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9B" w:rsidRPr="00ED3346" w:rsidRDefault="00CD4E9B" w:rsidP="00ED3346">
      <w:pPr>
        <w:spacing w:after="0" w:line="480" w:lineRule="auto"/>
        <w:jc w:val="both"/>
        <w:rPr>
          <w:rFonts w:ascii="Arial" w:hAnsi="Arial" w:cs="Arial"/>
          <w:b/>
          <w:color w:val="000000"/>
          <w:sz w:val="24"/>
          <w:szCs w:val="24"/>
        </w:rPr>
      </w:pPr>
      <w:r w:rsidRPr="00ED3346">
        <w:rPr>
          <w:rFonts w:ascii="Arial" w:hAnsi="Arial" w:cs="Arial"/>
          <w:b/>
          <w:color w:val="000000"/>
          <w:sz w:val="24"/>
          <w:szCs w:val="24"/>
        </w:rPr>
        <w:t>The safety and effectiveness of non-insulin glucose lowering agents in the treatment of people with Type 2 Diabetes who observe Ramadan: A systematic review and meta-analysis</w:t>
      </w:r>
    </w:p>
    <w:p w:rsidR="00CD4E9B" w:rsidRPr="00ED3346" w:rsidRDefault="00CD4E9B" w:rsidP="00ED3346">
      <w:pPr>
        <w:spacing w:after="0" w:line="480" w:lineRule="auto"/>
        <w:jc w:val="both"/>
        <w:rPr>
          <w:rFonts w:ascii="Arial" w:hAnsi="Arial" w:cs="Arial"/>
          <w:b/>
          <w:color w:val="000000"/>
          <w:sz w:val="24"/>
          <w:szCs w:val="24"/>
        </w:rPr>
      </w:pPr>
    </w:p>
    <w:p w:rsidR="00CD4E9B" w:rsidRPr="00ED3346" w:rsidRDefault="00CD4E9B" w:rsidP="00ED3346">
      <w:pPr>
        <w:spacing w:after="0" w:line="480" w:lineRule="auto"/>
        <w:jc w:val="both"/>
        <w:rPr>
          <w:rFonts w:ascii="Arial" w:hAnsi="Arial" w:cs="Arial"/>
          <w:color w:val="000000"/>
          <w:sz w:val="24"/>
          <w:szCs w:val="24"/>
        </w:rPr>
      </w:pPr>
      <w:r w:rsidRPr="00ED3346">
        <w:rPr>
          <w:rFonts w:ascii="Arial" w:hAnsi="Arial" w:cs="Arial"/>
          <w:color w:val="000000"/>
          <w:sz w:val="24"/>
          <w:szCs w:val="24"/>
        </w:rPr>
        <w:t>Running title: Non-insulin glucose lowering agents in Ramadan</w:t>
      </w:r>
    </w:p>
    <w:p w:rsidR="00CD4E9B" w:rsidRPr="00ED3346" w:rsidRDefault="00CD4E9B" w:rsidP="00ED3346">
      <w:pPr>
        <w:spacing w:after="0" w:line="480" w:lineRule="auto"/>
        <w:jc w:val="both"/>
        <w:rPr>
          <w:rFonts w:ascii="Arial" w:hAnsi="Arial" w:cs="Arial"/>
          <w:sz w:val="24"/>
          <w:szCs w:val="24"/>
        </w:rPr>
      </w:pPr>
      <w:proofErr w:type="gramStart"/>
      <w:r w:rsidRPr="00ED3346">
        <w:rPr>
          <w:rFonts w:ascii="Arial" w:hAnsi="Arial" w:cs="Arial"/>
          <w:sz w:val="24"/>
          <w:szCs w:val="24"/>
        </w:rPr>
        <w:t>Laura J Gray</w:t>
      </w:r>
      <w:r w:rsidRPr="00ED3346">
        <w:rPr>
          <w:rFonts w:ascii="Arial" w:hAnsi="Arial" w:cs="Arial"/>
          <w:sz w:val="24"/>
          <w:szCs w:val="24"/>
          <w:vertAlign w:val="superscript"/>
        </w:rPr>
        <w:t>1</w:t>
      </w:r>
      <w:r w:rsidRPr="00ED3346">
        <w:rPr>
          <w:rFonts w:ascii="Arial" w:hAnsi="Arial" w:cs="Arial"/>
          <w:sz w:val="24"/>
          <w:szCs w:val="24"/>
        </w:rPr>
        <w:t>, Jolyon Dales</w:t>
      </w:r>
      <w:r w:rsidRPr="00ED3346">
        <w:rPr>
          <w:rFonts w:ascii="Arial" w:hAnsi="Arial" w:cs="Arial"/>
          <w:sz w:val="24"/>
          <w:szCs w:val="24"/>
          <w:vertAlign w:val="superscript"/>
        </w:rPr>
        <w:t>2</w:t>
      </w:r>
      <w:r w:rsidRPr="00ED3346">
        <w:rPr>
          <w:rFonts w:ascii="Arial" w:hAnsi="Arial" w:cs="Arial"/>
          <w:sz w:val="24"/>
          <w:szCs w:val="24"/>
        </w:rPr>
        <w:t>, Emer M Brady</w:t>
      </w:r>
      <w:r w:rsidRPr="00ED3346">
        <w:rPr>
          <w:rFonts w:ascii="Arial" w:hAnsi="Arial" w:cs="Arial"/>
          <w:sz w:val="24"/>
          <w:szCs w:val="24"/>
          <w:vertAlign w:val="superscript"/>
        </w:rPr>
        <w:t>3</w:t>
      </w:r>
      <w:r w:rsidRPr="00ED3346">
        <w:rPr>
          <w:rFonts w:ascii="Arial" w:hAnsi="Arial" w:cs="Arial"/>
          <w:sz w:val="24"/>
          <w:szCs w:val="24"/>
        </w:rPr>
        <w:t>, Kamlesh Khunti</w:t>
      </w:r>
      <w:r w:rsidRPr="00ED3346">
        <w:rPr>
          <w:rFonts w:ascii="Arial" w:hAnsi="Arial" w:cs="Arial"/>
          <w:sz w:val="24"/>
          <w:szCs w:val="24"/>
          <w:vertAlign w:val="superscript"/>
        </w:rPr>
        <w:t>2-3</w:t>
      </w:r>
      <w:r w:rsidRPr="00ED3346">
        <w:rPr>
          <w:rFonts w:ascii="Arial" w:hAnsi="Arial" w:cs="Arial"/>
          <w:sz w:val="24"/>
          <w:szCs w:val="24"/>
        </w:rPr>
        <w:t xml:space="preserve">, </w:t>
      </w:r>
      <w:proofErr w:type="spellStart"/>
      <w:r w:rsidRPr="00ED3346">
        <w:rPr>
          <w:rFonts w:ascii="Arial" w:hAnsi="Arial" w:cs="Arial"/>
          <w:sz w:val="24"/>
          <w:szCs w:val="24"/>
        </w:rPr>
        <w:t>Wasim</w:t>
      </w:r>
      <w:proofErr w:type="spellEnd"/>
      <w:r w:rsidRPr="00ED3346">
        <w:rPr>
          <w:rFonts w:ascii="Arial" w:hAnsi="Arial" w:cs="Arial"/>
          <w:sz w:val="24"/>
          <w:szCs w:val="24"/>
        </w:rPr>
        <w:t xml:space="preserve"> Hanif</w:t>
      </w:r>
      <w:r w:rsidRPr="00ED3346">
        <w:rPr>
          <w:rFonts w:ascii="Arial" w:hAnsi="Arial" w:cs="Arial"/>
          <w:sz w:val="24"/>
          <w:szCs w:val="24"/>
          <w:vertAlign w:val="superscript"/>
        </w:rPr>
        <w:t>4</w:t>
      </w:r>
      <w:r w:rsidRPr="00ED3346">
        <w:rPr>
          <w:rFonts w:ascii="Arial" w:hAnsi="Arial" w:cs="Arial"/>
          <w:sz w:val="24"/>
          <w:szCs w:val="24"/>
        </w:rPr>
        <w:t>, Melanie J Davies</w:t>
      </w:r>
      <w:r w:rsidRPr="00ED3346">
        <w:rPr>
          <w:rFonts w:ascii="Arial" w:hAnsi="Arial" w:cs="Arial"/>
          <w:sz w:val="24"/>
          <w:szCs w:val="24"/>
          <w:vertAlign w:val="superscript"/>
        </w:rPr>
        <w:t>2-3</w:t>
      </w:r>
      <w:r w:rsidRPr="00ED3346">
        <w:rPr>
          <w:rFonts w:ascii="Arial" w:hAnsi="Arial" w:cs="Arial"/>
          <w:sz w:val="24"/>
          <w:szCs w:val="24"/>
        </w:rPr>
        <w:t>.</w:t>
      </w:r>
      <w:proofErr w:type="gramEnd"/>
      <w:r w:rsidRPr="00ED3346">
        <w:rPr>
          <w:rFonts w:ascii="Arial" w:hAnsi="Arial" w:cs="Arial"/>
          <w:sz w:val="24"/>
          <w:szCs w:val="24"/>
        </w:rPr>
        <w:t xml:space="preserve"> </w:t>
      </w:r>
    </w:p>
    <w:p w:rsidR="00CD4E9B" w:rsidRPr="00ED3346" w:rsidRDefault="00CD4E9B" w:rsidP="00ED3346">
      <w:pPr>
        <w:spacing w:after="0" w:line="480" w:lineRule="auto"/>
        <w:jc w:val="both"/>
        <w:rPr>
          <w:rFonts w:ascii="Arial" w:hAnsi="Arial" w:cs="Arial"/>
          <w:b/>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1. </w:t>
      </w:r>
      <w:smartTag w:uri="urn:schemas-microsoft-com:office:smarttags" w:element="PlaceType">
        <w:r w:rsidRPr="00ED3346">
          <w:rPr>
            <w:rFonts w:ascii="Arial" w:hAnsi="Arial" w:cs="Arial"/>
            <w:sz w:val="24"/>
            <w:szCs w:val="24"/>
          </w:rPr>
          <w:t>University</w:t>
        </w:r>
      </w:smartTag>
      <w:r w:rsidRPr="00ED3346">
        <w:rPr>
          <w:rFonts w:ascii="Arial" w:hAnsi="Arial" w:cs="Arial"/>
          <w:sz w:val="24"/>
          <w:szCs w:val="24"/>
        </w:rPr>
        <w:t xml:space="preserve"> of </w:t>
      </w:r>
      <w:smartTag w:uri="urn:schemas-microsoft-com:office:smarttags" w:element="PlaceName">
        <w:r w:rsidRPr="00ED3346">
          <w:rPr>
            <w:rFonts w:ascii="Arial" w:hAnsi="Arial" w:cs="Arial"/>
            <w:sz w:val="24"/>
            <w:szCs w:val="24"/>
          </w:rPr>
          <w:t>Leicester</w:t>
        </w:r>
      </w:smartTag>
      <w:r w:rsidRPr="00ED3346">
        <w:rPr>
          <w:rFonts w:ascii="Arial" w:hAnsi="Arial" w:cs="Arial"/>
          <w:sz w:val="24"/>
          <w:szCs w:val="24"/>
        </w:rPr>
        <w:t xml:space="preserve">, Department of Health Sciences, </w:t>
      </w:r>
      <w:smartTag w:uri="urn:schemas-microsoft-com:office:smarttags" w:element="City">
        <w:smartTag w:uri="urn:schemas-microsoft-com:office:smarttags" w:element="place">
          <w:r w:rsidRPr="00ED3346">
            <w:rPr>
              <w:rFonts w:ascii="Arial" w:hAnsi="Arial" w:cs="Arial"/>
              <w:sz w:val="24"/>
              <w:szCs w:val="24"/>
            </w:rPr>
            <w:t>Leicester</w:t>
          </w:r>
        </w:smartTag>
        <w:r w:rsidRPr="00ED3346">
          <w:rPr>
            <w:rFonts w:ascii="Arial" w:hAnsi="Arial" w:cs="Arial"/>
            <w:sz w:val="24"/>
            <w:szCs w:val="24"/>
          </w:rPr>
          <w:t xml:space="preserve">, </w:t>
        </w:r>
        <w:smartTag w:uri="urn:schemas-microsoft-com:office:smarttags" w:element="country-region">
          <w:r w:rsidRPr="00ED3346">
            <w:rPr>
              <w:rFonts w:ascii="Arial" w:hAnsi="Arial" w:cs="Arial"/>
              <w:sz w:val="24"/>
              <w:szCs w:val="24"/>
            </w:rPr>
            <w:t>UK</w:t>
          </w:r>
        </w:smartTag>
      </w:smartTag>
      <w:r w:rsidRPr="00ED3346">
        <w:rPr>
          <w:rFonts w:ascii="Arial" w:hAnsi="Arial" w:cs="Arial"/>
          <w:sz w:val="24"/>
          <w:szCs w:val="24"/>
        </w:rPr>
        <w:t>.</w:t>
      </w: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2. </w:t>
      </w:r>
      <w:smartTag w:uri="urn:schemas-microsoft-com:office:smarttags" w:element="PlaceType">
        <w:r w:rsidRPr="00ED3346">
          <w:rPr>
            <w:rFonts w:ascii="Arial" w:hAnsi="Arial" w:cs="Arial"/>
            <w:sz w:val="24"/>
            <w:szCs w:val="24"/>
          </w:rPr>
          <w:t>University</w:t>
        </w:r>
      </w:smartTag>
      <w:r w:rsidRPr="00ED3346">
        <w:rPr>
          <w:rFonts w:ascii="Arial" w:hAnsi="Arial" w:cs="Arial"/>
          <w:sz w:val="24"/>
          <w:szCs w:val="24"/>
        </w:rPr>
        <w:t xml:space="preserve"> of </w:t>
      </w:r>
      <w:smartTag w:uri="urn:schemas-microsoft-com:office:smarttags" w:element="PlaceName">
        <w:r w:rsidRPr="00ED3346">
          <w:rPr>
            <w:rFonts w:ascii="Arial" w:hAnsi="Arial" w:cs="Arial"/>
            <w:sz w:val="24"/>
            <w:szCs w:val="24"/>
          </w:rPr>
          <w:t>Leicester</w:t>
        </w:r>
      </w:smartTag>
      <w:r w:rsidRPr="00ED3346">
        <w:rPr>
          <w:rFonts w:ascii="Arial" w:hAnsi="Arial" w:cs="Arial"/>
          <w:sz w:val="24"/>
          <w:szCs w:val="24"/>
        </w:rPr>
        <w:t xml:space="preserve">, Diabetes Research Centre, </w:t>
      </w:r>
      <w:smartTag w:uri="urn:schemas-microsoft-com:office:smarttags" w:element="City">
        <w:smartTag w:uri="urn:schemas-microsoft-com:office:smarttags" w:element="place">
          <w:r w:rsidRPr="00ED3346">
            <w:rPr>
              <w:rFonts w:ascii="Arial" w:hAnsi="Arial" w:cs="Arial"/>
              <w:sz w:val="24"/>
              <w:szCs w:val="24"/>
            </w:rPr>
            <w:t>Leicester</w:t>
          </w:r>
        </w:smartTag>
        <w:r w:rsidRPr="00ED3346">
          <w:rPr>
            <w:rFonts w:ascii="Arial" w:hAnsi="Arial" w:cs="Arial"/>
            <w:sz w:val="24"/>
            <w:szCs w:val="24"/>
          </w:rPr>
          <w:t xml:space="preserve">, </w:t>
        </w:r>
        <w:smartTag w:uri="urn:schemas-microsoft-com:office:smarttags" w:element="country-region">
          <w:r w:rsidRPr="00ED3346">
            <w:rPr>
              <w:rFonts w:ascii="Arial" w:hAnsi="Arial" w:cs="Arial"/>
              <w:sz w:val="24"/>
              <w:szCs w:val="24"/>
            </w:rPr>
            <w:t>UK</w:t>
          </w:r>
        </w:smartTag>
      </w:smartTag>
      <w:r w:rsidRPr="00ED3346">
        <w:rPr>
          <w:rFonts w:ascii="Arial" w:hAnsi="Arial" w:cs="Arial"/>
          <w:sz w:val="24"/>
          <w:szCs w:val="24"/>
        </w:rPr>
        <w:t>.</w:t>
      </w: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3. Leicester Diabetes Centre, </w:t>
      </w:r>
      <w:smartTag w:uri="urn:schemas-microsoft-com:office:smarttags" w:element="PlaceType">
        <w:r w:rsidRPr="00ED3346">
          <w:rPr>
            <w:rFonts w:ascii="Arial" w:hAnsi="Arial" w:cs="Arial"/>
            <w:sz w:val="24"/>
            <w:szCs w:val="24"/>
          </w:rPr>
          <w:t>University</w:t>
        </w:r>
      </w:smartTag>
      <w:r w:rsidRPr="00ED3346">
        <w:rPr>
          <w:rFonts w:ascii="Arial" w:hAnsi="Arial" w:cs="Arial"/>
          <w:sz w:val="24"/>
          <w:szCs w:val="24"/>
        </w:rPr>
        <w:t xml:space="preserve"> </w:t>
      </w:r>
      <w:smartTag w:uri="urn:schemas-microsoft-com:office:smarttags" w:element="PlaceType">
        <w:r w:rsidRPr="00ED3346">
          <w:rPr>
            <w:rFonts w:ascii="Arial" w:hAnsi="Arial" w:cs="Arial"/>
            <w:sz w:val="24"/>
            <w:szCs w:val="24"/>
          </w:rPr>
          <w:t>Hospitals</w:t>
        </w:r>
      </w:smartTag>
      <w:r w:rsidRPr="00ED3346">
        <w:rPr>
          <w:rFonts w:ascii="Arial" w:hAnsi="Arial" w:cs="Arial"/>
          <w:sz w:val="24"/>
          <w:szCs w:val="24"/>
        </w:rPr>
        <w:t xml:space="preserve"> of Leicester, </w:t>
      </w:r>
      <w:smartTag w:uri="urn:schemas-microsoft-com:office:smarttags" w:element="City">
        <w:smartTag w:uri="urn:schemas-microsoft-com:office:smarttags" w:element="place">
          <w:r w:rsidRPr="00ED3346">
            <w:rPr>
              <w:rFonts w:ascii="Arial" w:hAnsi="Arial" w:cs="Arial"/>
              <w:sz w:val="24"/>
              <w:szCs w:val="24"/>
            </w:rPr>
            <w:t>Leicester</w:t>
          </w:r>
        </w:smartTag>
        <w:r w:rsidRPr="00ED3346">
          <w:rPr>
            <w:rFonts w:ascii="Arial" w:hAnsi="Arial" w:cs="Arial"/>
            <w:sz w:val="24"/>
            <w:szCs w:val="24"/>
          </w:rPr>
          <w:t xml:space="preserve">, </w:t>
        </w:r>
        <w:smartTag w:uri="urn:schemas-microsoft-com:office:smarttags" w:element="country-region">
          <w:r w:rsidRPr="00ED3346">
            <w:rPr>
              <w:rFonts w:ascii="Arial" w:hAnsi="Arial" w:cs="Arial"/>
              <w:sz w:val="24"/>
              <w:szCs w:val="24"/>
            </w:rPr>
            <w:t>UK</w:t>
          </w:r>
        </w:smartTag>
      </w:smartTag>
      <w:r w:rsidRPr="00ED3346">
        <w:rPr>
          <w:rFonts w:ascii="Arial" w:hAnsi="Arial" w:cs="Arial"/>
          <w:sz w:val="24"/>
          <w:szCs w:val="24"/>
        </w:rPr>
        <w:t xml:space="preserve">. </w:t>
      </w:r>
    </w:p>
    <w:p w:rsidR="00CD4E9B" w:rsidRPr="00ED3346" w:rsidRDefault="00CD4E9B" w:rsidP="00ED3346">
      <w:pPr>
        <w:spacing w:after="0" w:line="480" w:lineRule="auto"/>
        <w:rPr>
          <w:rFonts w:ascii="Arial" w:hAnsi="Arial" w:cs="Arial"/>
          <w:sz w:val="24"/>
          <w:szCs w:val="24"/>
        </w:rPr>
      </w:pPr>
      <w:r w:rsidRPr="00ED3346">
        <w:rPr>
          <w:rFonts w:ascii="Arial" w:hAnsi="Arial" w:cs="Arial"/>
          <w:sz w:val="24"/>
          <w:szCs w:val="24"/>
        </w:rPr>
        <w:t xml:space="preserve">4. </w:t>
      </w:r>
      <w:smartTag w:uri="urn:schemas-microsoft-com:office:smarttags" w:element="PlaceType">
        <w:r w:rsidRPr="00ED3346">
          <w:rPr>
            <w:rFonts w:ascii="Arial" w:hAnsi="Arial" w:cs="Arial"/>
            <w:sz w:val="24"/>
            <w:szCs w:val="24"/>
          </w:rPr>
          <w:t>University</w:t>
        </w:r>
      </w:smartTag>
      <w:r w:rsidRPr="00ED3346">
        <w:rPr>
          <w:rFonts w:ascii="Arial" w:hAnsi="Arial" w:cs="Arial"/>
          <w:sz w:val="24"/>
          <w:szCs w:val="24"/>
        </w:rPr>
        <w:t xml:space="preserve"> </w:t>
      </w:r>
      <w:smartTag w:uri="urn:schemas-microsoft-com:office:smarttags" w:element="PlaceType">
        <w:r w:rsidRPr="00ED3346">
          <w:rPr>
            <w:rFonts w:ascii="Arial" w:hAnsi="Arial" w:cs="Arial"/>
            <w:sz w:val="24"/>
            <w:szCs w:val="24"/>
          </w:rPr>
          <w:t>Hospital</w:t>
        </w:r>
      </w:smartTag>
      <w:r w:rsidRPr="00ED3346">
        <w:rPr>
          <w:rFonts w:ascii="Arial" w:hAnsi="Arial" w:cs="Arial"/>
          <w:sz w:val="24"/>
          <w:szCs w:val="24"/>
        </w:rPr>
        <w:t xml:space="preserve"> </w:t>
      </w:r>
      <w:smartTag w:uri="urn:schemas-microsoft-com:office:smarttags" w:element="City">
        <w:r w:rsidRPr="00ED3346">
          <w:rPr>
            <w:rFonts w:ascii="Arial" w:hAnsi="Arial" w:cs="Arial"/>
            <w:sz w:val="24"/>
            <w:szCs w:val="24"/>
          </w:rPr>
          <w:t>Birmingham</w:t>
        </w:r>
      </w:smartTag>
      <w:r w:rsidRPr="00ED3346">
        <w:rPr>
          <w:rFonts w:ascii="Arial" w:hAnsi="Arial" w:cs="Arial"/>
          <w:sz w:val="24"/>
          <w:szCs w:val="24"/>
        </w:rPr>
        <w:t xml:space="preserve">, Department of Diabetes &amp; Endocrinology, NHS Trust, </w:t>
      </w:r>
      <w:smartTag w:uri="urn:schemas-microsoft-com:office:smarttags" w:element="City">
        <w:smartTag w:uri="urn:schemas-microsoft-com:office:smarttags" w:element="place">
          <w:r w:rsidRPr="00ED3346">
            <w:rPr>
              <w:rFonts w:ascii="Arial" w:hAnsi="Arial" w:cs="Arial"/>
              <w:sz w:val="24"/>
              <w:szCs w:val="24"/>
            </w:rPr>
            <w:t>Birmingham</w:t>
          </w:r>
        </w:smartTag>
        <w:r w:rsidRPr="00ED3346">
          <w:rPr>
            <w:rFonts w:ascii="Arial" w:hAnsi="Arial" w:cs="Arial"/>
            <w:sz w:val="24"/>
            <w:szCs w:val="24"/>
          </w:rPr>
          <w:t xml:space="preserve">, </w:t>
        </w:r>
        <w:smartTag w:uri="urn:schemas-microsoft-com:office:smarttags" w:element="place">
          <w:r w:rsidRPr="00ED3346">
            <w:rPr>
              <w:rFonts w:ascii="Arial" w:hAnsi="Arial" w:cs="Arial"/>
              <w:sz w:val="24"/>
              <w:szCs w:val="24"/>
            </w:rPr>
            <w:t>UK</w:t>
          </w:r>
        </w:smartTag>
      </w:smartTag>
      <w:r w:rsidRPr="00ED3346">
        <w:rPr>
          <w:rFonts w:ascii="Arial" w:hAnsi="Arial" w:cs="Arial"/>
          <w:sz w:val="24"/>
          <w:szCs w:val="24"/>
        </w:rPr>
        <w:t>.</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Corresponding author</w:t>
      </w: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Dr Laura J Gray</w:t>
      </w: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University of Leicester, Dept. of Health Sciences, Leicester Diabetes Centre (Bloom), Leicester General Hospital, Gwendolen Road, Leicester, LE5 4PW, Tel +44 (0)116 2584043, Email </w:t>
      </w:r>
      <w:hyperlink r:id="rId8" w:history="1">
        <w:r w:rsidRPr="00ED3346">
          <w:rPr>
            <w:rStyle w:val="Hyperlink"/>
            <w:rFonts w:ascii="Arial" w:hAnsi="Arial" w:cs="Arial"/>
            <w:sz w:val="24"/>
            <w:szCs w:val="24"/>
          </w:rPr>
          <w:t>lg48@le.ac.uk</w:t>
        </w:r>
      </w:hyperlink>
      <w:r w:rsidRPr="00ED3346">
        <w:rPr>
          <w:rFonts w:ascii="Arial" w:hAnsi="Arial" w:cs="Arial"/>
          <w:sz w:val="24"/>
          <w:szCs w:val="24"/>
        </w:rPr>
        <w:t xml:space="preserve"> </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b/>
          <w:sz w:val="24"/>
          <w:szCs w:val="24"/>
        </w:rPr>
      </w:pPr>
      <w:r w:rsidRPr="00ED3346">
        <w:rPr>
          <w:rFonts w:ascii="Arial" w:hAnsi="Arial" w:cs="Arial"/>
          <w:b/>
          <w:sz w:val="24"/>
          <w:szCs w:val="24"/>
        </w:rPr>
        <w:t>Word counts</w:t>
      </w: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Main text: 3499</w:t>
      </w: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Abstract: 245</w:t>
      </w: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Number of references: 40</w:t>
      </w: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Number of tables</w:t>
      </w:r>
      <w:proofErr w:type="gramStart"/>
      <w:r w:rsidRPr="00ED3346">
        <w:rPr>
          <w:rFonts w:ascii="Arial" w:hAnsi="Arial" w:cs="Arial"/>
          <w:sz w:val="24"/>
          <w:szCs w:val="24"/>
        </w:rPr>
        <w:t>:2</w:t>
      </w:r>
      <w:proofErr w:type="gramEnd"/>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Number of figures: 3</w:t>
      </w:r>
    </w:p>
    <w:p w:rsidR="00CD4E9B" w:rsidRPr="00ED3346" w:rsidRDefault="00CD4E9B" w:rsidP="00ED3346">
      <w:pPr>
        <w:spacing w:after="0" w:line="480" w:lineRule="auto"/>
        <w:jc w:val="both"/>
        <w:rPr>
          <w:rFonts w:ascii="Arial" w:hAnsi="Arial" w:cs="Arial"/>
          <w:b/>
          <w:sz w:val="24"/>
          <w:szCs w:val="24"/>
        </w:rPr>
      </w:pPr>
      <w:r w:rsidRPr="00ED3346">
        <w:rPr>
          <w:rFonts w:ascii="Arial" w:hAnsi="Arial" w:cs="Arial"/>
          <w:b/>
          <w:sz w:val="24"/>
          <w:szCs w:val="24"/>
        </w:rPr>
        <w:lastRenderedPageBreak/>
        <w:t>Abstract</w:t>
      </w:r>
    </w:p>
    <w:p w:rsidR="00CD4E9B" w:rsidRPr="00ED3346" w:rsidRDefault="00CD4E9B" w:rsidP="00ED3346">
      <w:pPr>
        <w:spacing w:after="0" w:line="480" w:lineRule="auto"/>
        <w:jc w:val="both"/>
        <w:rPr>
          <w:rFonts w:ascii="Arial" w:hAnsi="Arial" w:cs="Arial"/>
          <w:b/>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Aims: To determine which non-insulin glucose lowering treatment regimens are most appropriate in people with type 2 diabetes who choose to fast during Ramadan.</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Materials and methods: Electronic databases were searched for randomised controlled trials (RCT) and observational studies comparing non-insulin glucose lowering agents in people with type 2 diabetes fasting during Ramadan reporting hypoglycaemia, weight and HbA1c change were included.  Data were pooled using random effects models. </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Results: Sixteen studies included; nine RCTs and seven observational studies.  There was evidence that DPP-4 inhibitors led to less hypoglycaemic events compared to sulphonylureas. Sitagliptin significantly reduced the number of patients ≥1 hypoglycaemic episodes during Ramadan (RR 0.48, 95%CI 0.36, 0.64, p&gt;0.0001), this was not replicated in the RCTs of vildagliptin but a significant reduction was found in the observational studies (RR 0.28, 95%CI 0.10, 0.75, p=0.01) with high heterogeneity (I</w:t>
      </w:r>
      <w:r w:rsidRPr="00ED3346">
        <w:rPr>
          <w:rFonts w:ascii="Arial" w:hAnsi="Arial" w:cs="Arial"/>
          <w:sz w:val="24"/>
          <w:szCs w:val="24"/>
          <w:vertAlign w:val="superscript"/>
        </w:rPr>
        <w:t>2</w:t>
      </w:r>
      <w:r w:rsidRPr="00ED3346">
        <w:rPr>
          <w:rFonts w:ascii="Arial" w:hAnsi="Arial" w:cs="Arial"/>
          <w:sz w:val="24"/>
          <w:szCs w:val="24"/>
        </w:rPr>
        <w:t xml:space="preserve">=86.7%). Significant reductions in HbA1c and weight were seen in the observational studies of vildagliptin vs. sulfonylureas. The use of liraglutide led to significant weight loss (-1.81kg, 95%CI -2.91, -0.71, p=0.001) compared to sulfonylureas. Pioglitazone significantly increased weight compared to placebo (3.48kg, 95%CI 2.82, 4.14, p&lt;0.0001). </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Conclusions: The analysis supports the use of DPP-4 inhibitors during Ramadan over sulfonylureas for reduction in hypoglycaemic episodes without a cost to diabetes control and weight. The GLP-1 agonist liraglutide provides clinical benefits, but more studies are required.  RCTs of DPP-4 inhibitors against GLP-1 agonists and novel therapies including </w:t>
      </w:r>
      <w:r w:rsidRPr="00ED3346">
        <w:rPr>
          <w:rFonts w:ascii="Arial" w:hAnsi="Arial" w:cs="Arial"/>
          <w:sz w:val="24"/>
          <w:szCs w:val="24"/>
        </w:rPr>
        <w:lastRenderedPageBreak/>
        <w:t>the SGLT-2 and alpha-glucosidase inhibitors are needed to inform evidence based guidelines.</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rPr>
          <w:rFonts w:ascii="Arial" w:hAnsi="Arial" w:cs="Arial"/>
          <w:b/>
          <w:sz w:val="24"/>
          <w:szCs w:val="24"/>
        </w:rPr>
      </w:pPr>
      <w:r w:rsidRPr="00ED3346">
        <w:rPr>
          <w:rFonts w:ascii="Arial" w:hAnsi="Arial" w:cs="Arial"/>
          <w:b/>
          <w:sz w:val="24"/>
          <w:szCs w:val="24"/>
        </w:rPr>
        <w:br w:type="page"/>
      </w:r>
    </w:p>
    <w:p w:rsidR="00CD4E9B" w:rsidRPr="00ED3346" w:rsidRDefault="00CD4E9B" w:rsidP="00ED3346">
      <w:pPr>
        <w:spacing w:after="0" w:line="480" w:lineRule="auto"/>
        <w:jc w:val="both"/>
        <w:rPr>
          <w:rFonts w:ascii="Arial" w:hAnsi="Arial" w:cs="Arial"/>
          <w:b/>
          <w:sz w:val="24"/>
          <w:szCs w:val="24"/>
        </w:rPr>
      </w:pPr>
      <w:r w:rsidRPr="00ED3346">
        <w:rPr>
          <w:rFonts w:ascii="Arial" w:hAnsi="Arial" w:cs="Arial"/>
          <w:b/>
          <w:sz w:val="24"/>
          <w:szCs w:val="24"/>
        </w:rPr>
        <w:lastRenderedPageBreak/>
        <w:t>Introduction</w:t>
      </w:r>
    </w:p>
    <w:p w:rsidR="00CD4E9B" w:rsidRPr="00ED3346" w:rsidRDefault="00CD4E9B" w:rsidP="00ED3346">
      <w:pPr>
        <w:spacing w:after="0" w:line="480" w:lineRule="auto"/>
        <w:jc w:val="both"/>
        <w:rPr>
          <w:rFonts w:ascii="Arial" w:hAnsi="Arial" w:cs="Arial"/>
          <w:b/>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There are over 1.6 billion Muslims world-wide, constituting 23% of the total global population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&lt;EndNote&gt;&lt;Cite&gt;&lt;Year&gt;2012&lt;/Year&gt;&lt;RecNum&gt;170&lt;/RecNum&gt;&lt;DisplayText&gt;[1]&lt;/DisplayText&gt;&lt;record&gt;&lt;rec-number&gt;170&lt;/rec-number&gt;&lt;foreign-keys&gt;&lt;key app="EN" db-id="d2dv2xwx2r29v1ext0jpptaz0szef00trvt5" timestamp="1400158033"&gt;170&lt;/key&gt;&lt;/foreign-keys&gt;&lt;ref-type name="Web Page"&gt;12&lt;/ref-type&gt;&lt;contributors&gt;&lt;/contributors&gt;&lt;titles&gt;&lt;title&gt;The Global Religious Landscape - Muslims&lt;/title&gt;&lt;secondary-title&gt;PewResearch Religion and Public Life Project&lt;/secondary-title&gt;&lt;/titles&gt;&lt;volume&gt;2014&lt;/volume&gt;&lt;number&gt;09/04/2014&lt;/number&gt;&lt;dates&gt;&lt;year&gt;2012&lt;/year&gt;&lt;pub-dates&gt;&lt;date&gt;18/12/2012&lt;/date&gt;&lt;/pub-dates&gt;&lt;/dates&gt;&lt;pub-location&gt;PewResearch - Religion and Public Life Project&lt;/pub-location&gt;&lt;publisher&gt;PewResearch Center&lt;/publisher&gt;&lt;urls&gt;&lt;related-urls&gt;&lt;url&gt;http://www.pewforum.org/2012/12/18/global-religious-landscape-muslim/&lt;/url&gt;&lt;/related-urls&gt;&lt;/urls&gt;&lt;/record&gt;&lt;/Cite&gt;&lt;/EndNote&gt;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1" w:tooltip=", 2012 #170" w:history="1">
        <w:r w:rsidR="00D3285D" w:rsidRPr="00ED3346">
          <w:rPr>
            <w:rFonts w:ascii="Arial" w:hAnsi="Arial" w:cs="Arial"/>
            <w:noProof/>
            <w:sz w:val="24"/>
            <w:szCs w:val="24"/>
          </w:rPr>
          <w:t>1</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Ramadan is one of the five pillars of the Islamic faith and represents a significant cultural, religious and social identifier for many Muslims </w:t>
      </w:r>
      <w:r w:rsidRPr="00ED3346">
        <w:rPr>
          <w:rFonts w:ascii="Arial" w:hAnsi="Arial" w:cs="Arial"/>
          <w:sz w:val="24"/>
          <w:szCs w:val="24"/>
        </w:rPr>
        <w:fldChar w:fldCharType="begin">
          <w:fldData xml:space="preserve">PEVuZE5vdGU+PENpdGU+PEF1dGhvcj5TYWx0aTwvQXV0aG9yPjxZZWFyPjIwMDQ8L1llYXI+PFJl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YXJlPC9hYmJyLTE+PC9hbHQtcGVyaW9kaWNhbD48cGFnZXM+MjMwNi0xMTwvcGFnZXM+PHZvbHVt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==
</w:fldData>
        </w:fldChar>
      </w:r>
      <w:r w:rsidRPr="00ED3346">
        <w:rPr>
          <w:rFonts w:ascii="Arial" w:hAnsi="Arial" w:cs="Arial"/>
          <w:sz w:val="24"/>
          <w:szCs w:val="24"/>
        </w:rPr>
        <w:instrText xml:space="preserve"> ADDIN EN.CITE </w:instrText>
      </w:r>
      <w:r w:rsidRPr="00ED3346">
        <w:rPr>
          <w:rFonts w:ascii="Arial" w:hAnsi="Arial" w:cs="Arial"/>
          <w:sz w:val="24"/>
          <w:szCs w:val="24"/>
        </w:rPr>
        <w:fldChar w:fldCharType="begin">
          <w:fldData xml:space="preserve">PEVuZE5vdGU+PENpdGU+PEF1dGhvcj5TYWx0aTwvQXV0aG9yPjxZZWFyPjIwMDQ8L1llYXI+PFJl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YXJlPC9hYmJyLTE+PC9hbHQtcGVyaW9kaWNhbD48cGFnZXM+MjMwNi0xMTwvcGFnZXM+PHZvbHVt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==
</w:fldData>
        </w:fldChar>
      </w:r>
      <w:r w:rsidRPr="00ED3346">
        <w:rPr>
          <w:rFonts w:ascii="Arial" w:hAnsi="Arial" w:cs="Arial"/>
          <w:sz w:val="24"/>
          <w:szCs w:val="24"/>
        </w:rPr>
        <w:instrText xml:space="preserve"> ADDIN EN.CITE.DATA </w:instrText>
      </w:r>
      <w:r w:rsidRPr="00ED3346">
        <w:rPr>
          <w:rFonts w:ascii="Arial" w:hAnsi="Arial" w:cs="Arial"/>
          <w:sz w:val="24"/>
          <w:szCs w:val="24"/>
        </w:rPr>
      </w:r>
      <w:r w:rsidRPr="00ED3346">
        <w:rPr>
          <w:rFonts w:ascii="Arial" w:hAnsi="Arial" w:cs="Arial"/>
          <w:sz w:val="24"/>
          <w:szCs w:val="24"/>
        </w:rPr>
        <w:fldChar w:fldCharType="end"/>
      </w:r>
      <w:r w:rsidRPr="00ED3346">
        <w:rPr>
          <w:rFonts w:ascii="Arial" w:hAnsi="Arial" w:cs="Arial"/>
          <w:sz w:val="24"/>
          <w:szCs w:val="24"/>
        </w:rPr>
      </w:r>
      <w:r w:rsidRPr="00ED3346">
        <w:rPr>
          <w:rFonts w:ascii="Arial" w:hAnsi="Arial" w:cs="Arial"/>
          <w:sz w:val="24"/>
          <w:szCs w:val="24"/>
        </w:rPr>
        <w:fldChar w:fldCharType="separate"/>
      </w:r>
      <w:r w:rsidRPr="00ED3346">
        <w:rPr>
          <w:rFonts w:ascii="Arial" w:hAnsi="Arial" w:cs="Arial"/>
          <w:noProof/>
          <w:sz w:val="24"/>
          <w:szCs w:val="24"/>
        </w:rPr>
        <w:t>[</w:t>
      </w:r>
      <w:hyperlink w:anchor="_ENREF_2" w:tooltip="Salti, 2004 #171" w:history="1">
        <w:r w:rsidR="00D3285D" w:rsidRPr="00ED3346">
          <w:rPr>
            <w:rFonts w:ascii="Arial" w:hAnsi="Arial" w:cs="Arial"/>
            <w:noProof/>
            <w:sz w:val="24"/>
            <w:szCs w:val="24"/>
          </w:rPr>
          <w:t>2</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the majority of Muslims participate in this holy month. Observance of Ramadan requires fasting from dawn to sunset, abstaining from eating and drinking during daylight hours, most Muslims will consume two meals each day </w:t>
      </w:r>
      <w:r w:rsidRPr="00ED3346">
        <w:rPr>
          <w:rFonts w:ascii="Arial" w:hAnsi="Arial" w:cs="Arial"/>
          <w:sz w:val="24"/>
          <w:szCs w:val="24"/>
        </w:rPr>
        <w:fldChar w:fldCharType="begin">
          <w:fldData xml:space="preserve">PEVuZE5vdGU+PENpdGU+PEF1dGhvcj5TYWx0aTwvQXV0aG9yPjxZZWFyPjIwMDQ8L1llYXI+PFJl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YXJlPC9hYmJyLTE+PC9hbHQtcGVyaW9kaWNhbD48cGFnZXM+MjMwNi0xMTwvcGFnZXM+PHZvbHVt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==
</w:fldData>
        </w:fldChar>
      </w:r>
      <w:r w:rsidRPr="00ED3346">
        <w:rPr>
          <w:rFonts w:ascii="Arial" w:hAnsi="Arial" w:cs="Arial"/>
          <w:sz w:val="24"/>
          <w:szCs w:val="24"/>
        </w:rPr>
        <w:instrText xml:space="preserve"> ADDIN EN.CITE </w:instrText>
      </w:r>
      <w:r w:rsidRPr="00ED3346">
        <w:rPr>
          <w:rFonts w:ascii="Arial" w:hAnsi="Arial" w:cs="Arial"/>
          <w:sz w:val="24"/>
          <w:szCs w:val="24"/>
        </w:rPr>
        <w:fldChar w:fldCharType="begin">
          <w:fldData xml:space="preserve">PEVuZE5vdGU+PENpdGU+PEF1dGhvcj5TYWx0aTwvQXV0aG9yPjxZZWFyPjIwMDQ8L1llYXI+PFJl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YXJlPC9hYmJyLTE+PC9hbHQtcGVyaW9kaWNhbD48cGFnZXM+MjMwNi0xMTwvcGFnZXM+PHZvbHVt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==
</w:fldData>
        </w:fldChar>
      </w:r>
      <w:r w:rsidRPr="00ED3346">
        <w:rPr>
          <w:rFonts w:ascii="Arial" w:hAnsi="Arial" w:cs="Arial"/>
          <w:sz w:val="24"/>
          <w:szCs w:val="24"/>
        </w:rPr>
        <w:instrText xml:space="preserve"> ADDIN EN.CITE.DATA </w:instrText>
      </w:r>
      <w:r w:rsidRPr="00ED3346">
        <w:rPr>
          <w:rFonts w:ascii="Arial" w:hAnsi="Arial" w:cs="Arial"/>
          <w:sz w:val="24"/>
          <w:szCs w:val="24"/>
        </w:rPr>
      </w:r>
      <w:r w:rsidRPr="00ED3346">
        <w:rPr>
          <w:rFonts w:ascii="Arial" w:hAnsi="Arial" w:cs="Arial"/>
          <w:sz w:val="24"/>
          <w:szCs w:val="24"/>
        </w:rPr>
        <w:fldChar w:fldCharType="end"/>
      </w:r>
      <w:r w:rsidRPr="00ED3346">
        <w:rPr>
          <w:rFonts w:ascii="Arial" w:hAnsi="Arial" w:cs="Arial"/>
          <w:sz w:val="24"/>
          <w:szCs w:val="24"/>
        </w:rPr>
      </w:r>
      <w:r w:rsidRPr="00ED3346">
        <w:rPr>
          <w:rFonts w:ascii="Arial" w:hAnsi="Arial" w:cs="Arial"/>
          <w:sz w:val="24"/>
          <w:szCs w:val="24"/>
        </w:rPr>
        <w:fldChar w:fldCharType="separate"/>
      </w:r>
      <w:r w:rsidRPr="00ED3346">
        <w:rPr>
          <w:rFonts w:ascii="Arial" w:hAnsi="Arial" w:cs="Arial"/>
          <w:noProof/>
          <w:sz w:val="24"/>
          <w:szCs w:val="24"/>
        </w:rPr>
        <w:t>[</w:t>
      </w:r>
      <w:hyperlink w:anchor="_ENREF_2" w:tooltip="Salti, 2004 #171" w:history="1">
        <w:r w:rsidR="00D3285D" w:rsidRPr="00ED3346">
          <w:rPr>
            <w:rFonts w:ascii="Arial" w:hAnsi="Arial" w:cs="Arial"/>
            <w:noProof/>
            <w:sz w:val="24"/>
            <w:szCs w:val="24"/>
          </w:rPr>
          <w:t>2</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The timing of Ramadan follows the lunar calendar, therefore the length of the fast varies depending on the time of year and the geographical location </w:t>
      </w:r>
      <w:r w:rsidRPr="00ED3346">
        <w:rPr>
          <w:rFonts w:ascii="Arial" w:hAnsi="Arial" w:cs="Arial"/>
          <w:sz w:val="24"/>
          <w:szCs w:val="24"/>
        </w:rPr>
        <w:fldChar w:fldCharType="begin">
          <w:fldData xml:space="preserve">PEVuZE5vdGU+PENpdGU+PEF1dGhvcj5TYWx0aTwvQXV0aG9yPjxZZWFyPjIwMDQ8L1llYXI+PFJl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YXJlPC9hYmJyLTE+PC9hbHQtcGVyaW9kaWNhbD48cGFnZXM+MjMwNi0xMTwvcGFnZXM+PHZvbHVt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==
</w:fldData>
        </w:fldChar>
      </w:r>
      <w:r w:rsidRPr="00ED3346">
        <w:rPr>
          <w:rFonts w:ascii="Arial" w:hAnsi="Arial" w:cs="Arial"/>
          <w:sz w:val="24"/>
          <w:szCs w:val="24"/>
        </w:rPr>
        <w:instrText xml:space="preserve"> ADDIN EN.CITE </w:instrText>
      </w:r>
      <w:r w:rsidRPr="00ED3346">
        <w:rPr>
          <w:rFonts w:ascii="Arial" w:hAnsi="Arial" w:cs="Arial"/>
          <w:sz w:val="24"/>
          <w:szCs w:val="24"/>
        </w:rPr>
        <w:fldChar w:fldCharType="begin">
          <w:fldData xml:space="preserve">PEVuZE5vdGU+PENpdGU+PEF1dGhvcj5TYWx0aTwvQXV0aG9yPjxZZWFyPjIwMDQ8L1llYXI+PFJl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YXJlPC9hYmJyLTE+PC9hbHQtcGVyaW9kaWNhbD48cGFnZXM+MjMwNi0xMTwvcGFnZXM+PHZvbHVt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==
</w:fldData>
        </w:fldChar>
      </w:r>
      <w:r w:rsidRPr="00ED3346">
        <w:rPr>
          <w:rFonts w:ascii="Arial" w:hAnsi="Arial" w:cs="Arial"/>
          <w:sz w:val="24"/>
          <w:szCs w:val="24"/>
        </w:rPr>
        <w:instrText xml:space="preserve"> ADDIN EN.CITE.DATA </w:instrText>
      </w:r>
      <w:r w:rsidRPr="00ED3346">
        <w:rPr>
          <w:rFonts w:ascii="Arial" w:hAnsi="Arial" w:cs="Arial"/>
          <w:sz w:val="24"/>
          <w:szCs w:val="24"/>
        </w:rPr>
      </w:r>
      <w:r w:rsidRPr="00ED3346">
        <w:rPr>
          <w:rFonts w:ascii="Arial" w:hAnsi="Arial" w:cs="Arial"/>
          <w:sz w:val="24"/>
          <w:szCs w:val="24"/>
        </w:rPr>
        <w:fldChar w:fldCharType="end"/>
      </w:r>
      <w:r w:rsidRPr="00ED3346">
        <w:rPr>
          <w:rFonts w:ascii="Arial" w:hAnsi="Arial" w:cs="Arial"/>
          <w:sz w:val="24"/>
          <w:szCs w:val="24"/>
        </w:rPr>
      </w:r>
      <w:r w:rsidRPr="00ED3346">
        <w:rPr>
          <w:rFonts w:ascii="Arial" w:hAnsi="Arial" w:cs="Arial"/>
          <w:sz w:val="24"/>
          <w:szCs w:val="24"/>
        </w:rPr>
        <w:fldChar w:fldCharType="separate"/>
      </w:r>
      <w:r w:rsidRPr="00ED3346">
        <w:rPr>
          <w:rFonts w:ascii="Arial" w:hAnsi="Arial" w:cs="Arial"/>
          <w:noProof/>
          <w:sz w:val="24"/>
          <w:szCs w:val="24"/>
        </w:rPr>
        <w:t>[</w:t>
      </w:r>
      <w:hyperlink w:anchor="_ENREF_2" w:tooltip="Salti, 2004 #171" w:history="1">
        <w:r w:rsidR="00D3285D" w:rsidRPr="00ED3346">
          <w:rPr>
            <w:rFonts w:ascii="Arial" w:hAnsi="Arial" w:cs="Arial"/>
            <w:noProof/>
            <w:sz w:val="24"/>
            <w:szCs w:val="24"/>
          </w:rPr>
          <w:t>2</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but is usually between 10-20 hours.  </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autoSpaceDE w:val="0"/>
        <w:autoSpaceDN w:val="0"/>
        <w:adjustRightInd w:val="0"/>
        <w:spacing w:after="0" w:line="480" w:lineRule="auto"/>
        <w:jc w:val="both"/>
        <w:rPr>
          <w:rFonts w:ascii="Arial" w:hAnsi="Arial" w:cs="Arial"/>
          <w:sz w:val="24"/>
          <w:szCs w:val="24"/>
        </w:rPr>
      </w:pPr>
      <w:r w:rsidRPr="00ED3346">
        <w:rPr>
          <w:rFonts w:ascii="Arial" w:hAnsi="Arial" w:cs="Arial"/>
          <w:sz w:val="24"/>
          <w:szCs w:val="24"/>
        </w:rPr>
        <w:t xml:space="preserve">The Quran exempts “sick” people from fasting, including pregnant, lactating or menstruating women, elderly and those suffering from chronic illness </w:t>
      </w:r>
      <w:r w:rsidRPr="00ED3346">
        <w:rPr>
          <w:rFonts w:ascii="Arial" w:hAnsi="Arial" w:cs="Arial"/>
          <w:sz w:val="24"/>
          <w:szCs w:val="24"/>
        </w:rPr>
        <w:fldChar w:fldCharType="begin">
          <w:fldData xml:space="preserve">PEVuZE5vdGU+PENpdGU+PEF1dGhvcj5TYWx0aTwvQXV0aG9yPjxZZWFyPjIwMDQ8L1llYXI+PFJl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YXJlPC9hYmJyLTE+PC9hbHQtcGVyaW9kaWNhbD48cGFnZXM+MjMwNi0xMTwvcGFnZXM+PHZvbHVt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==
</w:fldData>
        </w:fldChar>
      </w:r>
      <w:r w:rsidRPr="00ED3346">
        <w:rPr>
          <w:rFonts w:ascii="Arial" w:hAnsi="Arial" w:cs="Arial"/>
          <w:sz w:val="24"/>
          <w:szCs w:val="24"/>
        </w:rPr>
        <w:instrText xml:space="preserve"> ADDIN EN.CITE </w:instrText>
      </w:r>
      <w:r w:rsidRPr="00ED3346">
        <w:rPr>
          <w:rFonts w:ascii="Arial" w:hAnsi="Arial" w:cs="Arial"/>
          <w:sz w:val="24"/>
          <w:szCs w:val="24"/>
        </w:rPr>
        <w:fldChar w:fldCharType="begin">
          <w:fldData xml:space="preserve">PEVuZE5vdGU+PENpdGU+PEF1dGhvcj5TYWx0aTwvQXV0aG9yPjxZZWFyPjIwMDQ8L1llYXI+PFJl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YXJlPC9hYmJyLTE+PC9hbHQtcGVyaW9kaWNhbD48cGFnZXM+MjMwNi0xMTwvcGFnZXM+PHZvbHVt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==
</w:fldData>
        </w:fldChar>
      </w:r>
      <w:r w:rsidRPr="00ED3346">
        <w:rPr>
          <w:rFonts w:ascii="Arial" w:hAnsi="Arial" w:cs="Arial"/>
          <w:sz w:val="24"/>
          <w:szCs w:val="24"/>
        </w:rPr>
        <w:instrText xml:space="preserve"> ADDIN EN.CITE.DATA </w:instrText>
      </w:r>
      <w:r w:rsidRPr="00ED3346">
        <w:rPr>
          <w:rFonts w:ascii="Arial" w:hAnsi="Arial" w:cs="Arial"/>
          <w:sz w:val="24"/>
          <w:szCs w:val="24"/>
        </w:rPr>
      </w:r>
      <w:r w:rsidRPr="00ED3346">
        <w:rPr>
          <w:rFonts w:ascii="Arial" w:hAnsi="Arial" w:cs="Arial"/>
          <w:sz w:val="24"/>
          <w:szCs w:val="24"/>
        </w:rPr>
        <w:fldChar w:fldCharType="end"/>
      </w:r>
      <w:r w:rsidRPr="00ED3346">
        <w:rPr>
          <w:rFonts w:ascii="Arial" w:hAnsi="Arial" w:cs="Arial"/>
          <w:sz w:val="24"/>
          <w:szCs w:val="24"/>
        </w:rPr>
      </w:r>
      <w:r w:rsidRPr="00ED3346">
        <w:rPr>
          <w:rFonts w:ascii="Arial" w:hAnsi="Arial" w:cs="Arial"/>
          <w:sz w:val="24"/>
          <w:szCs w:val="24"/>
        </w:rPr>
        <w:fldChar w:fldCharType="separate"/>
      </w:r>
      <w:r w:rsidRPr="00ED3346">
        <w:rPr>
          <w:rFonts w:ascii="Arial" w:hAnsi="Arial" w:cs="Arial"/>
          <w:noProof/>
          <w:sz w:val="24"/>
          <w:szCs w:val="24"/>
        </w:rPr>
        <w:t>[</w:t>
      </w:r>
      <w:hyperlink w:anchor="_ENREF_2" w:tooltip="Salti, 2004 #171" w:history="1">
        <w:r w:rsidR="00D3285D" w:rsidRPr="00ED3346">
          <w:rPr>
            <w:rFonts w:ascii="Arial" w:hAnsi="Arial" w:cs="Arial"/>
            <w:noProof/>
            <w:sz w:val="24"/>
            <w:szCs w:val="24"/>
          </w:rPr>
          <w:t>2</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Concern for Muslims with diabetes during Ramadan has been recognised by religious leaders and an agreement was signed between the two leading bodies, the Islamic Organisation for Medical Sciences and the International Islamic </w:t>
      </w:r>
      <w:proofErr w:type="spellStart"/>
      <w:r w:rsidRPr="00ED3346">
        <w:rPr>
          <w:rFonts w:ascii="Arial" w:hAnsi="Arial" w:cs="Arial"/>
          <w:sz w:val="24"/>
          <w:szCs w:val="24"/>
        </w:rPr>
        <w:t>Fiqh</w:t>
      </w:r>
      <w:proofErr w:type="spellEnd"/>
      <w:r w:rsidRPr="00ED3346">
        <w:rPr>
          <w:rFonts w:ascii="Arial" w:hAnsi="Arial" w:cs="Arial"/>
          <w:sz w:val="24"/>
          <w:szCs w:val="24"/>
        </w:rPr>
        <w:t xml:space="preserve"> Academy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&lt;EndNote&gt;&lt;Cite&gt;&lt;Author&gt;2010&lt;/Author&gt;&lt;RecNum&gt;210&lt;/RecNum&gt;&lt;DisplayText&gt;[3]&lt;/DisplayText&gt;&lt;record&gt;&lt;rec-number&gt;210&lt;/rec-number&gt;&lt;foreign-keys&gt;&lt;key app="EN" db-id="d2dv2xwx2r29v1ext0jpptaz0szef00trvt5" timestamp="1418654472"&gt;210&lt;/key&gt;&lt;/foreign-keys&gt;&lt;ref-type name="Web Page"&gt;12&lt;/ref-type&gt;&lt;contributors&gt;&lt;authors&gt;&lt;author&gt;International Islamic Fiqh Academy. Decree 183(19/9) on “Diabetes and Ramadan” http://19sh.c-iifa.org/qrart-twsyat  Accessed 17th August 2010&lt;/author&gt;&lt;/authors&gt;&lt;/contributors&gt;&lt;titles&gt;&lt;/titles&gt;&lt;dates&gt;&lt;/dates&gt;&lt;urls&gt;&lt;/urls&gt;&lt;/record&gt;&lt;/Cite&gt;&lt;/EndNote&gt;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3" w:tooltip="2010,  #210" w:history="1">
        <w:r w:rsidR="00D3285D" w:rsidRPr="00ED3346">
          <w:rPr>
            <w:rFonts w:ascii="Arial" w:hAnsi="Arial" w:cs="Arial"/>
            <w:noProof/>
            <w:sz w:val="24"/>
            <w:szCs w:val="24"/>
          </w:rPr>
          <w:t>3</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with the aim of aiding individuals to make informed decisions about fasting during Ramadan with support from their physicians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&lt;EndNote&gt;&lt;Cite&gt;&lt;Author&gt;Beshyah&lt;/Author&gt;&lt;Year&gt;2009&lt;/Year&gt;&lt;RecNum&gt;211&lt;/RecNum&gt;&lt;DisplayText&gt;[4]&lt;/DisplayText&gt;&lt;record&gt;&lt;rec-number&gt;211&lt;/rec-number&gt;&lt;foreign-keys&gt;&lt;key app="EN" db-id="d2dv2xwx2r29v1ext0jpptaz0szef00trvt5" timestamp="1418654533"&gt;211&lt;/key&gt;&lt;/foreign-keys&gt;&lt;ref-type name="Journal Article"&gt;17&lt;/ref-type&gt;&lt;contributors&gt;&lt;authors&gt;&lt;author&gt;Beshyah, S,A&lt;/author&gt;&lt;/authors&gt;&lt;/contributors&gt;&lt;titles&gt;&lt;title&gt;Fasting during the month of Ramadan for people with diabetes: Medicine and Fiqh United at last. &lt;/title&gt;&lt;secondary-title&gt;Ibnosina J Med Biomed Sci&lt;/secondary-title&gt;&lt;/titles&gt;&lt;periodical&gt;&lt;full-title&gt;Ibnosina J Med Biomed Sci&lt;/full-title&gt;&lt;/periodical&gt;&lt;pages&gt;58-60&lt;/pages&gt;&lt;volume&gt;1&lt;/volume&gt;&lt;dates&gt;&lt;year&gt;2009&lt;/year&gt;&lt;/dates&gt;&lt;urls&gt;&lt;/urls&gt;&lt;/record&gt;&lt;/Cite&gt;&lt;/EndNote&gt;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4" w:tooltip="Beshyah, 2009 #211" w:history="1">
        <w:r w:rsidR="00D3285D" w:rsidRPr="00ED3346">
          <w:rPr>
            <w:rFonts w:ascii="Arial" w:hAnsi="Arial" w:cs="Arial"/>
            <w:noProof/>
            <w:sz w:val="24"/>
            <w:szCs w:val="24"/>
          </w:rPr>
          <w:t>4</w:t>
        </w:r>
      </w:hyperlink>
      <w:r w:rsidRPr="00ED3346">
        <w:rPr>
          <w:rFonts w:ascii="Arial" w:hAnsi="Arial" w:cs="Arial"/>
          <w:noProof/>
          <w:sz w:val="24"/>
          <w:szCs w:val="24"/>
        </w:rPr>
        <w:t>]</w:t>
      </w:r>
      <w:r w:rsidRPr="00ED3346">
        <w:rPr>
          <w:rFonts w:ascii="Arial" w:hAnsi="Arial" w:cs="Arial"/>
          <w:sz w:val="24"/>
          <w:szCs w:val="24"/>
        </w:rPr>
        <w:fldChar w:fldCharType="end"/>
      </w:r>
      <w:bookmarkStart w:id="0" w:name="9"/>
      <w:bookmarkEnd w:id="0"/>
      <w:r w:rsidRPr="00ED3346">
        <w:rPr>
          <w:rFonts w:ascii="Arial" w:hAnsi="Arial" w:cs="Arial"/>
          <w:sz w:val="24"/>
          <w:szCs w:val="24"/>
        </w:rPr>
        <w:t xml:space="preserve">. However, many Muslims with diabetes do not consider themselves to be sick and are eager to fast.  The EPIDIAR study identified that 43% of people with type 1 diabetes and 79% of people with type 2 diabetes (T2DM) fasted for at least 15 days during Ramadan </w:t>
      </w:r>
      <w:r w:rsidRPr="00ED3346">
        <w:rPr>
          <w:rFonts w:ascii="Arial" w:hAnsi="Arial" w:cs="Arial"/>
          <w:sz w:val="24"/>
          <w:szCs w:val="24"/>
        </w:rPr>
        <w:fldChar w:fldCharType="begin">
          <w:fldData xml:space="preserve">PEVuZE5vdGU+PENpdGU+PEF1dGhvcj5TYWx0aTwvQXV0aG9yPjxZZWFyPjIwMDQ8L1llYXI+PFJl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YXJlPC9hYmJyLTE+PC9hbHQtcGVyaW9kaWNhbD48cGFnZXM+MjMwNi0xMTwvcGFnZXM+PHZvbHVt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==
</w:fldData>
        </w:fldChar>
      </w:r>
      <w:r w:rsidRPr="00ED3346">
        <w:rPr>
          <w:rFonts w:ascii="Arial" w:hAnsi="Arial" w:cs="Arial"/>
          <w:sz w:val="24"/>
          <w:szCs w:val="24"/>
        </w:rPr>
        <w:instrText xml:space="preserve"> ADDIN EN.CITE </w:instrText>
      </w:r>
      <w:r w:rsidRPr="00ED3346">
        <w:rPr>
          <w:rFonts w:ascii="Arial" w:hAnsi="Arial" w:cs="Arial"/>
          <w:sz w:val="24"/>
          <w:szCs w:val="24"/>
        </w:rPr>
        <w:fldChar w:fldCharType="begin">
          <w:fldData xml:space="preserve">PEVuZE5vdGU+PENpdGU+PEF1dGhvcj5TYWx0aTwvQXV0aG9yPjxZZWFyPjIwMDQ8L1llYXI+PFJl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YXJlPC9hYmJyLTE+PC9hbHQtcGVyaW9kaWNhbD48cGFnZXM+MjMwNi0xMTwvcGFnZXM+PHZvbHVt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==
</w:fldData>
        </w:fldChar>
      </w:r>
      <w:r w:rsidRPr="00ED3346">
        <w:rPr>
          <w:rFonts w:ascii="Arial" w:hAnsi="Arial" w:cs="Arial"/>
          <w:sz w:val="24"/>
          <w:szCs w:val="24"/>
        </w:rPr>
        <w:instrText xml:space="preserve"> ADDIN EN.CITE.DATA </w:instrText>
      </w:r>
      <w:r w:rsidRPr="00ED3346">
        <w:rPr>
          <w:rFonts w:ascii="Arial" w:hAnsi="Arial" w:cs="Arial"/>
          <w:sz w:val="24"/>
          <w:szCs w:val="24"/>
        </w:rPr>
      </w:r>
      <w:r w:rsidRPr="00ED3346">
        <w:rPr>
          <w:rFonts w:ascii="Arial" w:hAnsi="Arial" w:cs="Arial"/>
          <w:sz w:val="24"/>
          <w:szCs w:val="24"/>
        </w:rPr>
        <w:fldChar w:fldCharType="end"/>
      </w:r>
      <w:r w:rsidRPr="00ED3346">
        <w:rPr>
          <w:rFonts w:ascii="Arial" w:hAnsi="Arial" w:cs="Arial"/>
          <w:sz w:val="24"/>
          <w:szCs w:val="24"/>
        </w:rPr>
      </w:r>
      <w:r w:rsidRPr="00ED3346">
        <w:rPr>
          <w:rFonts w:ascii="Arial" w:hAnsi="Arial" w:cs="Arial"/>
          <w:sz w:val="24"/>
          <w:szCs w:val="24"/>
        </w:rPr>
        <w:fldChar w:fldCharType="separate"/>
      </w:r>
      <w:r w:rsidRPr="00ED3346">
        <w:rPr>
          <w:rFonts w:ascii="Arial" w:hAnsi="Arial" w:cs="Arial"/>
          <w:noProof/>
          <w:sz w:val="24"/>
          <w:szCs w:val="24"/>
        </w:rPr>
        <w:t>[</w:t>
      </w:r>
      <w:hyperlink w:anchor="_ENREF_2" w:tooltip="Salti, 2004 #171" w:history="1">
        <w:r w:rsidR="00D3285D" w:rsidRPr="00ED3346">
          <w:rPr>
            <w:rFonts w:ascii="Arial" w:hAnsi="Arial" w:cs="Arial"/>
            <w:noProof/>
            <w:sz w:val="24"/>
            <w:szCs w:val="24"/>
          </w:rPr>
          <w:t>2</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Globally it is estimated that 50 million Muslims with T2DM fast during Ramadan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&lt;EndNote&gt;&lt;Cite&gt;&lt;Author&gt;F&lt;/Author&gt;&lt;Year&gt;2012&lt;/Year&gt;&lt;RecNum&gt;172&lt;/RecNum&gt;&lt;DisplayText&gt;[5]&lt;/DisplayText&gt;&lt;record&gt;&lt;rec-number&gt;172&lt;/rec-number&gt;&lt;foreign-keys&gt;&lt;key app="EN" db-id="d2dv2xwx2r29v1ext0jpptaz0szef00trvt5" timestamp="1400158719"&gt;172&lt;/key&gt;&lt;key app="ENWeb" db-id=""&gt;0&lt;/key&gt;&lt;/foreign-keys&gt;&lt;ref-type name="Journal Article"&gt;17&lt;/ref-type&gt;&lt;contributors&gt;&lt;authors&gt;&lt;author&gt;Habibzadeh, F. &lt;/author&gt;&lt;/authors&gt;&lt;/contributors&gt;&lt;titles&gt;&lt;title&gt;Diabetes in the Middle East&lt;/title&gt;&lt;secondary-title&gt;Lancet&lt;/secondary-title&gt;&lt;/titles&gt;&lt;periodical&gt;&lt;full-title&gt;Lancet&lt;/full-title&gt;&lt;/periodical&gt;&lt;volume&gt;380&lt;/volume&gt;&lt;dates&gt;&lt;year&gt;2012&lt;/year&gt;&lt;/dates&gt;&lt;urls&gt;&lt;related-urls&gt;&lt;url&gt;http://download.thelancet.com/flatcontentassets/pdfs/Aug12_MiddleEastEd.pdf&lt;/url&gt;&lt;/related-urls&gt;&lt;/urls&gt;&lt;electronic-resource-num&gt;10.1016/S01406736(12)60525-X&amp;#xD;10.1016/S01406736(11)61349-4&amp;#xD;10.1097/&lt;/electronic-resource-num&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5" w:tooltip="Habibzadeh, 2012 #172" w:history="1">
        <w:r w:rsidR="00D3285D" w:rsidRPr="00ED3346">
          <w:rPr>
            <w:rFonts w:ascii="Arial" w:hAnsi="Arial" w:cs="Arial"/>
            <w:noProof/>
            <w:sz w:val="24"/>
            <w:szCs w:val="24"/>
          </w:rPr>
          <w:t>5</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However, the proportion of those with T2DM who observe Ramadan varies considerably </w:t>
      </w:r>
      <w:proofErr w:type="gramStart"/>
      <w:r w:rsidRPr="00ED3346">
        <w:rPr>
          <w:rFonts w:ascii="Arial" w:hAnsi="Arial" w:cs="Arial"/>
          <w:sz w:val="24"/>
          <w:szCs w:val="24"/>
        </w:rPr>
        <w:t>between 58% to 90% amongst different Islamic countries</w:t>
      </w:r>
      <w:proofErr w:type="gramEnd"/>
      <w:r w:rsidRPr="00ED3346">
        <w:rPr>
          <w:rFonts w:ascii="Arial" w:hAnsi="Arial" w:cs="Arial"/>
          <w:sz w:val="24"/>
          <w:szCs w:val="24"/>
        </w:rPr>
        <w:t xml:space="preserve"> </w:t>
      </w:r>
      <w:r w:rsidRPr="00ED3346">
        <w:rPr>
          <w:rFonts w:ascii="Arial" w:hAnsi="Arial" w:cs="Arial"/>
          <w:sz w:val="24"/>
          <w:szCs w:val="24"/>
        </w:rPr>
        <w:fldChar w:fldCharType="begin">
          <w:fldData xml:space="preserve">PEVuZE5vdGU+PENpdGU+PEF1dGhvcj5TYWx0aTwvQXV0aG9yPjxZZWFyPjIwMDQ8L1llYXI+PFJl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YXJlPC9hYmJyLTE+PC9hbHQtcGVyaW9kaWNhbD48cGFnZXM+MjMwNi0xMTwvcGFnZXM+PHZvbHVt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==
</w:fldData>
        </w:fldChar>
      </w:r>
      <w:r w:rsidRPr="00ED3346">
        <w:rPr>
          <w:rFonts w:ascii="Arial" w:hAnsi="Arial" w:cs="Arial"/>
          <w:sz w:val="24"/>
          <w:szCs w:val="24"/>
        </w:rPr>
        <w:instrText xml:space="preserve"> ADDIN EN.CITE </w:instrText>
      </w:r>
      <w:r w:rsidRPr="00ED3346">
        <w:rPr>
          <w:rFonts w:ascii="Arial" w:hAnsi="Arial" w:cs="Arial"/>
          <w:sz w:val="24"/>
          <w:szCs w:val="24"/>
        </w:rPr>
        <w:fldChar w:fldCharType="begin">
          <w:fldData xml:space="preserve">PEVuZE5vdGU+PENpdGU+PEF1dGhvcj5TYWx0aTwvQXV0aG9yPjxZZWFyPjIwMDQ8L1llYXI+PFJl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YXJlPC9hYmJyLTE+PC9hbHQtcGVyaW9kaWNhbD48cGFnZXM+MjMwNi0xMTwvcGFnZXM+PHZvbHVt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==
</w:fldData>
        </w:fldChar>
      </w:r>
      <w:r w:rsidRPr="00ED3346">
        <w:rPr>
          <w:rFonts w:ascii="Arial" w:hAnsi="Arial" w:cs="Arial"/>
          <w:sz w:val="24"/>
          <w:szCs w:val="24"/>
        </w:rPr>
        <w:instrText xml:space="preserve"> ADDIN EN.CITE.DATA </w:instrText>
      </w:r>
      <w:r w:rsidRPr="00ED3346">
        <w:rPr>
          <w:rFonts w:ascii="Arial" w:hAnsi="Arial" w:cs="Arial"/>
          <w:sz w:val="24"/>
          <w:szCs w:val="24"/>
        </w:rPr>
      </w:r>
      <w:r w:rsidRPr="00ED3346">
        <w:rPr>
          <w:rFonts w:ascii="Arial" w:hAnsi="Arial" w:cs="Arial"/>
          <w:sz w:val="24"/>
          <w:szCs w:val="24"/>
        </w:rPr>
        <w:fldChar w:fldCharType="end"/>
      </w:r>
      <w:r w:rsidRPr="00ED3346">
        <w:rPr>
          <w:rFonts w:ascii="Arial" w:hAnsi="Arial" w:cs="Arial"/>
          <w:sz w:val="24"/>
          <w:szCs w:val="24"/>
        </w:rPr>
      </w:r>
      <w:r w:rsidRPr="00ED3346">
        <w:rPr>
          <w:rFonts w:ascii="Arial" w:hAnsi="Arial" w:cs="Arial"/>
          <w:sz w:val="24"/>
          <w:szCs w:val="24"/>
        </w:rPr>
        <w:fldChar w:fldCharType="separate"/>
      </w:r>
      <w:r w:rsidRPr="00ED3346">
        <w:rPr>
          <w:rFonts w:ascii="Arial" w:hAnsi="Arial" w:cs="Arial"/>
          <w:noProof/>
          <w:sz w:val="24"/>
          <w:szCs w:val="24"/>
        </w:rPr>
        <w:t>[</w:t>
      </w:r>
      <w:hyperlink w:anchor="_ENREF_2" w:tooltip="Salti, 2004 #171" w:history="1">
        <w:r w:rsidR="00D3285D" w:rsidRPr="00ED3346">
          <w:rPr>
            <w:rFonts w:ascii="Arial" w:hAnsi="Arial" w:cs="Arial"/>
            <w:noProof/>
            <w:sz w:val="24"/>
            <w:szCs w:val="24"/>
          </w:rPr>
          <w:t>2</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The associated risks of fasting in those with diabetes include; hypoglycaemia, hyperglycaemia, diabetic ketoacidosis, venous thromboembolisms and dehydration.  The </w:t>
      </w:r>
      <w:r w:rsidRPr="00ED3346">
        <w:rPr>
          <w:rFonts w:ascii="Arial" w:hAnsi="Arial" w:cs="Arial"/>
          <w:sz w:val="24"/>
          <w:szCs w:val="24"/>
        </w:rPr>
        <w:lastRenderedPageBreak/>
        <w:t xml:space="preserve">EPIDAR study highlighted an increased risk of severe hypoglycaemia in people with T2DM fasting during Ramadan compared to other months of the year [2]. This can lead to discontinuation of medication and/or over compensating when fast is broken leading to hyperglycaemia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&lt;EndNote&gt;&lt;Cite&gt;&lt;Author&gt;Al-Arouj&lt;/Author&gt;&lt;Year&gt;2010&lt;/Year&gt;&lt;RecNum&gt;117&lt;/RecNum&gt;&lt;DisplayText&gt;[6]&lt;/DisplayText&gt;&lt;record&gt;&lt;rec-number&gt;117&lt;/rec-number&gt;&lt;foreign-keys&gt;&lt;key app="EN" db-id="d2dv2xwx2r29v1ext0jpptaz0szef00trvt5" timestamp="1400147393"&gt;117&lt;/key&gt;&lt;key app="ENWeb" db-id=""&gt;0&lt;/key&gt;&lt;/foreign-keys&gt;&lt;ref-type name="Journal Article"&gt;17&lt;/ref-type&gt;&lt;contributors&gt;&lt;authors&gt;&lt;author&gt;Al-Arouj, M.&lt;/author&gt;&lt;author&gt;Assaad-Khalil, S.&lt;/author&gt;&lt;author&gt;Buse, J.&lt;/author&gt;&lt;author&gt;Fahdil, I.&lt;/author&gt;&lt;author&gt;Fahmy, M.&lt;/author&gt;&lt;author&gt;Hafez, S.&lt;/author&gt;&lt;author&gt;Hassanein, M.&lt;/author&gt;&lt;author&gt;Ibrahim, M. A.&lt;/author&gt;&lt;author&gt;Kendall, D.&lt;/author&gt;&lt;author&gt;Kishawi, S.&lt;/author&gt;&lt;author&gt;Al-Madani, A.&lt;/author&gt;&lt;author&gt;Nakhi, A. B.&lt;/author&gt;&lt;author&gt;Tayeb, K.&lt;/author&gt;&lt;author&gt;Thomas, A.&lt;/author&gt;&lt;/authors&gt;&lt;/contributors&gt;&lt;auth-address&gt;Dasman Diabetes Institute, Dasman, Kuwait.&lt;/auth-address&gt;&lt;titles&gt;&lt;title&gt;Recommendations for management of diabetes during Ramadan: update 2010&lt;/title&gt;&lt;secondary-title&gt;Diabetes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care&lt;/abbr-1&gt;&lt;/alt-periodical&gt;&lt;pages&gt;1895-902&lt;/pages&gt;&lt;volume&gt;33&lt;/volume&gt;&lt;number&gt;8&lt;/number&gt;&lt;keywords&gt;&lt;keyword&gt;Diabetes Mellitus/metabolism/*physiopathology&lt;/keyword&gt;&lt;keyword&gt;Fasting/*physiology&lt;/keyword&gt;&lt;keyword&gt;Humans&lt;/keyword&gt;&lt;keyword&gt;Hyperglycemia/metabolism/physiopathology&lt;/keyword&gt;&lt;keyword&gt;*Islam&lt;/keyword&gt;&lt;/keywords&gt;&lt;dates&gt;&lt;year&gt;2010&lt;/year&gt;&lt;pub-dates&gt;&lt;date&gt;Aug&lt;/date&gt;&lt;/pub-dates&gt;&lt;/dates&gt;&lt;isbn&gt;1935-5548 (Electronic)&amp;#xD;0149-5992 (Linking)&lt;/isbn&gt;&lt;accession-num&gt;20668157&lt;/accession-num&gt;&lt;urls&gt;&lt;related-urls&gt;&lt;url&gt;http://www.ncbi.nlm.nih.gov/pubmed/20668157&lt;/url&gt;&lt;/related-urls&gt;&lt;/urls&gt;&lt;custom2&gt;2909082&lt;/custom2&gt;&lt;electronic-resource-num&gt;10.2337/dc10-0896&lt;/electronic-resource-num&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6" w:tooltip="Al-Arouj, 2010 #117" w:history="1">
        <w:r w:rsidR="00D3285D" w:rsidRPr="00ED3346">
          <w:rPr>
            <w:rFonts w:ascii="Arial" w:hAnsi="Arial" w:cs="Arial"/>
            <w:noProof/>
            <w:sz w:val="24"/>
            <w:szCs w:val="24"/>
          </w:rPr>
          <w:t>6</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A number of clinical guidelines for people with diabetes who chose to fast have been published </w:t>
      </w:r>
      <w:r w:rsidRPr="00ED3346">
        <w:rPr>
          <w:rFonts w:ascii="Arial" w:hAnsi="Arial" w:cs="Arial"/>
          <w:sz w:val="24"/>
          <w:szCs w:val="24"/>
        </w:rPr>
        <w:fldChar w:fldCharType="begin">
          <w:fldData xml:space="preserve">PEVuZE5vdGU+PENpdGU+PEF1dGhvcj5WZWxheXVkaGFuPC9BdXRob3I+PFllYXI+MjAxMjwvWWVh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</w:fldData>
        </w:fldChar>
      </w:r>
      <w:r w:rsidRPr="00ED3346">
        <w:rPr>
          <w:rFonts w:ascii="Arial" w:hAnsi="Arial" w:cs="Arial"/>
          <w:sz w:val="24"/>
          <w:szCs w:val="24"/>
        </w:rPr>
        <w:instrText xml:space="preserve"> ADDIN EN.CITE </w:instrText>
      </w:r>
      <w:r w:rsidRPr="00ED3346">
        <w:rPr>
          <w:rFonts w:ascii="Arial" w:hAnsi="Arial" w:cs="Arial"/>
          <w:sz w:val="24"/>
          <w:szCs w:val="24"/>
        </w:rPr>
        <w:fldChar w:fldCharType="begin">
          <w:fldData xml:space="preserve">PEVuZE5vdGU+PENpdGU+PEF1dGhvcj5WZWxheXVkaGFuPC9BdXRob3I+PFllYXI+MjAxMjwvWWVh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</w:fldData>
        </w:fldChar>
      </w:r>
      <w:r w:rsidRPr="00ED3346">
        <w:rPr>
          <w:rFonts w:ascii="Arial" w:hAnsi="Arial" w:cs="Arial"/>
          <w:sz w:val="24"/>
          <w:szCs w:val="24"/>
        </w:rPr>
        <w:instrText xml:space="preserve"> ADDIN EN.CITE.DATA </w:instrText>
      </w:r>
      <w:r w:rsidRPr="00ED3346">
        <w:rPr>
          <w:rFonts w:ascii="Arial" w:hAnsi="Arial" w:cs="Arial"/>
          <w:sz w:val="24"/>
          <w:szCs w:val="24"/>
        </w:rPr>
      </w:r>
      <w:r w:rsidRPr="00ED3346">
        <w:rPr>
          <w:rFonts w:ascii="Arial" w:hAnsi="Arial" w:cs="Arial"/>
          <w:sz w:val="24"/>
          <w:szCs w:val="24"/>
        </w:rPr>
        <w:fldChar w:fldCharType="end"/>
      </w:r>
      <w:r w:rsidRPr="00ED3346">
        <w:rPr>
          <w:rFonts w:ascii="Arial" w:hAnsi="Arial" w:cs="Arial"/>
          <w:sz w:val="24"/>
          <w:szCs w:val="24"/>
        </w:rPr>
      </w:r>
      <w:r w:rsidRPr="00ED3346">
        <w:rPr>
          <w:rFonts w:ascii="Arial" w:hAnsi="Arial" w:cs="Arial"/>
          <w:sz w:val="24"/>
          <w:szCs w:val="24"/>
        </w:rPr>
        <w:fldChar w:fldCharType="separate"/>
      </w:r>
      <w:r w:rsidRPr="00ED3346">
        <w:rPr>
          <w:rFonts w:ascii="Arial" w:hAnsi="Arial" w:cs="Arial"/>
          <w:noProof/>
          <w:sz w:val="24"/>
          <w:szCs w:val="24"/>
        </w:rPr>
        <w:t>[</w:t>
      </w:r>
      <w:hyperlink w:anchor="_ENREF_6" w:tooltip="Al-Arouj, 2010 #117" w:history="1">
        <w:r w:rsidR="00D3285D" w:rsidRPr="00ED3346">
          <w:rPr>
            <w:rFonts w:ascii="Arial" w:hAnsi="Arial" w:cs="Arial"/>
            <w:noProof/>
            <w:sz w:val="24"/>
            <w:szCs w:val="24"/>
          </w:rPr>
          <w:t>6-10</w:t>
        </w:r>
      </w:hyperlink>
      <w:r w:rsidRPr="00ED3346">
        <w:rPr>
          <w:rFonts w:ascii="Arial" w:hAnsi="Arial" w:cs="Arial"/>
          <w:noProof/>
          <w:sz w:val="24"/>
          <w:szCs w:val="24"/>
        </w:rPr>
        <w:t>]</w:t>
      </w:r>
      <w:r w:rsidRPr="00ED3346">
        <w:rPr>
          <w:rFonts w:ascii="Arial" w:hAnsi="Arial" w:cs="Arial"/>
          <w:sz w:val="24"/>
          <w:szCs w:val="24"/>
        </w:rPr>
        <w:fldChar w:fldCharType="end"/>
      </w:r>
      <w:proofErr w:type="gramStart"/>
      <w:r w:rsidRPr="00ED3346">
        <w:rPr>
          <w:rFonts w:ascii="Arial" w:hAnsi="Arial" w:cs="Arial"/>
          <w:sz w:val="24"/>
          <w:szCs w:val="24"/>
        </w:rPr>
        <w:t>,  however</w:t>
      </w:r>
      <w:proofErr w:type="gramEnd"/>
      <w:r w:rsidRPr="00ED3346">
        <w:rPr>
          <w:rFonts w:ascii="Arial" w:hAnsi="Arial" w:cs="Arial"/>
          <w:sz w:val="24"/>
          <w:szCs w:val="24"/>
        </w:rPr>
        <w:t xml:space="preserve">, these recommendations are largely based on expert consensus and many health professionals feel poorly qualified to provide some of the recommendations.  It is paramount that health professionals respect their patient’s choice to fast whilst simultaneously employing their knowledge based on best evidence to provide them with the safest management and treatment options. </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u w:val="single"/>
        </w:rPr>
      </w:pPr>
      <w:r w:rsidRPr="00ED3346">
        <w:rPr>
          <w:rFonts w:ascii="Arial" w:hAnsi="Arial" w:cs="Arial"/>
          <w:sz w:val="24"/>
          <w:szCs w:val="24"/>
        </w:rPr>
        <w:t xml:space="preserve">The aim of this systematic review and meta-analysis was to evaluate evidence on the safety and efficacy of non-Insulin glucose lowering regimes in those with T2DM observing Ramadan.  </w:t>
      </w:r>
    </w:p>
    <w:p w:rsidR="00CD4E9B" w:rsidRPr="00ED3346" w:rsidRDefault="00CD4E9B" w:rsidP="00ED3346">
      <w:pPr>
        <w:spacing w:after="0" w:line="480" w:lineRule="auto"/>
        <w:jc w:val="both"/>
        <w:rPr>
          <w:rFonts w:ascii="Arial" w:hAnsi="Arial" w:cs="Arial"/>
          <w:sz w:val="24"/>
          <w:szCs w:val="24"/>
          <w:u w:val="single"/>
        </w:rPr>
      </w:pPr>
      <w:r w:rsidRPr="00ED3346">
        <w:rPr>
          <w:rFonts w:ascii="Arial" w:hAnsi="Arial" w:cs="Arial"/>
          <w:sz w:val="24"/>
          <w:szCs w:val="24"/>
          <w:u w:val="single"/>
        </w:rPr>
        <w:br w:type="page"/>
      </w:r>
    </w:p>
    <w:p w:rsidR="00CD4E9B" w:rsidRPr="00ED3346" w:rsidRDefault="00CD4E9B" w:rsidP="00ED3346">
      <w:pPr>
        <w:spacing w:after="0" w:line="480" w:lineRule="auto"/>
        <w:jc w:val="both"/>
        <w:rPr>
          <w:rFonts w:ascii="Arial" w:hAnsi="Arial" w:cs="Arial"/>
          <w:b/>
          <w:sz w:val="24"/>
          <w:szCs w:val="24"/>
        </w:rPr>
      </w:pPr>
      <w:r w:rsidRPr="00ED3346">
        <w:rPr>
          <w:rFonts w:ascii="Arial" w:hAnsi="Arial" w:cs="Arial"/>
          <w:b/>
          <w:sz w:val="24"/>
          <w:szCs w:val="24"/>
        </w:rPr>
        <w:lastRenderedPageBreak/>
        <w:t>Materials and methods</w:t>
      </w:r>
    </w:p>
    <w:p w:rsidR="00CD4E9B" w:rsidRPr="00ED3346" w:rsidRDefault="00CD4E9B" w:rsidP="00ED3346">
      <w:pPr>
        <w:spacing w:after="0" w:line="480" w:lineRule="auto"/>
        <w:jc w:val="both"/>
        <w:rPr>
          <w:rFonts w:ascii="Arial" w:hAnsi="Arial" w:cs="Arial"/>
          <w:b/>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A protocol was written prior to commencement of the systematic review and submitted to PROSPERO repository (</w:t>
      </w:r>
      <w:hyperlink r:id="rId9" w:history="1">
        <w:r w:rsidRPr="00ED3346">
          <w:rPr>
            <w:rStyle w:val="Hyperlink"/>
            <w:rFonts w:ascii="Arial" w:hAnsi="Arial" w:cs="Arial"/>
            <w:sz w:val="24"/>
            <w:szCs w:val="24"/>
          </w:rPr>
          <w:t>http://www.crd.york.ac.uk/PROSPERO/</w:t>
        </w:r>
      </w:hyperlink>
      <w:r w:rsidRPr="00ED3346">
        <w:rPr>
          <w:rFonts w:ascii="Arial" w:hAnsi="Arial" w:cs="Arial"/>
          <w:sz w:val="24"/>
          <w:szCs w:val="24"/>
        </w:rPr>
        <w:t xml:space="preserve">). </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i/>
          <w:sz w:val="24"/>
          <w:szCs w:val="24"/>
        </w:rPr>
      </w:pPr>
      <w:r w:rsidRPr="00ED3346">
        <w:rPr>
          <w:rFonts w:ascii="Arial" w:hAnsi="Arial" w:cs="Arial"/>
          <w:i/>
          <w:sz w:val="24"/>
          <w:szCs w:val="24"/>
        </w:rPr>
        <w:t>Data sources and searches</w:t>
      </w: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Eligible studies were identified through searches of Medline, </w:t>
      </w:r>
      <w:proofErr w:type="spellStart"/>
      <w:r w:rsidRPr="00ED3346">
        <w:rPr>
          <w:rFonts w:ascii="Arial" w:hAnsi="Arial" w:cs="Arial"/>
          <w:sz w:val="24"/>
          <w:szCs w:val="24"/>
        </w:rPr>
        <w:t>Embase</w:t>
      </w:r>
      <w:proofErr w:type="spellEnd"/>
      <w:r w:rsidRPr="00ED3346">
        <w:rPr>
          <w:rFonts w:ascii="Arial" w:hAnsi="Arial" w:cs="Arial"/>
          <w:sz w:val="24"/>
          <w:szCs w:val="24"/>
        </w:rPr>
        <w:t xml:space="preserve"> and ‘</w:t>
      </w:r>
      <w:proofErr w:type="spellStart"/>
      <w:r w:rsidRPr="00ED3346">
        <w:rPr>
          <w:rFonts w:ascii="Arial" w:hAnsi="Arial" w:cs="Arial"/>
          <w:sz w:val="24"/>
          <w:szCs w:val="24"/>
        </w:rPr>
        <w:t>OpenGrey</w:t>
      </w:r>
      <w:proofErr w:type="spellEnd"/>
      <w:r w:rsidRPr="00ED3346">
        <w:rPr>
          <w:rFonts w:ascii="Arial" w:hAnsi="Arial" w:cs="Arial"/>
          <w:sz w:val="24"/>
          <w:szCs w:val="24"/>
        </w:rPr>
        <w:t>’ online from 1946 to 8</w:t>
      </w:r>
      <w:r w:rsidRPr="00ED3346">
        <w:rPr>
          <w:rFonts w:ascii="Arial" w:hAnsi="Arial" w:cs="Arial"/>
          <w:sz w:val="24"/>
          <w:szCs w:val="24"/>
          <w:vertAlign w:val="superscript"/>
        </w:rPr>
        <w:t>th</w:t>
      </w:r>
      <w:r w:rsidRPr="00ED3346">
        <w:rPr>
          <w:rFonts w:ascii="Arial" w:hAnsi="Arial" w:cs="Arial"/>
          <w:sz w:val="24"/>
          <w:szCs w:val="24"/>
        </w:rPr>
        <w:t xml:space="preserve"> April 2014.  Additional studies were identified through selected academics </w:t>
      </w:r>
      <w:proofErr w:type="gramStart"/>
      <w:r w:rsidRPr="00ED3346">
        <w:rPr>
          <w:rFonts w:ascii="Arial" w:hAnsi="Arial" w:cs="Arial"/>
          <w:sz w:val="24"/>
          <w:szCs w:val="24"/>
        </w:rPr>
        <w:t>who</w:t>
      </w:r>
      <w:proofErr w:type="gramEnd"/>
      <w:r w:rsidRPr="00ED3346">
        <w:rPr>
          <w:rFonts w:ascii="Arial" w:hAnsi="Arial" w:cs="Arial"/>
          <w:sz w:val="24"/>
          <w:szCs w:val="24"/>
        </w:rPr>
        <w:t xml:space="preserve"> have expertise in this area of research.</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i/>
          <w:sz w:val="24"/>
          <w:szCs w:val="24"/>
        </w:rPr>
      </w:pPr>
      <w:r w:rsidRPr="00ED3346">
        <w:rPr>
          <w:rFonts w:ascii="Arial" w:hAnsi="Arial" w:cs="Arial"/>
          <w:i/>
          <w:sz w:val="24"/>
          <w:szCs w:val="24"/>
        </w:rPr>
        <w:t>Study selection</w:t>
      </w: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Eligible study designs included randomised clinical trials (RCTs), non-randomised clinical trials and observational studies including cohort, case-control and cross-sectional studies.  Conference abstracts, meta-analysis, systematic reviews, editorials, expert opinions and case reports were excluded.</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Patient groups included were adults with T2DM with an intention to fast during Ramadan, who were on a glucose lowering treatment other than insulin or diet and lifestyle only. </w:t>
      </w:r>
      <w:proofErr w:type="gramStart"/>
      <w:r w:rsidRPr="00ED3346">
        <w:rPr>
          <w:rFonts w:ascii="Arial" w:hAnsi="Arial" w:cs="Arial"/>
          <w:sz w:val="24"/>
          <w:szCs w:val="24"/>
        </w:rPr>
        <w:t xml:space="preserve">Eligible glucose lowering therapies included; metformin, </w:t>
      </w:r>
      <w:proofErr w:type="spellStart"/>
      <w:r w:rsidRPr="00ED3346">
        <w:rPr>
          <w:rFonts w:ascii="Arial" w:hAnsi="Arial" w:cs="Arial"/>
          <w:sz w:val="24"/>
          <w:szCs w:val="24"/>
          <w:shd w:val="clear" w:color="auto" w:fill="FFFFFF"/>
        </w:rPr>
        <w:t>meglitinides</w:t>
      </w:r>
      <w:proofErr w:type="spellEnd"/>
      <w:r w:rsidRPr="00ED3346">
        <w:rPr>
          <w:rFonts w:ascii="Arial" w:hAnsi="Arial" w:cs="Arial"/>
          <w:sz w:val="24"/>
          <w:szCs w:val="24"/>
        </w:rPr>
        <w:t xml:space="preserve">, sulfonylureas, </w:t>
      </w:r>
      <w:proofErr w:type="spellStart"/>
      <w:r w:rsidRPr="00ED3346">
        <w:rPr>
          <w:rFonts w:ascii="Arial" w:hAnsi="Arial" w:cs="Arial"/>
          <w:sz w:val="24"/>
          <w:szCs w:val="24"/>
        </w:rPr>
        <w:t>thiazolidinediones</w:t>
      </w:r>
      <w:proofErr w:type="spellEnd"/>
      <w:r w:rsidRPr="00ED3346">
        <w:rPr>
          <w:rFonts w:ascii="Arial" w:hAnsi="Arial" w:cs="Arial"/>
          <w:sz w:val="24"/>
          <w:szCs w:val="24"/>
        </w:rPr>
        <w:t>, GLP-1 receptor analogues (glucagon-like peptide), alpha glucosidase inhibitors, DPP-4 inhibitors (</w:t>
      </w:r>
      <w:proofErr w:type="spellStart"/>
      <w:r w:rsidRPr="00ED3346">
        <w:rPr>
          <w:rFonts w:ascii="Arial" w:hAnsi="Arial" w:cs="Arial"/>
          <w:sz w:val="24"/>
          <w:szCs w:val="24"/>
        </w:rPr>
        <w:t>dipeptidyl</w:t>
      </w:r>
      <w:proofErr w:type="spellEnd"/>
      <w:r w:rsidRPr="00ED3346">
        <w:rPr>
          <w:rFonts w:ascii="Arial" w:hAnsi="Arial" w:cs="Arial"/>
          <w:sz w:val="24"/>
          <w:szCs w:val="24"/>
        </w:rPr>
        <w:t xml:space="preserve"> peptidase-4) and SGLT2 inhibitors (sodium-glucose co-transport 2).</w:t>
      </w:r>
      <w:proofErr w:type="gramEnd"/>
      <w:r w:rsidRPr="00ED3346">
        <w:rPr>
          <w:rFonts w:ascii="Arial" w:hAnsi="Arial" w:cs="Arial"/>
          <w:sz w:val="24"/>
          <w:szCs w:val="24"/>
        </w:rPr>
        <w:t xml:space="preserve">  Patient groups excluded were those with type </w:t>
      </w:r>
      <w:proofErr w:type="gramStart"/>
      <w:r w:rsidRPr="00ED3346">
        <w:rPr>
          <w:rFonts w:ascii="Arial" w:hAnsi="Arial" w:cs="Arial"/>
          <w:sz w:val="24"/>
          <w:szCs w:val="24"/>
        </w:rPr>
        <w:t>1 diabetes</w:t>
      </w:r>
      <w:proofErr w:type="gramEnd"/>
      <w:r w:rsidRPr="00ED3346">
        <w:rPr>
          <w:rFonts w:ascii="Arial" w:hAnsi="Arial" w:cs="Arial"/>
          <w:sz w:val="24"/>
          <w:szCs w:val="24"/>
        </w:rPr>
        <w:t>, those not intending to fast, those with pre-diabetes or impaired glucose tolerance and those not taking any of the glucose lowering therapies in question.</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lastRenderedPageBreak/>
        <w:t>The primary outcome examined was number of participants having one or more hypoglycaemic episodes during Ramadan.  Secondary outcomes were severe episodes of hypoglycaemia, total number of hypoglycaemic episodes, and weight and HbA1c change one month after the end of Ramadan i.e. an approximate 8 week follow-up. This time-point was chosen because it was the most often reported follow-up time in the existing literature.  A hypoglycaemic episode was defined as patient reported symptoms of hypoglycaemia or measured blood glucose of less than 3.9mmol/L without symptoms.  A severe hypoglycaemic episode is defined as requiring third party assistance.  When multiple</w:t>
      </w:r>
      <w:r w:rsidRPr="00ED3346">
        <w:rPr>
          <w:rFonts w:ascii="Arial" w:hAnsi="Arial" w:cs="Arial"/>
          <w:color w:val="000000"/>
          <w:sz w:val="24"/>
          <w:szCs w:val="24"/>
        </w:rPr>
        <w:t xml:space="preserve"> time points are reported the time point closest to one month post Ramadan was analysed for HbA1c and weight.</w:t>
      </w:r>
      <w:r w:rsidRPr="00ED3346">
        <w:rPr>
          <w:rFonts w:ascii="Arial" w:hAnsi="Arial" w:cs="Arial"/>
          <w:sz w:val="24"/>
          <w:szCs w:val="24"/>
        </w:rPr>
        <w:t xml:space="preserve">  </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i/>
          <w:sz w:val="24"/>
          <w:szCs w:val="24"/>
          <w:u w:val="single"/>
        </w:rPr>
      </w:pPr>
      <w:r w:rsidRPr="00ED3346">
        <w:rPr>
          <w:rFonts w:ascii="Arial" w:hAnsi="Arial" w:cs="Arial"/>
          <w:i/>
          <w:sz w:val="24"/>
          <w:szCs w:val="24"/>
        </w:rPr>
        <w:t xml:space="preserve">Data extraction and quality assessment </w:t>
      </w: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Two authors independently reviewed papers to assess whether they met the inclusion criteria.  Of the papers included the data was extracted, in a standardised format by two authors with any discrepancies resolved by another.</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We assessed the risk of bias of each study.  We used the Cochrane Collaboration assessment for the RCTs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&lt;EndNote&gt;&lt;Cite&gt;&lt;Year&gt;2011&lt;/Year&gt;&lt;RecNum&gt;187&lt;/RecNum&gt;&lt;DisplayText&gt;[11]&lt;/DisplayText&gt;&lt;record&gt;&lt;rec-number&gt;187&lt;/rec-number&gt;&lt;foreign-keys&gt;&lt;key app="EN" db-id="d2dv2xwx2r29v1ext0jpptaz0szef00trvt5" timestamp="1403864433"&gt;187&lt;/key&gt;&lt;/foreign-keys&gt;&lt;ref-type name="Electronic Book"&gt;44&lt;/ref-type&gt;&lt;contributors&gt;&lt;secondary-authors&gt;&lt;author&gt;Higgins JPT, Green S,&lt;/author&gt;&lt;/secondary-authors&gt;&lt;/contributors&gt;&lt;titles&gt;&lt;title&gt;Cochrane Handbook for Systematic Reviews of Interventions&lt;/title&gt;&lt;/titles&gt;&lt;num-vols&gt;Version 5.1.0&lt;/num-vols&gt;&lt;dates&gt;&lt;year&gt;2011&lt;/year&gt;&lt;pub-dates&gt;&lt;date&gt;12/06/2014&lt;/date&gt;&lt;/pub-dates&gt;&lt;/dates&gt;&lt;publisher&gt;The Cochrane Collaboration&lt;/publisher&gt;&lt;urls&gt;&lt;related-urls&gt;&lt;url&gt;http://handbook.cochrane.org/&lt;/url&gt;&lt;/related-urls&gt;&lt;/urls&gt;&lt;/record&gt;&lt;/Cite&gt;&lt;/EndNote&gt;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11" w:tooltip=", 2011 #187" w:history="1">
        <w:r w:rsidR="00D3285D" w:rsidRPr="00ED3346">
          <w:rPr>
            <w:rFonts w:ascii="Arial" w:hAnsi="Arial" w:cs="Arial"/>
            <w:noProof/>
            <w:sz w:val="24"/>
            <w:szCs w:val="24"/>
          </w:rPr>
          <w:t>11</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Whilst there is no validated tool to assess risk of bias in observational studies, criteria have been published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&lt;EndNote&gt;&lt;Cite&gt;&lt;Author&gt;Viswanathan&lt;/Author&gt;&lt;Year&gt;2013&lt;/Year&gt;&lt;RecNum&gt;188&lt;/RecNum&gt;&lt;DisplayText&gt;[12]&lt;/DisplayText&gt;&lt;record&gt;&lt;rec-number&gt;188&lt;/rec-number&gt;&lt;foreign-keys&gt;&lt;key app="EN" db-id="d2dv2xwx2r29v1ext0jpptaz0szef00trvt5" timestamp="1403864829"&gt;188&lt;/key&gt;&lt;/foreign-keys&gt;&lt;ref-type name="Electronic Book"&gt;44&lt;/ref-type&gt;&lt;contributors&gt;&lt;authors&gt;&lt;author&gt;Viswanathan, M.&lt;/author&gt;&lt;author&gt;Berkman, N. D. &lt;/author&gt;&lt;author&gt;Dryden, D. M.&lt;/author&gt;&lt;/authors&gt;&lt;/contributors&gt;&lt;titles&gt;&lt;title&gt;Assessing Risk of Bias and Confounding in Observational Studies of Interventions or Exposures: Further Development of the RTI Item Bank [Internet]&lt;/title&gt;&lt;/titles&gt;&lt;dates&gt;&lt;year&gt;2013&lt;/year&gt;&lt;/dates&gt;&lt;pub-location&gt;Rockville (MD): &lt;/pub-location&gt;&lt;publisher&gt;Agency for Healthcare Research and Quality (US)&lt;/publisher&gt;&lt;urls&gt;&lt;related-urls&gt;&lt;url&gt;Available from: http://www.ncbi.nlm.nih.gov/books/NBK154465/&lt;/url&gt;&lt;/related-urls&gt;&lt;/urls&gt;&lt;/record&gt;&lt;/Cite&gt;&lt;/EndNote&gt;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12" w:tooltip="Viswanathan, 2013 #188" w:history="1">
        <w:r w:rsidR="00D3285D" w:rsidRPr="00ED3346">
          <w:rPr>
            <w:rFonts w:ascii="Arial" w:hAnsi="Arial" w:cs="Arial"/>
            <w:noProof/>
            <w:sz w:val="24"/>
            <w:szCs w:val="24"/>
          </w:rPr>
          <w:t>12</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We used relevant questions from this checklist to assess consistent inclusion criteria, recruitment strategy, and follow up, high or differential lost to follow up, assessment of confounding, selective reporting and any other issues which may cause bias.  Each area assessed for both types of study were graded as low risk, high risk or unclear.</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i/>
          <w:sz w:val="24"/>
          <w:szCs w:val="24"/>
        </w:rPr>
      </w:pPr>
    </w:p>
    <w:p w:rsidR="00CD4E9B" w:rsidRPr="00ED3346" w:rsidRDefault="00CD4E9B" w:rsidP="00ED3346">
      <w:pPr>
        <w:spacing w:after="0" w:line="480" w:lineRule="auto"/>
        <w:jc w:val="both"/>
        <w:rPr>
          <w:rFonts w:ascii="Arial" w:hAnsi="Arial" w:cs="Arial"/>
          <w:i/>
          <w:sz w:val="24"/>
          <w:szCs w:val="24"/>
        </w:rPr>
      </w:pPr>
    </w:p>
    <w:p w:rsidR="00CD4E9B" w:rsidRPr="00ED3346" w:rsidRDefault="00CD4E9B" w:rsidP="00ED3346">
      <w:pPr>
        <w:spacing w:after="0" w:line="480" w:lineRule="auto"/>
        <w:jc w:val="both"/>
        <w:rPr>
          <w:rFonts w:ascii="Arial" w:hAnsi="Arial" w:cs="Arial"/>
          <w:i/>
          <w:sz w:val="24"/>
          <w:szCs w:val="24"/>
        </w:rPr>
      </w:pPr>
      <w:r w:rsidRPr="00ED3346">
        <w:rPr>
          <w:rFonts w:ascii="Arial" w:hAnsi="Arial" w:cs="Arial"/>
          <w:i/>
          <w:sz w:val="24"/>
          <w:szCs w:val="24"/>
        </w:rPr>
        <w:lastRenderedPageBreak/>
        <w:t>Data Synthesis and Analysis</w:t>
      </w: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Each treatment comparison was analysed separately and analysis was performed by study type (observational and RCTs).  </w:t>
      </w:r>
    </w:p>
    <w:p w:rsidR="00CD4E9B" w:rsidRPr="00ED3346" w:rsidRDefault="00CD4E9B" w:rsidP="00ED3346">
      <w:pPr>
        <w:spacing w:after="0" w:line="480" w:lineRule="auto"/>
        <w:jc w:val="both"/>
        <w:rPr>
          <w:rFonts w:ascii="Arial" w:hAnsi="Arial" w:cs="Arial"/>
          <w:sz w:val="24"/>
          <w:szCs w:val="24"/>
          <w:u w:val="single"/>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The risk ratio (RR) and 95% confidence intervals (CIs) were used to summarize the effect size for dichotomous outcomes (number of participants with at least one hypoglycaemic event as previously defined and number of participants with at least one severe hypoglycaemic event), and the rate ratio and 95% CIs were calculated for event rates (number of hypoglycaemic episodes per person year), these were also combined using a random effects model. Studies reporting no events in both arms were excluded, a 0.5 correction was applied to those reporting no events in a single arm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&lt;EndNote&gt;&lt;Cite&gt;&lt;Year&gt;2011&lt;/Year&gt;&lt;RecNum&gt;187&lt;/RecNum&gt;&lt;DisplayText&gt;[11]&lt;/DisplayText&gt;&lt;record&gt;&lt;rec-number&gt;187&lt;/rec-number&gt;&lt;foreign-keys&gt;&lt;key app="EN" db-id="d2dv2xwx2r29v1ext0jpptaz0szef00trvt5" timestamp="1403864433"&gt;187&lt;/key&gt;&lt;/foreign-keys&gt;&lt;ref-type name="Electronic Book"&gt;44&lt;/ref-type&gt;&lt;contributors&gt;&lt;secondary-authors&gt;&lt;author&gt;Higgins JPT, Green S,&lt;/author&gt;&lt;/secondary-authors&gt;&lt;/contributors&gt;&lt;titles&gt;&lt;title&gt;Cochrane Handbook for Systematic Reviews of Interventions&lt;/title&gt;&lt;/titles&gt;&lt;num-vols&gt;Version 5.1.0&lt;/num-vols&gt;&lt;dates&gt;&lt;year&gt;2011&lt;/year&gt;&lt;pub-dates&gt;&lt;date&gt;12/06/2014&lt;/date&gt;&lt;/pub-dates&gt;&lt;/dates&gt;&lt;publisher&gt;The Cochrane Collaboration&lt;/publisher&gt;&lt;urls&gt;&lt;related-urls&gt;&lt;url&gt;http://handbook.cochrane.org/&lt;/url&gt;&lt;/related-urls&gt;&lt;/urls&gt;&lt;/record&gt;&lt;/Cite&gt;&lt;/EndNote&gt;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11" w:tooltip=", 2011 #187" w:history="1">
        <w:r w:rsidR="00D3285D" w:rsidRPr="00ED3346">
          <w:rPr>
            <w:rFonts w:ascii="Arial" w:hAnsi="Arial" w:cs="Arial"/>
            <w:noProof/>
            <w:sz w:val="24"/>
            <w:szCs w:val="24"/>
          </w:rPr>
          <w:t>11</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For the analysis of rates, Ramadan was assumed to be 30 days in duration across all studies, regardless of actual days fasted by participants. The I</w:t>
      </w:r>
      <w:r w:rsidRPr="00ED3346">
        <w:rPr>
          <w:rFonts w:ascii="Arial" w:hAnsi="Arial" w:cs="Arial"/>
          <w:sz w:val="24"/>
          <w:szCs w:val="24"/>
          <w:vertAlign w:val="superscript"/>
        </w:rPr>
        <w:t>2</w:t>
      </w:r>
      <w:r w:rsidRPr="00ED3346">
        <w:rPr>
          <w:rFonts w:ascii="Arial" w:hAnsi="Arial" w:cs="Arial"/>
          <w:sz w:val="24"/>
          <w:szCs w:val="24"/>
        </w:rPr>
        <w:t xml:space="preserve"> statistic was used to quantify the proportion of total variation that was due to statistical heterogeneity.</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For the continuous outcomes (HbA1c and weight) mean change from baseline and standard deviation (SD) for each intervention group was extracted and the weighted mean differences in change from baseline from each study were synthesised using a random effects model. All studies collected baseline data ranging between 1 and 12 weeks prior to the commencement of Ramadan. The majority of the studies included did not report the SD for the change from baseline, therefore these were imputed using the baseline and follow up SDs and a correlation coefficient which was derived using individual participant data for the Treat 4 Ramadan study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&lt;EndNote&gt;&lt;Cite&gt;&lt;Author&gt;Brady&lt;/Author&gt;&lt;Year&gt;2014&lt;/Year&gt;&lt;RecNum&gt;165&lt;/RecNum&gt;&lt;DisplayText&gt;[11, 13]&lt;/DisplayText&gt;&lt;record&gt;&lt;rec-number&gt;165&lt;/rec-number&gt;&lt;foreign-keys&gt;&lt;key app="EN" db-id="d2dv2xwx2r29v1ext0jpptaz0szef00trvt5" timestamp="1400147874"&gt;165&lt;/key&gt;&lt;key app="ENWeb" db-id=""&gt;0&lt;/key&gt;&lt;/foreign-keys&gt;&lt;ref-type name="Journal Article"&gt;17&lt;/ref-type&gt;&lt;contributors&gt;&lt;authors&gt;&lt;author&gt;Brady, E. M.&lt;/author&gt;&lt;author&gt;Davies, M. J.&lt;/author&gt;&lt;author&gt;Gray, L. J.&lt;/author&gt;&lt;author&gt;Saeed, M. A.&lt;/author&gt;&lt;author&gt;Smith, D. &lt;/author&gt;&lt;author&gt;Hanif, W.&lt;/author&gt;&lt;author&gt;Khunti, K.&lt;/author&gt;&lt;/authors&gt;&lt;/contributors&gt;&lt;titles&gt;&lt;title&gt;A randomized controlled trial comparing the GLP-1 receptor agonist liraglutide to a sulphonylurea as add on to metformin in patients with established type 2 diabetes during Ramadan: the Treat 4 Ramadan Trial&lt;/title&gt;&lt;secondary-title&gt;Diabetes Obes Metab.&lt;/secondary-title&gt;&lt;/titles&gt;&lt;periodical&gt;&lt;full-title&gt;Diabetes Obes Metab.&lt;/full-title&gt;&lt;/periodical&gt;&lt;pages&gt;9&lt;/pages&gt;&lt;volume&gt;16&lt;/volume&gt;&lt;number&gt;6&lt;/number&gt;&lt;section&gt;527&lt;/section&gt;&lt;dates&gt;&lt;year&gt;2014&lt;/year&gt;&lt;/dates&gt;&lt;urls&gt;&lt;/urls&gt;&lt;research-notes&gt;INCLUDE - 9&lt;/research-notes&gt;&lt;/record&gt;&lt;/Cite&gt;&lt;Cite&gt;&lt;Year&gt;2011&lt;/Year&gt;&lt;RecNum&gt;187&lt;/RecNum&gt;&lt;record&gt;&lt;rec-number&gt;187&lt;/rec-number&gt;&lt;foreign-keys&gt;&lt;key app="EN" db-id="d2dv2xwx2r29v1ext0jpptaz0szef00trvt5" timestamp="1403864433"&gt;187&lt;/key&gt;&lt;/foreign-keys&gt;&lt;ref-type name="Electronic Book"&gt;44&lt;/ref-type&gt;&lt;contributors&gt;&lt;secondary-authors&gt;&lt;author&gt;Higgins JPT, Green S,&lt;/author&gt;&lt;/secondary-authors&gt;&lt;/contributors&gt;&lt;titles&gt;&lt;title&gt;Cochrane Handbook for Systematic Reviews of Interventions&lt;/title&gt;&lt;/titles&gt;&lt;num-vols&gt;Version 5.1.0&lt;/num-vols&gt;&lt;dates&gt;&lt;year&gt;2011&lt;/year&gt;&lt;pub-dates&gt;&lt;date&gt;12/06/2014&lt;/date&gt;&lt;/pub-dates&gt;&lt;/dates&gt;&lt;publisher&gt;The Cochrane Collaboration&lt;/publisher&gt;&lt;urls&gt;&lt;related-urls&gt;&lt;url&gt;http://handbook.cochrane.org/&lt;/url&gt;&lt;/related-urls&gt;&lt;/urls&gt;&lt;/record&gt;&lt;/Cite&gt;&lt;/EndNote&gt;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11" w:tooltip=", 2011 #187" w:history="1">
        <w:r w:rsidR="00D3285D" w:rsidRPr="00ED3346">
          <w:rPr>
            <w:rFonts w:ascii="Arial" w:hAnsi="Arial" w:cs="Arial"/>
            <w:noProof/>
            <w:sz w:val="24"/>
            <w:szCs w:val="24"/>
          </w:rPr>
          <w:t>11</w:t>
        </w:r>
      </w:hyperlink>
      <w:r w:rsidRPr="00ED3346">
        <w:rPr>
          <w:rFonts w:ascii="Arial" w:hAnsi="Arial" w:cs="Arial"/>
          <w:noProof/>
          <w:sz w:val="24"/>
          <w:szCs w:val="24"/>
        </w:rPr>
        <w:t xml:space="preserve">, </w:t>
      </w:r>
      <w:hyperlink w:anchor="_ENREF_13" w:tooltip="Brady, 2014 #165" w:history="1">
        <w:r w:rsidR="00D3285D" w:rsidRPr="00ED3346">
          <w:rPr>
            <w:rFonts w:ascii="Arial" w:hAnsi="Arial" w:cs="Arial"/>
            <w:noProof/>
            <w:sz w:val="24"/>
            <w:szCs w:val="24"/>
          </w:rPr>
          <w:t>13</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Where SDs were not reported at follow up these were assumed to be equal to those reported at baseline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&lt;EndNote&gt;&lt;Cite&gt;&lt;Year&gt;2011&lt;/Year&gt;&lt;RecNum&gt;187&lt;/RecNum&gt;&lt;DisplayText&gt;[11]&lt;/DisplayText&gt;&lt;record&gt;&lt;rec-number&gt;187&lt;/rec-number&gt;&lt;foreign-keys&gt;&lt;key app="EN" db-id="d2dv2xwx2r29v1ext0jpptaz0szef00trvt5" timestamp="1403864433"&gt;187&lt;/key&gt;&lt;/foreign-keys&gt;&lt;ref-type name="Electronic Book"&gt;44&lt;/ref-type&gt;&lt;contributors&gt;&lt;secondary-authors&gt;&lt;author&gt;Higgins JPT, Green S,&lt;/author&gt;&lt;/secondary-authors&gt;&lt;/contributors&gt;&lt;titles&gt;&lt;title&gt;Cochrane Handbook for Systematic Reviews of Interventions&lt;/title&gt;&lt;/titles&gt;&lt;num-vols&gt;Version 5.1.0&lt;/num-vols&gt;&lt;dates&gt;&lt;year&gt;2011&lt;/year&gt;&lt;pub-dates&gt;&lt;date&gt;12/06/2014&lt;/date&gt;&lt;/pub-dates&gt;&lt;/dates&gt;&lt;publisher&gt;The Cochrane Collaboration&lt;/publisher&gt;&lt;urls&gt;&lt;related-urls&gt;&lt;url&gt;http://handbook.cochrane.org/&lt;/url&gt;&lt;/related-urls&gt;&lt;/urls&gt;&lt;/record&gt;&lt;/Cite&gt;&lt;/EndNote&gt;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11" w:tooltip=", 2011 #187" w:history="1">
        <w:r w:rsidR="00D3285D" w:rsidRPr="00ED3346">
          <w:rPr>
            <w:rFonts w:ascii="Arial" w:hAnsi="Arial" w:cs="Arial"/>
            <w:noProof/>
            <w:sz w:val="24"/>
            <w:szCs w:val="24"/>
          </w:rPr>
          <w:t>11</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Where the number of participants at follow up was not reported and could not be calculated this was assumed to be equal to the number randomised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&lt;EndNote&gt;&lt;Cite&gt;&lt;Year&gt;2011&lt;/Year&gt;&lt;RecNum&gt;187&lt;/RecNum&gt;&lt;DisplayText&gt;[11]&lt;/DisplayText&gt;&lt;record&gt;&lt;rec-number&gt;187&lt;/rec-number&gt;&lt;foreign-keys&gt;&lt;key app="EN" db-id="d2dv2xwx2r29v1ext0jpptaz0szef00trvt5" timestamp="1403864433"&gt;187&lt;/key&gt;&lt;/foreign-keys&gt;&lt;ref-type name="Electronic Book"&gt;44&lt;/ref-type&gt;&lt;contributors&gt;&lt;secondary-authors&gt;&lt;author&gt;Higgins JPT, Green S,&lt;/author&gt;&lt;/secondary-authors&gt;&lt;/contributors&gt;&lt;titles&gt;&lt;title&gt;Cochrane Handbook for Systematic Reviews of Interventions&lt;/title&gt;&lt;/titles&gt;&lt;num-vols&gt;Version 5.1.0&lt;/num-vols&gt;&lt;dates&gt;&lt;year&gt;2011&lt;/year&gt;&lt;pub-dates&gt;&lt;date&gt;12/06/2014&lt;/date&gt;&lt;/pub-dates&gt;&lt;/dates&gt;&lt;publisher&gt;The Cochrane Collaboration&lt;/publisher&gt;&lt;urls&gt;&lt;related-urls&gt;&lt;url&gt;http://handbook.cochrane.org/&lt;/url&gt;&lt;/related-urls&gt;&lt;/urls&gt;&lt;/record&gt;&lt;/Cite&gt;&lt;/EndNote&gt;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11" w:tooltip=", 2011 #187" w:history="1">
        <w:r w:rsidR="00D3285D" w:rsidRPr="00ED3346">
          <w:rPr>
            <w:rFonts w:ascii="Arial" w:hAnsi="Arial" w:cs="Arial"/>
            <w:noProof/>
            <w:sz w:val="24"/>
            <w:szCs w:val="24"/>
          </w:rPr>
          <w:t>11</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Meta regression including a variable denoting the study type (observational, RCT) was used to assess the difference in pooled treatment effect between study types. </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Given the limited number of studies included, publication bias was not assessed. Stata (version 13) was used for all analysis. P&lt;0.05 was considered statistically significant.</w:t>
      </w:r>
    </w:p>
    <w:p w:rsidR="00CD4E9B" w:rsidRPr="00ED3346" w:rsidRDefault="00CD4E9B" w:rsidP="00ED3346">
      <w:pPr>
        <w:spacing w:after="0" w:line="480" w:lineRule="auto"/>
        <w:jc w:val="both"/>
        <w:rPr>
          <w:rFonts w:ascii="Arial" w:hAnsi="Arial" w:cs="Arial"/>
          <w:sz w:val="24"/>
          <w:szCs w:val="24"/>
          <w:u w:val="single"/>
        </w:rPr>
      </w:pPr>
      <w:r w:rsidRPr="00ED3346">
        <w:rPr>
          <w:rFonts w:ascii="Arial" w:hAnsi="Arial" w:cs="Arial"/>
          <w:sz w:val="24"/>
          <w:szCs w:val="24"/>
          <w:u w:val="single"/>
        </w:rPr>
        <w:br w:type="page"/>
      </w:r>
    </w:p>
    <w:p w:rsidR="00CD4E9B" w:rsidRPr="00ED3346" w:rsidRDefault="00CD4E9B" w:rsidP="00ED3346">
      <w:pPr>
        <w:spacing w:after="0" w:line="480" w:lineRule="auto"/>
        <w:jc w:val="both"/>
        <w:rPr>
          <w:rFonts w:ascii="Arial" w:hAnsi="Arial" w:cs="Arial"/>
          <w:b/>
          <w:sz w:val="24"/>
          <w:szCs w:val="24"/>
        </w:rPr>
      </w:pPr>
      <w:r w:rsidRPr="00ED3346">
        <w:rPr>
          <w:rFonts w:ascii="Arial" w:hAnsi="Arial" w:cs="Arial"/>
          <w:b/>
          <w:sz w:val="24"/>
          <w:szCs w:val="24"/>
        </w:rPr>
        <w:lastRenderedPageBreak/>
        <w:t>Results</w:t>
      </w:r>
    </w:p>
    <w:p w:rsidR="00CD4E9B" w:rsidRPr="00ED3346" w:rsidRDefault="00CD4E9B" w:rsidP="00ED3346">
      <w:pPr>
        <w:spacing w:after="0" w:line="480" w:lineRule="auto"/>
        <w:jc w:val="both"/>
        <w:rPr>
          <w:rFonts w:ascii="Arial" w:hAnsi="Arial" w:cs="Arial"/>
          <w:b/>
          <w:sz w:val="24"/>
          <w:szCs w:val="24"/>
        </w:rPr>
      </w:pPr>
    </w:p>
    <w:p w:rsidR="00CD4E9B" w:rsidRPr="00ED3346" w:rsidRDefault="00CD4E9B" w:rsidP="00ED3346">
      <w:pPr>
        <w:spacing w:after="0" w:line="480" w:lineRule="auto"/>
        <w:jc w:val="both"/>
        <w:rPr>
          <w:rFonts w:ascii="Arial" w:hAnsi="Arial" w:cs="Arial"/>
          <w:i/>
          <w:sz w:val="24"/>
          <w:szCs w:val="24"/>
        </w:rPr>
      </w:pPr>
      <w:r w:rsidRPr="00ED3346">
        <w:rPr>
          <w:rFonts w:ascii="Arial" w:hAnsi="Arial" w:cs="Arial"/>
          <w:i/>
          <w:sz w:val="24"/>
          <w:szCs w:val="24"/>
        </w:rPr>
        <w:t>Search</w:t>
      </w: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The search identified 496 results (Figure 1).  Two additional papers were identified as suitable for inclusion by experts in the field </w:t>
      </w:r>
      <w:r w:rsidRPr="00ED3346">
        <w:rPr>
          <w:rFonts w:ascii="Arial" w:hAnsi="Arial" w:cs="Arial"/>
          <w:sz w:val="24"/>
          <w:szCs w:val="24"/>
        </w:rPr>
        <w:fldChar w:fldCharType="begin">
          <w:fldData xml:space="preserve">PEVuZE5vdGU+PENpdGU+PEF1dGhvcj5WYXNhbiBTPC9BdXRob3I+PFllYXI+MjAwNjwvWWVhcj48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</w:fldData>
        </w:fldChar>
      </w:r>
      <w:r w:rsidRPr="00ED3346">
        <w:rPr>
          <w:rFonts w:ascii="Arial" w:hAnsi="Arial" w:cs="Arial"/>
          <w:sz w:val="24"/>
          <w:szCs w:val="24"/>
        </w:rPr>
        <w:instrText xml:space="preserve"> ADDIN EN.CITE </w:instrText>
      </w:r>
      <w:r w:rsidRPr="00ED3346">
        <w:rPr>
          <w:rFonts w:ascii="Arial" w:hAnsi="Arial" w:cs="Arial"/>
          <w:sz w:val="24"/>
          <w:szCs w:val="24"/>
        </w:rPr>
        <w:fldChar w:fldCharType="begin">
          <w:fldData xml:space="preserve">PEVuZE5vdGU+PENpdGU+PEF1dGhvcj5WYXNhbiBTPC9BdXRob3I+PFllYXI+MjAwNjwvWWVhcj48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</w:fldData>
        </w:fldChar>
      </w:r>
      <w:r w:rsidRPr="00ED3346">
        <w:rPr>
          <w:rFonts w:ascii="Arial" w:hAnsi="Arial" w:cs="Arial"/>
          <w:sz w:val="24"/>
          <w:szCs w:val="24"/>
        </w:rPr>
        <w:instrText xml:space="preserve"> ADDIN EN.CITE.DATA </w:instrText>
      </w:r>
      <w:r w:rsidRPr="00ED3346">
        <w:rPr>
          <w:rFonts w:ascii="Arial" w:hAnsi="Arial" w:cs="Arial"/>
          <w:sz w:val="24"/>
          <w:szCs w:val="24"/>
        </w:rPr>
      </w:r>
      <w:r w:rsidRPr="00ED3346">
        <w:rPr>
          <w:rFonts w:ascii="Arial" w:hAnsi="Arial" w:cs="Arial"/>
          <w:sz w:val="24"/>
          <w:szCs w:val="24"/>
        </w:rPr>
        <w:fldChar w:fldCharType="end"/>
      </w:r>
      <w:r w:rsidRPr="00ED3346">
        <w:rPr>
          <w:rFonts w:ascii="Arial" w:hAnsi="Arial" w:cs="Arial"/>
          <w:sz w:val="24"/>
          <w:szCs w:val="24"/>
        </w:rPr>
      </w:r>
      <w:r w:rsidRPr="00ED3346">
        <w:rPr>
          <w:rFonts w:ascii="Arial" w:hAnsi="Arial" w:cs="Arial"/>
          <w:sz w:val="24"/>
          <w:szCs w:val="24"/>
        </w:rPr>
        <w:fldChar w:fldCharType="separate"/>
      </w:r>
      <w:r w:rsidRPr="00ED3346">
        <w:rPr>
          <w:rFonts w:ascii="Arial" w:hAnsi="Arial" w:cs="Arial"/>
          <w:noProof/>
          <w:sz w:val="24"/>
          <w:szCs w:val="24"/>
        </w:rPr>
        <w:t>[</w:t>
      </w:r>
      <w:hyperlink w:anchor="_ENREF_14" w:tooltip="Vasan S, 2006 #179" w:history="1">
        <w:r w:rsidR="00D3285D" w:rsidRPr="00ED3346">
          <w:rPr>
            <w:rFonts w:ascii="Arial" w:hAnsi="Arial" w:cs="Arial"/>
            <w:noProof/>
            <w:sz w:val="24"/>
            <w:szCs w:val="24"/>
          </w:rPr>
          <w:t>14</w:t>
        </w:r>
      </w:hyperlink>
      <w:r w:rsidRPr="00ED3346">
        <w:rPr>
          <w:rFonts w:ascii="Arial" w:hAnsi="Arial" w:cs="Arial"/>
          <w:noProof/>
          <w:sz w:val="24"/>
          <w:szCs w:val="24"/>
        </w:rPr>
        <w:t xml:space="preserve">, </w:t>
      </w:r>
      <w:hyperlink w:anchor="_ENREF_15" w:tooltip="Hassanein, 2014 #178" w:history="1">
        <w:r w:rsidR="00D3285D" w:rsidRPr="00ED3346">
          <w:rPr>
            <w:rFonts w:ascii="Arial" w:hAnsi="Arial" w:cs="Arial"/>
            <w:noProof/>
            <w:sz w:val="24"/>
            <w:szCs w:val="24"/>
          </w:rPr>
          <w:t>15</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Full texts were then sought for 206 papers, of these ten additional duplicates were identified and three papers could not be obtained </w:t>
      </w:r>
      <w:r w:rsidRPr="00ED3346">
        <w:rPr>
          <w:rFonts w:ascii="Arial" w:hAnsi="Arial" w:cs="Arial"/>
          <w:sz w:val="24"/>
          <w:szCs w:val="24"/>
        </w:rPr>
        <w:fldChar w:fldCharType="begin">
          <w:fldData xml:space="preserve">PEVuZE5vdGU+PENpdGU+PEF1dGhvcj5XZWlzczwvQXV0aG9yPjxZZWFyPjIwMDk8L1llYXI+PFJl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</w:fldData>
        </w:fldChar>
      </w:r>
      <w:r w:rsidRPr="00ED3346">
        <w:rPr>
          <w:rFonts w:ascii="Arial" w:hAnsi="Arial" w:cs="Arial"/>
          <w:sz w:val="24"/>
          <w:szCs w:val="24"/>
        </w:rPr>
        <w:instrText xml:space="preserve"> ADDIN EN.CITE </w:instrText>
      </w:r>
      <w:r w:rsidRPr="00ED3346">
        <w:rPr>
          <w:rFonts w:ascii="Arial" w:hAnsi="Arial" w:cs="Arial"/>
          <w:sz w:val="24"/>
          <w:szCs w:val="24"/>
        </w:rPr>
        <w:fldChar w:fldCharType="begin">
          <w:fldData xml:space="preserve">PEVuZE5vdGU+PENpdGU+PEF1dGhvcj5XZWlzczwvQXV0aG9yPjxZZWFyPjIwMDk8L1llYXI+PFJl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</w:fldData>
        </w:fldChar>
      </w:r>
      <w:r w:rsidRPr="00ED3346">
        <w:rPr>
          <w:rFonts w:ascii="Arial" w:hAnsi="Arial" w:cs="Arial"/>
          <w:sz w:val="24"/>
          <w:szCs w:val="24"/>
        </w:rPr>
        <w:instrText xml:space="preserve"> ADDIN EN.CITE.DATA </w:instrText>
      </w:r>
      <w:r w:rsidRPr="00ED3346">
        <w:rPr>
          <w:rFonts w:ascii="Arial" w:hAnsi="Arial" w:cs="Arial"/>
          <w:sz w:val="24"/>
          <w:szCs w:val="24"/>
        </w:rPr>
      </w:r>
      <w:r w:rsidRPr="00ED3346">
        <w:rPr>
          <w:rFonts w:ascii="Arial" w:hAnsi="Arial" w:cs="Arial"/>
          <w:sz w:val="24"/>
          <w:szCs w:val="24"/>
        </w:rPr>
        <w:fldChar w:fldCharType="end"/>
      </w:r>
      <w:r w:rsidRPr="00ED3346">
        <w:rPr>
          <w:rFonts w:ascii="Arial" w:hAnsi="Arial" w:cs="Arial"/>
          <w:sz w:val="24"/>
          <w:szCs w:val="24"/>
        </w:rPr>
      </w:r>
      <w:r w:rsidRPr="00ED3346">
        <w:rPr>
          <w:rFonts w:ascii="Arial" w:hAnsi="Arial" w:cs="Arial"/>
          <w:sz w:val="24"/>
          <w:szCs w:val="24"/>
        </w:rPr>
        <w:fldChar w:fldCharType="separate"/>
      </w:r>
      <w:r w:rsidRPr="00ED3346">
        <w:rPr>
          <w:rFonts w:ascii="Arial" w:hAnsi="Arial" w:cs="Arial"/>
          <w:noProof/>
          <w:sz w:val="24"/>
          <w:szCs w:val="24"/>
        </w:rPr>
        <w:t>[</w:t>
      </w:r>
      <w:hyperlink w:anchor="_ENREF_16" w:tooltip="Weiss, 2009 #180" w:history="1">
        <w:r w:rsidR="00D3285D" w:rsidRPr="00ED3346">
          <w:rPr>
            <w:rFonts w:ascii="Arial" w:hAnsi="Arial" w:cs="Arial"/>
            <w:noProof/>
            <w:sz w:val="24"/>
            <w:szCs w:val="24"/>
          </w:rPr>
          <w:t>16-18</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Sixteen papers were identified as fulfilling the inclusion criteria.  All of the included papers were published in English.  </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i/>
          <w:sz w:val="24"/>
          <w:szCs w:val="24"/>
        </w:rPr>
      </w:pPr>
      <w:r w:rsidRPr="00ED3346">
        <w:rPr>
          <w:rFonts w:ascii="Arial" w:hAnsi="Arial" w:cs="Arial"/>
          <w:i/>
          <w:sz w:val="24"/>
          <w:szCs w:val="24"/>
        </w:rPr>
        <w:t>Study Characteristics</w:t>
      </w: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The study characteristics are given in Table 1. Included studies were nine RCTs (2,927 participants) and seven observational studies (1,775 participants).  All 16 reported hypoglycaemic events; 14 reported number of participants with one or more hypoglycaemic events, eight reported number of participants with one or more severe hypoglycaemic events and eight reported total number of hypoglycaemic events.  Eleven studies reported change in HbA1c and nine studies reported weight change, for these outcomes the length of follow up was between 10-98 days post Ramadan (median 30 and 28 days for HbA1c and weight respectively).  The majority of the studies compared vildagliptin with sulfonylureas (n=7), of which only two were RCTs.  Two RCTs compared sitagliptin with sulfonylureas, and one RCT compared liraglutide to sulfonylureas. All of these studies included background metformin treatment in both arms. One RCT compared sitagliptin and metformin to sulfonylureas alone, four studies (two observational, two RCTs) compared repaglinide with sulfonylureas and one RCT compared pioglitazone to placebo. </w:t>
      </w:r>
      <w:r w:rsidR="00A10D55" w:rsidRPr="00ED3346">
        <w:rPr>
          <w:rFonts w:ascii="Arial" w:hAnsi="Arial" w:cs="Arial"/>
          <w:sz w:val="24"/>
          <w:szCs w:val="24"/>
        </w:rPr>
        <w:t xml:space="preserve">Of the RCTs six reported when treatment commenced prior to Ramadan, this varied from two weeks up to three months. </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i/>
          <w:sz w:val="24"/>
          <w:szCs w:val="24"/>
        </w:rPr>
      </w:pPr>
    </w:p>
    <w:p w:rsidR="00CD4E9B" w:rsidRPr="00ED3346" w:rsidRDefault="00CD4E9B" w:rsidP="00ED3346">
      <w:pPr>
        <w:spacing w:after="0" w:line="480" w:lineRule="auto"/>
        <w:jc w:val="both"/>
        <w:rPr>
          <w:rFonts w:ascii="Arial" w:hAnsi="Arial" w:cs="Arial"/>
          <w:i/>
          <w:sz w:val="24"/>
          <w:szCs w:val="24"/>
        </w:rPr>
      </w:pPr>
      <w:r w:rsidRPr="00ED3346">
        <w:rPr>
          <w:rFonts w:ascii="Arial" w:hAnsi="Arial" w:cs="Arial"/>
          <w:i/>
          <w:sz w:val="24"/>
          <w:szCs w:val="24"/>
        </w:rPr>
        <w:t>Risk of Bias Assessments</w:t>
      </w: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The </w:t>
      </w:r>
      <w:proofErr w:type="gramStart"/>
      <w:r w:rsidRPr="00ED3346">
        <w:rPr>
          <w:rFonts w:ascii="Arial" w:hAnsi="Arial" w:cs="Arial"/>
          <w:sz w:val="24"/>
          <w:szCs w:val="24"/>
        </w:rPr>
        <w:t>results of the bias assessment for RCTs is</w:t>
      </w:r>
      <w:proofErr w:type="gramEnd"/>
      <w:r w:rsidRPr="00ED3346">
        <w:rPr>
          <w:rFonts w:ascii="Arial" w:hAnsi="Arial" w:cs="Arial"/>
          <w:sz w:val="24"/>
          <w:szCs w:val="24"/>
        </w:rPr>
        <w:t xml:space="preserve"> given in Figure 2a. Overall there was poor reporting of the randomisation and allocation concealment, with only three of the nine RCTs reporting both of these in sufficient detail. The majority of studies were not blinded and used self-reported hypoglycaemia as the primary outcome, which could lead to bias. Only two RCTs were rated as having a low risk of bias across all of the items </w:t>
      </w:r>
      <w:r w:rsidRPr="00ED3346">
        <w:rPr>
          <w:rFonts w:ascii="Arial" w:hAnsi="Arial" w:cs="Arial"/>
          <w:sz w:val="24"/>
          <w:szCs w:val="24"/>
        </w:rPr>
        <w:fldChar w:fldCharType="begin">
          <w:fldData xml:space="preserve">PEVuZE5vdGU+PENpdGU+PEF1dGhvcj5IYXNzYW5laW48L0F1dGhvcj48WWVhcj4yMDE0PC9ZZWFy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</w:fldData>
        </w:fldChar>
      </w:r>
      <w:r w:rsidRPr="00ED3346">
        <w:rPr>
          <w:rFonts w:ascii="Arial" w:hAnsi="Arial" w:cs="Arial"/>
          <w:sz w:val="24"/>
          <w:szCs w:val="24"/>
        </w:rPr>
        <w:instrText xml:space="preserve"> ADDIN EN.CITE </w:instrText>
      </w:r>
      <w:r w:rsidRPr="00ED3346">
        <w:rPr>
          <w:rFonts w:ascii="Arial" w:hAnsi="Arial" w:cs="Arial"/>
          <w:sz w:val="24"/>
          <w:szCs w:val="24"/>
        </w:rPr>
        <w:fldChar w:fldCharType="begin">
          <w:fldData xml:space="preserve">PEVuZE5vdGU+PENpdGU+PEF1dGhvcj5IYXNzYW5laW48L0F1dGhvcj48WWVhcj4yMDE0PC9ZZWFy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</w:fldData>
        </w:fldChar>
      </w:r>
      <w:r w:rsidRPr="00ED3346">
        <w:rPr>
          <w:rFonts w:ascii="Arial" w:hAnsi="Arial" w:cs="Arial"/>
          <w:sz w:val="24"/>
          <w:szCs w:val="24"/>
        </w:rPr>
        <w:instrText xml:space="preserve"> ADDIN EN.CITE.DATA </w:instrText>
      </w:r>
      <w:r w:rsidRPr="00ED3346">
        <w:rPr>
          <w:rFonts w:ascii="Arial" w:hAnsi="Arial" w:cs="Arial"/>
          <w:sz w:val="24"/>
          <w:szCs w:val="24"/>
        </w:rPr>
      </w:r>
      <w:r w:rsidRPr="00ED3346">
        <w:rPr>
          <w:rFonts w:ascii="Arial" w:hAnsi="Arial" w:cs="Arial"/>
          <w:sz w:val="24"/>
          <w:szCs w:val="24"/>
        </w:rPr>
        <w:fldChar w:fldCharType="end"/>
      </w:r>
      <w:r w:rsidRPr="00ED3346">
        <w:rPr>
          <w:rFonts w:ascii="Arial" w:hAnsi="Arial" w:cs="Arial"/>
          <w:sz w:val="24"/>
          <w:szCs w:val="24"/>
        </w:rPr>
      </w:r>
      <w:r w:rsidRPr="00ED3346">
        <w:rPr>
          <w:rFonts w:ascii="Arial" w:hAnsi="Arial" w:cs="Arial"/>
          <w:sz w:val="24"/>
          <w:szCs w:val="24"/>
        </w:rPr>
        <w:fldChar w:fldCharType="separate"/>
      </w:r>
      <w:r w:rsidRPr="00ED3346">
        <w:rPr>
          <w:rFonts w:ascii="Arial" w:hAnsi="Arial" w:cs="Arial"/>
          <w:noProof/>
          <w:sz w:val="24"/>
          <w:szCs w:val="24"/>
        </w:rPr>
        <w:t>[</w:t>
      </w:r>
      <w:hyperlink w:anchor="_ENREF_14" w:tooltip="Vasan S, 2006 #179" w:history="1">
        <w:r w:rsidR="00D3285D" w:rsidRPr="00ED3346">
          <w:rPr>
            <w:rFonts w:ascii="Arial" w:hAnsi="Arial" w:cs="Arial"/>
            <w:noProof/>
            <w:sz w:val="24"/>
            <w:szCs w:val="24"/>
          </w:rPr>
          <w:t>14</w:t>
        </w:r>
      </w:hyperlink>
      <w:r w:rsidRPr="00ED3346">
        <w:rPr>
          <w:rFonts w:ascii="Arial" w:hAnsi="Arial" w:cs="Arial"/>
          <w:noProof/>
          <w:sz w:val="24"/>
          <w:szCs w:val="24"/>
        </w:rPr>
        <w:t xml:space="preserve">, </w:t>
      </w:r>
      <w:hyperlink w:anchor="_ENREF_15" w:tooltip="Hassanein, 2014 #178" w:history="1">
        <w:r w:rsidR="00D3285D" w:rsidRPr="00ED3346">
          <w:rPr>
            <w:rFonts w:ascii="Arial" w:hAnsi="Arial" w:cs="Arial"/>
            <w:noProof/>
            <w:sz w:val="24"/>
            <w:szCs w:val="24"/>
          </w:rPr>
          <w:t>15</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The assessment of the observational studies is shown in Figure 2b. All of the observational studies included were prospective, following up groups based on their pre-Ramadan treatment regimen. Only one study adjusted for potential confounding </w:t>
      </w:r>
      <w:r w:rsidRPr="00ED3346">
        <w:rPr>
          <w:rFonts w:ascii="Arial" w:hAnsi="Arial" w:cs="Arial"/>
          <w:sz w:val="24"/>
          <w:szCs w:val="24"/>
        </w:rPr>
        <w:fldChar w:fldCharType="begin">
          <w:fldData xml:space="preserve">PEVuZE5vdGU+PENpdGU+PEF1dGhvcj5EZXZlbmRyYTwvQXV0aG9yPjxZZWFyPjIwMDk8L1llYXI+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</w:fldData>
        </w:fldChar>
      </w:r>
      <w:r w:rsidRPr="00ED3346">
        <w:rPr>
          <w:rFonts w:ascii="Arial" w:hAnsi="Arial" w:cs="Arial"/>
          <w:sz w:val="24"/>
          <w:szCs w:val="24"/>
        </w:rPr>
        <w:instrText xml:space="preserve"> ADDIN EN.CITE </w:instrText>
      </w:r>
      <w:r w:rsidRPr="00ED3346">
        <w:rPr>
          <w:rFonts w:ascii="Arial" w:hAnsi="Arial" w:cs="Arial"/>
          <w:sz w:val="24"/>
          <w:szCs w:val="24"/>
        </w:rPr>
        <w:fldChar w:fldCharType="begin">
          <w:fldData xml:space="preserve">PEVuZE5vdGU+PENpdGU+PEF1dGhvcj5EZXZlbmRyYTwvQXV0aG9yPjxZZWFyPjIwMDk8L1llYXI+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</w:fldData>
        </w:fldChar>
      </w:r>
      <w:r w:rsidRPr="00ED3346">
        <w:rPr>
          <w:rFonts w:ascii="Arial" w:hAnsi="Arial" w:cs="Arial"/>
          <w:sz w:val="24"/>
          <w:szCs w:val="24"/>
        </w:rPr>
        <w:instrText xml:space="preserve"> ADDIN EN.CITE.DATA </w:instrText>
      </w:r>
      <w:r w:rsidRPr="00ED3346">
        <w:rPr>
          <w:rFonts w:ascii="Arial" w:hAnsi="Arial" w:cs="Arial"/>
          <w:sz w:val="24"/>
          <w:szCs w:val="24"/>
        </w:rPr>
      </w:r>
      <w:r w:rsidRPr="00ED3346">
        <w:rPr>
          <w:rFonts w:ascii="Arial" w:hAnsi="Arial" w:cs="Arial"/>
          <w:sz w:val="24"/>
          <w:szCs w:val="24"/>
        </w:rPr>
        <w:fldChar w:fldCharType="end"/>
      </w:r>
      <w:r w:rsidRPr="00ED3346">
        <w:rPr>
          <w:rFonts w:ascii="Arial" w:hAnsi="Arial" w:cs="Arial"/>
          <w:sz w:val="24"/>
          <w:szCs w:val="24"/>
        </w:rPr>
      </w:r>
      <w:r w:rsidRPr="00ED3346">
        <w:rPr>
          <w:rFonts w:ascii="Arial" w:hAnsi="Arial" w:cs="Arial"/>
          <w:sz w:val="24"/>
          <w:szCs w:val="24"/>
        </w:rPr>
        <w:fldChar w:fldCharType="separate"/>
      </w:r>
      <w:r w:rsidRPr="00ED3346">
        <w:rPr>
          <w:rFonts w:ascii="Arial" w:hAnsi="Arial" w:cs="Arial"/>
          <w:noProof/>
          <w:sz w:val="24"/>
          <w:szCs w:val="24"/>
        </w:rPr>
        <w:t>[</w:t>
      </w:r>
      <w:hyperlink w:anchor="_ENREF_19" w:tooltip="Devendra, 2009 #151" w:history="1">
        <w:r w:rsidR="00D3285D" w:rsidRPr="00ED3346">
          <w:rPr>
            <w:rFonts w:ascii="Arial" w:hAnsi="Arial" w:cs="Arial"/>
            <w:noProof/>
            <w:sz w:val="24"/>
            <w:szCs w:val="24"/>
          </w:rPr>
          <w:t>19</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i/>
          <w:sz w:val="24"/>
          <w:szCs w:val="24"/>
        </w:rPr>
      </w:pPr>
      <w:r w:rsidRPr="00ED3346">
        <w:rPr>
          <w:rFonts w:ascii="Arial" w:hAnsi="Arial" w:cs="Arial"/>
          <w:i/>
          <w:sz w:val="24"/>
          <w:szCs w:val="24"/>
        </w:rPr>
        <w:t>Hypoglycaemia</w:t>
      </w: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In the observational studies, a significantly lower number of participants experienced one or more hypoglycaemic episodes when receiving vildagliptin compared to sulfonylurea during Ramadan (Table 2, Figure 3), this should be interpreted with caution given the high level of heterogeneity (I</w:t>
      </w:r>
      <w:r w:rsidRPr="00ED3346">
        <w:rPr>
          <w:rFonts w:ascii="Arial" w:hAnsi="Arial" w:cs="Arial"/>
          <w:sz w:val="24"/>
          <w:szCs w:val="24"/>
          <w:vertAlign w:val="superscript"/>
        </w:rPr>
        <w:t>2</w:t>
      </w:r>
      <w:r w:rsidRPr="00ED3346">
        <w:rPr>
          <w:rFonts w:ascii="Arial" w:hAnsi="Arial" w:cs="Arial"/>
          <w:sz w:val="24"/>
          <w:szCs w:val="24"/>
        </w:rPr>
        <w:t xml:space="preserve">=86.7%). This was non-significant when pooling the two RCTs for the same treatments although overall no difference between the observational and RCT evidence was seen.  No difference was seen between vildagliptin and sulfonylurea for severe events. A significantly lower number of participants experiencing one or more hypoglycaemic events </w:t>
      </w:r>
      <w:proofErr w:type="gramStart"/>
      <w:r w:rsidRPr="00ED3346">
        <w:rPr>
          <w:rFonts w:ascii="Arial" w:hAnsi="Arial" w:cs="Arial"/>
          <w:sz w:val="24"/>
          <w:szCs w:val="24"/>
        </w:rPr>
        <w:t>was</w:t>
      </w:r>
      <w:proofErr w:type="gramEnd"/>
      <w:r w:rsidRPr="00ED3346">
        <w:rPr>
          <w:rFonts w:ascii="Arial" w:hAnsi="Arial" w:cs="Arial"/>
          <w:sz w:val="24"/>
          <w:szCs w:val="24"/>
        </w:rPr>
        <w:t xml:space="preserve"> seen in the RCTs comparing sitagliptin to sulfonylureas with background metformin and when compared to sulfonylureas alone. This remained significant for the studies with background metformin treatment in both arms for severe events.</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lastRenderedPageBreak/>
        <w:t xml:space="preserve">There were no significant differences between repaglinide or liraglutide versus sulfonylureas, and pioglitazone versus placebo for any of the hypoglycaemic outcomes, although there is limited data for all of these comparisons. </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In terms of the number of hypoglycaemic episodes per person year, although fewer studies reported this outcome, similar results were found, with significantly reduced rates of hypoglycaemia in the observational studies comparing vildagliptin to sulfonylureas and in the RCT comparing sitagliptin to sulfonylureas.</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i/>
          <w:sz w:val="24"/>
          <w:szCs w:val="24"/>
        </w:rPr>
      </w:pPr>
      <w:r w:rsidRPr="00ED3346">
        <w:rPr>
          <w:rFonts w:ascii="Arial" w:hAnsi="Arial" w:cs="Arial"/>
          <w:i/>
          <w:sz w:val="24"/>
          <w:szCs w:val="24"/>
        </w:rPr>
        <w:t>HbA1c and weight Change</w:t>
      </w: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Table 2</w:t>
      </w:r>
      <w:r w:rsidRPr="00ED3346">
        <w:rPr>
          <w:rFonts w:ascii="Arial" w:hAnsi="Arial" w:cs="Arial"/>
          <w:color w:val="FF0000"/>
          <w:sz w:val="24"/>
          <w:szCs w:val="24"/>
        </w:rPr>
        <w:t xml:space="preserve"> </w:t>
      </w:r>
      <w:r w:rsidRPr="00ED3346">
        <w:rPr>
          <w:rFonts w:ascii="Arial" w:hAnsi="Arial" w:cs="Arial"/>
          <w:sz w:val="24"/>
          <w:szCs w:val="24"/>
        </w:rPr>
        <w:t xml:space="preserve">shows the combined analysis in the 11 studies which reported change in HbA1c as an outcome one month post Ramadan.  There was a significant decrease in HbA1c in the observational studies comparing vildagliptin with sulfonylureas, there was an increase in mean HbA1c in the RCTs with the same interventions, </w:t>
      </w:r>
      <w:proofErr w:type="gramStart"/>
      <w:r w:rsidRPr="00ED3346">
        <w:rPr>
          <w:rFonts w:ascii="Arial" w:hAnsi="Arial" w:cs="Arial"/>
          <w:sz w:val="24"/>
          <w:szCs w:val="24"/>
        </w:rPr>
        <w:t>however</w:t>
      </w:r>
      <w:proofErr w:type="gramEnd"/>
      <w:r w:rsidRPr="00ED3346">
        <w:rPr>
          <w:rFonts w:ascii="Arial" w:hAnsi="Arial" w:cs="Arial"/>
          <w:sz w:val="24"/>
          <w:szCs w:val="24"/>
        </w:rPr>
        <w:t xml:space="preserve"> this did not reach statistical significance. There was high heterogeneity in the observational studies (I</w:t>
      </w:r>
      <w:r w:rsidRPr="00ED3346">
        <w:rPr>
          <w:rFonts w:ascii="Arial" w:hAnsi="Arial" w:cs="Arial"/>
          <w:sz w:val="24"/>
          <w:szCs w:val="24"/>
          <w:vertAlign w:val="superscript"/>
        </w:rPr>
        <w:t>2</w:t>
      </w:r>
      <w:r w:rsidRPr="00ED3346">
        <w:rPr>
          <w:rFonts w:ascii="Arial" w:hAnsi="Arial" w:cs="Arial"/>
          <w:sz w:val="24"/>
          <w:szCs w:val="24"/>
        </w:rPr>
        <w:t xml:space="preserve">=75.4%).   Although no effect was seen in the observational studies of repaglinide verses sulfonylurea, the RCT did show a significant increase in HbA1c in those taking repaglinide. </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Change in weight one month post Ramadan was reported in nine studies.  There was a significant reduction in weight in the participants treated with vildagliptin compared to sulfonylureas in the observational studies.  The RCT comparing liraglutide with sulfonylureas showed significantly more weight lost in the liraglutide group than those receiving sulfonylureas. In the RCT comparing pioglitazone with placebo there was significant weight gain in the pioglitazone group. </w:t>
      </w:r>
    </w:p>
    <w:p w:rsidR="00CD4E9B" w:rsidRPr="00ED3346" w:rsidRDefault="00CD4E9B" w:rsidP="00ED3346">
      <w:pPr>
        <w:spacing w:after="0" w:line="480" w:lineRule="auto"/>
        <w:jc w:val="both"/>
        <w:rPr>
          <w:rFonts w:ascii="Arial" w:hAnsi="Arial" w:cs="Arial"/>
          <w:sz w:val="24"/>
          <w:szCs w:val="24"/>
          <w:u w:val="single"/>
        </w:rPr>
      </w:pPr>
      <w:r w:rsidRPr="00ED3346">
        <w:rPr>
          <w:rFonts w:ascii="Arial" w:hAnsi="Arial" w:cs="Arial"/>
          <w:sz w:val="24"/>
          <w:szCs w:val="24"/>
          <w:u w:val="single"/>
        </w:rPr>
        <w:br w:type="page"/>
      </w:r>
    </w:p>
    <w:p w:rsidR="00CD4E9B" w:rsidRPr="00ED3346" w:rsidRDefault="00CD4E9B" w:rsidP="00ED3346">
      <w:pPr>
        <w:spacing w:after="0" w:line="480" w:lineRule="auto"/>
        <w:jc w:val="both"/>
        <w:rPr>
          <w:rFonts w:ascii="Arial" w:hAnsi="Arial" w:cs="Arial"/>
          <w:b/>
          <w:sz w:val="24"/>
          <w:szCs w:val="24"/>
        </w:rPr>
      </w:pPr>
      <w:r w:rsidRPr="00ED3346">
        <w:rPr>
          <w:rFonts w:ascii="Arial" w:hAnsi="Arial" w:cs="Arial"/>
          <w:b/>
          <w:sz w:val="24"/>
          <w:szCs w:val="24"/>
        </w:rPr>
        <w:lastRenderedPageBreak/>
        <w:t xml:space="preserve">Discussion </w:t>
      </w:r>
    </w:p>
    <w:p w:rsidR="00CD4E9B" w:rsidRPr="00ED3346" w:rsidRDefault="00CD4E9B" w:rsidP="00ED3346">
      <w:pPr>
        <w:spacing w:after="0" w:line="480" w:lineRule="auto"/>
        <w:jc w:val="both"/>
        <w:rPr>
          <w:rFonts w:ascii="Arial" w:hAnsi="Arial" w:cs="Arial"/>
          <w:b/>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This is the first systematic review assessing non-insulin glucose lowering therapies in people with T2DM observing Ramadan.  Although this review included data from nine completed RCTs they were spread across a number of comparisons with a maximum of two RCTs included in any one analysis. These data were complimented by a number of observational studies, but given the potential for bias less weight should be placed on the results from these. Overall the current evidence base is limited with many opportunities for future research. </w:t>
      </w:r>
    </w:p>
    <w:p w:rsidR="00CD4E9B" w:rsidRPr="00ED3346" w:rsidRDefault="00CD4E9B" w:rsidP="00ED3346">
      <w:pPr>
        <w:spacing w:after="0" w:line="480" w:lineRule="auto"/>
        <w:jc w:val="both"/>
        <w:rPr>
          <w:rFonts w:ascii="Arial" w:hAnsi="Arial" w:cs="Arial"/>
          <w:sz w:val="24"/>
          <w:szCs w:val="24"/>
        </w:rPr>
      </w:pPr>
    </w:p>
    <w:p w:rsidR="00CD4E9B" w:rsidRPr="00ED3346" w:rsidRDefault="00DF04E7" w:rsidP="00ED3346">
      <w:pPr>
        <w:spacing w:after="0" w:line="480" w:lineRule="auto"/>
        <w:jc w:val="both"/>
        <w:rPr>
          <w:rFonts w:ascii="Arial" w:hAnsi="Arial" w:cs="Arial"/>
          <w:sz w:val="24"/>
          <w:szCs w:val="24"/>
        </w:rPr>
      </w:pPr>
      <w:r w:rsidRPr="00ED3346">
        <w:rPr>
          <w:rFonts w:ascii="Arial" w:hAnsi="Arial" w:cs="Arial"/>
          <w:sz w:val="24"/>
          <w:szCs w:val="24"/>
        </w:rPr>
        <w:t xml:space="preserve">Overall the results for the hypoglycaemia outcomes were mixed with the majority of comparisons showing no effect. </w:t>
      </w:r>
      <w:r w:rsidR="00CD4E9B" w:rsidRPr="00ED3346">
        <w:rPr>
          <w:rFonts w:ascii="Arial" w:hAnsi="Arial" w:cs="Arial"/>
          <w:sz w:val="24"/>
          <w:szCs w:val="24"/>
        </w:rPr>
        <w:t xml:space="preserve">We </w:t>
      </w:r>
      <w:r w:rsidRPr="00ED3346">
        <w:rPr>
          <w:rFonts w:ascii="Arial" w:hAnsi="Arial" w:cs="Arial"/>
          <w:sz w:val="24"/>
          <w:szCs w:val="24"/>
        </w:rPr>
        <w:t xml:space="preserve">do though </w:t>
      </w:r>
      <w:r w:rsidR="00CD4E9B" w:rsidRPr="00ED3346">
        <w:rPr>
          <w:rFonts w:ascii="Arial" w:hAnsi="Arial" w:cs="Arial"/>
          <w:sz w:val="24"/>
          <w:szCs w:val="24"/>
        </w:rPr>
        <w:t xml:space="preserve">report </w:t>
      </w:r>
      <w:r w:rsidRPr="00ED3346">
        <w:rPr>
          <w:rFonts w:ascii="Arial" w:hAnsi="Arial" w:cs="Arial"/>
          <w:sz w:val="24"/>
          <w:szCs w:val="24"/>
        </w:rPr>
        <w:t>a significantly lower</w:t>
      </w:r>
      <w:r w:rsidR="00CD4E9B" w:rsidRPr="00ED3346">
        <w:rPr>
          <w:rFonts w:ascii="Arial" w:hAnsi="Arial" w:cs="Arial"/>
          <w:sz w:val="24"/>
          <w:szCs w:val="24"/>
        </w:rPr>
        <w:t xml:space="preserve"> number of all and severe episodes of hypoglycaemia in participants treated with DPP-4 inhibitors (vildagliptin and sitagliptin) during Ramadan compared to those treated with sulfonylureas. This is not unexpected given the differing mechanisms of action of these drugs. Nevertheless sulfonylureas are still the most common second line therapy for T2DM in combination with metformin due to their efficacy, tolerability and low cost </w:t>
      </w:r>
      <w:r w:rsidR="00CD4E9B" w:rsidRPr="00ED3346">
        <w:rPr>
          <w:rFonts w:ascii="Arial" w:hAnsi="Arial" w:cs="Arial"/>
          <w:sz w:val="24"/>
          <w:szCs w:val="24"/>
        </w:rPr>
        <w:fldChar w:fldCharType="begin">
          <w:fldData xml:space="preserve">PEVuZE5vdGU+PENpdGU+PEF1dGhvcj5Jbnp1Y2NoaTwvQXV0aG9yPjxZZWFyPjIwMDI8L1llYXI+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</w:fldData>
        </w:fldChar>
      </w:r>
      <w:r w:rsidR="00CD4E9B" w:rsidRPr="00ED3346">
        <w:rPr>
          <w:rFonts w:ascii="Arial" w:hAnsi="Arial" w:cs="Arial"/>
          <w:sz w:val="24"/>
          <w:szCs w:val="24"/>
        </w:rPr>
        <w:instrText xml:space="preserve"> ADDIN EN.CITE </w:instrText>
      </w:r>
      <w:r w:rsidR="00CD4E9B" w:rsidRPr="00ED3346">
        <w:rPr>
          <w:rFonts w:ascii="Arial" w:hAnsi="Arial" w:cs="Arial"/>
          <w:sz w:val="24"/>
          <w:szCs w:val="24"/>
        </w:rPr>
        <w:fldChar w:fldCharType="begin">
          <w:fldData xml:space="preserve">PEVuZE5vdGU+PENpdGU+PEF1dGhvcj5Jbnp1Y2NoaTwvQXV0aG9yPjxZZWFyPjIwMDI8L1llYXI+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</w:fldData>
        </w:fldChar>
      </w:r>
      <w:r w:rsidR="00CD4E9B" w:rsidRPr="00ED3346">
        <w:rPr>
          <w:rFonts w:ascii="Arial" w:hAnsi="Arial" w:cs="Arial"/>
          <w:sz w:val="24"/>
          <w:szCs w:val="24"/>
        </w:rPr>
        <w:instrText xml:space="preserve"> ADDIN EN.CITE.DATA </w:instrText>
      </w:r>
      <w:r w:rsidR="00CD4E9B" w:rsidRPr="00ED3346">
        <w:rPr>
          <w:rFonts w:ascii="Arial" w:hAnsi="Arial" w:cs="Arial"/>
          <w:sz w:val="24"/>
          <w:szCs w:val="24"/>
        </w:rPr>
      </w:r>
      <w:r w:rsidR="00CD4E9B" w:rsidRPr="00ED3346">
        <w:rPr>
          <w:rFonts w:ascii="Arial" w:hAnsi="Arial" w:cs="Arial"/>
          <w:sz w:val="24"/>
          <w:szCs w:val="24"/>
        </w:rPr>
        <w:fldChar w:fldCharType="end"/>
      </w:r>
      <w:r w:rsidR="00CD4E9B" w:rsidRPr="00ED3346">
        <w:rPr>
          <w:rFonts w:ascii="Arial" w:hAnsi="Arial" w:cs="Arial"/>
          <w:sz w:val="24"/>
          <w:szCs w:val="24"/>
        </w:rPr>
      </w:r>
      <w:r w:rsidR="00CD4E9B" w:rsidRPr="00ED3346">
        <w:rPr>
          <w:rFonts w:ascii="Arial" w:hAnsi="Arial" w:cs="Arial"/>
          <w:sz w:val="24"/>
          <w:szCs w:val="24"/>
        </w:rPr>
        <w:fldChar w:fldCharType="separate"/>
      </w:r>
      <w:r w:rsidR="00CD4E9B" w:rsidRPr="00ED3346">
        <w:rPr>
          <w:rFonts w:ascii="Arial" w:hAnsi="Arial" w:cs="Arial"/>
          <w:noProof/>
          <w:sz w:val="24"/>
          <w:szCs w:val="24"/>
        </w:rPr>
        <w:t>[</w:t>
      </w:r>
      <w:hyperlink w:anchor="_ENREF_20" w:tooltip="Inzucchi, 2002 #189" w:history="1">
        <w:r w:rsidR="00D3285D" w:rsidRPr="00ED3346">
          <w:rPr>
            <w:rFonts w:ascii="Arial" w:hAnsi="Arial" w:cs="Arial"/>
            <w:noProof/>
            <w:sz w:val="24"/>
            <w:szCs w:val="24"/>
          </w:rPr>
          <w:t>20</w:t>
        </w:r>
      </w:hyperlink>
      <w:r w:rsidR="00CD4E9B" w:rsidRPr="00ED3346">
        <w:rPr>
          <w:rFonts w:ascii="Arial" w:hAnsi="Arial" w:cs="Arial"/>
          <w:noProof/>
          <w:sz w:val="24"/>
          <w:szCs w:val="24"/>
        </w:rPr>
        <w:t xml:space="preserve">, </w:t>
      </w:r>
      <w:hyperlink w:anchor="_ENREF_21" w:tooltip=", 2009 #190" w:history="1">
        <w:r w:rsidR="00D3285D" w:rsidRPr="00ED3346">
          <w:rPr>
            <w:rFonts w:ascii="Arial" w:hAnsi="Arial" w:cs="Arial"/>
            <w:noProof/>
            <w:sz w:val="24"/>
            <w:szCs w:val="24"/>
          </w:rPr>
          <w:t>21</w:t>
        </w:r>
      </w:hyperlink>
      <w:r w:rsidR="00CD4E9B" w:rsidRPr="00ED3346">
        <w:rPr>
          <w:rFonts w:ascii="Arial" w:hAnsi="Arial" w:cs="Arial"/>
          <w:noProof/>
          <w:sz w:val="24"/>
          <w:szCs w:val="24"/>
        </w:rPr>
        <w:t>]</w:t>
      </w:r>
      <w:r w:rsidR="00CD4E9B" w:rsidRPr="00ED3346">
        <w:rPr>
          <w:rFonts w:ascii="Arial" w:hAnsi="Arial" w:cs="Arial"/>
          <w:sz w:val="24"/>
          <w:szCs w:val="24"/>
        </w:rPr>
        <w:fldChar w:fldCharType="end"/>
      </w:r>
      <w:r w:rsidR="00CD4E9B" w:rsidRPr="00ED3346">
        <w:rPr>
          <w:rFonts w:ascii="Arial" w:hAnsi="Arial" w:cs="Arial"/>
          <w:sz w:val="24"/>
          <w:szCs w:val="24"/>
        </w:rPr>
        <w:t xml:space="preserve">. However, the American Diabetes Association (ADA) recommends that they are used with caution during Ramadan due to their associated increased risk of hypoglycaemia </w:t>
      </w:r>
      <w:r w:rsidR="00CD4E9B" w:rsidRPr="00ED3346">
        <w:rPr>
          <w:rFonts w:ascii="Arial" w:hAnsi="Arial" w:cs="Arial"/>
          <w:sz w:val="24"/>
          <w:szCs w:val="24"/>
        </w:rPr>
        <w:fldChar w:fldCharType="begin"/>
      </w:r>
      <w:r w:rsidR="00CD4E9B" w:rsidRPr="00ED3346">
        <w:rPr>
          <w:rFonts w:ascii="Arial" w:hAnsi="Arial" w:cs="Arial"/>
          <w:sz w:val="24"/>
          <w:szCs w:val="24"/>
        </w:rPr>
        <w:instrText xml:space="preserve"> ADDIN EN.CITE &lt;EndNote&gt;&lt;Cite&gt;&lt;Author&gt;Al-Arouj&lt;/Author&gt;&lt;Year&gt;2010&lt;/Year&gt;&lt;RecNum&gt;117&lt;/RecNum&gt;&lt;DisplayText&gt;[6]&lt;/DisplayText&gt;&lt;record&gt;&lt;rec-number&gt;117&lt;/rec-number&gt;&lt;foreign-keys&gt;&lt;key app="EN" db-id="d2dv2xwx2r29v1ext0jpptaz0szef00trvt5" timestamp="1400147393"&gt;117&lt;/key&gt;&lt;key app="ENWeb" db-id=""&gt;0&lt;/key&gt;&lt;/foreign-keys&gt;&lt;ref-type name="Journal Article"&gt;17&lt;/ref-type&gt;&lt;contributors&gt;&lt;authors&gt;&lt;author&gt;Al-Arouj, M.&lt;/author&gt;&lt;author&gt;Assaad-Khalil, S.&lt;/author&gt;&lt;author&gt;Buse, J.&lt;/author&gt;&lt;author&gt;Fahdil, I.&lt;/author&gt;&lt;author&gt;Fahmy, M.&lt;/author&gt;&lt;author&gt;Hafez, S.&lt;/author&gt;&lt;author&gt;Hassanein, M.&lt;/author&gt;&lt;author&gt;Ibrahim, M. A.&lt;/author&gt;&lt;author&gt;Kendall, D.&lt;/author&gt;&lt;author&gt;Kishawi, S.&lt;/author&gt;&lt;author&gt;Al-Madani, A.&lt;/author&gt;&lt;author&gt;Nakhi, A. B.&lt;/author&gt;&lt;author&gt;Tayeb, K.&lt;/author&gt;&lt;author&gt;Thomas, A.&lt;/author&gt;&lt;/authors&gt;&lt;/contributors&gt;&lt;auth-address&gt;Dasman Diabetes Institute, Dasman, Kuwait.&lt;/auth-address&gt;&lt;titles&gt;&lt;title&gt;Recommendations for management of diabetes during Ramadan: update 2010&lt;/title&gt;&lt;secondary-title&gt;Diabetes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care&lt;/abbr-1&gt;&lt;/alt-periodical&gt;&lt;pages&gt;1895-902&lt;/pages&gt;&lt;volume&gt;33&lt;/volume&gt;&lt;number&gt;8&lt;/number&gt;&lt;keywords&gt;&lt;keyword&gt;Diabetes Mellitus/metabolism/*physiopathology&lt;/keyword&gt;&lt;keyword&gt;Fasting/*physiology&lt;/keyword&gt;&lt;keyword&gt;Humans&lt;/keyword&gt;&lt;keyword&gt;Hyperglycemia/metabolism/physiopathology&lt;/keyword&gt;&lt;keyword&gt;*Islam&lt;/keyword&gt;&lt;/keywords&gt;&lt;dates&gt;&lt;year&gt;2010&lt;/year&gt;&lt;pub-dates&gt;&lt;date&gt;Aug&lt;/date&gt;&lt;/pub-dates&gt;&lt;/dates&gt;&lt;isbn&gt;1935-5548 (Electronic)&amp;#xD;0149-5992 (Linking)&lt;/isbn&gt;&lt;accession-num&gt;20668157&lt;/accession-num&gt;&lt;urls&gt;&lt;related-urls&gt;&lt;url&gt;http://www.ncbi.nlm.nih.gov/pubmed/20668157&lt;/url&gt;&lt;/related-urls&gt;&lt;/urls&gt;&lt;custom2&gt;2909082&lt;/custom2&gt;&lt;electronic-resource-num&gt;10.2337/dc10-0896&lt;/electronic-resource-num&gt;&lt;/record&gt;&lt;/Cite&gt;&lt;/EndNote&gt;</w:instrText>
      </w:r>
      <w:r w:rsidR="00CD4E9B" w:rsidRPr="00ED3346">
        <w:rPr>
          <w:rFonts w:ascii="Arial" w:hAnsi="Arial" w:cs="Arial"/>
          <w:sz w:val="24"/>
          <w:szCs w:val="24"/>
        </w:rPr>
        <w:fldChar w:fldCharType="separate"/>
      </w:r>
      <w:r w:rsidR="00CD4E9B" w:rsidRPr="00ED3346">
        <w:rPr>
          <w:rFonts w:ascii="Arial" w:hAnsi="Arial" w:cs="Arial"/>
          <w:noProof/>
          <w:sz w:val="24"/>
          <w:szCs w:val="24"/>
        </w:rPr>
        <w:t>[</w:t>
      </w:r>
      <w:hyperlink w:anchor="_ENREF_6" w:tooltip="Al-Arouj, 2010 #117" w:history="1">
        <w:r w:rsidR="00D3285D" w:rsidRPr="00ED3346">
          <w:rPr>
            <w:rFonts w:ascii="Arial" w:hAnsi="Arial" w:cs="Arial"/>
            <w:noProof/>
            <w:sz w:val="24"/>
            <w:szCs w:val="24"/>
          </w:rPr>
          <w:t>6</w:t>
        </w:r>
      </w:hyperlink>
      <w:r w:rsidR="00CD4E9B" w:rsidRPr="00ED3346">
        <w:rPr>
          <w:rFonts w:ascii="Arial" w:hAnsi="Arial" w:cs="Arial"/>
          <w:noProof/>
          <w:sz w:val="24"/>
          <w:szCs w:val="24"/>
        </w:rPr>
        <w:t>]</w:t>
      </w:r>
      <w:r w:rsidR="00CD4E9B" w:rsidRPr="00ED3346">
        <w:rPr>
          <w:rFonts w:ascii="Arial" w:hAnsi="Arial" w:cs="Arial"/>
          <w:sz w:val="24"/>
          <w:szCs w:val="24"/>
        </w:rPr>
        <w:fldChar w:fldCharType="end"/>
      </w:r>
      <w:r w:rsidR="00CD4E9B" w:rsidRPr="00ED3346">
        <w:rPr>
          <w:rFonts w:ascii="Arial" w:hAnsi="Arial" w:cs="Arial"/>
          <w:sz w:val="24"/>
          <w:szCs w:val="24"/>
        </w:rPr>
        <w:t xml:space="preserve">. More recently the avoidance of long-acting sulfonylurea’s has been recommended </w:t>
      </w:r>
      <w:r w:rsidR="00CD4E9B" w:rsidRPr="00ED3346">
        <w:rPr>
          <w:rFonts w:ascii="Arial" w:hAnsi="Arial" w:cs="Arial"/>
          <w:sz w:val="24"/>
          <w:szCs w:val="24"/>
        </w:rPr>
        <w:fldChar w:fldCharType="begin"/>
      </w:r>
      <w:r w:rsidR="00CD4E9B" w:rsidRPr="00ED3346">
        <w:rPr>
          <w:rFonts w:ascii="Arial" w:hAnsi="Arial" w:cs="Arial"/>
          <w:sz w:val="24"/>
          <w:szCs w:val="24"/>
        </w:rPr>
        <w:instrText xml:space="preserve"> ADDIN EN.CITE &lt;EndNote&gt;&lt;Cite&gt;&lt;Author&gt;Almaatouq&lt;/Author&gt;&lt;Year&gt;2012&lt;/Year&gt;&lt;RecNum&gt;191&lt;/RecNum&gt;&lt;DisplayText&gt;[22]&lt;/DisplayText&gt;&lt;record&gt;&lt;rec-number&gt;191&lt;/rec-number&gt;&lt;foreign-keys&gt;&lt;key app="EN" db-id="d2dv2xwx2r29v1ext0jpptaz0szef00trvt5" timestamp="1403873476"&gt;191&lt;/key&gt;&lt;/foreign-keys&gt;&lt;ref-type name="Journal Article"&gt;17&lt;/ref-type&gt;&lt;contributors&gt;&lt;authors&gt;&lt;author&gt;Almaatouq, M. A.&lt;/author&gt;&lt;/authors&gt;&lt;/contributors&gt;&lt;auth-address&gt;Endocrine Unit, Department of Medicine, College of Medicine and King Khalid University Hospital, King Saud University, Riyadh, Saudi Arabia.&lt;/auth-address&gt;&lt;titles&gt;&lt;title&gt;Pharmacological approaches to the management of type 2 diabetes in fasting adults during Ramadan&lt;/title&gt;&lt;secondary-title&gt;Diabetes Metab Syndr Obes&lt;/secondary-title&gt;&lt;alt-title&gt;Diabetes, metabolic syndrome and obesity : targets and therapy&lt;/alt-title&gt;&lt;/titles&gt;&lt;periodical&gt;&lt;full-title&gt;Diabetes Metab Syndr Obes&lt;/full-title&gt;&lt;abbr-1&gt;Diabetes, metabolic syndrome and obesity : targets and therapy&lt;/abbr-1&gt;&lt;/periodical&gt;&lt;alt-periodical&gt;&lt;full-title&gt;Diabetes Metab Syndr Obes&lt;/full-title&gt;&lt;abbr-1&gt;Diabetes, metabolic syndrome and obesity : targets and therapy&lt;/abbr-1&gt;&lt;/alt-periodical&gt;&lt;pages&gt;109-19&lt;/pages&gt;&lt;volume&gt;5&lt;/volume&gt;&lt;edition&gt;2012/06/02&lt;/edition&gt;&lt;dates&gt;&lt;year&gt;2012&lt;/year&gt;&lt;/dates&gt;&lt;isbn&gt;1178-7007&lt;/isbn&gt;&lt;accession-num&gt;22654520&lt;/accession-num&gt;&lt;urls&gt;&lt;/urls&gt;&lt;custom2&gt;Pmc3363134&lt;/custom2&gt;&lt;electronic-resource-num&gt;10.2147/dmso.s23261&lt;/electronic-resource-num&gt;&lt;remote-database-provider&gt;Nlm&lt;/remote-database-provider&gt;&lt;language&gt;eng&lt;/language&gt;&lt;/record&gt;&lt;/Cite&gt;&lt;/EndNote&gt;</w:instrText>
      </w:r>
      <w:r w:rsidR="00CD4E9B" w:rsidRPr="00ED3346">
        <w:rPr>
          <w:rFonts w:ascii="Arial" w:hAnsi="Arial" w:cs="Arial"/>
          <w:sz w:val="24"/>
          <w:szCs w:val="24"/>
        </w:rPr>
        <w:fldChar w:fldCharType="separate"/>
      </w:r>
      <w:r w:rsidR="00CD4E9B" w:rsidRPr="00ED3346">
        <w:rPr>
          <w:rFonts w:ascii="Arial" w:hAnsi="Arial" w:cs="Arial"/>
          <w:noProof/>
          <w:sz w:val="24"/>
          <w:szCs w:val="24"/>
        </w:rPr>
        <w:t>[</w:t>
      </w:r>
      <w:hyperlink w:anchor="_ENREF_22" w:tooltip="Almaatouq, 2012 #191" w:history="1">
        <w:r w:rsidR="00D3285D" w:rsidRPr="00ED3346">
          <w:rPr>
            <w:rFonts w:ascii="Arial" w:hAnsi="Arial" w:cs="Arial"/>
            <w:noProof/>
            <w:sz w:val="24"/>
            <w:szCs w:val="24"/>
          </w:rPr>
          <w:t>22</w:t>
        </w:r>
      </w:hyperlink>
      <w:r w:rsidR="00CD4E9B" w:rsidRPr="00ED3346">
        <w:rPr>
          <w:rFonts w:ascii="Arial" w:hAnsi="Arial" w:cs="Arial"/>
          <w:noProof/>
          <w:sz w:val="24"/>
          <w:szCs w:val="24"/>
        </w:rPr>
        <w:t>]</w:t>
      </w:r>
      <w:r w:rsidR="00CD4E9B" w:rsidRPr="00ED3346">
        <w:rPr>
          <w:rFonts w:ascii="Arial" w:hAnsi="Arial" w:cs="Arial"/>
          <w:sz w:val="24"/>
          <w:szCs w:val="24"/>
        </w:rPr>
        <w:fldChar w:fldCharType="end"/>
      </w:r>
      <w:r w:rsidR="00CD4E9B" w:rsidRPr="00ED3346">
        <w:rPr>
          <w:rFonts w:ascii="Arial" w:hAnsi="Arial" w:cs="Arial"/>
          <w:sz w:val="24"/>
          <w:szCs w:val="24"/>
        </w:rPr>
        <w:t>. DPP-4 inhibitors are associated with lower risk of hypoglycaemia which makes them a suitable treatment choice in patients who chose to fast.</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We report a significant decrease in HbA1c one month post Ramadan with vildagliptin compared to sulfonylureas in the observational studies only, which might suggest that this reduction in hypoglycaemic episodes does not come at a cost to overall glucose control. </w:t>
      </w:r>
      <w:r w:rsidRPr="00ED3346">
        <w:rPr>
          <w:rFonts w:ascii="Arial" w:hAnsi="Arial" w:cs="Arial"/>
          <w:sz w:val="24"/>
          <w:szCs w:val="24"/>
        </w:rPr>
        <w:lastRenderedPageBreak/>
        <w:t xml:space="preserve">Furthermore, we report a greater reduction in weight with vildagliptin compared to sulfonylureas. Again this is an expected outcome given sulfonylureas are typically associated with a weight-gain of 1-4kg </w:t>
      </w:r>
      <w:r w:rsidRPr="00ED3346">
        <w:rPr>
          <w:rFonts w:ascii="Arial" w:hAnsi="Arial" w:cs="Arial"/>
          <w:sz w:val="24"/>
          <w:szCs w:val="24"/>
        </w:rPr>
        <w:fldChar w:fldCharType="begin">
          <w:fldData xml:space="preserve">PEVuZE5vdGU+PENpdGU+PEF1dGhvcj5OYXRoYW48L0F1dGhvcj48WWVhcj4yMDA5PC9ZZWFyPjxS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</w:fldData>
        </w:fldChar>
      </w:r>
      <w:r w:rsidRPr="00ED3346">
        <w:rPr>
          <w:rFonts w:ascii="Arial" w:hAnsi="Arial" w:cs="Arial"/>
          <w:sz w:val="24"/>
          <w:szCs w:val="24"/>
        </w:rPr>
        <w:instrText xml:space="preserve"> ADDIN EN.CITE </w:instrText>
      </w:r>
      <w:r w:rsidRPr="00ED3346">
        <w:rPr>
          <w:rFonts w:ascii="Arial" w:hAnsi="Arial" w:cs="Arial"/>
          <w:sz w:val="24"/>
          <w:szCs w:val="24"/>
        </w:rPr>
        <w:fldChar w:fldCharType="begin">
          <w:fldData xml:space="preserve">PEVuZE5vdGU+PENpdGU+PEF1dGhvcj5OYXRoYW48L0F1dGhvcj48WWVhcj4yMDA5PC9ZZWFyPjxS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</w:fldData>
        </w:fldChar>
      </w:r>
      <w:r w:rsidRPr="00ED3346">
        <w:rPr>
          <w:rFonts w:ascii="Arial" w:hAnsi="Arial" w:cs="Arial"/>
          <w:sz w:val="24"/>
          <w:szCs w:val="24"/>
        </w:rPr>
        <w:instrText xml:space="preserve"> ADDIN EN.CITE.DATA </w:instrText>
      </w:r>
      <w:r w:rsidRPr="00ED3346">
        <w:rPr>
          <w:rFonts w:ascii="Arial" w:hAnsi="Arial" w:cs="Arial"/>
          <w:sz w:val="24"/>
          <w:szCs w:val="24"/>
        </w:rPr>
      </w:r>
      <w:r w:rsidRPr="00ED3346">
        <w:rPr>
          <w:rFonts w:ascii="Arial" w:hAnsi="Arial" w:cs="Arial"/>
          <w:sz w:val="24"/>
          <w:szCs w:val="24"/>
        </w:rPr>
        <w:fldChar w:fldCharType="end"/>
      </w:r>
      <w:r w:rsidRPr="00ED3346">
        <w:rPr>
          <w:rFonts w:ascii="Arial" w:hAnsi="Arial" w:cs="Arial"/>
          <w:sz w:val="24"/>
          <w:szCs w:val="24"/>
        </w:rPr>
      </w:r>
      <w:r w:rsidRPr="00ED3346">
        <w:rPr>
          <w:rFonts w:ascii="Arial" w:hAnsi="Arial" w:cs="Arial"/>
          <w:sz w:val="24"/>
          <w:szCs w:val="24"/>
        </w:rPr>
        <w:fldChar w:fldCharType="separate"/>
      </w:r>
      <w:r w:rsidRPr="00ED3346">
        <w:rPr>
          <w:rFonts w:ascii="Arial" w:hAnsi="Arial" w:cs="Arial"/>
          <w:noProof/>
          <w:sz w:val="24"/>
          <w:szCs w:val="24"/>
        </w:rPr>
        <w:t>[</w:t>
      </w:r>
      <w:hyperlink w:anchor="_ENREF_23" w:tooltip="Nathan, 2009 #193" w:history="1">
        <w:r w:rsidR="00D3285D" w:rsidRPr="00ED3346">
          <w:rPr>
            <w:rFonts w:ascii="Arial" w:hAnsi="Arial" w:cs="Arial"/>
            <w:noProof/>
            <w:sz w:val="24"/>
            <w:szCs w:val="24"/>
          </w:rPr>
          <w:t>23</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and DPP-4 inhibitors are reportedly weight neutral </w:t>
      </w:r>
      <w:r w:rsidRPr="00ED3346">
        <w:rPr>
          <w:rFonts w:ascii="Arial" w:hAnsi="Arial" w:cs="Arial"/>
          <w:sz w:val="24"/>
          <w:szCs w:val="24"/>
        </w:rPr>
        <w:fldChar w:fldCharType="begin">
          <w:fldData xml:space="preserve">PEVuZE5vdGU+PENpdGU+PEF1dGhvcj5LYXJhZ2lhbm5pczwvQXV0aG9yPjxZZWFyPjIwMTI8L1ll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</w:fldData>
        </w:fldChar>
      </w:r>
      <w:r w:rsidRPr="00ED3346">
        <w:rPr>
          <w:rFonts w:ascii="Arial" w:hAnsi="Arial" w:cs="Arial"/>
          <w:sz w:val="24"/>
          <w:szCs w:val="24"/>
        </w:rPr>
        <w:instrText xml:space="preserve"> ADDIN EN.CITE </w:instrText>
      </w:r>
      <w:r w:rsidRPr="00ED3346">
        <w:rPr>
          <w:rFonts w:ascii="Arial" w:hAnsi="Arial" w:cs="Arial"/>
          <w:sz w:val="24"/>
          <w:szCs w:val="24"/>
        </w:rPr>
        <w:fldChar w:fldCharType="begin">
          <w:fldData xml:space="preserve">PEVuZE5vdGU+PENpdGU+PEF1dGhvcj5LYXJhZ2lhbm5pczwvQXV0aG9yPjxZZWFyPjIwMTI8L1ll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</w:fldData>
        </w:fldChar>
      </w:r>
      <w:r w:rsidRPr="00ED3346">
        <w:rPr>
          <w:rFonts w:ascii="Arial" w:hAnsi="Arial" w:cs="Arial"/>
          <w:sz w:val="24"/>
          <w:szCs w:val="24"/>
        </w:rPr>
        <w:instrText xml:space="preserve"> ADDIN EN.CITE.DATA </w:instrText>
      </w:r>
      <w:r w:rsidRPr="00ED3346">
        <w:rPr>
          <w:rFonts w:ascii="Arial" w:hAnsi="Arial" w:cs="Arial"/>
          <w:sz w:val="24"/>
          <w:szCs w:val="24"/>
        </w:rPr>
      </w:r>
      <w:r w:rsidRPr="00ED3346">
        <w:rPr>
          <w:rFonts w:ascii="Arial" w:hAnsi="Arial" w:cs="Arial"/>
          <w:sz w:val="24"/>
          <w:szCs w:val="24"/>
        </w:rPr>
        <w:fldChar w:fldCharType="end"/>
      </w:r>
      <w:r w:rsidRPr="00ED3346">
        <w:rPr>
          <w:rFonts w:ascii="Arial" w:hAnsi="Arial" w:cs="Arial"/>
          <w:sz w:val="24"/>
          <w:szCs w:val="24"/>
        </w:rPr>
      </w:r>
      <w:r w:rsidRPr="00ED3346">
        <w:rPr>
          <w:rFonts w:ascii="Arial" w:hAnsi="Arial" w:cs="Arial"/>
          <w:sz w:val="24"/>
          <w:szCs w:val="24"/>
        </w:rPr>
        <w:fldChar w:fldCharType="separate"/>
      </w:r>
      <w:r w:rsidRPr="00ED3346">
        <w:rPr>
          <w:rFonts w:ascii="Arial" w:hAnsi="Arial" w:cs="Arial"/>
          <w:noProof/>
          <w:sz w:val="24"/>
          <w:szCs w:val="24"/>
        </w:rPr>
        <w:t>[</w:t>
      </w:r>
      <w:hyperlink w:anchor="_ENREF_24" w:tooltip="Karagiannis, 2012 #194" w:history="1">
        <w:r w:rsidR="00D3285D" w:rsidRPr="00ED3346">
          <w:rPr>
            <w:rFonts w:ascii="Arial" w:hAnsi="Arial" w:cs="Arial"/>
            <w:noProof/>
            <w:sz w:val="24"/>
            <w:szCs w:val="24"/>
          </w:rPr>
          <w:t>24</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However, this is outside of the context of prolonged fasting and indeed these results provide further evidence of the potential benefits of this therapy during Ramadan beyond improved glycaemic control.  Importantly the two RCTs did not show statistical differences in HbA1c and weight with vildagliptin over sulfonylureas. It is important to note that non</w:t>
      </w:r>
      <w:r w:rsidR="00336EAC" w:rsidRPr="00ED3346">
        <w:rPr>
          <w:rFonts w:ascii="Arial" w:hAnsi="Arial" w:cs="Arial"/>
          <w:sz w:val="24"/>
          <w:szCs w:val="24"/>
        </w:rPr>
        <w:t>e</w:t>
      </w:r>
      <w:r w:rsidRPr="00ED3346">
        <w:rPr>
          <w:rFonts w:ascii="Arial" w:hAnsi="Arial" w:cs="Arial"/>
          <w:sz w:val="24"/>
          <w:szCs w:val="24"/>
        </w:rPr>
        <w:t xml:space="preserve"> of the studies included in this systematic review collected data on diet and where physical activity was measured it was by self-report. </w:t>
      </w:r>
      <w:r w:rsidR="00BC1814" w:rsidRPr="00ED3346">
        <w:rPr>
          <w:rFonts w:ascii="Arial" w:hAnsi="Arial" w:cs="Arial"/>
          <w:sz w:val="24"/>
          <w:szCs w:val="24"/>
        </w:rPr>
        <w:t xml:space="preserve">This data is important given the potential for over-eating at the break of fast and the potential impact of this on glucose control. </w:t>
      </w:r>
      <w:r w:rsidRPr="00ED3346">
        <w:rPr>
          <w:rFonts w:ascii="Arial" w:hAnsi="Arial" w:cs="Arial"/>
          <w:sz w:val="24"/>
          <w:szCs w:val="24"/>
        </w:rPr>
        <w:t xml:space="preserve"> Future studies </w:t>
      </w:r>
      <w:r w:rsidR="00BC1814" w:rsidRPr="00ED3346">
        <w:rPr>
          <w:rFonts w:ascii="Arial" w:hAnsi="Arial" w:cs="Arial"/>
          <w:sz w:val="24"/>
          <w:szCs w:val="24"/>
        </w:rPr>
        <w:t>should consider</w:t>
      </w:r>
      <w:r w:rsidRPr="00ED3346">
        <w:rPr>
          <w:rFonts w:ascii="Arial" w:hAnsi="Arial" w:cs="Arial"/>
          <w:sz w:val="24"/>
          <w:szCs w:val="24"/>
        </w:rPr>
        <w:t xml:space="preserve"> collect data on changes in overall caloric intake, energy expenditure and diet composition. </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Three RCTs have assessed sitagliptin against sulfonylureas. The meta-analysis of the two RCTs using background metformin in both arms showed significantly less hypoglycaemic episodes and severe hypoglycaemic episodes when compared to sulfonylureas during Ramadan.  No trials have published data regarding change in HbA1c or weight for this comparison. Current NICE guidelines support the use of DPP-4 inhibitors if there is a risk of hypoglycaemia or if sulfonylureas are contraindicated or not tolerated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&lt;EndNote&gt;&lt;Cite&gt;&lt;Author&gt;NICE&lt;/Author&gt;&lt;Year&gt;2014&lt;/Year&gt;&lt;RecNum&gt;176&lt;/RecNum&gt;&lt;DisplayText&gt;[25]&lt;/DisplayText&gt;&lt;record&gt;&lt;rec-number&gt;176&lt;/rec-number&gt;&lt;foreign-keys&gt;&lt;key app="EN" db-id="d2dv2xwx2r29v1ext0jpptaz0szef00trvt5" timestamp="1402495660"&gt;176&lt;/key&gt;&lt;key app="ENWeb" db-id=""&gt;0&lt;/key&gt;&lt;/foreign-keys&gt;&lt;ref-type name="Electronic Book"&gt;44&lt;/ref-type&gt;&lt;contributors&gt;&lt;authors&gt;&lt;author&gt;NICE&lt;/author&gt;&lt;/authors&gt;&lt;tertiary-authors&gt;&lt;author&gt;NICE&lt;/author&gt;&lt;/tertiary-authors&gt;&lt;/contributors&gt;&lt;titles&gt;&lt;title&gt;Blood-glucose-lowering therapy for type 2 diabetes&lt;/title&gt;&lt;/titles&gt;&lt;pages&gt;21&lt;/pages&gt;&lt;dates&gt;&lt;year&gt;2014&lt;/year&gt;&lt;/dates&gt;&lt;pub-location&gt;Manchester&lt;/pub-location&gt;&lt;publisher&gt;NICE - National Institute for Health and Care Excellence&lt;/publisher&gt;&lt;orig-pub&gt;2011&lt;/orig-pub&gt;&lt;urls&gt;&lt;related-urls&gt;&lt;url&gt;http://pathways.nice.org.uk/pathways/diabetes/blood-glucose-lowering-therapy-for-type-2-diabetes&lt;/url&gt;&lt;/related-urls&gt;&lt;/urls&gt;&lt;custom2&gt;10/06/2014&lt;/custom2&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25" w:tooltip="NICE, 2014 #176" w:history="1">
        <w:r w:rsidR="00D3285D" w:rsidRPr="00ED3346">
          <w:rPr>
            <w:rFonts w:ascii="Arial" w:hAnsi="Arial" w:cs="Arial"/>
            <w:noProof/>
            <w:sz w:val="24"/>
            <w:szCs w:val="24"/>
          </w:rPr>
          <w:t>25</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Here we suggest that DPP-4 inhibitors may be at least as effective as sulfonylureas in terms of improved glycaemic control during prolonged fasting in addition to a reduced risk of hypoglycaemic events.  </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The studies comparing repaglinide with sulfonylureas are generally older (2002-2007) than those of DPP-4 and GLP-1 agonists (2009-2014).  Repaglinide no longer forms part of the first line treatment for T2DM and therefore these results have been reported only for the </w:t>
      </w:r>
      <w:r w:rsidRPr="00ED3346">
        <w:rPr>
          <w:rFonts w:ascii="Arial" w:hAnsi="Arial" w:cs="Arial"/>
          <w:sz w:val="24"/>
          <w:szCs w:val="24"/>
        </w:rPr>
        <w:lastRenderedPageBreak/>
        <w:t xml:space="preserve">completeness of this review.  Where pioglitazone was compared with placebo there was a significant increase in weight in the pioglitazone group, however the study authors attribute this mean 3 kg weight gain to oedema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&lt;EndNote&gt;&lt;Cite&gt;&lt;Author&gt;Vasan S&lt;/Author&gt;&lt;Year&gt;2006&lt;/Year&gt;&lt;RecNum&gt;179&lt;/RecNum&gt;&lt;DisplayText&gt;[14]&lt;/DisplayText&gt;&lt;record&gt;&lt;rec-number&gt;179&lt;/rec-number&gt;&lt;foreign-keys&gt;&lt;key app="EN" db-id="d2dv2xwx2r29v1ext0jpptaz0szef00trvt5" timestamp="1403014101"&gt;179&lt;/key&gt;&lt;key app="ENWeb" db-id=""&gt;0&lt;/key&gt;&lt;/foreign-keys&gt;&lt;ref-type name="Journal Article"&gt;17&lt;/ref-type&gt;&lt;contributors&gt;&lt;authors&gt;&lt;author&gt;Vasan S, Thomas, N, Bharani MA, Abraham S, Job V, John B, Karol R, Kavitha ML, Thomas K, Seshadri MS.&lt;/author&gt;&lt;/authors&gt;&lt;/contributors&gt;&lt;titles&gt;&lt;title&gt;A double-blind, randomised, multicenter study evaluating the effects of pioglitazone in fasting Muslim subjects during Ramadan&lt;/title&gt;&lt;secondary-title&gt;Int J Diab Dev Ctries&lt;/secondary-title&gt;&lt;/titles&gt;&lt;periodical&gt;&lt;full-title&gt;Int J Diab Dev Ctries&lt;/full-title&gt;&lt;/periodical&gt;&lt;pages&gt;7&lt;/pages&gt;&lt;volume&gt;26&lt;/volume&gt;&lt;number&gt;2&lt;/number&gt;&lt;section&gt;70&lt;/section&gt;&lt;dates&gt;&lt;year&gt;2006&lt;/year&gt;&lt;pub-dates&gt;&lt;date&gt;June 2006&lt;/date&gt;&lt;/pub-dates&gt;&lt;/dates&gt;&lt;work-type&gt;Journal&lt;/work-type&gt;&lt;urls&gt;&lt;/urls&gt;&lt;/record&gt;&lt;/Cite&gt;&lt;/EndNote&gt;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14" w:tooltip="Vasan S, 2006 #179" w:history="1">
        <w:r w:rsidR="00D3285D" w:rsidRPr="00ED3346">
          <w:rPr>
            <w:rFonts w:ascii="Arial" w:hAnsi="Arial" w:cs="Arial"/>
            <w:noProof/>
            <w:sz w:val="24"/>
            <w:szCs w:val="24"/>
          </w:rPr>
          <w:t>14</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The Treat 4 Ramadan study was the first RCT to compare a GLP-1 receptor agonist, liraglutide, to sulfonylureas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&lt;EndNote&gt;&lt;Cite&gt;&lt;Author&gt;Brady&lt;/Author&gt;&lt;Year&gt;2014&lt;/Year&gt;&lt;RecNum&gt;165&lt;/RecNum&gt;&lt;DisplayText&gt;[13]&lt;/DisplayText&gt;&lt;record&gt;&lt;rec-number&gt;165&lt;/rec-number&gt;&lt;foreign-keys&gt;&lt;key app="EN" db-id="d2dv2xwx2r29v1ext0jpptaz0szef00trvt5" timestamp="1400147874"&gt;165&lt;/key&gt;&lt;key app="ENWeb" db-id=""&gt;0&lt;/key&gt;&lt;/foreign-keys&gt;&lt;ref-type name="Journal Article"&gt;17&lt;/ref-type&gt;&lt;contributors&gt;&lt;authors&gt;&lt;author&gt;Brady, E. M.&lt;/author&gt;&lt;author&gt;Davies, M. J.&lt;/author&gt;&lt;author&gt;Gray, L. J.&lt;/author&gt;&lt;author&gt;Saeed, M. A.&lt;/author&gt;&lt;author&gt;Smith, D. &lt;/author&gt;&lt;author&gt;Hanif, W.&lt;/author&gt;&lt;author&gt;Khunti, K.&lt;/author&gt;&lt;/authors&gt;&lt;/contributors&gt;&lt;titles&gt;&lt;title&gt;A randomized controlled trial comparing the GLP-1 receptor agonist liraglutide to a sulphonylurea as add on to metformin in patients with established type 2 diabetes during Ramadan: the Treat 4 Ramadan Trial&lt;/title&gt;&lt;secondary-title&gt;Diabetes Obes Metab.&lt;/secondary-title&gt;&lt;/titles&gt;&lt;periodical&gt;&lt;full-title&gt;Diabetes Obes Metab.&lt;/full-title&gt;&lt;/periodical&gt;&lt;pages&gt;9&lt;/pages&gt;&lt;volume&gt;16&lt;/volume&gt;&lt;number&gt;6&lt;/number&gt;&lt;section&gt;527&lt;/section&gt;&lt;dates&gt;&lt;year&gt;2014&lt;/year&gt;&lt;/dates&gt;&lt;urls&gt;&lt;/urls&gt;&lt;research-notes&gt;INCLUDE - 9&lt;/research-notes&gt;&lt;/record&gt;&lt;/Cite&gt;&lt;/EndNote&gt;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13" w:tooltip="Brady, 2014 #165" w:history="1">
        <w:r w:rsidR="00D3285D" w:rsidRPr="00ED3346">
          <w:rPr>
            <w:rFonts w:ascii="Arial" w:hAnsi="Arial" w:cs="Arial"/>
            <w:noProof/>
            <w:sz w:val="24"/>
            <w:szCs w:val="24"/>
          </w:rPr>
          <w:t>13</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This study was positive on its primary outcome, a composite of HbA1c less than 7.0%, no weight gain and no severe hypoglycaemia and showed a significant weight reduction of -1.8 kg in this analysis. When assessing the number of participants experiencing one or more hypoglycaemic events during Ramadan, no difference was found between liraglutide and sulfonylureas. In contrast, when assessing the levels of hypoglycaemia over the duration of the trial the study reported a significantly lower incidence rate per person year in the liraglutide arm (IRR 0.58, 95% CI 0.39, 0.84, p=0.003)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&lt;EndNote&gt;&lt;Cite&gt;&lt;Author&gt;Brady&lt;/Author&gt;&lt;Year&gt;2014&lt;/Year&gt;&lt;RecNum&gt;165&lt;/RecNum&gt;&lt;DisplayText&gt;[13]&lt;/DisplayText&gt;&lt;record&gt;&lt;rec-number&gt;165&lt;/rec-number&gt;&lt;foreign-keys&gt;&lt;key app="EN" db-id="d2dv2xwx2r29v1ext0jpptaz0szef00trvt5" timestamp="1400147874"&gt;165&lt;/key&gt;&lt;key app="ENWeb" db-id=""&gt;0&lt;/key&gt;&lt;/foreign-keys&gt;&lt;ref-type name="Journal Article"&gt;17&lt;/ref-type&gt;&lt;contributors&gt;&lt;authors&gt;&lt;author&gt;Brady, E. M.&lt;/author&gt;&lt;author&gt;Davies, M. J.&lt;/author&gt;&lt;author&gt;Gray, L. J.&lt;/author&gt;&lt;author&gt;Saeed, M. A.&lt;/author&gt;&lt;author&gt;Smith, D. &lt;/author&gt;&lt;author&gt;Hanif, W.&lt;/author&gt;&lt;author&gt;Khunti, K.&lt;/author&gt;&lt;/authors&gt;&lt;/contributors&gt;&lt;titles&gt;&lt;title&gt;A randomized controlled trial comparing the GLP-1 receptor agonist liraglutide to a sulphonylurea as add on to metformin in patients with established type 2 diabetes during Ramadan: the Treat 4 Ramadan Trial&lt;/title&gt;&lt;secondary-title&gt;Diabetes Obes Metab.&lt;/secondary-title&gt;&lt;/titles&gt;&lt;periodical&gt;&lt;full-title&gt;Diabetes Obes Metab.&lt;/full-title&gt;&lt;/periodical&gt;&lt;pages&gt;9&lt;/pages&gt;&lt;volume&gt;16&lt;/volume&gt;&lt;number&gt;6&lt;/number&gt;&lt;section&gt;527&lt;/section&gt;&lt;dates&gt;&lt;year&gt;2014&lt;/year&gt;&lt;/dates&gt;&lt;urls&gt;&lt;/urls&gt;&lt;research-notes&gt;INCLUDE - 9&lt;/research-notes&gt;&lt;/record&gt;&lt;/Cite&gt;&lt;/EndNote&gt;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13" w:tooltip="Brady, 2014 #165" w:history="1">
        <w:r w:rsidR="00D3285D" w:rsidRPr="00ED3346">
          <w:rPr>
            <w:rFonts w:ascii="Arial" w:hAnsi="Arial" w:cs="Arial"/>
            <w:noProof/>
            <w:sz w:val="24"/>
            <w:szCs w:val="24"/>
          </w:rPr>
          <w:t>13</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A significant HbA1c reduction was also seen in the liraglutide arm when adjusted for the stratification factors and baseline value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&lt;EndNote&gt;&lt;Cite&gt;&lt;Author&gt;Brady&lt;/Author&gt;&lt;Year&gt;2014&lt;/Year&gt;&lt;RecNum&gt;165&lt;/RecNum&gt;&lt;DisplayText&gt;[13]&lt;/DisplayText&gt;&lt;record&gt;&lt;rec-number&gt;165&lt;/rec-number&gt;&lt;foreign-keys&gt;&lt;key app="EN" db-id="d2dv2xwx2r29v1ext0jpptaz0szef00trvt5" timestamp="1400147874"&gt;165&lt;/key&gt;&lt;key app="ENWeb" db-id=""&gt;0&lt;/key&gt;&lt;/foreign-keys&gt;&lt;ref-type name="Journal Article"&gt;17&lt;/ref-type&gt;&lt;contributors&gt;&lt;authors&gt;&lt;author&gt;Brady, E. M.&lt;/author&gt;&lt;author&gt;Davies, M. J.&lt;/author&gt;&lt;author&gt;Gray, L. J.&lt;/author&gt;&lt;author&gt;Saeed, M. A.&lt;/author&gt;&lt;author&gt;Smith, D. &lt;/author&gt;&lt;author&gt;Hanif, W.&lt;/author&gt;&lt;author&gt;Khunti, K.&lt;/author&gt;&lt;/authors&gt;&lt;/contributors&gt;&lt;titles&gt;&lt;title&gt;A randomized controlled trial comparing the GLP-1 receptor agonist liraglutide to a sulphonylurea as add on to metformin in patients with established type 2 diabetes during Ramadan: the Treat 4 Ramadan Trial&lt;/title&gt;&lt;secondary-title&gt;Diabetes Obes Metab.&lt;/secondary-title&gt;&lt;/titles&gt;&lt;periodical&gt;&lt;full-title&gt;Diabetes Obes Metab.&lt;/full-title&gt;&lt;/periodical&gt;&lt;pages&gt;9&lt;/pages&gt;&lt;volume&gt;16&lt;/volume&gt;&lt;number&gt;6&lt;/number&gt;&lt;section&gt;527&lt;/section&gt;&lt;dates&gt;&lt;year&gt;2014&lt;/year&gt;&lt;/dates&gt;&lt;urls&gt;&lt;/urls&gt;&lt;research-notes&gt;INCLUDE - 9&lt;/research-notes&gt;&lt;/record&gt;&lt;/Cite&gt;&lt;/EndNote&gt;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13" w:tooltip="Brady, 2014 #165" w:history="1">
        <w:r w:rsidR="00D3285D" w:rsidRPr="00ED3346">
          <w:rPr>
            <w:rFonts w:ascii="Arial" w:hAnsi="Arial" w:cs="Arial"/>
            <w:noProof/>
            <w:sz w:val="24"/>
            <w:szCs w:val="24"/>
          </w:rPr>
          <w:t>13</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Collectively these results support the potential use of a GLP-1 receptor agonist during Ramadan. </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i/>
          <w:sz w:val="24"/>
          <w:szCs w:val="24"/>
        </w:rPr>
      </w:pPr>
      <w:r w:rsidRPr="00ED3346">
        <w:rPr>
          <w:rFonts w:ascii="Arial" w:hAnsi="Arial" w:cs="Arial"/>
          <w:i/>
          <w:sz w:val="24"/>
          <w:szCs w:val="24"/>
        </w:rPr>
        <w:t>Implications for Practice</w:t>
      </w:r>
    </w:p>
    <w:p w:rsidR="00CD4E9B" w:rsidRPr="00ED3346" w:rsidRDefault="00CD4E9B" w:rsidP="00ED3346">
      <w:pPr>
        <w:autoSpaceDE w:val="0"/>
        <w:autoSpaceDN w:val="0"/>
        <w:adjustRightInd w:val="0"/>
        <w:spacing w:after="0" w:line="480" w:lineRule="auto"/>
        <w:jc w:val="both"/>
        <w:rPr>
          <w:rFonts w:ascii="Arial" w:hAnsi="Arial" w:cs="Arial"/>
          <w:sz w:val="24"/>
          <w:szCs w:val="24"/>
        </w:rPr>
      </w:pPr>
      <w:r w:rsidRPr="00ED3346">
        <w:rPr>
          <w:rFonts w:ascii="Arial" w:hAnsi="Arial" w:cs="Arial"/>
          <w:sz w:val="24"/>
          <w:szCs w:val="24"/>
        </w:rPr>
        <w:t xml:space="preserve">With a projected 55% increase in the total number of people with diabetes globally by 2035 the future burden of T2DM is set to increase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&lt;EndNote&gt;&lt;Cite&gt;&lt;Year&gt;2013&lt;/Year&gt;&lt;RecNum&gt;177&lt;/RecNum&gt;&lt;DisplayText&gt;[26]&lt;/DisplayText&gt;&lt;record&gt;&lt;rec-number&gt;177&lt;/rec-number&gt;&lt;foreign-keys&gt;&lt;key app="EN" db-id="d2dv2xwx2r29v1ext0jpptaz0szef00trvt5" timestamp="1402495907"&gt;177&lt;/key&gt;&lt;key app="ENWeb" db-id=""&gt;0&lt;/key&gt;&lt;/foreign-keys&gt;&lt;ref-type name="Report"&gt;27&lt;/ref-type&gt;&lt;contributors&gt;&lt;secondary-authors&gt;&lt;author&gt;Guariguata, L. Nolan, T. Beagley, J. Linnenkam, U, Jacqmain, O.&lt;/author&gt;&lt;/secondary-authors&gt;&lt;/contributors&gt;&lt;titles&gt;&lt;title&gt;IDF DIABETES ATLAS&lt;/title&gt;&lt;/titles&gt;&lt;edition&gt;6th Ed&lt;/edition&gt;&lt;dates&gt;&lt;year&gt;2013&lt;/year&gt;&lt;/dates&gt;&lt;publisher&gt;International Diabetes Federation&lt;/publisher&gt;&lt;urls&gt;&lt;related-urls&gt;&lt;url&gt;http://www.idf.org/diabetesatlas&lt;/url&gt;&lt;/related-urls&gt;&lt;/urls&gt;&lt;access-date&gt;10/06/2014&lt;/access-date&gt;&lt;/record&gt;&lt;/Cite&gt;&lt;/EndNote&gt;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26" w:tooltip=", 2013 #177" w:history="1">
        <w:r w:rsidR="00D3285D" w:rsidRPr="00ED3346">
          <w:rPr>
            <w:rFonts w:ascii="Arial" w:hAnsi="Arial" w:cs="Arial"/>
            <w:noProof/>
            <w:sz w:val="24"/>
            <w:szCs w:val="24"/>
          </w:rPr>
          <w:t>26</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The prevalence is projected to nearly double in the Middle East and North Africa and increase by 70% in South East Asia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&lt;EndNote&gt;&lt;Cite&gt;&lt;Year&gt;2013&lt;/Year&gt;&lt;RecNum&gt;177&lt;/RecNum&gt;&lt;DisplayText&gt;[26]&lt;/DisplayText&gt;&lt;record&gt;&lt;rec-number&gt;177&lt;/rec-number&gt;&lt;foreign-keys&gt;&lt;key app="EN" db-id="d2dv2xwx2r29v1ext0jpptaz0szef00trvt5" timestamp="1402495907"&gt;177&lt;/key&gt;&lt;key app="ENWeb" db-id=""&gt;0&lt;/key&gt;&lt;/foreign-keys&gt;&lt;ref-type name="Report"&gt;27&lt;/ref-type&gt;&lt;contributors&gt;&lt;secondary-authors&gt;&lt;author&gt;Guariguata, L. Nolan, T. Beagley, J. Linnenkam, U, Jacqmain, O.&lt;/author&gt;&lt;/secondary-authors&gt;&lt;/contributors&gt;&lt;titles&gt;&lt;title&gt;IDF DIABETES ATLAS&lt;/title&gt;&lt;/titles&gt;&lt;edition&gt;6th Ed&lt;/edition&gt;&lt;dates&gt;&lt;year&gt;2013&lt;/year&gt;&lt;/dates&gt;&lt;publisher&gt;International Diabetes Federation&lt;/publisher&gt;&lt;urls&gt;&lt;related-urls&gt;&lt;url&gt;http://www.idf.org/diabetesatlas&lt;/url&gt;&lt;/related-urls&gt;&lt;/urls&gt;&lt;access-date&gt;10/06/2014&lt;/access-date&gt;&lt;/record&gt;&lt;/Cite&gt;&lt;/EndNote&gt;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26" w:tooltip=", 2013 #177" w:history="1">
        <w:r w:rsidR="00D3285D" w:rsidRPr="00ED3346">
          <w:rPr>
            <w:rFonts w:ascii="Arial" w:hAnsi="Arial" w:cs="Arial"/>
            <w:noProof/>
            <w:sz w:val="24"/>
            <w:szCs w:val="24"/>
          </w:rPr>
          <w:t>26</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Three of the top ten countries for the prevalence of T2DM are in the Middle East (Kuwait 23%, Saudi Arabia 24% and Qatar 23%)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&lt;EndNote&gt;&lt;Cite&gt;&lt;Year&gt;2013&lt;/Year&gt;&lt;RecNum&gt;177&lt;/RecNum&gt;&lt;DisplayText&gt;[26]&lt;/DisplayText&gt;&lt;record&gt;&lt;rec-number&gt;177&lt;/rec-number&gt;&lt;foreign-keys&gt;&lt;key app="EN" db-id="d2dv2xwx2r29v1ext0jpptaz0szef00trvt5" timestamp="1402495907"&gt;177&lt;/key&gt;&lt;key app="ENWeb" db-id=""&gt;0&lt;/key&gt;&lt;/foreign-keys&gt;&lt;ref-type name="Report"&gt;27&lt;/ref-type&gt;&lt;contributors&gt;&lt;secondary-authors&gt;&lt;author&gt;Guariguata, L. Nolan, T. Beagley, J. Linnenkam, U, Jacqmain, O.&lt;/author&gt;&lt;/secondary-authors&gt;&lt;/contributors&gt;&lt;titles&gt;&lt;title&gt;IDF DIABETES ATLAS&lt;/title&gt;&lt;/titles&gt;&lt;edition&gt;6th Ed&lt;/edition&gt;&lt;dates&gt;&lt;year&gt;2013&lt;/year&gt;&lt;/dates&gt;&lt;publisher&gt;International Diabetes Federation&lt;/publisher&gt;&lt;urls&gt;&lt;related-urls&gt;&lt;url&gt;http://www.idf.org/diabetesatlas&lt;/url&gt;&lt;/related-urls&gt;&lt;/urls&gt;&lt;access-date&gt;10/06/2014&lt;/access-date&gt;&lt;/record&gt;&lt;/Cite&gt;&lt;/EndNote&gt;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26" w:tooltip=", 2013 #177" w:history="1">
        <w:r w:rsidR="00D3285D" w:rsidRPr="00ED3346">
          <w:rPr>
            <w:rFonts w:ascii="Arial" w:hAnsi="Arial" w:cs="Arial"/>
            <w:noProof/>
            <w:sz w:val="24"/>
            <w:szCs w:val="24"/>
          </w:rPr>
          <w:t>26</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With high numbers of Muslim patients with T2DM fasting in Ramadan in the Middle East evidence based clinical guidelines are needed.  Whilst this study highlights areas where further research is needed, it also provides guidance for clinicians based upon the evidence available; that DPP-4 inhibitors are superior to sulfonylureas during Ramadan. This is with respect to hypoglycaemia and </w:t>
      </w:r>
      <w:r w:rsidRPr="00ED3346">
        <w:rPr>
          <w:rFonts w:ascii="Arial" w:hAnsi="Arial" w:cs="Arial"/>
          <w:sz w:val="24"/>
          <w:szCs w:val="24"/>
        </w:rPr>
        <w:lastRenderedPageBreak/>
        <w:t xml:space="preserve">weight and that GLP-1 receptor agonists also show clinical advantages as assessed by a composite endpoint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&lt;EndNote&gt;&lt;Cite&gt;&lt;Author&gt;Brady&lt;/Author&gt;&lt;Year&gt;2014&lt;/Year&gt;&lt;RecNum&gt;165&lt;/RecNum&gt;&lt;DisplayText&gt;[13]&lt;/DisplayText&gt;&lt;record&gt;&lt;rec-number&gt;165&lt;/rec-number&gt;&lt;foreign-keys&gt;&lt;key app="EN" db-id="d2dv2xwx2r29v1ext0jpptaz0szef00trvt5" timestamp="1400147874"&gt;165&lt;/key&gt;&lt;key app="ENWeb" db-id=""&gt;0&lt;/key&gt;&lt;/foreign-keys&gt;&lt;ref-type name="Journal Article"&gt;17&lt;/ref-type&gt;&lt;contributors&gt;&lt;authors&gt;&lt;author&gt;Brady, E. M.&lt;/author&gt;&lt;author&gt;Davies, M. J.&lt;/author&gt;&lt;author&gt;Gray, L. J.&lt;/author&gt;&lt;author&gt;Saeed, M. A.&lt;/author&gt;&lt;author&gt;Smith, D. &lt;/author&gt;&lt;author&gt;Hanif, W.&lt;/author&gt;&lt;author&gt;Khunti, K.&lt;/author&gt;&lt;/authors&gt;&lt;/contributors&gt;&lt;titles&gt;&lt;title&gt;A randomized controlled trial comparing the GLP-1 receptor agonist liraglutide to a sulphonylurea as add on to metformin in patients with established type 2 diabetes during Ramadan: the Treat 4 Ramadan Trial&lt;/title&gt;&lt;secondary-title&gt;Diabetes Obes Metab.&lt;/secondary-title&gt;&lt;/titles&gt;&lt;periodical&gt;&lt;full-title&gt;Diabetes Obes Metab.&lt;/full-title&gt;&lt;/periodical&gt;&lt;pages&gt;9&lt;/pages&gt;&lt;volume&gt;16&lt;/volume&gt;&lt;number&gt;6&lt;/number&gt;&lt;section&gt;527&lt;/section&gt;&lt;dates&gt;&lt;year&gt;2014&lt;/year&gt;&lt;/dates&gt;&lt;urls&gt;&lt;/urls&gt;&lt;research-notes&gt;INCLUDE - 9&lt;/research-notes&gt;&lt;/record&gt;&lt;/Cite&gt;&lt;/EndNote&gt;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13" w:tooltip="Brady, 2014 #165" w:history="1">
        <w:r w:rsidR="00D3285D" w:rsidRPr="00ED3346">
          <w:rPr>
            <w:rFonts w:ascii="Arial" w:hAnsi="Arial" w:cs="Arial"/>
            <w:noProof/>
            <w:sz w:val="24"/>
            <w:szCs w:val="24"/>
          </w:rPr>
          <w:t>13</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As such clinicians should consider changing patients with T2DM not receiving insulin therapy who chose to fast during Ramadan from sulfonylureas to these therapies</w:t>
      </w:r>
      <w:r w:rsidR="00A10D55" w:rsidRPr="00ED3346">
        <w:rPr>
          <w:rFonts w:ascii="Arial" w:hAnsi="Arial" w:cs="Arial"/>
          <w:sz w:val="24"/>
          <w:szCs w:val="24"/>
        </w:rPr>
        <w:t>, we would recommend doing this prior to Ramadan so that a stable dose can be established before Ramadan commences.</w:t>
      </w:r>
      <w:r w:rsidRPr="00ED3346">
        <w:rPr>
          <w:rFonts w:ascii="Arial" w:hAnsi="Arial" w:cs="Arial"/>
          <w:sz w:val="24"/>
          <w:szCs w:val="24"/>
        </w:rPr>
        <w:t xml:space="preserve">  Clinicians should also counsel patients using evidence informed guidelines, with the overall be</w:t>
      </w:r>
      <w:bookmarkStart w:id="1" w:name="_GoBack"/>
      <w:bookmarkEnd w:id="1"/>
      <w:r w:rsidRPr="00ED3346">
        <w:rPr>
          <w:rFonts w:ascii="Arial" w:hAnsi="Arial" w:cs="Arial"/>
          <w:sz w:val="24"/>
          <w:szCs w:val="24"/>
        </w:rPr>
        <w:t xml:space="preserve">nefit of reducing the risk of adverse events during Ramadan.  The STEADFAST study highlights the benefits of combining DPP-4 inhibitors with non-drug interventions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&lt;EndNote&gt;&lt;Cite&gt;&lt;Author&gt;Hassanein&lt;/Author&gt;&lt;Year&gt;2014&lt;/Year&gt;&lt;RecNum&gt;178&lt;/RecNum&gt;&lt;DisplayText&gt;[15]&lt;/DisplayText&gt;&lt;record&gt;&lt;rec-number&gt;178&lt;/rec-number&gt;&lt;foreign-keys&gt;&lt;key app="EN" db-id="d2dv2xwx2r29v1ext0jpptaz0szef00trvt5" timestamp="1403013910"&gt;178&lt;/key&gt;&lt;/foreign-keys&gt;&lt;ref-type name="Journal Article"&gt;17&lt;/ref-type&gt;&lt;contributors&gt;&lt;authors&gt;&lt;author&gt;Hassanein, M.&lt;/author&gt;&lt;author&gt;Abdallah, K.&lt;/author&gt;&lt;author&gt;Schweizer, A.&lt;/author&gt;&lt;/authors&gt;&lt;/contributors&gt;&lt;auth-address&gt;Betsi Cadwaladr University Health Board, Wales, United Kingdom.&amp;#xD;Clinical Research Center, Alexandria University Hospital, Alexandria, Egypt.&amp;#xD;Global Medical Affairs, Novartis Pharma AG, Basel, Switzerland.&lt;/auth-address&gt;&lt;titles&gt;&lt;title&gt;A double-blind, randomized trial, including frequent patient-physician contacts and Ramadan-focused advice, assessing vildagliptin and gliclazide in patients with type 2 diabetes fasting during Ramadan: the STEADFAST study&lt;/title&gt;&lt;secondary-title&gt;Vasc Health Risk Manag&lt;/secondary-title&gt;&lt;alt-title&gt;Vascular health and risk management&lt;/alt-title&gt;&lt;/titles&gt;&lt;periodical&gt;&lt;full-title&gt;Vasc Health Risk Manag&lt;/full-title&gt;&lt;abbr-1&gt;Vascular health and risk management&lt;/abbr-1&gt;&lt;/periodical&gt;&lt;alt-periodical&gt;&lt;full-title&gt;Vasc Health Risk Manag&lt;/full-title&gt;&lt;abbr-1&gt;Vascular health and risk management&lt;/abbr-1&gt;&lt;/alt-periodical&gt;&lt;pages&gt;319-26&lt;/pages&gt;&lt;volume&gt;10&lt;/volume&gt;&lt;edition&gt;2014/06/13&lt;/edition&gt;&lt;dates&gt;&lt;year&gt;2014&lt;/year&gt;&lt;/dates&gt;&lt;isbn&gt;1176-6344&lt;/isbn&gt;&lt;accession-num&gt;24920915&lt;/accession-num&gt;&lt;urls&gt;&lt;/urls&gt;&lt;custom2&gt;Pmc4045264&lt;/custom2&gt;&lt;electronic-resource-num&gt;10.2147/vhrm.s64038&lt;/electronic-resource-num&gt;&lt;remote-database-provider&gt;Nlm&lt;/remote-database-provider&gt;&lt;language&gt;eng&lt;/language&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15" w:tooltip="Hassanein, 2014 #178" w:history="1">
        <w:r w:rsidR="00D3285D" w:rsidRPr="00ED3346">
          <w:rPr>
            <w:rFonts w:ascii="Arial" w:hAnsi="Arial" w:cs="Arial"/>
            <w:noProof/>
            <w:sz w:val="24"/>
            <w:szCs w:val="24"/>
          </w:rPr>
          <w:t>15</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The study incorporated individualised Ramadan focused advice, with more contact between the patient and clinician than might otherwise occur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&lt;EndNote&gt;&lt;Cite&gt;&lt;Author&gt;Hassanein&lt;/Author&gt;&lt;Year&gt;2014&lt;/Year&gt;&lt;RecNum&gt;178&lt;/RecNum&gt;&lt;DisplayText&gt;[15]&lt;/DisplayText&gt;&lt;record&gt;&lt;rec-number&gt;178&lt;/rec-number&gt;&lt;foreign-keys&gt;&lt;key app="EN" db-id="d2dv2xwx2r29v1ext0jpptaz0szef00trvt5" timestamp="1403013910"&gt;178&lt;/key&gt;&lt;/foreign-keys&gt;&lt;ref-type name="Journal Article"&gt;17&lt;/ref-type&gt;&lt;contributors&gt;&lt;authors&gt;&lt;author&gt;Hassanein, M.&lt;/author&gt;&lt;author&gt;Abdallah, K.&lt;/author&gt;&lt;author&gt;Schweizer, A.&lt;/author&gt;&lt;/authors&gt;&lt;/contributors&gt;&lt;auth-address&gt;Betsi Cadwaladr University Health Board, Wales, United Kingdom.&amp;#xD;Clinical Research Center, Alexandria University Hospital, Alexandria, Egypt.&amp;#xD;Global Medical Affairs, Novartis Pharma AG, Basel, Switzerland.&lt;/auth-address&gt;&lt;titles&gt;&lt;title&gt;A double-blind, randomized trial, including frequent patient-physician contacts and Ramadan-focused advice, assessing vildagliptin and gliclazide in patients with type 2 diabetes fasting during Ramadan: the STEADFAST study&lt;/title&gt;&lt;secondary-title&gt;Vasc Health Risk Manag&lt;/secondary-title&gt;&lt;alt-title&gt;Vascular health and risk management&lt;/alt-title&gt;&lt;/titles&gt;&lt;periodical&gt;&lt;full-title&gt;Vasc Health Risk Manag&lt;/full-title&gt;&lt;abbr-1&gt;Vascular health and risk management&lt;/abbr-1&gt;&lt;/periodical&gt;&lt;alt-periodical&gt;&lt;full-title&gt;Vasc Health Risk Manag&lt;/full-title&gt;&lt;abbr-1&gt;Vascular health and risk management&lt;/abbr-1&gt;&lt;/alt-periodical&gt;&lt;pages&gt;319-26&lt;/pages&gt;&lt;volume&gt;10&lt;/volume&gt;&lt;edition&gt;2014/06/13&lt;/edition&gt;&lt;dates&gt;&lt;year&gt;2014&lt;/year&gt;&lt;/dates&gt;&lt;isbn&gt;1176-6344&lt;/isbn&gt;&lt;accession-num&gt;24920915&lt;/accession-num&gt;&lt;urls&gt;&lt;/urls&gt;&lt;custom2&gt;Pmc4045264&lt;/custom2&gt;&lt;electronic-resource-num&gt;10.2147/vhrm.s64038&lt;/electronic-resource-num&gt;&lt;remote-database-provider&gt;Nlm&lt;/remote-database-provider&gt;&lt;language&gt;eng&lt;/language&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15" w:tooltip="Hassanein, 2014 #178" w:history="1">
        <w:r w:rsidR="00D3285D" w:rsidRPr="00ED3346">
          <w:rPr>
            <w:rFonts w:ascii="Arial" w:hAnsi="Arial" w:cs="Arial"/>
            <w:noProof/>
            <w:sz w:val="24"/>
            <w:szCs w:val="24"/>
          </w:rPr>
          <w:t>15</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Indeed focused education has been shown to decrease hypoglycaemic events in patients with T2DM on non-insulin treatment </w:t>
      </w:r>
      <w:r w:rsidRPr="00ED3346">
        <w:rPr>
          <w:rFonts w:ascii="Arial" w:hAnsi="Arial" w:cs="Arial"/>
          <w:sz w:val="24"/>
          <w:szCs w:val="24"/>
        </w:rPr>
        <w:fldChar w:fldCharType="begin">
          <w:fldData xml:space="preserve">PEVuZE5vdGU+PENpdGU+PEF1dGhvcj5CcmF2aXM8L0F1dGhvcj48WWVhcj4yMDEwPC9ZZWFyPjxS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</w:fldData>
        </w:fldChar>
      </w:r>
      <w:r w:rsidRPr="00ED3346">
        <w:rPr>
          <w:rFonts w:ascii="Arial" w:hAnsi="Arial" w:cs="Arial"/>
          <w:sz w:val="24"/>
          <w:szCs w:val="24"/>
        </w:rPr>
        <w:instrText xml:space="preserve"> ADDIN EN.CITE </w:instrText>
      </w:r>
      <w:r w:rsidRPr="00ED3346">
        <w:rPr>
          <w:rFonts w:ascii="Arial" w:hAnsi="Arial" w:cs="Arial"/>
          <w:sz w:val="24"/>
          <w:szCs w:val="24"/>
        </w:rPr>
        <w:fldChar w:fldCharType="begin">
          <w:fldData xml:space="preserve">PEVuZE5vdGU+PENpdGU+PEF1dGhvcj5CcmF2aXM8L0F1dGhvcj48WWVhcj4yMDEwPC9ZZWFyPjxS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</w:fldData>
        </w:fldChar>
      </w:r>
      <w:r w:rsidRPr="00ED3346">
        <w:rPr>
          <w:rFonts w:ascii="Arial" w:hAnsi="Arial" w:cs="Arial"/>
          <w:sz w:val="24"/>
          <w:szCs w:val="24"/>
        </w:rPr>
        <w:instrText xml:space="preserve"> ADDIN EN.CITE.DATA </w:instrText>
      </w:r>
      <w:r w:rsidRPr="00ED3346">
        <w:rPr>
          <w:rFonts w:ascii="Arial" w:hAnsi="Arial" w:cs="Arial"/>
          <w:sz w:val="24"/>
          <w:szCs w:val="24"/>
        </w:rPr>
      </w:r>
      <w:r w:rsidRPr="00ED3346">
        <w:rPr>
          <w:rFonts w:ascii="Arial" w:hAnsi="Arial" w:cs="Arial"/>
          <w:sz w:val="24"/>
          <w:szCs w:val="24"/>
        </w:rPr>
        <w:fldChar w:fldCharType="end"/>
      </w:r>
      <w:r w:rsidRPr="00ED3346">
        <w:rPr>
          <w:rFonts w:ascii="Arial" w:hAnsi="Arial" w:cs="Arial"/>
          <w:sz w:val="24"/>
          <w:szCs w:val="24"/>
        </w:rPr>
      </w:r>
      <w:r w:rsidRPr="00ED3346">
        <w:rPr>
          <w:rFonts w:ascii="Arial" w:hAnsi="Arial" w:cs="Arial"/>
          <w:sz w:val="24"/>
          <w:szCs w:val="24"/>
        </w:rPr>
        <w:fldChar w:fldCharType="separate"/>
      </w:r>
      <w:r w:rsidRPr="00ED3346">
        <w:rPr>
          <w:rFonts w:ascii="Arial" w:hAnsi="Arial" w:cs="Arial"/>
          <w:noProof/>
          <w:sz w:val="24"/>
          <w:szCs w:val="24"/>
        </w:rPr>
        <w:t>[</w:t>
      </w:r>
      <w:hyperlink w:anchor="_ENREF_27" w:tooltip="Bravis, 2010 #195" w:history="1">
        <w:r w:rsidR="00D3285D" w:rsidRPr="00ED3346">
          <w:rPr>
            <w:rFonts w:ascii="Arial" w:hAnsi="Arial" w:cs="Arial"/>
            <w:noProof/>
            <w:sz w:val="24"/>
            <w:szCs w:val="24"/>
          </w:rPr>
          <w:t>27</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w:t>
      </w:r>
    </w:p>
    <w:p w:rsidR="00CD4E9B" w:rsidRPr="00ED3346" w:rsidRDefault="00CD4E9B" w:rsidP="00ED3346">
      <w:pPr>
        <w:autoSpaceDE w:val="0"/>
        <w:autoSpaceDN w:val="0"/>
        <w:adjustRightInd w:val="0"/>
        <w:spacing w:after="0" w:line="480" w:lineRule="auto"/>
        <w:jc w:val="both"/>
        <w:rPr>
          <w:rFonts w:ascii="Arial" w:hAnsi="Arial" w:cs="Arial"/>
          <w:sz w:val="24"/>
          <w:szCs w:val="24"/>
          <w:lang w:eastAsia="en-GB"/>
        </w:rPr>
      </w:pPr>
    </w:p>
    <w:p w:rsidR="00CD4E9B" w:rsidRPr="00ED3346" w:rsidRDefault="00CD4E9B" w:rsidP="00ED3346">
      <w:pPr>
        <w:spacing w:after="0" w:line="480" w:lineRule="auto"/>
        <w:jc w:val="both"/>
        <w:rPr>
          <w:rFonts w:ascii="Arial" w:hAnsi="Arial" w:cs="Arial"/>
          <w:i/>
          <w:sz w:val="24"/>
          <w:szCs w:val="24"/>
        </w:rPr>
      </w:pPr>
      <w:r w:rsidRPr="00ED3346">
        <w:rPr>
          <w:rFonts w:ascii="Arial" w:hAnsi="Arial" w:cs="Arial"/>
          <w:i/>
          <w:sz w:val="24"/>
          <w:szCs w:val="24"/>
        </w:rPr>
        <w:t xml:space="preserve">Implications for Research </w:t>
      </w: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The analysis highlights the need for more robust blinded large prospective RCTs looking at non-insulin glucose lowering agents during Ramadan. These studies need to be carried out in different geographical regions with different Muslim populations and preferably have subjects enrolled across a 12 month period which includes Ramadan. The latter would allow us to determine if the benefit of these medications is above that observed in patients outside the context of Ramadan.</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line="360" w:lineRule="auto"/>
        <w:jc w:val="both"/>
        <w:rPr>
          <w:rFonts w:ascii="Arial" w:hAnsi="Arial" w:cs="Arial"/>
          <w:sz w:val="20"/>
          <w:szCs w:val="20"/>
          <w:lang w:eastAsia="en-GB"/>
        </w:rPr>
      </w:pPr>
      <w:r w:rsidRPr="00ED3346">
        <w:rPr>
          <w:rFonts w:ascii="Arial" w:hAnsi="Arial" w:cs="Arial"/>
          <w:sz w:val="24"/>
          <w:szCs w:val="24"/>
        </w:rPr>
        <w:t xml:space="preserve">No studies have compared GLP-1 agonists with DPP-4 inhibitors head to head during Ramadan. There have also been no trials examining other non-insulin glucose lowering agents such as SGLT2 inhibitors and alpha glucosidase inhibitors.  Three SGLT-2 inhibitors have been approved for use in the European Union with more in development worldwide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&lt;EndNote&gt;&lt;Cite&gt;&lt;Author&gt;Kim&lt;/Author&gt;&lt;Year&gt;2014&lt;/Year&gt;&lt;RecNum&gt;196&lt;/RecNum&gt;&lt;DisplayText&gt;[28]&lt;/DisplayText&gt;&lt;record&gt;&lt;rec-number&gt;196&lt;/rec-number&gt;&lt;foreign-keys&gt;&lt;key app="EN" db-id="d2dv2xwx2r29v1ext0jpptaz0szef00trvt5" timestamp="1403881485"&gt;196&lt;/key&gt;&lt;/foreign-keys&gt;&lt;ref-type name="Journal Article"&gt;17&lt;/ref-type&gt;&lt;contributors&gt;&lt;authors&gt;&lt;author&gt;Kim, G. W.&lt;/author&gt;&lt;author&gt;Chung, S. H.&lt;/author&gt;&lt;/authors&gt;&lt;/contributors&gt;&lt;auth-address&gt;Department of Pharmacology and Clinical Pharmacy, College of Pharmacy, Kyung Hee University, 1 Hoegi-dong, Dongdaemun-gu, Seoul, 130-701, Republic of Korea.&lt;/auth-address&gt;&lt;titles&gt;&lt;title&gt;Clinical implication of SGLT2 inhibitors in type 2 diabetes&lt;/title&gt;&lt;secondary-title&gt;Arch Pharm Res&lt;/secondary-title&gt;&lt;alt-title&gt;Archives of pharmacal research&lt;/alt-title&gt;&lt;/titles&gt;&lt;periodical&gt;&lt;full-title&gt;Arch Pharm Res&lt;/full-title&gt;&lt;abbr-1&gt;Archives of pharmacal research&lt;/abbr-1&gt;&lt;/periodical&gt;&lt;alt-periodical&gt;&lt;full-title&gt;Arch Pharm Res&lt;/full-title&gt;&lt;abbr-1&gt;Archives of pharmacal research&lt;/abbr-1&gt;&lt;/alt-periodical&gt;&lt;edition&gt;2014/06/22&lt;/edition&gt;&lt;dates&gt;&lt;year&gt;2014&lt;/year&gt;&lt;pub-dates&gt;&lt;date&gt;Jun 21&lt;/date&gt;&lt;/pub-dates&gt;&lt;/dates&gt;&lt;isbn&gt;0253-6269&lt;/isbn&gt;&lt;accession-num&gt;24950857&lt;/accession-num&gt;&lt;urls&gt;&lt;/urls&gt;&lt;electronic-resource-num&gt;10.1007/s12272-014-0419-0&lt;/electronic-resource-num&gt;&lt;remote-database-provider&gt;Nlm&lt;/remote-database-provider&gt;&lt;language&gt;Eng&lt;/language&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28" w:tooltip="Kim, 2014 #196" w:history="1">
        <w:r w:rsidR="00D3285D" w:rsidRPr="00ED3346">
          <w:rPr>
            <w:rFonts w:ascii="Arial" w:hAnsi="Arial" w:cs="Arial"/>
            <w:noProof/>
            <w:sz w:val="24"/>
            <w:szCs w:val="24"/>
          </w:rPr>
          <w:t>28</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w:t>
      </w:r>
      <w:proofErr w:type="spellStart"/>
      <w:r w:rsidRPr="00ED3346">
        <w:rPr>
          <w:rFonts w:ascii="Arial" w:hAnsi="Arial" w:cs="Arial"/>
          <w:sz w:val="24"/>
          <w:szCs w:val="24"/>
        </w:rPr>
        <w:t>Dapagliflozin</w:t>
      </w:r>
      <w:proofErr w:type="spellEnd"/>
      <w:r w:rsidRPr="00ED3346">
        <w:rPr>
          <w:rFonts w:ascii="Arial" w:hAnsi="Arial" w:cs="Arial"/>
          <w:sz w:val="24"/>
          <w:szCs w:val="24"/>
        </w:rPr>
        <w:t xml:space="preserve"> reduces fasting glucose with no more hypoglycaemia than placebo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&lt;EndNote&gt;&lt;Cite&gt;&lt;Author&gt;Kim&lt;/Author&gt;&lt;Year&gt;2014&lt;/Year&gt;&lt;RecNum&gt;196&lt;/RecNum&gt;&lt;DisplayText&gt;[28]&lt;/DisplayText&gt;&lt;record&gt;&lt;rec-number&gt;196&lt;/rec-number&gt;&lt;foreign-keys&gt;&lt;key app="EN" db-id="d2dv2xwx2r29v1ext0jpptaz0szef00trvt5" timestamp="1403881485"&gt;196&lt;/key&gt;&lt;/foreign-keys&gt;&lt;ref-type name="Journal Article"&gt;17&lt;/ref-type&gt;&lt;contributors&gt;&lt;authors&gt;&lt;author&gt;Kim, G. W.&lt;/author&gt;&lt;author&gt;Chung, S. H.&lt;/author&gt;&lt;/authors&gt;&lt;/contributors&gt;&lt;auth-address&gt;Department of Pharmacology and Clinical Pharmacy, College of Pharmacy, Kyung Hee University, 1 Hoegi-dong, Dongdaemun-gu, Seoul, 130-701, Republic of Korea.&lt;/auth-address&gt;&lt;titles&gt;&lt;title&gt;Clinical implication of SGLT2 inhibitors in type 2 diabetes&lt;/title&gt;&lt;secondary-title&gt;Arch Pharm Res&lt;/secondary-title&gt;&lt;alt-title&gt;Archives of pharmacal research&lt;/alt-title&gt;&lt;/titles&gt;&lt;periodical&gt;&lt;full-title&gt;Arch Pharm Res&lt;/full-title&gt;&lt;abbr-1&gt;Archives of pharmacal research&lt;/abbr-1&gt;&lt;/periodical&gt;&lt;alt-periodical&gt;&lt;full-title&gt;Arch Pharm Res&lt;/full-title&gt;&lt;abbr-1&gt;Archives of pharmacal research&lt;/abbr-1&gt;&lt;/alt-periodical&gt;&lt;edition&gt;2014/06/22&lt;/edition&gt;&lt;dates&gt;&lt;year&gt;2014&lt;/year&gt;&lt;pub-dates&gt;&lt;date&gt;Jun 21&lt;/date&gt;&lt;/pub-dates&gt;&lt;/dates&gt;&lt;isbn&gt;0253-6269&lt;/isbn&gt;&lt;accession-num&gt;24950857&lt;/accession-num&gt;&lt;urls&gt;&lt;/urls&gt;&lt;electronic-resource-num&gt;10.1007/s12272-014-0419-0&lt;/electronic-resource-num&gt;&lt;remote-database-provider&gt;Nlm&lt;/remote-database-provider&gt;&lt;language&gt;Eng&lt;/language&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28" w:tooltip="Kim, 2014 #196" w:history="1">
        <w:r w:rsidR="00D3285D" w:rsidRPr="00ED3346">
          <w:rPr>
            <w:rFonts w:ascii="Arial" w:hAnsi="Arial" w:cs="Arial"/>
            <w:noProof/>
            <w:sz w:val="24"/>
            <w:szCs w:val="24"/>
          </w:rPr>
          <w:t>28</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Similarly, </w:t>
      </w:r>
      <w:proofErr w:type="spellStart"/>
      <w:r w:rsidRPr="00ED3346">
        <w:rPr>
          <w:rFonts w:ascii="Arial" w:hAnsi="Arial" w:cs="Arial"/>
          <w:sz w:val="24"/>
          <w:szCs w:val="24"/>
        </w:rPr>
        <w:t>Canagliflozin</w:t>
      </w:r>
      <w:proofErr w:type="spellEnd"/>
      <w:r w:rsidRPr="00ED3346">
        <w:rPr>
          <w:rFonts w:ascii="Arial" w:hAnsi="Arial" w:cs="Arial"/>
          <w:sz w:val="24"/>
          <w:szCs w:val="24"/>
        </w:rPr>
        <w:t xml:space="preserve"> is associated with reductions in high-density lipoprotein cholesterol and triglycerides, with low incidence of hypoglycaemia in those patients not receiving background SU therapy </w:t>
      </w:r>
      <w:r w:rsidR="00AC08FE" w:rsidRPr="00ED3346">
        <w:rPr>
          <w:rFonts w:ascii="Arial" w:hAnsi="Arial" w:cs="Arial"/>
          <w:sz w:val="24"/>
          <w:szCs w:val="24"/>
        </w:rPr>
        <w:fldChar w:fldCharType="begin"/>
      </w:r>
      <w:r w:rsidR="00AC08FE" w:rsidRPr="00ED3346">
        <w:rPr>
          <w:rFonts w:ascii="Arial" w:hAnsi="Arial" w:cs="Arial"/>
          <w:sz w:val="24"/>
          <w:szCs w:val="24"/>
        </w:rPr>
        <w:instrText xml:space="preserve"> ADDIN EN.CITE &lt;EndNote&gt;&lt;Cite&gt;&lt;Author&gt;Usiskin&lt;/Author&gt;&lt;Year&gt;2014&lt;/Year&gt;&lt;RecNum&gt;213&lt;/RecNum&gt;&lt;DisplayText&gt;[29]&lt;/DisplayText&gt;&lt;record&gt;&lt;rec-number&gt;213&lt;/rec-number&gt;&lt;foreign-keys&gt;&lt;key app="EN" db-id="d2dv2xwx2r29v1ext0jpptaz0szef00trvt5" timestamp="1423823562"&gt;213&lt;/key&gt;&lt;/foreign-keys&gt;&lt;ref-type name="Journal Article"&gt;17&lt;/ref-type&gt;&lt;contributors&gt;&lt;authors&gt;&lt;author&gt;Usiskin, K.&lt;/author&gt;&lt;author&gt;Kline, I.&lt;/author&gt;&lt;author&gt;Fung, A.&lt;/author&gt;&lt;author&gt;Mayer, C. &lt;/author&gt;&lt;author&gt;Meininger, G.&lt;/author&gt;&lt;/authors&gt;&lt;/contributors&gt;&lt;titles&gt;&lt;title&gt;Safety and tolerability of canagliflozin in patients with type 2 diabetes mellitus: pooled analysis of phase 3 study results.&lt;/title&gt;&lt;secondary-title&gt;Postgrad Med&lt;/secondary-title&gt;&lt;/titles&gt;&lt;periodical&gt;&lt;full-title&gt;Postgrad Med&lt;/full-title&gt;&lt;/periodical&gt;&lt;pages&gt;16-34&lt;/pages&gt;&lt;volume&gt;126&lt;/volume&gt;&lt;number&gt;3&lt;/number&gt;&lt;dates&gt;&lt;year&gt;2014&lt;/year&gt;&lt;/dates&gt;&lt;urls&gt;&lt;/urls&gt;&lt;/record&gt;&lt;/Cite&gt;&lt;/EndNote&gt;</w:instrText>
      </w:r>
      <w:r w:rsidR="00AC08FE" w:rsidRPr="00ED3346">
        <w:rPr>
          <w:rFonts w:ascii="Arial" w:hAnsi="Arial" w:cs="Arial"/>
          <w:sz w:val="24"/>
          <w:szCs w:val="24"/>
        </w:rPr>
        <w:fldChar w:fldCharType="separate"/>
      </w:r>
      <w:r w:rsidR="00AC08FE" w:rsidRPr="00ED3346">
        <w:rPr>
          <w:rFonts w:ascii="Arial" w:hAnsi="Arial" w:cs="Arial"/>
          <w:noProof/>
          <w:sz w:val="24"/>
          <w:szCs w:val="24"/>
        </w:rPr>
        <w:t>[</w:t>
      </w:r>
      <w:hyperlink w:anchor="_ENREF_29" w:tooltip="Usiskin, 2014 #213" w:history="1">
        <w:r w:rsidR="00D3285D" w:rsidRPr="00ED3346">
          <w:rPr>
            <w:rFonts w:ascii="Arial" w:hAnsi="Arial" w:cs="Arial"/>
            <w:noProof/>
            <w:sz w:val="24"/>
            <w:szCs w:val="24"/>
          </w:rPr>
          <w:t>29</w:t>
        </w:r>
      </w:hyperlink>
      <w:r w:rsidR="00AC08FE" w:rsidRPr="00ED3346">
        <w:rPr>
          <w:rFonts w:ascii="Arial" w:hAnsi="Arial" w:cs="Arial"/>
          <w:noProof/>
          <w:sz w:val="24"/>
          <w:szCs w:val="24"/>
        </w:rPr>
        <w:t>]</w:t>
      </w:r>
      <w:r w:rsidR="00AC08FE" w:rsidRPr="00ED3346">
        <w:rPr>
          <w:rFonts w:ascii="Arial" w:hAnsi="Arial" w:cs="Arial"/>
          <w:sz w:val="24"/>
          <w:szCs w:val="24"/>
        </w:rPr>
        <w:fldChar w:fldCharType="end"/>
      </w:r>
      <w:r w:rsidRPr="00ED3346">
        <w:rPr>
          <w:rFonts w:ascii="Arial" w:hAnsi="Arial" w:cs="Arial"/>
          <w:sz w:val="24"/>
          <w:szCs w:val="24"/>
          <w:lang w:eastAsia="en-GB"/>
        </w:rPr>
        <w:t xml:space="preserve">. Most recently </w:t>
      </w:r>
      <w:proofErr w:type="spellStart"/>
      <w:r w:rsidRPr="00ED3346">
        <w:rPr>
          <w:rFonts w:ascii="Arial" w:hAnsi="Arial" w:cs="Arial"/>
          <w:sz w:val="24"/>
          <w:szCs w:val="24"/>
          <w:lang w:eastAsia="en-GB"/>
        </w:rPr>
        <w:t>empagliflozin</w:t>
      </w:r>
      <w:proofErr w:type="spellEnd"/>
      <w:r w:rsidRPr="00ED3346">
        <w:rPr>
          <w:rFonts w:ascii="Arial" w:hAnsi="Arial" w:cs="Arial"/>
          <w:sz w:val="24"/>
          <w:szCs w:val="24"/>
          <w:lang w:eastAsia="en-GB"/>
        </w:rPr>
        <w:t xml:space="preserve"> has been </w:t>
      </w:r>
      <w:r w:rsidRPr="00ED3346">
        <w:rPr>
          <w:rFonts w:ascii="Arial" w:hAnsi="Arial" w:cs="Arial"/>
          <w:sz w:val="24"/>
          <w:szCs w:val="24"/>
          <w:lang w:eastAsia="en-GB"/>
        </w:rPr>
        <w:lastRenderedPageBreak/>
        <w:t xml:space="preserve">reported to </w:t>
      </w:r>
      <w:r w:rsidRPr="00ED3346">
        <w:rPr>
          <w:rFonts w:ascii="Arial" w:hAnsi="Arial" w:cs="Arial"/>
          <w:sz w:val="24"/>
          <w:szCs w:val="24"/>
        </w:rPr>
        <w:t>improve glycaemic control again without an increased the risk of hypoglycaemia</w:t>
      </w:r>
      <w:r w:rsidR="00287EA7" w:rsidRPr="00ED3346">
        <w:rPr>
          <w:rFonts w:ascii="Arial" w:hAnsi="Arial" w:cs="Arial"/>
          <w:sz w:val="24"/>
          <w:szCs w:val="24"/>
        </w:rPr>
        <w:t xml:space="preserve"> </w:t>
      </w:r>
      <w:r w:rsidR="00287EA7" w:rsidRPr="00ED3346">
        <w:rPr>
          <w:rFonts w:ascii="Arial" w:hAnsi="Arial" w:cs="Arial"/>
          <w:sz w:val="24"/>
          <w:szCs w:val="24"/>
        </w:rPr>
        <w:fldChar w:fldCharType="begin"/>
      </w:r>
      <w:r w:rsidR="00287EA7" w:rsidRPr="00ED3346">
        <w:rPr>
          <w:rFonts w:ascii="Arial" w:hAnsi="Arial" w:cs="Arial"/>
          <w:sz w:val="24"/>
          <w:szCs w:val="24"/>
        </w:rPr>
        <w:instrText xml:space="preserve"> ADDIN EN.CITE &lt;EndNote&gt;&lt;Cite&gt;&lt;Author&gt;Rosenstock&lt;/Author&gt;&lt;Year&gt;2014&lt;/Year&gt;&lt;RecNum&gt;214&lt;/RecNum&gt;&lt;DisplayText&gt;[30]&lt;/DisplayText&gt;&lt;record&gt;&lt;rec-number&gt;214&lt;/rec-number&gt;&lt;foreign-keys&gt;&lt;key app="EN" db-id="d2dv2xwx2r29v1ext0jpptaz0szef00trvt5" timestamp="1423823707"&gt;214&lt;/key&gt;&lt;/foreign-keys&gt;&lt;ref-type name="Journal Article"&gt;17&lt;/ref-type&gt;&lt;contributors&gt;&lt;authors&gt;&lt;author&gt;Rosenstock, Julio&lt;/author&gt;&lt;author&gt;Jelaska, Ante&lt;/author&gt;&lt;author&gt;Frappin, Guillaume&lt;/author&gt;&lt;author&gt;Salsali, Afshin&lt;/author&gt;&lt;author&gt;Kim, Gabriel&lt;/author&gt;&lt;author&gt;Woerle, Hans J.&lt;/author&gt;&lt;author&gt;Broedl, Uli C.&lt;/author&gt;&lt;/authors&gt;&lt;/contributors&gt;&lt;titles&gt;&lt;title&gt;Improved Glucose Control With Weight Loss, Lower Insulin Doses, and No Increased Hypoglycemia With Empagliflozin Added to Titrated Multiple Daily Injections of Insulin in Obese Inadequately Controlled Type 2 Diabetes&lt;/title&gt;&lt;secondary-title&gt;Diabetes Care&lt;/secondary-title&gt;&lt;/titles&gt;&lt;periodical&gt;&lt;full-title&gt;Diabetes Care&lt;/full-title&gt;&lt;abbr-1&gt;Diabetes care&lt;/abbr-1&gt;&lt;/periodical&gt;&lt;pages&gt;1815-1823&lt;/pages&gt;&lt;volume&gt;37&lt;/volume&gt;&lt;number&gt;7&lt;/number&gt;&lt;dates&gt;&lt;year&gt;2014&lt;/year&gt;&lt;pub-dates&gt;&lt;date&gt;July 1, 2014&lt;/date&gt;&lt;/pub-dates&gt;&lt;/dates&gt;&lt;urls&gt;&lt;related-urls&gt;&lt;url&gt;http://care.diabetesjournals.org/content/37/7/1815.abstract&lt;/url&gt;&lt;/related-urls&gt;&lt;/urls&gt;&lt;electronic-resource-num&gt;10.2337/dc13-3055&lt;/electronic-resource-num&gt;&lt;/record&gt;&lt;/Cite&gt;&lt;/EndNote&gt;</w:instrText>
      </w:r>
      <w:r w:rsidR="00287EA7" w:rsidRPr="00ED3346">
        <w:rPr>
          <w:rFonts w:ascii="Arial" w:hAnsi="Arial" w:cs="Arial"/>
          <w:sz w:val="24"/>
          <w:szCs w:val="24"/>
        </w:rPr>
        <w:fldChar w:fldCharType="separate"/>
      </w:r>
      <w:r w:rsidR="00287EA7" w:rsidRPr="00ED3346">
        <w:rPr>
          <w:rFonts w:ascii="Arial" w:hAnsi="Arial" w:cs="Arial"/>
          <w:noProof/>
          <w:sz w:val="24"/>
          <w:szCs w:val="24"/>
        </w:rPr>
        <w:t>[</w:t>
      </w:r>
      <w:hyperlink w:anchor="_ENREF_30" w:tooltip="Rosenstock, 2014 #214" w:history="1">
        <w:r w:rsidR="00D3285D" w:rsidRPr="00ED3346">
          <w:rPr>
            <w:rFonts w:ascii="Arial" w:hAnsi="Arial" w:cs="Arial"/>
            <w:noProof/>
            <w:sz w:val="24"/>
            <w:szCs w:val="24"/>
          </w:rPr>
          <w:t>30</w:t>
        </w:r>
      </w:hyperlink>
      <w:r w:rsidR="00287EA7" w:rsidRPr="00ED3346">
        <w:rPr>
          <w:rFonts w:ascii="Arial" w:hAnsi="Arial" w:cs="Arial"/>
          <w:noProof/>
          <w:sz w:val="24"/>
          <w:szCs w:val="24"/>
        </w:rPr>
        <w:t>]</w:t>
      </w:r>
      <w:r w:rsidR="00287EA7" w:rsidRPr="00ED3346">
        <w:rPr>
          <w:rFonts w:ascii="Arial" w:hAnsi="Arial" w:cs="Arial"/>
          <w:sz w:val="24"/>
          <w:szCs w:val="24"/>
        </w:rPr>
        <w:fldChar w:fldCharType="end"/>
      </w:r>
      <w:r w:rsidRPr="00ED3346">
        <w:rPr>
          <w:rFonts w:ascii="Arial" w:hAnsi="Arial" w:cs="Arial"/>
          <w:sz w:val="24"/>
          <w:szCs w:val="24"/>
        </w:rPr>
        <w:t xml:space="preserve"> Given the likely increase in use and seemingly favourable side effect profiles, studies to examine these in patients fasting for Ramadan would be beneficial. Some clinicians may be apprehensive to recommend  this class of drugs however, given  SGLT2 inhibitors increase glucose urea and thus are associated with increased urination which may increase the risk of dehydration, particularly in the context of prolonged fasting. Thus this is a pertinent clinical question that requires answering. </w:t>
      </w:r>
      <w:proofErr w:type="spellStart"/>
      <w:r w:rsidRPr="00ED3346">
        <w:rPr>
          <w:rFonts w:ascii="Arial" w:hAnsi="Arial" w:cs="Arial"/>
          <w:sz w:val="24"/>
          <w:szCs w:val="24"/>
        </w:rPr>
        <w:t>Acarbose</w:t>
      </w:r>
      <w:proofErr w:type="spellEnd"/>
      <w:r w:rsidRPr="00ED3346">
        <w:rPr>
          <w:rFonts w:ascii="Arial" w:hAnsi="Arial" w:cs="Arial"/>
          <w:sz w:val="24"/>
          <w:szCs w:val="24"/>
        </w:rPr>
        <w:t xml:space="preserve">, an alpha glucosidase inhibitor forms part of the NICE guidelines for T2DM but no studies have compared its use in Ramadan to other glucose lowering agents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&lt;EndNote&gt;&lt;Cite&gt;&lt;Author&gt;NICE&lt;/Author&gt;&lt;Year&gt;2014&lt;/Year&gt;&lt;RecNum&gt;176&lt;/RecNum&gt;&lt;DisplayText&gt;[25]&lt;/DisplayText&gt;&lt;record&gt;&lt;rec-number&gt;176&lt;/rec-number&gt;&lt;foreign-keys&gt;&lt;key app="EN" db-id="d2dv2xwx2r29v1ext0jpptaz0szef00trvt5" timestamp="1402495660"&gt;176&lt;/key&gt;&lt;key app="ENWeb" db-id=""&gt;0&lt;/key&gt;&lt;/foreign-keys&gt;&lt;ref-type name="Electronic Book"&gt;44&lt;/ref-type&gt;&lt;contributors&gt;&lt;authors&gt;&lt;author&gt;NICE&lt;/author&gt;&lt;/authors&gt;&lt;tertiary-authors&gt;&lt;author&gt;NICE&lt;/author&gt;&lt;/tertiary-authors&gt;&lt;/contributors&gt;&lt;titles&gt;&lt;title&gt;Blood-glucose-lowering therapy for type 2 diabetes&lt;/title&gt;&lt;/titles&gt;&lt;pages&gt;21&lt;/pages&gt;&lt;dates&gt;&lt;year&gt;2014&lt;/year&gt;&lt;/dates&gt;&lt;pub-location&gt;Manchester&lt;/pub-location&gt;&lt;publisher&gt;NICE - National Institute for Health and Care Excellence&lt;/publisher&gt;&lt;orig-pub&gt;2011&lt;/orig-pub&gt;&lt;urls&gt;&lt;related-urls&gt;&lt;url&gt;http://pathways.nice.org.uk/pathways/diabetes/blood-glucose-lowering-therapy-for-type-2-diabetes&lt;/url&gt;&lt;/related-urls&gt;&lt;/urls&gt;&lt;custom2&gt;10/06/2014&lt;/custom2&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25" w:tooltip="NICE, 2014 #176" w:history="1">
        <w:r w:rsidR="00D3285D" w:rsidRPr="00ED3346">
          <w:rPr>
            <w:rFonts w:ascii="Arial" w:hAnsi="Arial" w:cs="Arial"/>
            <w:noProof/>
            <w:sz w:val="24"/>
            <w:szCs w:val="24"/>
          </w:rPr>
          <w:t>25</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The single trial involving </w:t>
      </w:r>
      <w:proofErr w:type="spellStart"/>
      <w:r w:rsidRPr="00ED3346">
        <w:rPr>
          <w:rFonts w:ascii="Arial" w:hAnsi="Arial" w:cs="Arial"/>
          <w:sz w:val="24"/>
          <w:szCs w:val="24"/>
        </w:rPr>
        <w:t>thiazolidinediones</w:t>
      </w:r>
      <w:proofErr w:type="spellEnd"/>
      <w:r w:rsidRPr="00ED3346">
        <w:rPr>
          <w:rFonts w:ascii="Arial" w:hAnsi="Arial" w:cs="Arial"/>
          <w:sz w:val="24"/>
          <w:szCs w:val="24"/>
        </w:rPr>
        <w:t xml:space="preserve"> (pioglitazone) only compared with placebo.  Trials to compare </w:t>
      </w:r>
      <w:proofErr w:type="spellStart"/>
      <w:r w:rsidRPr="00ED3346">
        <w:rPr>
          <w:rFonts w:ascii="Arial" w:hAnsi="Arial" w:cs="Arial"/>
          <w:sz w:val="24"/>
          <w:szCs w:val="24"/>
        </w:rPr>
        <w:t>thiazolidinediones</w:t>
      </w:r>
      <w:proofErr w:type="spellEnd"/>
      <w:r w:rsidRPr="00ED3346">
        <w:rPr>
          <w:rFonts w:ascii="Arial" w:hAnsi="Arial" w:cs="Arial"/>
          <w:sz w:val="24"/>
          <w:szCs w:val="24"/>
        </w:rPr>
        <w:t xml:space="preserve"> against other agents would be beneficial.   </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i/>
          <w:sz w:val="24"/>
          <w:szCs w:val="24"/>
        </w:rPr>
        <w:t>Strengths and Limitations</w:t>
      </w: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There are a number of limitations with the data available for this systematic review.  In certain publications not all of the necessary statistical information was available on confidence intervals and standard deviations.  Where this was the case information gained from similar studies was used in order that the study could be included in the analysis.  In addition seven of the studies included are observational studies.  The potential effects of external confounders that </w:t>
      </w:r>
      <w:proofErr w:type="gramStart"/>
      <w:r w:rsidRPr="00ED3346">
        <w:rPr>
          <w:rFonts w:ascii="Arial" w:hAnsi="Arial" w:cs="Arial"/>
          <w:sz w:val="24"/>
          <w:szCs w:val="24"/>
        </w:rPr>
        <w:t>has</w:t>
      </w:r>
      <w:proofErr w:type="gramEnd"/>
      <w:r w:rsidRPr="00ED3346">
        <w:rPr>
          <w:rFonts w:ascii="Arial" w:hAnsi="Arial" w:cs="Arial"/>
          <w:sz w:val="24"/>
          <w:szCs w:val="24"/>
        </w:rPr>
        <w:t xml:space="preserve"> not been adjusted for, which impacts on the results cannot be excluded.  In the observational studies comparing DPP-4 inhibitors with sulfonylureas confounding is likely to have been a particular issue.  DPP-4 inhibitors represent a newer drug class compared to sulfonylureas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&lt;EndNote&gt;&lt;Cite&gt;&lt;Author&gt;NICE&lt;/Author&gt;&lt;Year&gt;2014&lt;/Year&gt;&lt;RecNum&gt;176&lt;/RecNum&gt;&lt;DisplayText&gt;[25]&lt;/DisplayText&gt;&lt;record&gt;&lt;rec-number&gt;176&lt;/rec-number&gt;&lt;foreign-keys&gt;&lt;key app="EN" db-id="d2dv2xwx2r29v1ext0jpptaz0szef00trvt5" timestamp="1402495660"&gt;176&lt;/key&gt;&lt;key app="ENWeb" db-id=""&gt;0&lt;/key&gt;&lt;/foreign-keys&gt;&lt;ref-type name="Electronic Book"&gt;44&lt;/ref-type&gt;&lt;contributors&gt;&lt;authors&gt;&lt;author&gt;NICE&lt;/author&gt;&lt;/authors&gt;&lt;tertiary-authors&gt;&lt;author&gt;NICE&lt;/author&gt;&lt;/tertiary-authors&gt;&lt;/contributors&gt;&lt;titles&gt;&lt;title&gt;Blood-glucose-lowering therapy for type 2 diabetes&lt;/title&gt;&lt;/titles&gt;&lt;pages&gt;21&lt;/pages&gt;&lt;dates&gt;&lt;year&gt;2014&lt;/year&gt;&lt;/dates&gt;&lt;pub-location&gt;Manchester&lt;/pub-location&gt;&lt;publisher&gt;NICE - National Institute for Health and Care Excellence&lt;/publisher&gt;&lt;orig-pub&gt;2011&lt;/orig-pub&gt;&lt;urls&gt;&lt;related-urls&gt;&lt;url&gt;http://pathways.nice.org.uk/pathways/diabetes/blood-glucose-lowering-therapy-for-type-2-diabetes&lt;/url&gt;&lt;/related-urls&gt;&lt;/urls&gt;&lt;custom2&gt;10/06/2014&lt;/custom2&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25" w:tooltip="NICE, 2014 #176" w:history="1">
        <w:r w:rsidR="00D3285D" w:rsidRPr="00ED3346">
          <w:rPr>
            <w:rFonts w:ascii="Arial" w:hAnsi="Arial" w:cs="Arial"/>
            <w:noProof/>
            <w:sz w:val="24"/>
            <w:szCs w:val="24"/>
          </w:rPr>
          <w:t>25</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Patients on DPP-4 inhibitors may have been started on that medication because of worse glycaemic control or issues with weight gain or </w:t>
      </w:r>
      <w:proofErr w:type="gramStart"/>
      <w:r w:rsidRPr="00ED3346">
        <w:rPr>
          <w:rFonts w:ascii="Arial" w:hAnsi="Arial" w:cs="Arial"/>
          <w:sz w:val="24"/>
          <w:szCs w:val="24"/>
        </w:rPr>
        <w:t>hypoglycaemia,</w:t>
      </w:r>
      <w:proofErr w:type="gramEnd"/>
      <w:r w:rsidRPr="00ED3346">
        <w:rPr>
          <w:rFonts w:ascii="Arial" w:hAnsi="Arial" w:cs="Arial"/>
          <w:sz w:val="24"/>
          <w:szCs w:val="24"/>
        </w:rPr>
        <w:t xml:space="preserve"> this may bias the interpretation of the studies.</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Unfortunately it was not possible to obtain full text for three publications identified in the initial literature search, although we think this is unlikely to have affected the results found. One paper written in German did not refer to a drug intervention in the title </w:t>
      </w:r>
      <w:r w:rsidRPr="00ED3346">
        <w:rPr>
          <w:rFonts w:ascii="Arial" w:hAnsi="Arial" w:cs="Arial"/>
          <w:sz w:val="24"/>
          <w:szCs w:val="24"/>
        </w:rPr>
        <w:fldChar w:fldCharType="begin"/>
      </w:r>
      <w:r w:rsidRPr="00ED3346">
        <w:rPr>
          <w:rFonts w:ascii="Arial" w:hAnsi="Arial" w:cs="Arial"/>
          <w:sz w:val="24"/>
          <w:szCs w:val="24"/>
        </w:rPr>
        <w:instrText xml:space="preserve"> ADDIN EN.CITE &lt;EndNote&gt;&lt;Cite&gt;&lt;Author&gt;Weiss&lt;/Author&gt;&lt;Year&gt;2009&lt;/Year&gt;&lt;RecNum&gt;180&lt;/RecNum&gt;&lt;DisplayText&gt;[16]&lt;/DisplayText&gt;&lt;record&gt;&lt;rec-number&gt;180&lt;/rec-number&gt;&lt;foreign-keys&gt;&lt;key app="EN" db-id="d2dv2xwx2r29v1ext0jpptaz0szef00trvt5" timestamp="1403014671"&gt;180&lt;/key&gt;&lt;/foreign-keys&gt;&lt;ref-type name="Journal Article"&gt;17&lt;/ref-type&gt;&lt;contributors&gt;&lt;authors&gt;&lt;author&gt;Weiss, J.&lt;/author&gt;&lt;/authors&gt;&lt;/contributors&gt;&lt;titles&gt;&lt;title&gt;[Fasting in Ramadan despite chronic diseases]&lt;/title&gt;&lt;secondary-title&gt;Dtsch Med Wochenschr&lt;/secondary-title&gt;&lt;alt-title&gt;Deutsche medizinische Wochenschrift (1946)&lt;/alt-title&gt;&lt;/titles&gt;&lt;periodical&gt;&lt;full-title&gt;Dtsch Med Wochenschr&lt;/full-title&gt;&lt;abbr-1&gt;Deutsche medizinische Wochenschrift (1946)&lt;/abbr-1&gt;&lt;/periodical&gt;&lt;alt-periodical&gt;&lt;full-title&gt;Dtsch Med Wochenschr&lt;/full-title&gt;&lt;abbr-1&gt;Deutsche medizinische Wochenschrift (1946)&lt;/abbr-1&gt;&lt;/alt-periodical&gt;&lt;pages&gt;p29-30&lt;/pages&gt;&lt;volume&gt;134&lt;/volume&gt;&lt;number&gt;34-35&lt;/number&gt;&lt;edition&gt;2009/08/27&lt;/edition&gt;&lt;keywords&gt;&lt;keyword&gt;*Chronic Disease/ethnology/therapy&lt;/keyword&gt;&lt;keyword&gt;*Diabetes Mellitus/ethnology/therapy&lt;/keyword&gt;&lt;keyword&gt;*Fasting/adverse effects&lt;/keyword&gt;&lt;keyword&gt;Fluid Therapy&lt;/keyword&gt;&lt;keyword&gt;Germany&lt;/keyword&gt;&lt;keyword&gt;Humans&lt;/keyword&gt;&lt;keyword&gt;Influenza Vaccines/administration &amp;amp; dosage&lt;/keyword&gt;&lt;keyword&gt;*Islam&lt;/keyword&gt;&lt;keyword&gt;*Religion and Medicine&lt;/keyword&gt;&lt;keyword&gt;Turkey/ethnology&lt;/keyword&gt;&lt;/keywords&gt;&lt;dates&gt;&lt;year&gt;2009&lt;/year&gt;&lt;pub-dates&gt;&lt;date&gt;Aug&lt;/date&gt;&lt;/pub-dates&gt;&lt;/dates&gt;&lt;orig-pub&gt;Fasten im Ramadan trotz chronischer Krankheiten.&lt;/orig-pub&gt;&lt;isbn&gt;0012-0472&lt;/isbn&gt;&lt;accession-num&gt;19707960&lt;/accession-num&gt;&lt;urls&gt;&lt;/urls&gt;&lt;electronic-resource-num&gt;10.1055/s-0028-1124083&lt;/electronic-resource-num&gt;&lt;remote-database-provider&gt;Nlm&lt;/remote-database-provider&gt;&lt;language&gt;ger&lt;/language&gt;&lt;/record&gt;&lt;/Cite&gt;&lt;/EndNote&gt;</w:instrText>
      </w:r>
      <w:r w:rsidRPr="00ED3346">
        <w:rPr>
          <w:rFonts w:ascii="Arial" w:hAnsi="Arial" w:cs="Arial"/>
          <w:sz w:val="24"/>
          <w:szCs w:val="24"/>
        </w:rPr>
        <w:fldChar w:fldCharType="separate"/>
      </w:r>
      <w:r w:rsidRPr="00ED3346">
        <w:rPr>
          <w:rFonts w:ascii="Arial" w:hAnsi="Arial" w:cs="Arial"/>
          <w:noProof/>
          <w:sz w:val="24"/>
          <w:szCs w:val="24"/>
        </w:rPr>
        <w:t>[</w:t>
      </w:r>
      <w:hyperlink w:anchor="_ENREF_16" w:tooltip="Weiss, 2009 #180" w:history="1">
        <w:r w:rsidR="00D3285D" w:rsidRPr="00ED3346">
          <w:rPr>
            <w:rFonts w:ascii="Arial" w:hAnsi="Arial" w:cs="Arial"/>
            <w:noProof/>
            <w:sz w:val="24"/>
            <w:szCs w:val="24"/>
          </w:rPr>
          <w:t>16</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and the </w:t>
      </w:r>
      <w:r w:rsidRPr="00ED3346">
        <w:rPr>
          <w:rFonts w:ascii="Arial" w:hAnsi="Arial" w:cs="Arial"/>
          <w:sz w:val="24"/>
          <w:szCs w:val="24"/>
        </w:rPr>
        <w:lastRenderedPageBreak/>
        <w:t xml:space="preserve">titles of the other two papers </w:t>
      </w:r>
      <w:r w:rsidRPr="00ED3346">
        <w:rPr>
          <w:rFonts w:ascii="Arial" w:hAnsi="Arial" w:cs="Arial"/>
          <w:sz w:val="24"/>
          <w:szCs w:val="24"/>
        </w:rPr>
        <w:fldChar w:fldCharType="begin">
          <w:fldData xml:space="preserve">PEVuZE5vdGU+PENpdGU+PEF1dGhvcj5BaG1hZGFuaTwvQXV0aG9yPjxZZWFyPjIwMDc8L1llYXI+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</w:fldData>
        </w:fldChar>
      </w:r>
      <w:r w:rsidRPr="00ED3346">
        <w:rPr>
          <w:rFonts w:ascii="Arial" w:hAnsi="Arial" w:cs="Arial"/>
          <w:sz w:val="24"/>
          <w:szCs w:val="24"/>
        </w:rPr>
        <w:instrText xml:space="preserve"> ADDIN EN.CITE </w:instrText>
      </w:r>
      <w:r w:rsidRPr="00ED3346">
        <w:rPr>
          <w:rFonts w:ascii="Arial" w:hAnsi="Arial" w:cs="Arial"/>
          <w:sz w:val="24"/>
          <w:szCs w:val="24"/>
        </w:rPr>
        <w:fldChar w:fldCharType="begin">
          <w:fldData xml:space="preserve">PEVuZE5vdGU+PENpdGU+PEF1dGhvcj5BaG1hZGFuaTwvQXV0aG9yPjxZZWFyPjIwMDc8L1llYXI+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</w:fldData>
        </w:fldChar>
      </w:r>
      <w:r w:rsidRPr="00ED3346">
        <w:rPr>
          <w:rFonts w:ascii="Arial" w:hAnsi="Arial" w:cs="Arial"/>
          <w:sz w:val="24"/>
          <w:szCs w:val="24"/>
        </w:rPr>
        <w:instrText xml:space="preserve"> ADDIN EN.CITE.DATA </w:instrText>
      </w:r>
      <w:r w:rsidRPr="00ED3346">
        <w:rPr>
          <w:rFonts w:ascii="Arial" w:hAnsi="Arial" w:cs="Arial"/>
          <w:sz w:val="24"/>
          <w:szCs w:val="24"/>
        </w:rPr>
      </w:r>
      <w:r w:rsidRPr="00ED3346">
        <w:rPr>
          <w:rFonts w:ascii="Arial" w:hAnsi="Arial" w:cs="Arial"/>
          <w:sz w:val="24"/>
          <w:szCs w:val="24"/>
        </w:rPr>
        <w:fldChar w:fldCharType="end"/>
      </w:r>
      <w:r w:rsidRPr="00ED3346">
        <w:rPr>
          <w:rFonts w:ascii="Arial" w:hAnsi="Arial" w:cs="Arial"/>
          <w:sz w:val="24"/>
          <w:szCs w:val="24"/>
        </w:rPr>
      </w:r>
      <w:r w:rsidRPr="00ED3346">
        <w:rPr>
          <w:rFonts w:ascii="Arial" w:hAnsi="Arial" w:cs="Arial"/>
          <w:sz w:val="24"/>
          <w:szCs w:val="24"/>
        </w:rPr>
        <w:fldChar w:fldCharType="separate"/>
      </w:r>
      <w:r w:rsidRPr="00ED3346">
        <w:rPr>
          <w:rFonts w:ascii="Arial" w:hAnsi="Arial" w:cs="Arial"/>
          <w:noProof/>
          <w:sz w:val="24"/>
          <w:szCs w:val="24"/>
        </w:rPr>
        <w:t>[</w:t>
      </w:r>
      <w:hyperlink w:anchor="_ENREF_17" w:tooltip="Ahmadani, 2007 #181" w:history="1">
        <w:r w:rsidR="00D3285D" w:rsidRPr="00ED3346">
          <w:rPr>
            <w:rFonts w:ascii="Arial" w:hAnsi="Arial" w:cs="Arial"/>
            <w:noProof/>
            <w:sz w:val="24"/>
            <w:szCs w:val="24"/>
          </w:rPr>
          <w:t>17</w:t>
        </w:r>
      </w:hyperlink>
      <w:r w:rsidRPr="00ED3346">
        <w:rPr>
          <w:rFonts w:ascii="Arial" w:hAnsi="Arial" w:cs="Arial"/>
          <w:noProof/>
          <w:sz w:val="24"/>
          <w:szCs w:val="24"/>
        </w:rPr>
        <w:t xml:space="preserve">, </w:t>
      </w:r>
      <w:hyperlink w:anchor="_ENREF_18" w:tooltip="Katibi, 2001 #182" w:history="1">
        <w:r w:rsidR="00D3285D" w:rsidRPr="00ED3346">
          <w:rPr>
            <w:rFonts w:ascii="Arial" w:hAnsi="Arial" w:cs="Arial"/>
            <w:noProof/>
            <w:sz w:val="24"/>
            <w:szCs w:val="24"/>
          </w:rPr>
          <w:t>18</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both suggested that they are not interventional studies.</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Of the RCTs only two trials involved any sort of blinding </w:t>
      </w:r>
      <w:r w:rsidRPr="00ED3346">
        <w:rPr>
          <w:rFonts w:ascii="Arial" w:hAnsi="Arial" w:cs="Arial"/>
          <w:sz w:val="24"/>
          <w:szCs w:val="24"/>
        </w:rPr>
        <w:fldChar w:fldCharType="begin">
          <w:fldData xml:space="preserve">PEVuZE5vdGU+PENpdGU+PEF1dGhvcj5IYXNzYW5laW48L0F1dGhvcj48WWVhcj4yMDE0PC9ZZWFy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</w:fldData>
        </w:fldChar>
      </w:r>
      <w:r w:rsidRPr="00ED3346">
        <w:rPr>
          <w:rFonts w:ascii="Arial" w:hAnsi="Arial" w:cs="Arial"/>
          <w:sz w:val="24"/>
          <w:szCs w:val="24"/>
        </w:rPr>
        <w:instrText xml:space="preserve"> ADDIN EN.CITE </w:instrText>
      </w:r>
      <w:r w:rsidRPr="00ED3346">
        <w:rPr>
          <w:rFonts w:ascii="Arial" w:hAnsi="Arial" w:cs="Arial"/>
          <w:sz w:val="24"/>
          <w:szCs w:val="24"/>
        </w:rPr>
        <w:fldChar w:fldCharType="begin">
          <w:fldData xml:space="preserve">PEVuZE5vdGU+PENpdGU+PEF1dGhvcj5IYXNzYW5laW48L0F1dGhvcj48WWVhcj4yMDE0PC9ZZWFy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</w:fldData>
        </w:fldChar>
      </w:r>
      <w:r w:rsidRPr="00ED3346">
        <w:rPr>
          <w:rFonts w:ascii="Arial" w:hAnsi="Arial" w:cs="Arial"/>
          <w:sz w:val="24"/>
          <w:szCs w:val="24"/>
        </w:rPr>
        <w:instrText xml:space="preserve"> ADDIN EN.CITE.DATA </w:instrText>
      </w:r>
      <w:r w:rsidRPr="00ED3346">
        <w:rPr>
          <w:rFonts w:ascii="Arial" w:hAnsi="Arial" w:cs="Arial"/>
          <w:sz w:val="24"/>
          <w:szCs w:val="24"/>
        </w:rPr>
      </w:r>
      <w:r w:rsidRPr="00ED3346">
        <w:rPr>
          <w:rFonts w:ascii="Arial" w:hAnsi="Arial" w:cs="Arial"/>
          <w:sz w:val="24"/>
          <w:szCs w:val="24"/>
        </w:rPr>
        <w:fldChar w:fldCharType="end"/>
      </w:r>
      <w:r w:rsidRPr="00ED3346">
        <w:rPr>
          <w:rFonts w:ascii="Arial" w:hAnsi="Arial" w:cs="Arial"/>
          <w:sz w:val="24"/>
          <w:szCs w:val="24"/>
        </w:rPr>
      </w:r>
      <w:r w:rsidRPr="00ED3346">
        <w:rPr>
          <w:rFonts w:ascii="Arial" w:hAnsi="Arial" w:cs="Arial"/>
          <w:sz w:val="24"/>
          <w:szCs w:val="24"/>
        </w:rPr>
        <w:fldChar w:fldCharType="separate"/>
      </w:r>
      <w:r w:rsidRPr="00ED3346">
        <w:rPr>
          <w:rFonts w:ascii="Arial" w:hAnsi="Arial" w:cs="Arial"/>
          <w:noProof/>
          <w:sz w:val="24"/>
          <w:szCs w:val="24"/>
        </w:rPr>
        <w:t>[</w:t>
      </w:r>
      <w:hyperlink w:anchor="_ENREF_14" w:tooltip="Vasan S, 2006 #179" w:history="1">
        <w:r w:rsidR="00D3285D" w:rsidRPr="00ED3346">
          <w:rPr>
            <w:rFonts w:ascii="Arial" w:hAnsi="Arial" w:cs="Arial"/>
            <w:noProof/>
            <w:sz w:val="24"/>
            <w:szCs w:val="24"/>
          </w:rPr>
          <w:t>14</w:t>
        </w:r>
      </w:hyperlink>
      <w:r w:rsidRPr="00ED3346">
        <w:rPr>
          <w:rFonts w:ascii="Arial" w:hAnsi="Arial" w:cs="Arial"/>
          <w:noProof/>
          <w:sz w:val="24"/>
          <w:szCs w:val="24"/>
        </w:rPr>
        <w:t xml:space="preserve">, </w:t>
      </w:r>
      <w:hyperlink w:anchor="_ENREF_15" w:tooltip="Hassanein, 2014 #178" w:history="1">
        <w:r w:rsidR="00D3285D" w:rsidRPr="00ED3346">
          <w:rPr>
            <w:rFonts w:ascii="Arial" w:hAnsi="Arial" w:cs="Arial"/>
            <w:noProof/>
            <w:sz w:val="24"/>
            <w:szCs w:val="24"/>
          </w:rPr>
          <w:t>15</w:t>
        </w:r>
      </w:hyperlink>
      <w:r w:rsidRPr="00ED3346">
        <w:rPr>
          <w:rFonts w:ascii="Arial" w:hAnsi="Arial" w:cs="Arial"/>
          <w:noProof/>
          <w:sz w:val="24"/>
          <w:szCs w:val="24"/>
        </w:rPr>
        <w:t>]</w:t>
      </w:r>
      <w:r w:rsidRPr="00ED3346">
        <w:rPr>
          <w:rFonts w:ascii="Arial" w:hAnsi="Arial" w:cs="Arial"/>
          <w:sz w:val="24"/>
          <w:szCs w:val="24"/>
        </w:rPr>
        <w:fldChar w:fldCharType="end"/>
      </w:r>
      <w:r w:rsidRPr="00ED3346">
        <w:rPr>
          <w:rFonts w:ascii="Arial" w:hAnsi="Arial" w:cs="Arial"/>
          <w:sz w:val="24"/>
          <w:szCs w:val="24"/>
        </w:rPr>
        <w:t xml:space="preserve">.  Patients and clinicians were aware of the treatment given in seven of the RCTs and this may have impacted on the results.  Given that all studies reported hypoglycaemia episodes based partly or fully on self-reported patient symptoms the effect of bias in the way in which patients report symptoms cannot be excluded.  Future studies may wish to consider using continuous glucose monitoring during Ramadan for an objective measure of hypoglycaemia. </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Given these limitations in the data collected, the overall strength of the review is that it was possible to analyse all of the available published data as appropriate.  Data from nearly 5,000 participants in 24 different countries were analysed to provide the basis of this meta-analysis.  </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hAnsi="Arial" w:cs="Arial"/>
          <w:i/>
          <w:sz w:val="24"/>
          <w:szCs w:val="24"/>
        </w:rPr>
      </w:pPr>
      <w:r w:rsidRPr="00ED3346">
        <w:rPr>
          <w:rFonts w:ascii="Arial" w:hAnsi="Arial" w:cs="Arial"/>
          <w:i/>
          <w:sz w:val="24"/>
          <w:szCs w:val="24"/>
        </w:rPr>
        <w:t xml:space="preserve">Conclusion </w:t>
      </w: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Overall this systematic review and meta-analysis summarises the existing small evidence base. It suggests that DPP-4 inhibitors and possibly GLP-1 receptor agonists could be used during Ramadan over sulfonylureas for fewer hypoglycaemic episodes and a greater reduction in weight and possibly HbA1c.  </w:t>
      </w:r>
      <w:r w:rsidR="00BB169B" w:rsidRPr="00ED3346">
        <w:rPr>
          <w:rFonts w:ascii="Arial" w:hAnsi="Arial" w:cs="Arial"/>
          <w:sz w:val="24"/>
          <w:szCs w:val="24"/>
        </w:rPr>
        <w:t xml:space="preserve">The results should be interpreted with caution however given the variable quality of the studies included. </w:t>
      </w:r>
      <w:r w:rsidRPr="00ED3346">
        <w:rPr>
          <w:rFonts w:ascii="Arial" w:hAnsi="Arial" w:cs="Arial"/>
          <w:sz w:val="24"/>
          <w:szCs w:val="24"/>
        </w:rPr>
        <w:t xml:space="preserve">Clinicians can use this review to provide guidance based upon the evidence available for how to manage drug therapy in T2DM diabetes in Ramadan in those patients not taking insulin.  There remains considerable need for further high quality research specifically in light of emerging new therapies.  </w:t>
      </w:r>
    </w:p>
    <w:p w:rsidR="00CD4E9B" w:rsidRPr="00ED3346" w:rsidRDefault="00CD4E9B" w:rsidP="00ED3346">
      <w:pPr>
        <w:spacing w:after="0" w:line="480" w:lineRule="auto"/>
        <w:rPr>
          <w:rFonts w:ascii="Arial" w:hAnsi="Arial" w:cs="Arial"/>
          <w:sz w:val="24"/>
          <w:szCs w:val="24"/>
        </w:rPr>
      </w:pPr>
      <w:r w:rsidRPr="00ED3346">
        <w:rPr>
          <w:rFonts w:ascii="Arial" w:hAnsi="Arial" w:cs="Arial"/>
          <w:sz w:val="24"/>
          <w:szCs w:val="24"/>
        </w:rPr>
        <w:br w:type="page"/>
      </w:r>
    </w:p>
    <w:p w:rsidR="00CD4E9B" w:rsidRPr="00ED3346" w:rsidRDefault="00CD4E9B" w:rsidP="00ED3346">
      <w:pPr>
        <w:spacing w:after="0" w:line="480" w:lineRule="auto"/>
        <w:jc w:val="both"/>
        <w:rPr>
          <w:rFonts w:ascii="Arial" w:hAnsi="Arial" w:cs="Arial"/>
          <w:b/>
          <w:sz w:val="24"/>
          <w:szCs w:val="24"/>
        </w:rPr>
      </w:pPr>
      <w:r w:rsidRPr="00ED3346">
        <w:rPr>
          <w:rFonts w:ascii="Arial" w:hAnsi="Arial" w:cs="Arial"/>
          <w:b/>
          <w:sz w:val="24"/>
          <w:szCs w:val="24"/>
        </w:rPr>
        <w:lastRenderedPageBreak/>
        <w:t>Acknowledgments</w:t>
      </w:r>
    </w:p>
    <w:p w:rsidR="00CD4E9B" w:rsidRPr="00ED3346" w:rsidRDefault="00CD4E9B" w:rsidP="00ED3346">
      <w:pPr>
        <w:spacing w:after="0" w:line="480" w:lineRule="auto"/>
        <w:jc w:val="both"/>
        <w:rPr>
          <w:rFonts w:ascii="Arial" w:hAnsi="Arial" w:cs="Arial"/>
          <w:sz w:val="24"/>
          <w:szCs w:val="24"/>
        </w:rPr>
      </w:pPr>
      <w:r w:rsidRPr="00ED3346">
        <w:rPr>
          <w:rFonts w:ascii="Arial" w:hAnsi="Arial" w:cs="Arial"/>
          <w:sz w:val="24"/>
          <w:szCs w:val="24"/>
        </w:rPr>
        <w:t xml:space="preserve">The project was supported by the University of Leicester Clinical Trials Unit, the National Institute for Health Research Collaboration for Leadership in Applied Health Research and Care – East Midlands (NIHR CLAHRC – EM), and the NIHR Leicester-Loughborough Diet, Lifestyle and Physical Activity Biomedical Research Unit which is a partnership between University Hospitals of Leicester NHS Trust, Loughborough University and the University of Leicester. The guarantor of the manuscript is Dr Laura Gray. No specific funding was sought for this project. </w:t>
      </w:r>
    </w:p>
    <w:p w:rsidR="00CD4E9B" w:rsidRPr="00ED3346" w:rsidRDefault="00CD4E9B" w:rsidP="00ED3346">
      <w:pPr>
        <w:spacing w:after="0" w:line="480" w:lineRule="auto"/>
        <w:jc w:val="both"/>
        <w:rPr>
          <w:rFonts w:ascii="Arial" w:hAnsi="Arial" w:cs="Arial"/>
          <w:sz w:val="24"/>
          <w:szCs w:val="24"/>
        </w:rPr>
      </w:pPr>
    </w:p>
    <w:p w:rsidR="00CD4E9B" w:rsidRPr="00ED3346" w:rsidRDefault="00CD4E9B" w:rsidP="00ED3346">
      <w:pPr>
        <w:spacing w:after="0" w:line="480" w:lineRule="auto"/>
        <w:jc w:val="both"/>
        <w:rPr>
          <w:rFonts w:ascii="Arial" w:eastAsia="Arial Unicode MS" w:hAnsi="Arial" w:cs="Arial"/>
          <w:b/>
          <w:sz w:val="24"/>
          <w:szCs w:val="24"/>
        </w:rPr>
      </w:pPr>
      <w:r w:rsidRPr="00ED3346">
        <w:rPr>
          <w:rFonts w:ascii="Arial" w:eastAsia="Arial Unicode MS" w:hAnsi="Arial" w:cs="Arial"/>
          <w:b/>
          <w:sz w:val="24"/>
          <w:szCs w:val="24"/>
        </w:rPr>
        <w:t xml:space="preserve">Declaration of interests </w:t>
      </w:r>
    </w:p>
    <w:p w:rsidR="00CD4E9B" w:rsidRPr="00ED3346" w:rsidRDefault="00CD4E9B" w:rsidP="00ED3346">
      <w:pPr>
        <w:spacing w:after="0" w:line="480" w:lineRule="auto"/>
        <w:jc w:val="both"/>
        <w:rPr>
          <w:rFonts w:ascii="Arial" w:eastAsia="Arial Unicode MS" w:hAnsi="Arial" w:cs="Arial"/>
          <w:sz w:val="24"/>
          <w:szCs w:val="24"/>
        </w:rPr>
      </w:pPr>
      <w:r w:rsidRPr="00ED3346">
        <w:rPr>
          <w:rFonts w:ascii="Arial" w:eastAsia="Arial Unicode MS" w:hAnsi="Arial" w:cs="Arial"/>
          <w:sz w:val="24"/>
          <w:szCs w:val="24"/>
        </w:rPr>
        <w:t xml:space="preserve">M. J. D. has received funds for research, honorariums for speaking at meetings, and has served on advisory boards for Lilly, Sanofi Aventis, MSD, Novo Nordisk, BMS, BI and Roche. K. K. has received funds for research, honorariums for speaking at meetings, or served on advisory boards for Astra Zeneca, GSK, Lilly, Novartis, Pfizer, </w:t>
      </w:r>
      <w:proofErr w:type="spellStart"/>
      <w:r w:rsidRPr="00ED3346">
        <w:rPr>
          <w:rFonts w:ascii="Arial" w:eastAsia="Arial Unicode MS" w:hAnsi="Arial" w:cs="Arial"/>
          <w:sz w:val="24"/>
          <w:szCs w:val="24"/>
        </w:rPr>
        <w:t>Servier</w:t>
      </w:r>
      <w:proofErr w:type="spellEnd"/>
      <w:r w:rsidRPr="00ED3346">
        <w:rPr>
          <w:rFonts w:ascii="Arial" w:eastAsia="Arial Unicode MS" w:hAnsi="Arial" w:cs="Arial"/>
          <w:sz w:val="24"/>
          <w:szCs w:val="24"/>
        </w:rPr>
        <w:t xml:space="preserve">, Sanofi Aventis, MSD and Novo Nordisk. </w:t>
      </w:r>
    </w:p>
    <w:p w:rsidR="00CD4E9B" w:rsidRPr="00ED3346" w:rsidRDefault="00CD4E9B" w:rsidP="00ED3346">
      <w:pPr>
        <w:spacing w:after="0" w:line="480" w:lineRule="auto"/>
        <w:jc w:val="both"/>
        <w:rPr>
          <w:rFonts w:ascii="Arial" w:eastAsia="Arial Unicode MS" w:hAnsi="Arial" w:cs="Arial"/>
          <w:b/>
          <w:sz w:val="24"/>
          <w:szCs w:val="24"/>
        </w:rPr>
      </w:pPr>
    </w:p>
    <w:p w:rsidR="00CD4E9B" w:rsidRPr="00ED3346" w:rsidRDefault="00CD4E9B" w:rsidP="00ED3346">
      <w:pPr>
        <w:spacing w:after="0" w:line="480" w:lineRule="auto"/>
        <w:jc w:val="both"/>
        <w:rPr>
          <w:rFonts w:ascii="Arial" w:eastAsia="Arial Unicode MS" w:hAnsi="Arial" w:cs="Arial"/>
          <w:b/>
          <w:sz w:val="24"/>
          <w:szCs w:val="24"/>
        </w:rPr>
      </w:pPr>
      <w:r w:rsidRPr="00ED3346">
        <w:rPr>
          <w:rFonts w:ascii="Arial" w:eastAsia="Arial Unicode MS" w:hAnsi="Arial" w:cs="Arial"/>
          <w:b/>
          <w:sz w:val="24"/>
          <w:szCs w:val="24"/>
        </w:rPr>
        <w:t xml:space="preserve">Contributor statements </w:t>
      </w:r>
    </w:p>
    <w:p w:rsidR="00CD4E9B" w:rsidRPr="00ED3346" w:rsidRDefault="00CD4E9B" w:rsidP="00ED3346">
      <w:pPr>
        <w:spacing w:after="0" w:line="480" w:lineRule="auto"/>
        <w:jc w:val="both"/>
        <w:rPr>
          <w:rFonts w:ascii="Arial" w:hAnsi="Arial" w:cs="Arial"/>
          <w:b/>
          <w:sz w:val="24"/>
          <w:szCs w:val="24"/>
        </w:rPr>
      </w:pPr>
      <w:r w:rsidRPr="00ED3346">
        <w:rPr>
          <w:rFonts w:ascii="Arial" w:eastAsia="Arial Unicode MS" w:hAnsi="Arial" w:cs="Arial"/>
          <w:sz w:val="24"/>
          <w:szCs w:val="24"/>
        </w:rPr>
        <w:t>LG</w:t>
      </w:r>
      <w:r w:rsidRPr="00ED3346">
        <w:rPr>
          <w:rFonts w:ascii="Arial" w:eastAsia="Arial Unicode MS" w:hAnsi="Arial" w:cs="Arial"/>
          <w:b/>
          <w:sz w:val="24"/>
          <w:szCs w:val="24"/>
        </w:rPr>
        <w:t xml:space="preserve">, </w:t>
      </w:r>
      <w:r w:rsidRPr="00ED3346">
        <w:rPr>
          <w:rFonts w:ascii="Arial" w:eastAsia="Arial Unicode MS" w:hAnsi="Arial" w:cs="Arial"/>
          <w:sz w:val="24"/>
          <w:szCs w:val="24"/>
        </w:rPr>
        <w:t>WH, MD, KK</w:t>
      </w:r>
      <w:r w:rsidRPr="00ED3346">
        <w:rPr>
          <w:rFonts w:ascii="Arial" w:eastAsia="Arial Unicode MS" w:hAnsi="Arial" w:cs="Arial"/>
          <w:b/>
          <w:sz w:val="24"/>
          <w:szCs w:val="24"/>
        </w:rPr>
        <w:t xml:space="preserve"> – </w:t>
      </w:r>
      <w:r w:rsidRPr="00ED3346">
        <w:rPr>
          <w:rFonts w:ascii="Arial" w:eastAsia="Arial Unicode MS" w:hAnsi="Arial" w:cs="Arial"/>
          <w:sz w:val="24"/>
          <w:szCs w:val="24"/>
        </w:rPr>
        <w:t>conception; JD, LG, EB – conducted systematic review and drafted manuscript. LG – analysed data. WH, MD, KK</w:t>
      </w:r>
      <w:r w:rsidRPr="00ED3346">
        <w:rPr>
          <w:rFonts w:ascii="Arial" w:eastAsia="Arial Unicode MS" w:hAnsi="Arial" w:cs="Arial"/>
          <w:b/>
          <w:sz w:val="24"/>
          <w:szCs w:val="24"/>
        </w:rPr>
        <w:t xml:space="preserve"> - </w:t>
      </w:r>
      <w:r w:rsidRPr="00ED3346">
        <w:rPr>
          <w:rFonts w:ascii="Arial" w:eastAsia="Arial Unicode MS" w:hAnsi="Arial" w:cs="Arial"/>
          <w:sz w:val="24"/>
          <w:szCs w:val="24"/>
        </w:rPr>
        <w:t>reviewed and edited the manuscript.</w:t>
      </w:r>
    </w:p>
    <w:p w:rsidR="00CD4E9B" w:rsidRPr="00ED3346" w:rsidRDefault="00CD4E9B" w:rsidP="00ED3346">
      <w:pPr>
        <w:spacing w:after="0" w:line="480" w:lineRule="auto"/>
        <w:rPr>
          <w:rFonts w:ascii="Arial" w:eastAsia="Arial Unicode MS" w:hAnsi="Arial" w:cs="Arial"/>
          <w:b/>
          <w:sz w:val="24"/>
          <w:szCs w:val="24"/>
        </w:rPr>
      </w:pPr>
      <w:r w:rsidRPr="00ED3346">
        <w:rPr>
          <w:rFonts w:ascii="Arial" w:eastAsia="Arial Unicode MS" w:hAnsi="Arial" w:cs="Arial"/>
          <w:b/>
          <w:sz w:val="24"/>
          <w:szCs w:val="24"/>
        </w:rPr>
        <w:br w:type="page"/>
      </w:r>
    </w:p>
    <w:p w:rsidR="00CD4E9B" w:rsidRPr="00ED3346" w:rsidRDefault="00CD4E9B" w:rsidP="00ED3346">
      <w:pPr>
        <w:spacing w:after="0" w:line="480" w:lineRule="auto"/>
        <w:jc w:val="both"/>
        <w:rPr>
          <w:rFonts w:ascii="Arial" w:eastAsia="Arial Unicode MS" w:hAnsi="Arial" w:cs="Arial"/>
          <w:b/>
          <w:sz w:val="24"/>
          <w:szCs w:val="24"/>
        </w:rPr>
      </w:pPr>
      <w:r w:rsidRPr="00ED3346">
        <w:rPr>
          <w:rFonts w:ascii="Arial" w:eastAsia="Arial Unicode MS" w:hAnsi="Arial" w:cs="Arial"/>
          <w:b/>
          <w:sz w:val="24"/>
          <w:szCs w:val="24"/>
        </w:rPr>
        <w:lastRenderedPageBreak/>
        <w:t xml:space="preserve">References </w:t>
      </w:r>
    </w:p>
    <w:p w:rsidR="00D3285D" w:rsidRPr="00ED3346" w:rsidRDefault="00CD4E9B" w:rsidP="00ED3346">
      <w:pPr>
        <w:pStyle w:val="EndNoteBibliography"/>
        <w:spacing w:after="0"/>
      </w:pPr>
      <w:r w:rsidRPr="00ED3346">
        <w:rPr>
          <w:rFonts w:ascii="Arial" w:hAnsi="Arial" w:cs="Arial"/>
          <w:sz w:val="24"/>
          <w:szCs w:val="24"/>
        </w:rPr>
        <w:fldChar w:fldCharType="begin"/>
      </w:r>
      <w:r w:rsidRPr="00ED3346">
        <w:rPr>
          <w:rFonts w:ascii="Arial" w:hAnsi="Arial" w:cs="Arial"/>
          <w:sz w:val="24"/>
          <w:szCs w:val="24"/>
        </w:rPr>
        <w:instrText xml:space="preserve"> ADDIN EN.REFLIST </w:instrText>
      </w:r>
      <w:r w:rsidRPr="00ED3346">
        <w:rPr>
          <w:rFonts w:ascii="Arial" w:hAnsi="Arial" w:cs="Arial"/>
          <w:sz w:val="24"/>
          <w:szCs w:val="24"/>
        </w:rPr>
        <w:fldChar w:fldCharType="separate"/>
      </w:r>
      <w:bookmarkStart w:id="2" w:name="_ENREF_1"/>
      <w:r w:rsidR="00D3285D" w:rsidRPr="00ED3346">
        <w:t>[1]</w:t>
      </w:r>
      <w:r w:rsidR="00D3285D" w:rsidRPr="00ED3346">
        <w:tab/>
        <w:t xml:space="preserve"> (2012) The Global Religious Landscape - Muslims. Available from </w:t>
      </w:r>
      <w:hyperlink r:id="rId10" w:history="1">
        <w:r w:rsidR="00D3285D" w:rsidRPr="00ED3346">
          <w:rPr>
            <w:rStyle w:val="Hyperlink"/>
          </w:rPr>
          <w:t>http://www.pewforum.org/2012/12/18/global-religious-landscape-muslim/</w:t>
        </w:r>
      </w:hyperlink>
      <w:r w:rsidR="00D3285D" w:rsidRPr="00ED3346">
        <w:t>, accessed 09/04/2014 2014</w:t>
      </w:r>
      <w:bookmarkEnd w:id="2"/>
    </w:p>
    <w:p w:rsidR="00D3285D" w:rsidRPr="00ED3346" w:rsidRDefault="00D3285D" w:rsidP="00ED3346">
      <w:pPr>
        <w:pStyle w:val="EndNoteBibliography"/>
        <w:spacing w:after="0"/>
      </w:pPr>
      <w:bookmarkStart w:id="3" w:name="_ENREF_2"/>
      <w:r w:rsidRPr="00ED3346">
        <w:t>[2]</w:t>
      </w:r>
      <w:r w:rsidRPr="00ED3346">
        <w:tab/>
        <w:t>Salti I, Benard E, Detournay B, et al. (2004) A population-based study of diabetes and its characteristics during the fasting month of Ramadan in 13 countries: results of the epidemiology of diabetes and Ramadan 1422/2001 (EPIDIAR) study. Diabetes care 27: 2306-2311</w:t>
      </w:r>
      <w:bookmarkEnd w:id="3"/>
    </w:p>
    <w:p w:rsidR="00D3285D" w:rsidRPr="00ED3346" w:rsidRDefault="00D3285D" w:rsidP="00ED3346">
      <w:pPr>
        <w:pStyle w:val="EndNoteBibliography"/>
        <w:spacing w:after="0"/>
      </w:pPr>
      <w:bookmarkStart w:id="4" w:name="_ENREF_3"/>
      <w:r w:rsidRPr="00ED3346">
        <w:t>[3]</w:t>
      </w:r>
      <w:r w:rsidRPr="00ED3346">
        <w:tab/>
        <w:t>2010 IIFADoDaRhsc-ioq-tAtA</w:t>
      </w:r>
      <w:bookmarkEnd w:id="4"/>
    </w:p>
    <w:p w:rsidR="00D3285D" w:rsidRPr="00ED3346" w:rsidRDefault="00D3285D" w:rsidP="00ED3346">
      <w:pPr>
        <w:pStyle w:val="EndNoteBibliography"/>
        <w:spacing w:after="0"/>
      </w:pPr>
      <w:bookmarkStart w:id="5" w:name="_ENREF_4"/>
      <w:r w:rsidRPr="00ED3346">
        <w:t>[4]</w:t>
      </w:r>
      <w:r w:rsidRPr="00ED3346">
        <w:tab/>
        <w:t>Beshyah S, A (2009) Fasting during the month of Ramadan for people with diabetes: Medicine and Fiqh United at last. . Ibnosina J Med Biomed Sci 1: 58-60</w:t>
      </w:r>
      <w:bookmarkEnd w:id="5"/>
    </w:p>
    <w:p w:rsidR="00D3285D" w:rsidRPr="00ED3346" w:rsidRDefault="00D3285D" w:rsidP="00ED3346">
      <w:pPr>
        <w:pStyle w:val="EndNoteBibliography"/>
        <w:spacing w:after="0"/>
      </w:pPr>
      <w:bookmarkStart w:id="6" w:name="_ENREF_5"/>
      <w:r w:rsidRPr="00ED3346">
        <w:t>[5]</w:t>
      </w:r>
      <w:r w:rsidRPr="00ED3346">
        <w:tab/>
        <w:t>Habibzadeh F (2012) Diabetes in the Middle East. Lancet 380</w:t>
      </w:r>
      <w:bookmarkEnd w:id="6"/>
    </w:p>
    <w:p w:rsidR="00D3285D" w:rsidRPr="00ED3346" w:rsidRDefault="00D3285D" w:rsidP="00ED3346">
      <w:pPr>
        <w:pStyle w:val="EndNoteBibliography"/>
        <w:spacing w:after="0"/>
      </w:pPr>
      <w:bookmarkStart w:id="7" w:name="_ENREF_6"/>
      <w:r w:rsidRPr="00ED3346">
        <w:t>[6]</w:t>
      </w:r>
      <w:r w:rsidRPr="00ED3346">
        <w:tab/>
        <w:t>Al-Arouj M, Assaad-Khalil S, Buse J, et al. (2010) Recommendations for management of diabetes during Ramadan: update 2010. Diabetes care 33: 1895-1902</w:t>
      </w:r>
      <w:bookmarkEnd w:id="7"/>
    </w:p>
    <w:p w:rsidR="00D3285D" w:rsidRPr="00ED3346" w:rsidRDefault="00D3285D" w:rsidP="00ED3346">
      <w:pPr>
        <w:pStyle w:val="EndNoteBibliography"/>
        <w:spacing w:after="0"/>
      </w:pPr>
      <w:bookmarkStart w:id="8" w:name="_ENREF_7"/>
      <w:r w:rsidRPr="00ED3346">
        <w:t>[7]</w:t>
      </w:r>
      <w:r w:rsidRPr="00ED3346">
        <w:tab/>
        <w:t>Velayudhan M (2012) Managing diabetes during the Muslim fasting month of Ramadan. The Medical journal of Malaysia 67: 353-354; quiz 355</w:t>
      </w:r>
      <w:bookmarkEnd w:id="8"/>
    </w:p>
    <w:p w:rsidR="00D3285D" w:rsidRPr="00ED3346" w:rsidRDefault="00D3285D" w:rsidP="00ED3346">
      <w:pPr>
        <w:pStyle w:val="EndNoteBibliography"/>
        <w:spacing w:after="0"/>
      </w:pPr>
      <w:bookmarkStart w:id="9" w:name="_ENREF_8"/>
      <w:r w:rsidRPr="00ED3346">
        <w:t>[8]</w:t>
      </w:r>
      <w:r w:rsidRPr="00ED3346">
        <w:tab/>
        <w:t>Hui E, Bravis V, Hassanein M, et al. (2010) Management of people with diabetes wanting to fast during Ramadan. Bmj 340: c3053</w:t>
      </w:r>
      <w:bookmarkEnd w:id="9"/>
    </w:p>
    <w:p w:rsidR="00D3285D" w:rsidRPr="00ED3346" w:rsidRDefault="00D3285D" w:rsidP="00ED3346">
      <w:pPr>
        <w:pStyle w:val="EndNoteBibliography"/>
        <w:spacing w:after="0"/>
      </w:pPr>
      <w:bookmarkStart w:id="10" w:name="_ENREF_9"/>
      <w:r w:rsidRPr="00ED3346">
        <w:t>[9]</w:t>
      </w:r>
      <w:r w:rsidRPr="00ED3346">
        <w:tab/>
        <w:t>Hui E, Devendra D (2010) Diabetes and fasting during Ramadan. Diabetes/metabolism research and reviews 26: 606-610</w:t>
      </w:r>
      <w:bookmarkEnd w:id="10"/>
    </w:p>
    <w:p w:rsidR="00D3285D" w:rsidRPr="00ED3346" w:rsidRDefault="00D3285D" w:rsidP="00ED3346">
      <w:pPr>
        <w:pStyle w:val="EndNoteBibliography"/>
        <w:spacing w:after="0"/>
      </w:pPr>
      <w:bookmarkStart w:id="11" w:name="_ENREF_10"/>
      <w:r w:rsidRPr="00ED3346">
        <w:t>[10]</w:t>
      </w:r>
      <w:r w:rsidRPr="00ED3346">
        <w:tab/>
        <w:t>Beshyah S, Benbarka M, Sherif I (2007) Practical Management of Diabetes during Ramadan Fast. The Libyan journal of medicine 2: 185-189</w:t>
      </w:r>
      <w:bookmarkEnd w:id="11"/>
    </w:p>
    <w:p w:rsidR="00D3285D" w:rsidRPr="00ED3346" w:rsidRDefault="00D3285D" w:rsidP="00ED3346">
      <w:pPr>
        <w:pStyle w:val="EndNoteBibliography"/>
        <w:spacing w:after="0"/>
      </w:pPr>
      <w:bookmarkStart w:id="12" w:name="_ENREF_11"/>
      <w:r w:rsidRPr="00ED3346">
        <w:t>[11]</w:t>
      </w:r>
      <w:r w:rsidRPr="00ED3346">
        <w:tab/>
        <w:t xml:space="preserve"> (2011) Cochrane Handbook for Systematic Reviews of Interventions. In: Higgins JPT GS (ed). The Cochrane Collaboration</w:t>
      </w:r>
      <w:bookmarkEnd w:id="12"/>
    </w:p>
    <w:p w:rsidR="00D3285D" w:rsidRPr="00ED3346" w:rsidRDefault="00D3285D" w:rsidP="00ED3346">
      <w:pPr>
        <w:pStyle w:val="EndNoteBibliography"/>
        <w:spacing w:after="0"/>
      </w:pPr>
      <w:bookmarkStart w:id="13" w:name="_ENREF_12"/>
      <w:r w:rsidRPr="00ED3346">
        <w:t>[12]</w:t>
      </w:r>
      <w:r w:rsidRPr="00ED3346">
        <w:tab/>
        <w:t xml:space="preserve">Viswanathan M, Berkman ND, Dryden DM (2013) Assessing Risk of Bias and Confounding in Observational Studies of Interventions or Exposures: Further Development of the RTI Item Bank [Internet]. In. Agency for Healthcare Research and Quality (US), Rockville (MD): </w:t>
      </w:r>
      <w:bookmarkEnd w:id="13"/>
    </w:p>
    <w:p w:rsidR="00D3285D" w:rsidRPr="00ED3346" w:rsidRDefault="00D3285D" w:rsidP="00ED3346">
      <w:pPr>
        <w:pStyle w:val="EndNoteBibliography"/>
        <w:spacing w:after="0"/>
      </w:pPr>
      <w:bookmarkStart w:id="14" w:name="_ENREF_13"/>
      <w:r w:rsidRPr="00ED3346">
        <w:t>[13]</w:t>
      </w:r>
      <w:r w:rsidRPr="00ED3346">
        <w:tab/>
        <w:t>Brady EM, Davies MJ, Gray LJ, et al. (2014) A randomized controlled trial comparing the GLP-1 receptor agonist liraglutide to a sulphonylurea as add on to metformin in patients with established type 2 diabetes during Ramadan: the Treat 4 Ramadan Trial. Diabetes Obes Metab 16: 9</w:t>
      </w:r>
      <w:bookmarkEnd w:id="14"/>
    </w:p>
    <w:p w:rsidR="00D3285D" w:rsidRPr="00ED3346" w:rsidRDefault="00D3285D" w:rsidP="00ED3346">
      <w:pPr>
        <w:pStyle w:val="EndNoteBibliography"/>
        <w:spacing w:after="0"/>
      </w:pPr>
      <w:bookmarkStart w:id="15" w:name="_ENREF_14"/>
      <w:r w:rsidRPr="00ED3346">
        <w:t>[14]</w:t>
      </w:r>
      <w:r w:rsidRPr="00ED3346">
        <w:tab/>
        <w:t>Vasan S T, N, Bharani MA, Abraham S, Job V, John B, Karol R, Kavitha ML, Thomas K, Seshadri MS. (2006) A double-blind, randomised, multicenter study evaluating the effects of pioglitazone in fasting Muslim subjects during Ramadan. Int J Diab Dev Ctries 26: 7</w:t>
      </w:r>
      <w:bookmarkEnd w:id="15"/>
    </w:p>
    <w:p w:rsidR="00D3285D" w:rsidRPr="00ED3346" w:rsidRDefault="00D3285D" w:rsidP="00ED3346">
      <w:pPr>
        <w:pStyle w:val="EndNoteBibliography"/>
        <w:spacing w:after="0"/>
      </w:pPr>
      <w:bookmarkStart w:id="16" w:name="_ENREF_15"/>
      <w:r w:rsidRPr="00ED3346">
        <w:t>[15]</w:t>
      </w:r>
      <w:r w:rsidRPr="00ED3346">
        <w:tab/>
        <w:t>Hassanein M, Abdallah K, Schweizer A (2014) A double-blind, randomized trial, including frequent patient-physician contacts and Ramadan-focused advice, assessing vildagliptin and gliclazide in patients with type 2 diabetes fasting during Ramadan: the STEADFAST study. Vascular health and risk management 10: 319-326</w:t>
      </w:r>
      <w:bookmarkEnd w:id="16"/>
    </w:p>
    <w:p w:rsidR="00D3285D" w:rsidRPr="00ED3346" w:rsidRDefault="00D3285D" w:rsidP="00ED3346">
      <w:pPr>
        <w:pStyle w:val="EndNoteBibliography"/>
        <w:spacing w:after="0"/>
      </w:pPr>
      <w:bookmarkStart w:id="17" w:name="_ENREF_16"/>
      <w:r w:rsidRPr="00ED3346">
        <w:t>[16]</w:t>
      </w:r>
      <w:r w:rsidRPr="00ED3346">
        <w:tab/>
        <w:t>Weiss J (2009) [Fasting in Ramadan despite chronic diseases]. Deutsche medizinische Wochenschrift (1946) 134: p29-30</w:t>
      </w:r>
      <w:bookmarkEnd w:id="17"/>
    </w:p>
    <w:p w:rsidR="00D3285D" w:rsidRPr="00ED3346" w:rsidRDefault="00D3285D" w:rsidP="00ED3346">
      <w:pPr>
        <w:pStyle w:val="EndNoteBibliography"/>
        <w:spacing w:after="0"/>
      </w:pPr>
      <w:bookmarkStart w:id="18" w:name="_ENREF_17"/>
      <w:r w:rsidRPr="00ED3346">
        <w:t>[17]</w:t>
      </w:r>
      <w:r w:rsidRPr="00ED3346">
        <w:tab/>
        <w:t>Ahmadani MY, Riaz M, Gul A, et al. (2007) Clinical profile of fasting diabetic subjects during ramadan. Journal of the College of Physicians and Surgeons--Pakistan : JCPSP 17: 446-447</w:t>
      </w:r>
      <w:bookmarkEnd w:id="18"/>
    </w:p>
    <w:p w:rsidR="00D3285D" w:rsidRPr="00ED3346" w:rsidRDefault="00D3285D" w:rsidP="00ED3346">
      <w:pPr>
        <w:pStyle w:val="EndNoteBibliography"/>
        <w:spacing w:after="0"/>
      </w:pPr>
      <w:bookmarkStart w:id="19" w:name="_ENREF_18"/>
      <w:r w:rsidRPr="00ED3346">
        <w:t>[18]</w:t>
      </w:r>
      <w:r w:rsidRPr="00ED3346">
        <w:tab/>
        <w:t>Katibi IA, Akande AA, Bojuwoye BJ, Okesina AB (2001) Blood sugar control among fasting Muslims with type 2 diabetes mellitus in Ilorin. Nigerian journal of medicine : journal of the National Association of Resident Doctors of Nigeria 10: 132-134</w:t>
      </w:r>
      <w:bookmarkEnd w:id="19"/>
    </w:p>
    <w:p w:rsidR="00D3285D" w:rsidRPr="00ED3346" w:rsidRDefault="00D3285D" w:rsidP="00ED3346">
      <w:pPr>
        <w:pStyle w:val="EndNoteBibliography"/>
        <w:spacing w:after="0"/>
      </w:pPr>
      <w:bookmarkStart w:id="20" w:name="_ENREF_19"/>
      <w:r w:rsidRPr="00ED3346">
        <w:t>[19]</w:t>
      </w:r>
      <w:r w:rsidRPr="00ED3346">
        <w:tab/>
        <w:t>Devendra D, Gohel B, Bravis V, et al. (2009) Vildagliptin therapy and hypoglycaemia in Muslim type 2 diabetes patients during Ramadan. International journal of clinical practice 63: 1446-1450</w:t>
      </w:r>
      <w:bookmarkEnd w:id="20"/>
    </w:p>
    <w:p w:rsidR="00D3285D" w:rsidRPr="00ED3346" w:rsidRDefault="00D3285D" w:rsidP="00ED3346">
      <w:pPr>
        <w:pStyle w:val="EndNoteBibliography"/>
        <w:spacing w:after="0"/>
      </w:pPr>
      <w:bookmarkStart w:id="21" w:name="_ENREF_20"/>
      <w:r w:rsidRPr="00ED3346">
        <w:t>[20]</w:t>
      </w:r>
      <w:r w:rsidRPr="00ED3346">
        <w:tab/>
        <w:t>Inzucchi SE (2002) Oral antihyperglycemic therapy for type 2 diabetes: scientific review. JAMA : the journal of the American Medical Association 287: 360-372</w:t>
      </w:r>
      <w:bookmarkEnd w:id="21"/>
    </w:p>
    <w:p w:rsidR="00D3285D" w:rsidRPr="00ED3346" w:rsidRDefault="00D3285D" w:rsidP="00ED3346">
      <w:pPr>
        <w:pStyle w:val="EndNoteBibliography"/>
        <w:spacing w:after="0"/>
      </w:pPr>
      <w:bookmarkStart w:id="22" w:name="_ENREF_21"/>
      <w:r w:rsidRPr="00ED3346">
        <w:t>[21]</w:t>
      </w:r>
      <w:r w:rsidRPr="00ED3346">
        <w:tab/>
        <w:t xml:space="preserve"> (2009) NICE Clinical Guideline 87.  Type 2 diabetes; the management of type 2 diabetes. In: </w:t>
      </w:r>
      <w:bookmarkEnd w:id="22"/>
    </w:p>
    <w:p w:rsidR="00D3285D" w:rsidRPr="00ED3346" w:rsidRDefault="00D3285D" w:rsidP="00ED3346">
      <w:pPr>
        <w:pStyle w:val="EndNoteBibliography"/>
        <w:spacing w:after="0"/>
      </w:pPr>
      <w:bookmarkStart w:id="23" w:name="_ENREF_22"/>
      <w:r w:rsidRPr="00ED3346">
        <w:t>[22]</w:t>
      </w:r>
      <w:r w:rsidRPr="00ED3346">
        <w:tab/>
        <w:t>Almaatouq MA (2012) Pharmacological approaches to the management of type 2 diabetes in fasting adults during Ramadan. Diabetes, metabolic syndrome and obesity : targets and therapy 5: 109-119</w:t>
      </w:r>
      <w:bookmarkEnd w:id="23"/>
    </w:p>
    <w:p w:rsidR="00D3285D" w:rsidRPr="00ED3346" w:rsidRDefault="00D3285D" w:rsidP="00ED3346">
      <w:pPr>
        <w:pStyle w:val="EndNoteBibliography"/>
        <w:spacing w:after="0"/>
      </w:pPr>
      <w:bookmarkStart w:id="24" w:name="_ENREF_23"/>
      <w:r w:rsidRPr="00ED3346">
        <w:t>[23]</w:t>
      </w:r>
      <w:r w:rsidRPr="00ED3346">
        <w:tab/>
        <w:t>Nathan DM, Buse JB, Davidson MB, et al. (2009) Medical management of hyperglycemia in type 2 diabetes: a consensus algorithm for the initiation and adjustment of therapy: a consensus statement of the American Diabetes Association and the European Association for the Study of Diabetes. Diabetes care 32: 193-203</w:t>
      </w:r>
      <w:bookmarkEnd w:id="24"/>
    </w:p>
    <w:p w:rsidR="00D3285D" w:rsidRPr="00ED3346" w:rsidRDefault="00D3285D" w:rsidP="00ED3346">
      <w:pPr>
        <w:pStyle w:val="EndNoteBibliography"/>
        <w:spacing w:after="0"/>
      </w:pPr>
      <w:bookmarkStart w:id="25" w:name="_ENREF_24"/>
      <w:r w:rsidRPr="00ED3346">
        <w:lastRenderedPageBreak/>
        <w:t>[24]</w:t>
      </w:r>
      <w:r w:rsidRPr="00ED3346">
        <w:tab/>
        <w:t>Karagiannis T, Paschos P, Paletas K, Matthews DR, Tsapas A (2012) Dipeptidyl peptidase-4 inhibitors for treatment of type 2 diabetes mellitus in the clinical setting: systematic review and meta-analysis. Bmj 344: e1369</w:t>
      </w:r>
      <w:bookmarkEnd w:id="25"/>
    </w:p>
    <w:p w:rsidR="00D3285D" w:rsidRPr="00ED3346" w:rsidRDefault="00D3285D" w:rsidP="00ED3346">
      <w:pPr>
        <w:pStyle w:val="EndNoteBibliography"/>
        <w:spacing w:after="0"/>
      </w:pPr>
      <w:bookmarkStart w:id="26" w:name="_ENREF_25"/>
      <w:r w:rsidRPr="00ED3346">
        <w:t>[25]</w:t>
      </w:r>
      <w:r w:rsidRPr="00ED3346">
        <w:tab/>
        <w:t>NICE (2014) Blood-glucose-lowering therapy for type 2 diabetes. In. NICE - National Institute for Health and Care Excellence, Manchester, p 21</w:t>
      </w:r>
      <w:bookmarkEnd w:id="26"/>
    </w:p>
    <w:p w:rsidR="00D3285D" w:rsidRPr="00ED3346" w:rsidRDefault="00D3285D" w:rsidP="00ED3346">
      <w:pPr>
        <w:pStyle w:val="EndNoteBibliography"/>
        <w:spacing w:after="0"/>
      </w:pPr>
      <w:bookmarkStart w:id="27" w:name="_ENREF_26"/>
      <w:r w:rsidRPr="00ED3346">
        <w:t>[26]</w:t>
      </w:r>
      <w:r w:rsidRPr="00ED3346">
        <w:tab/>
        <w:t xml:space="preserve"> (2013) IDF DIABETES ATLAS. In: Guariguata LN, T. Beagley, J. Linnenkam, U, Jacqmain, O. (ed). International Diabetes Federation</w:t>
      </w:r>
      <w:bookmarkEnd w:id="27"/>
    </w:p>
    <w:p w:rsidR="00D3285D" w:rsidRPr="00ED3346" w:rsidRDefault="00D3285D" w:rsidP="00ED3346">
      <w:pPr>
        <w:pStyle w:val="EndNoteBibliography"/>
        <w:spacing w:after="0"/>
      </w:pPr>
      <w:bookmarkStart w:id="28" w:name="_ENREF_27"/>
      <w:r w:rsidRPr="00ED3346">
        <w:t>[27]</w:t>
      </w:r>
      <w:r w:rsidRPr="00ED3346">
        <w:tab/>
        <w:t>Bravis V, Hui E, Salih S, Mehar S, Hassanein M, Devendra D (2010) Ramadan Education and Awareness in Diabetes (READ) programme for Muslims with Type 2 diabetes who fast during Ramadan. Diabetic medicine : a journal of the British Diabetic Association 27: 327-331</w:t>
      </w:r>
      <w:bookmarkEnd w:id="28"/>
    </w:p>
    <w:p w:rsidR="00D3285D" w:rsidRPr="00ED3346" w:rsidRDefault="00D3285D" w:rsidP="00ED3346">
      <w:pPr>
        <w:pStyle w:val="EndNoteBibliography"/>
        <w:spacing w:after="0"/>
      </w:pPr>
      <w:bookmarkStart w:id="29" w:name="_ENREF_28"/>
      <w:r w:rsidRPr="00ED3346">
        <w:t>[28]</w:t>
      </w:r>
      <w:r w:rsidRPr="00ED3346">
        <w:tab/>
        <w:t>Kim GW, Chung SH (2014) Clinical implication of SGLT2 inhibitors in type 2 diabetes. Archives of pharmacal research</w:t>
      </w:r>
      <w:bookmarkEnd w:id="29"/>
    </w:p>
    <w:p w:rsidR="00D3285D" w:rsidRPr="00ED3346" w:rsidRDefault="00D3285D" w:rsidP="00ED3346">
      <w:pPr>
        <w:pStyle w:val="EndNoteBibliography"/>
        <w:spacing w:after="0"/>
      </w:pPr>
      <w:bookmarkStart w:id="30" w:name="_ENREF_29"/>
      <w:r w:rsidRPr="00ED3346">
        <w:t>[29]</w:t>
      </w:r>
      <w:r w:rsidRPr="00ED3346">
        <w:tab/>
        <w:t>Usiskin K, Kline I, Fung A, Mayer C, Meininger G (2014) Safety and tolerability of canagliflozin in patients with type 2 diabetes mellitus: pooled analysis of phase 3 study results. Postgrad Med 126: 16-34</w:t>
      </w:r>
      <w:bookmarkEnd w:id="30"/>
    </w:p>
    <w:p w:rsidR="00D3285D" w:rsidRPr="00ED3346" w:rsidRDefault="00D3285D" w:rsidP="00ED3346">
      <w:pPr>
        <w:pStyle w:val="EndNoteBibliography"/>
        <w:spacing w:after="0"/>
      </w:pPr>
      <w:bookmarkStart w:id="31" w:name="_ENREF_30"/>
      <w:r w:rsidRPr="00ED3346">
        <w:t>[30]</w:t>
      </w:r>
      <w:r w:rsidRPr="00ED3346">
        <w:tab/>
        <w:t>Rosenstock J, Jelaska A, Frappin G, et al. (2014) Improved Glucose Control With Weight Loss, Lower Insulin Doses, and No Increased Hypoglycemia With Empagliflozin Added to Titrated Multiple Daily Injections of Insulin in Obese Inadequately Controlled Type 2 Diabetes. Diabetes care 37: 1815-1823</w:t>
      </w:r>
      <w:bookmarkEnd w:id="31"/>
    </w:p>
    <w:p w:rsidR="00D3285D" w:rsidRPr="00ED3346" w:rsidRDefault="00D3285D" w:rsidP="00ED3346">
      <w:pPr>
        <w:pStyle w:val="EndNoteBibliography"/>
        <w:spacing w:after="0"/>
      </w:pPr>
      <w:bookmarkStart w:id="32" w:name="_ENREF_31"/>
      <w:r w:rsidRPr="00ED3346">
        <w:t>[31]</w:t>
      </w:r>
      <w:r w:rsidRPr="00ED3346">
        <w:tab/>
        <w:t>Abid R (2013) To Compare the Hypoglycaemic Effect of Sitagliptin/ Metformin Combination Vs Glimiperide in Type II Diabetes Patients during Ramadan. Medical Forum Monthly 24: 4</w:t>
      </w:r>
      <w:bookmarkEnd w:id="32"/>
    </w:p>
    <w:p w:rsidR="00D3285D" w:rsidRPr="00ED3346" w:rsidRDefault="00D3285D" w:rsidP="00ED3346">
      <w:pPr>
        <w:pStyle w:val="EndNoteBibliography"/>
        <w:spacing w:after="0"/>
      </w:pPr>
      <w:bookmarkStart w:id="33" w:name="_ENREF_32"/>
      <w:r w:rsidRPr="00ED3346">
        <w:t>[32]</w:t>
      </w:r>
      <w:r w:rsidRPr="00ED3346">
        <w:tab/>
        <w:t>Al Sifri S, Basiounny A, Echtay A, et al. (2011) The incidence of hypoglycaemia in Muslim patients with type 2 diabetes treated with sitagliptin or a sulphonylurea during Ramadan: a randomised trial. International journal of clinical practice 65: 1132-1140</w:t>
      </w:r>
      <w:bookmarkEnd w:id="33"/>
    </w:p>
    <w:p w:rsidR="00D3285D" w:rsidRPr="00ED3346" w:rsidRDefault="00D3285D" w:rsidP="00ED3346">
      <w:pPr>
        <w:pStyle w:val="EndNoteBibliography"/>
        <w:spacing w:after="0"/>
      </w:pPr>
      <w:bookmarkStart w:id="34" w:name="_ENREF_33"/>
      <w:r w:rsidRPr="00ED3346">
        <w:t>[33]</w:t>
      </w:r>
      <w:r w:rsidRPr="00ED3346">
        <w:tab/>
        <w:t>Anwar A, Azmi KN, Hamidon BB, Khalid BA (2006) An open label comparative study of glimepiride versus repaglinide in type 2 diabetes mellitus Muslim subjects during the month of Ramadan. Med J Malaysia 61: 8</w:t>
      </w:r>
      <w:bookmarkEnd w:id="34"/>
    </w:p>
    <w:p w:rsidR="00D3285D" w:rsidRPr="00ED3346" w:rsidRDefault="00D3285D" w:rsidP="00ED3346">
      <w:pPr>
        <w:pStyle w:val="EndNoteBibliography"/>
        <w:spacing w:after="0"/>
      </w:pPr>
      <w:bookmarkStart w:id="35" w:name="_ENREF_34"/>
      <w:r w:rsidRPr="00ED3346">
        <w:t>[34]</w:t>
      </w:r>
      <w:r w:rsidRPr="00ED3346">
        <w:tab/>
        <w:t>Aravind SR, Ismail SB, Balamurugan R, et al. (2012) Hypoglycemia in patients with type 2 diabetes from India and Malaysia treated with sitagliptin or a sulfonylurea during Ramadan: a randomized, pragmatic study. Current medical research and opinion 28: 1289-1296</w:t>
      </w:r>
      <w:bookmarkEnd w:id="35"/>
    </w:p>
    <w:p w:rsidR="00D3285D" w:rsidRPr="00ED3346" w:rsidRDefault="00D3285D" w:rsidP="00ED3346">
      <w:pPr>
        <w:pStyle w:val="EndNoteBibliography"/>
        <w:spacing w:after="0"/>
      </w:pPr>
      <w:bookmarkStart w:id="36" w:name="_ENREF_35"/>
      <w:r w:rsidRPr="00ED3346">
        <w:t>[35]</w:t>
      </w:r>
      <w:r w:rsidRPr="00ED3346">
        <w:tab/>
        <w:t>Mafauzy M (2002) Repaglinide versus glibenclamide treatment of Type 2 diabetes during Ramadan fasting. Diabetes research and clinical practice 58: 45-53</w:t>
      </w:r>
      <w:bookmarkEnd w:id="36"/>
    </w:p>
    <w:p w:rsidR="00D3285D" w:rsidRPr="00ED3346" w:rsidRDefault="00D3285D" w:rsidP="00ED3346">
      <w:pPr>
        <w:pStyle w:val="EndNoteBibliography"/>
        <w:spacing w:after="0"/>
      </w:pPr>
      <w:bookmarkStart w:id="37" w:name="_ENREF_36"/>
      <w:r w:rsidRPr="00ED3346">
        <w:t>[36]</w:t>
      </w:r>
      <w:r w:rsidRPr="00ED3346">
        <w:tab/>
        <w:t>Malha LP, Taan G, Zantout MS, Azar ST (2014) Glycemic Effects of Vildagliptin in Patients with Type 2 Diabetes before, during and After the Period of Fasting in Ramadan. Therapeutic Advances in Endocrinology &amp; Metabolism 5: 6</w:t>
      </w:r>
      <w:bookmarkEnd w:id="37"/>
    </w:p>
    <w:p w:rsidR="00D3285D" w:rsidRPr="00ED3346" w:rsidRDefault="00D3285D" w:rsidP="00ED3346">
      <w:pPr>
        <w:pStyle w:val="EndNoteBibliography"/>
        <w:spacing w:after="0"/>
      </w:pPr>
      <w:bookmarkStart w:id="38" w:name="_ENREF_37"/>
      <w:r w:rsidRPr="00ED3346">
        <w:t>[37]</w:t>
      </w:r>
      <w:r w:rsidRPr="00ED3346">
        <w:tab/>
        <w:t>Al-Arouj M, Hassoun AA, Medlej R, et al. (2013) The effect of vildagliptin relative to sulphonylureas in Muslim patients with type 2 diabetes fasting during Ramadan: the VIRTUE study. International journal of clinical practice 67: 957-963</w:t>
      </w:r>
      <w:bookmarkEnd w:id="38"/>
    </w:p>
    <w:p w:rsidR="00D3285D" w:rsidRPr="00ED3346" w:rsidRDefault="00D3285D" w:rsidP="00ED3346">
      <w:pPr>
        <w:pStyle w:val="EndNoteBibliography"/>
        <w:spacing w:after="0"/>
      </w:pPr>
      <w:bookmarkStart w:id="39" w:name="_ENREF_38"/>
      <w:r w:rsidRPr="00ED3346">
        <w:t>[38]</w:t>
      </w:r>
      <w:r w:rsidRPr="00ED3346">
        <w:tab/>
        <w:t>Cesur M, Corapcioglu D, Gursoy A, et al. (2007) A comparison of glycemic effects of glimepiride, repaglinide, and insulin glargine in type 2 diabetes mellitus during Ramadan fasting. Diabetes research and clinical practice 75: 141-147</w:t>
      </w:r>
      <w:bookmarkEnd w:id="39"/>
    </w:p>
    <w:p w:rsidR="00D3285D" w:rsidRPr="00ED3346" w:rsidRDefault="00D3285D" w:rsidP="00ED3346">
      <w:pPr>
        <w:pStyle w:val="EndNoteBibliography"/>
        <w:spacing w:after="0"/>
      </w:pPr>
      <w:bookmarkStart w:id="40" w:name="_ENREF_39"/>
      <w:r w:rsidRPr="00ED3346">
        <w:t>[39]</w:t>
      </w:r>
      <w:r w:rsidRPr="00ED3346">
        <w:tab/>
        <w:t>Halimi S, Levy M, Huet D, Quere S, Dejager S (2013) Experience with Vildagliptin in Type 2 Diabetic Patients Fasting During Ramadan in France: Insights from the VERDI Study. Diabetes therapy : research, treatment and education of diabetes and related disorders 4: 385-398</w:t>
      </w:r>
      <w:bookmarkEnd w:id="40"/>
    </w:p>
    <w:p w:rsidR="00D3285D" w:rsidRPr="00ED3346" w:rsidRDefault="00D3285D" w:rsidP="00ED3346">
      <w:pPr>
        <w:pStyle w:val="EndNoteBibliography"/>
        <w:spacing w:after="0"/>
      </w:pPr>
      <w:bookmarkStart w:id="41" w:name="_ENREF_40"/>
      <w:r w:rsidRPr="00ED3346">
        <w:t>[40]</w:t>
      </w:r>
      <w:r w:rsidRPr="00ED3346">
        <w:tab/>
        <w:t>Hassanein M, Hanif W, Malik W, et al. (2011) Comparison of the dipeptidyl peptidase-4 inhibitor vildagliptin and the sulphonylurea gliclazide in combination with metformin, in Muslim patients with type 2 diabetes mellitus fasting during Ramadan: results of the VECTOR study. Current medical research and opinion 27: 1367-1374</w:t>
      </w:r>
      <w:bookmarkEnd w:id="41"/>
    </w:p>
    <w:p w:rsidR="00D3285D" w:rsidRPr="00ED3346" w:rsidRDefault="00D3285D" w:rsidP="00ED3346">
      <w:pPr>
        <w:pStyle w:val="EndNoteBibliography"/>
        <w:spacing w:after="0"/>
      </w:pPr>
      <w:bookmarkStart w:id="42" w:name="_ENREF_41"/>
      <w:r w:rsidRPr="00ED3346">
        <w:t>[41]</w:t>
      </w:r>
      <w:r w:rsidRPr="00ED3346">
        <w:tab/>
        <w:t>Shete A, Shaikh A, Nayeem KJ, et al. (2013) Vildagliptin vs sulfonylurea in Indian Muslim diabetes patients fasting during Ramadan. World journal of diabetes 4: 358-364</w:t>
      </w:r>
      <w:bookmarkEnd w:id="42"/>
    </w:p>
    <w:p w:rsidR="00D3285D" w:rsidRPr="00ED3346" w:rsidRDefault="00D3285D" w:rsidP="00ED3346">
      <w:pPr>
        <w:pStyle w:val="EndNoteBibliography"/>
      </w:pPr>
      <w:bookmarkStart w:id="43" w:name="_ENREF_42"/>
      <w:r w:rsidRPr="00ED3346">
        <w:t>[42]</w:t>
      </w:r>
      <w:r w:rsidRPr="00ED3346">
        <w:tab/>
        <w:t>Sari R, Balci MK, Akbas SH, Avci B (2004) The Effects of Diet, Sulfonylurea, and Repaglinide Therapy on Clinical and Metabolic Parameters in Type 2 Diabetic Patients During Ramadan. Endocrine Research 30: 169-177</w:t>
      </w:r>
      <w:bookmarkEnd w:id="43"/>
    </w:p>
    <w:p w:rsidR="00CD4E9B" w:rsidRPr="00ED3346" w:rsidRDefault="00CD4E9B" w:rsidP="00ED3346">
      <w:pPr>
        <w:pStyle w:val="EndNoteBibliography"/>
        <w:spacing w:after="0" w:line="480" w:lineRule="auto"/>
        <w:ind w:left="720" w:hanging="720"/>
        <w:jc w:val="both"/>
        <w:rPr>
          <w:rFonts w:ascii="Arial" w:hAnsi="Arial" w:cs="Arial"/>
          <w:sz w:val="24"/>
          <w:szCs w:val="24"/>
          <w:u w:val="single"/>
        </w:rPr>
      </w:pPr>
      <w:r w:rsidRPr="00ED3346">
        <w:rPr>
          <w:rFonts w:ascii="Arial" w:hAnsi="Arial" w:cs="Arial"/>
          <w:sz w:val="24"/>
          <w:szCs w:val="24"/>
        </w:rPr>
        <w:fldChar w:fldCharType="end"/>
      </w:r>
    </w:p>
    <w:p w:rsidR="00CD4E9B" w:rsidRPr="00ED3346" w:rsidRDefault="00CD4E9B" w:rsidP="00ED3346">
      <w:pPr>
        <w:spacing w:afterLines="200" w:after="480" w:line="480" w:lineRule="auto"/>
        <w:jc w:val="both"/>
        <w:rPr>
          <w:rFonts w:ascii="Arial" w:hAnsi="Arial" w:cs="Arial"/>
          <w:b/>
          <w:sz w:val="24"/>
          <w:szCs w:val="24"/>
        </w:rPr>
      </w:pPr>
      <w:r w:rsidRPr="00ED3346">
        <w:rPr>
          <w:rFonts w:ascii="Arial" w:hAnsi="Arial" w:cs="Arial"/>
          <w:sz w:val="24"/>
          <w:szCs w:val="24"/>
          <w:u w:val="single"/>
        </w:rPr>
        <w:br w:type="page"/>
      </w:r>
      <w:r w:rsidRPr="00ED3346">
        <w:rPr>
          <w:rFonts w:ascii="Arial" w:hAnsi="Arial" w:cs="Arial"/>
          <w:b/>
          <w:sz w:val="24"/>
          <w:szCs w:val="24"/>
        </w:rPr>
        <w:lastRenderedPageBreak/>
        <w:t xml:space="preserve"> Figure Legends </w:t>
      </w:r>
    </w:p>
    <w:p w:rsidR="00CD4E9B" w:rsidRPr="00ED3346" w:rsidRDefault="00CD4E9B" w:rsidP="00ED3346">
      <w:pPr>
        <w:pStyle w:val="EndNoteBibliography"/>
        <w:spacing w:afterLines="200" w:after="480" w:line="480" w:lineRule="auto"/>
        <w:ind w:left="720" w:hanging="720"/>
        <w:jc w:val="both"/>
        <w:rPr>
          <w:rFonts w:ascii="Arial" w:hAnsi="Arial" w:cs="Arial"/>
          <w:sz w:val="24"/>
          <w:szCs w:val="24"/>
        </w:rPr>
      </w:pPr>
      <w:r w:rsidRPr="00ED3346">
        <w:rPr>
          <w:rFonts w:ascii="Arial" w:hAnsi="Arial" w:cs="Arial"/>
          <w:sz w:val="24"/>
          <w:szCs w:val="24"/>
        </w:rPr>
        <w:t>Figure 1. PRISMA Flow diagram</w:t>
      </w:r>
    </w:p>
    <w:p w:rsidR="00CD4E9B" w:rsidRPr="00ED3346" w:rsidRDefault="00CD4E9B" w:rsidP="00ED3346">
      <w:pPr>
        <w:spacing w:afterLines="200" w:after="480" w:line="480" w:lineRule="auto"/>
        <w:rPr>
          <w:rFonts w:ascii="Arial" w:hAnsi="Arial" w:cs="Arial"/>
          <w:sz w:val="24"/>
          <w:szCs w:val="24"/>
        </w:rPr>
      </w:pPr>
      <w:proofErr w:type="gramStart"/>
      <w:r w:rsidRPr="00ED3346">
        <w:rPr>
          <w:rFonts w:ascii="Arial" w:hAnsi="Arial" w:cs="Arial"/>
          <w:sz w:val="24"/>
          <w:szCs w:val="24"/>
        </w:rPr>
        <w:t>Figure 2.</w:t>
      </w:r>
      <w:proofErr w:type="gramEnd"/>
      <w:r w:rsidRPr="00ED3346">
        <w:rPr>
          <w:rFonts w:ascii="Arial" w:hAnsi="Arial" w:cs="Arial"/>
          <w:sz w:val="24"/>
          <w:szCs w:val="24"/>
        </w:rPr>
        <w:t xml:space="preserve"> Risk of Bias Assessment – (a) Randomised Controlled Trials, (b) Observational Studies </w:t>
      </w:r>
    </w:p>
    <w:p w:rsidR="00CD4E9B" w:rsidRPr="00ED3346" w:rsidRDefault="00CD4E9B" w:rsidP="00ED3346">
      <w:pPr>
        <w:spacing w:afterLines="200" w:after="480" w:line="480" w:lineRule="auto"/>
        <w:rPr>
          <w:rFonts w:ascii="Arial" w:hAnsi="Arial" w:cs="Arial"/>
          <w:b/>
          <w:noProof/>
          <w:sz w:val="24"/>
          <w:szCs w:val="24"/>
          <w:lang w:val="en-US"/>
        </w:rPr>
      </w:pPr>
      <w:proofErr w:type="gramStart"/>
      <w:r w:rsidRPr="00ED3346">
        <w:rPr>
          <w:rFonts w:ascii="Arial" w:hAnsi="Arial" w:cs="Arial"/>
          <w:sz w:val="24"/>
          <w:szCs w:val="24"/>
        </w:rPr>
        <w:t>Figure 3.</w:t>
      </w:r>
      <w:proofErr w:type="gramEnd"/>
      <w:r w:rsidRPr="00ED3346">
        <w:t xml:space="preserve"> </w:t>
      </w:r>
      <w:r w:rsidRPr="00ED3346">
        <w:rPr>
          <w:rFonts w:ascii="Arial" w:hAnsi="Arial" w:cs="Arial"/>
          <w:sz w:val="24"/>
          <w:szCs w:val="24"/>
        </w:rPr>
        <w:t>Forest plot showing the risk of experiencing one or more hypoglycaemic events in those taking DDP-4 inhibitors versus sulphonylureas with background metformin treatment</w:t>
      </w:r>
      <w:r w:rsidRPr="00ED3346">
        <w:rPr>
          <w:rFonts w:ascii="Arial" w:hAnsi="Arial" w:cs="Arial"/>
          <w:b/>
          <w:sz w:val="24"/>
          <w:szCs w:val="24"/>
        </w:rPr>
        <w:br w:type="page"/>
      </w:r>
    </w:p>
    <w:p w:rsidR="00CD4E9B" w:rsidRPr="00ED3346" w:rsidRDefault="00CD4E9B" w:rsidP="00ED3346">
      <w:pPr>
        <w:pStyle w:val="EndNoteBibliography"/>
        <w:spacing w:afterLines="200" w:after="480" w:line="480" w:lineRule="auto"/>
        <w:ind w:left="720" w:hanging="720"/>
        <w:jc w:val="both"/>
        <w:rPr>
          <w:rFonts w:ascii="Arial" w:hAnsi="Arial" w:cs="Arial"/>
          <w:b/>
          <w:sz w:val="24"/>
          <w:szCs w:val="24"/>
        </w:rPr>
        <w:sectPr w:rsidR="00CD4E9B" w:rsidRPr="00ED3346" w:rsidSect="00E647E1">
          <w:type w:val="continuous"/>
          <w:pgSz w:w="11906" w:h="16838"/>
          <w:pgMar w:top="1134" w:right="1134" w:bottom="1134" w:left="1134" w:header="708" w:footer="708" w:gutter="0"/>
          <w:cols w:space="720"/>
          <w:docGrid w:linePitch="299"/>
        </w:sectPr>
      </w:pPr>
    </w:p>
    <w:p w:rsidR="00CD4E9B" w:rsidRPr="00ED3346" w:rsidRDefault="00CD4E9B" w:rsidP="00ED3346">
      <w:pPr>
        <w:pStyle w:val="EndNoteBibliography"/>
        <w:spacing w:afterLines="200" w:after="480" w:line="480" w:lineRule="auto"/>
        <w:ind w:left="720" w:hanging="720"/>
        <w:jc w:val="both"/>
        <w:rPr>
          <w:rFonts w:ascii="Arial" w:hAnsi="Arial" w:cs="Arial"/>
          <w:b/>
          <w:sz w:val="24"/>
          <w:szCs w:val="24"/>
        </w:rPr>
      </w:pPr>
      <w:r w:rsidRPr="00ED3346">
        <w:rPr>
          <w:rFonts w:ascii="Arial" w:hAnsi="Arial" w:cs="Arial"/>
          <w:b/>
          <w:sz w:val="24"/>
          <w:szCs w:val="24"/>
        </w:rPr>
        <w:lastRenderedPageBreak/>
        <w:t xml:space="preserve">Table 1. Characteristics of included studies </w:t>
      </w:r>
    </w:p>
    <w:tbl>
      <w:tblPr>
        <w:tblW w:w="16196" w:type="dxa"/>
        <w:tblInd w:w="-743" w:type="dxa"/>
        <w:tblLayout w:type="fixed"/>
        <w:tblLook w:val="00A0" w:firstRow="1" w:lastRow="0" w:firstColumn="1" w:lastColumn="0" w:noHBand="0" w:noVBand="0"/>
      </w:tblPr>
      <w:tblGrid>
        <w:gridCol w:w="1968"/>
        <w:gridCol w:w="1352"/>
        <w:gridCol w:w="1642"/>
        <w:gridCol w:w="436"/>
        <w:gridCol w:w="1134"/>
        <w:gridCol w:w="709"/>
        <w:gridCol w:w="4394"/>
        <w:gridCol w:w="851"/>
        <w:gridCol w:w="850"/>
        <w:gridCol w:w="785"/>
        <w:gridCol w:w="1026"/>
        <w:gridCol w:w="1049"/>
      </w:tblGrid>
      <w:tr w:rsidR="00CD4E9B" w:rsidRPr="00ED3346" w:rsidTr="00B11973">
        <w:trPr>
          <w:trHeight w:val="273"/>
        </w:trPr>
        <w:tc>
          <w:tcPr>
            <w:tcW w:w="1968" w:type="dxa"/>
            <w:vMerge w:val="restart"/>
            <w:tcBorders>
              <w:top w:val="single" w:sz="4" w:space="0" w:color="auto"/>
            </w:tcBorders>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Author and Year</w:t>
            </w:r>
          </w:p>
        </w:tc>
        <w:tc>
          <w:tcPr>
            <w:tcW w:w="2994" w:type="dxa"/>
            <w:gridSpan w:val="2"/>
            <w:vMerge w:val="restart"/>
            <w:tcBorders>
              <w:top w:val="single" w:sz="4" w:space="0" w:color="auto"/>
            </w:tcBorders>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Interventions</w:t>
            </w:r>
          </w:p>
        </w:tc>
        <w:tc>
          <w:tcPr>
            <w:tcW w:w="1570" w:type="dxa"/>
            <w:gridSpan w:val="2"/>
            <w:vMerge w:val="restart"/>
            <w:tcBorders>
              <w:top w:val="single" w:sz="4" w:space="0" w:color="auto"/>
            </w:tcBorders>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 metformin</w:t>
            </w:r>
          </w:p>
        </w:tc>
        <w:tc>
          <w:tcPr>
            <w:tcW w:w="709" w:type="dxa"/>
            <w:vMerge w:val="restart"/>
            <w:tcBorders>
              <w:top w:val="single" w:sz="4" w:space="0" w:color="auto"/>
            </w:tcBorders>
          </w:tcPr>
          <w:p w:rsidR="00CD4E9B" w:rsidRPr="00ED3346" w:rsidRDefault="00B11973" w:rsidP="00ED3346">
            <w:pPr>
              <w:spacing w:after="0" w:line="480" w:lineRule="auto"/>
              <w:rPr>
                <w:rFonts w:ascii="Arial" w:hAnsi="Arial" w:cs="Arial"/>
                <w:sz w:val="18"/>
                <w:szCs w:val="24"/>
              </w:rPr>
            </w:pPr>
            <w:r w:rsidRPr="00ED3346">
              <w:rPr>
                <w:rFonts w:ascii="Arial" w:hAnsi="Arial" w:cs="Arial"/>
                <w:sz w:val="18"/>
                <w:szCs w:val="24"/>
              </w:rPr>
              <w:t>Treat</w:t>
            </w:r>
          </w:p>
          <w:p w:rsidR="00B11973" w:rsidRPr="00ED3346" w:rsidRDefault="00B11973" w:rsidP="00ED3346">
            <w:pPr>
              <w:spacing w:after="0" w:line="480" w:lineRule="auto"/>
              <w:rPr>
                <w:rFonts w:ascii="Arial" w:hAnsi="Arial" w:cs="Arial"/>
                <w:sz w:val="18"/>
                <w:szCs w:val="24"/>
              </w:rPr>
            </w:pPr>
            <w:r w:rsidRPr="00ED3346">
              <w:rPr>
                <w:rFonts w:ascii="Arial" w:hAnsi="Arial" w:cs="Arial"/>
                <w:sz w:val="18"/>
                <w:szCs w:val="24"/>
              </w:rPr>
              <w:t>Start (weeks)</w:t>
            </w:r>
          </w:p>
        </w:tc>
        <w:tc>
          <w:tcPr>
            <w:tcW w:w="4394" w:type="dxa"/>
            <w:vMerge w:val="restart"/>
            <w:tcBorders>
              <w:top w:val="single" w:sz="4" w:space="0" w:color="auto"/>
            </w:tcBorders>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Country</w:t>
            </w:r>
          </w:p>
        </w:tc>
        <w:tc>
          <w:tcPr>
            <w:tcW w:w="4561" w:type="dxa"/>
            <w:gridSpan w:val="5"/>
            <w:tcBorders>
              <w:top w:val="single" w:sz="4" w:space="0" w:color="auto"/>
            </w:tcBorders>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Outcomes</w:t>
            </w:r>
          </w:p>
        </w:tc>
      </w:tr>
      <w:tr w:rsidR="00CD4E9B" w:rsidRPr="00ED3346" w:rsidTr="00B11973">
        <w:trPr>
          <w:trHeight w:val="340"/>
        </w:trPr>
        <w:tc>
          <w:tcPr>
            <w:tcW w:w="1968" w:type="dxa"/>
            <w:vMerge/>
            <w:vAlign w:val="center"/>
          </w:tcPr>
          <w:p w:rsidR="00CD4E9B" w:rsidRPr="00ED3346" w:rsidRDefault="00CD4E9B" w:rsidP="00ED3346">
            <w:pPr>
              <w:spacing w:after="0" w:line="480" w:lineRule="auto"/>
              <w:rPr>
                <w:rFonts w:ascii="Arial" w:hAnsi="Arial" w:cs="Arial"/>
                <w:sz w:val="18"/>
                <w:szCs w:val="24"/>
              </w:rPr>
            </w:pPr>
          </w:p>
        </w:tc>
        <w:tc>
          <w:tcPr>
            <w:tcW w:w="2994" w:type="dxa"/>
            <w:gridSpan w:val="2"/>
            <w:vMerge/>
            <w:vAlign w:val="center"/>
          </w:tcPr>
          <w:p w:rsidR="00CD4E9B" w:rsidRPr="00ED3346" w:rsidRDefault="00CD4E9B" w:rsidP="00ED3346">
            <w:pPr>
              <w:spacing w:after="0" w:line="480" w:lineRule="auto"/>
              <w:rPr>
                <w:rFonts w:ascii="Arial" w:hAnsi="Arial" w:cs="Arial"/>
                <w:sz w:val="18"/>
                <w:szCs w:val="24"/>
              </w:rPr>
            </w:pPr>
          </w:p>
        </w:tc>
        <w:tc>
          <w:tcPr>
            <w:tcW w:w="1570" w:type="dxa"/>
            <w:gridSpan w:val="2"/>
            <w:vMerge/>
            <w:vAlign w:val="center"/>
          </w:tcPr>
          <w:p w:rsidR="00CD4E9B" w:rsidRPr="00ED3346" w:rsidRDefault="00CD4E9B" w:rsidP="00ED3346">
            <w:pPr>
              <w:spacing w:after="0" w:line="480" w:lineRule="auto"/>
              <w:rPr>
                <w:rFonts w:ascii="Arial" w:hAnsi="Arial" w:cs="Arial"/>
                <w:sz w:val="18"/>
                <w:szCs w:val="24"/>
              </w:rPr>
            </w:pPr>
          </w:p>
        </w:tc>
        <w:tc>
          <w:tcPr>
            <w:tcW w:w="709" w:type="dxa"/>
            <w:vMerge/>
            <w:vAlign w:val="center"/>
          </w:tcPr>
          <w:p w:rsidR="00CD4E9B" w:rsidRPr="00ED3346" w:rsidRDefault="00CD4E9B" w:rsidP="00ED3346">
            <w:pPr>
              <w:spacing w:after="0" w:line="480" w:lineRule="auto"/>
              <w:rPr>
                <w:rFonts w:ascii="Arial" w:hAnsi="Arial" w:cs="Arial"/>
                <w:sz w:val="18"/>
                <w:szCs w:val="24"/>
              </w:rPr>
            </w:pPr>
          </w:p>
        </w:tc>
        <w:tc>
          <w:tcPr>
            <w:tcW w:w="4394" w:type="dxa"/>
            <w:vMerge/>
            <w:vAlign w:val="center"/>
          </w:tcPr>
          <w:p w:rsidR="00CD4E9B" w:rsidRPr="00ED3346" w:rsidRDefault="00CD4E9B" w:rsidP="00ED3346">
            <w:pPr>
              <w:spacing w:after="0" w:line="480" w:lineRule="auto"/>
              <w:rPr>
                <w:rFonts w:ascii="Arial" w:hAnsi="Arial" w:cs="Arial"/>
                <w:sz w:val="18"/>
                <w:szCs w:val="24"/>
              </w:rPr>
            </w:pPr>
          </w:p>
        </w:tc>
        <w:tc>
          <w:tcPr>
            <w:tcW w:w="2486" w:type="dxa"/>
            <w:gridSpan w:val="3"/>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Hypoglycaemia</w:t>
            </w:r>
          </w:p>
        </w:tc>
        <w:tc>
          <w:tcPr>
            <w:tcW w:w="1026" w:type="dxa"/>
            <w:vMerge w:val="restart"/>
            <w:tcBorders>
              <w:bottom w:val="single" w:sz="4" w:space="0" w:color="auto"/>
            </w:tcBorders>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 xml:space="preserve">HbA1c </w:t>
            </w:r>
          </w:p>
        </w:tc>
        <w:tc>
          <w:tcPr>
            <w:tcW w:w="1049" w:type="dxa"/>
            <w:vMerge w:val="restart"/>
            <w:tcBorders>
              <w:bottom w:val="single" w:sz="4" w:space="0" w:color="auto"/>
            </w:tcBorders>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 xml:space="preserve">Weight </w:t>
            </w:r>
          </w:p>
        </w:tc>
      </w:tr>
      <w:tr w:rsidR="00CD4E9B" w:rsidRPr="00ED3346" w:rsidTr="00B11973">
        <w:trPr>
          <w:trHeight w:val="340"/>
        </w:trPr>
        <w:tc>
          <w:tcPr>
            <w:tcW w:w="1968" w:type="dxa"/>
            <w:vMerge/>
            <w:tcBorders>
              <w:bottom w:val="single" w:sz="4" w:space="0" w:color="auto"/>
            </w:tcBorders>
            <w:vAlign w:val="center"/>
          </w:tcPr>
          <w:p w:rsidR="00CD4E9B" w:rsidRPr="00ED3346" w:rsidRDefault="00CD4E9B" w:rsidP="00ED3346">
            <w:pPr>
              <w:spacing w:after="0" w:line="480" w:lineRule="auto"/>
              <w:rPr>
                <w:rFonts w:ascii="Arial" w:hAnsi="Arial" w:cs="Arial"/>
                <w:sz w:val="18"/>
                <w:szCs w:val="24"/>
              </w:rPr>
            </w:pPr>
          </w:p>
        </w:tc>
        <w:tc>
          <w:tcPr>
            <w:tcW w:w="2994" w:type="dxa"/>
            <w:gridSpan w:val="2"/>
            <w:vMerge/>
            <w:tcBorders>
              <w:bottom w:val="single" w:sz="4" w:space="0" w:color="auto"/>
            </w:tcBorders>
            <w:vAlign w:val="center"/>
          </w:tcPr>
          <w:p w:rsidR="00CD4E9B" w:rsidRPr="00ED3346" w:rsidRDefault="00CD4E9B" w:rsidP="00ED3346">
            <w:pPr>
              <w:spacing w:after="0" w:line="480" w:lineRule="auto"/>
              <w:rPr>
                <w:rFonts w:ascii="Arial" w:hAnsi="Arial" w:cs="Arial"/>
                <w:sz w:val="18"/>
                <w:szCs w:val="24"/>
              </w:rPr>
            </w:pPr>
          </w:p>
        </w:tc>
        <w:tc>
          <w:tcPr>
            <w:tcW w:w="1570" w:type="dxa"/>
            <w:gridSpan w:val="2"/>
            <w:vMerge/>
            <w:tcBorders>
              <w:bottom w:val="single" w:sz="4" w:space="0" w:color="auto"/>
            </w:tcBorders>
            <w:vAlign w:val="center"/>
          </w:tcPr>
          <w:p w:rsidR="00CD4E9B" w:rsidRPr="00ED3346" w:rsidRDefault="00CD4E9B" w:rsidP="00ED3346">
            <w:pPr>
              <w:spacing w:after="0" w:line="480" w:lineRule="auto"/>
              <w:rPr>
                <w:rFonts w:ascii="Arial" w:hAnsi="Arial" w:cs="Arial"/>
                <w:sz w:val="18"/>
                <w:szCs w:val="24"/>
              </w:rPr>
            </w:pPr>
          </w:p>
        </w:tc>
        <w:tc>
          <w:tcPr>
            <w:tcW w:w="709" w:type="dxa"/>
            <w:vMerge/>
            <w:tcBorders>
              <w:bottom w:val="single" w:sz="4" w:space="0" w:color="auto"/>
            </w:tcBorders>
            <w:vAlign w:val="center"/>
          </w:tcPr>
          <w:p w:rsidR="00CD4E9B" w:rsidRPr="00ED3346" w:rsidRDefault="00CD4E9B" w:rsidP="00ED3346">
            <w:pPr>
              <w:spacing w:after="0" w:line="480" w:lineRule="auto"/>
              <w:rPr>
                <w:rFonts w:ascii="Arial" w:hAnsi="Arial" w:cs="Arial"/>
                <w:sz w:val="18"/>
                <w:szCs w:val="24"/>
              </w:rPr>
            </w:pPr>
          </w:p>
        </w:tc>
        <w:tc>
          <w:tcPr>
            <w:tcW w:w="4394" w:type="dxa"/>
            <w:vMerge/>
            <w:tcBorders>
              <w:bottom w:val="single" w:sz="4" w:space="0" w:color="auto"/>
            </w:tcBorders>
            <w:vAlign w:val="center"/>
          </w:tcPr>
          <w:p w:rsidR="00CD4E9B" w:rsidRPr="00ED3346" w:rsidRDefault="00CD4E9B" w:rsidP="00ED3346">
            <w:pPr>
              <w:spacing w:after="0" w:line="480" w:lineRule="auto"/>
              <w:rPr>
                <w:rFonts w:ascii="Arial" w:hAnsi="Arial" w:cs="Arial"/>
                <w:sz w:val="18"/>
                <w:szCs w:val="24"/>
              </w:rPr>
            </w:pPr>
          </w:p>
        </w:tc>
        <w:tc>
          <w:tcPr>
            <w:tcW w:w="851" w:type="dxa"/>
            <w:tcBorders>
              <w:bottom w:val="single" w:sz="4" w:space="0" w:color="auto"/>
            </w:tcBorders>
          </w:tcPr>
          <w:p w:rsidR="00CD4E9B" w:rsidRPr="00ED3346" w:rsidRDefault="00CD4E9B" w:rsidP="00ED3346">
            <w:pPr>
              <w:spacing w:after="0" w:line="480" w:lineRule="auto"/>
              <w:rPr>
                <w:rFonts w:ascii="Arial" w:hAnsi="Arial" w:cs="Arial"/>
                <w:sz w:val="18"/>
                <w:szCs w:val="24"/>
              </w:rPr>
            </w:pPr>
            <w:r w:rsidRPr="00ED3346">
              <w:rPr>
                <w:rFonts w:ascii="Arial" w:hAnsi="Arial" w:cs="Arial"/>
                <w:color w:val="000000"/>
                <w:sz w:val="18"/>
                <w:szCs w:val="24"/>
                <w:shd w:val="clear" w:color="auto" w:fill="FFFFFF"/>
              </w:rPr>
              <w:t>≥ 1 events</w:t>
            </w:r>
          </w:p>
        </w:tc>
        <w:tc>
          <w:tcPr>
            <w:tcW w:w="850" w:type="dxa"/>
            <w:tcBorders>
              <w:bottom w:val="single" w:sz="4" w:space="0" w:color="auto"/>
            </w:tcBorders>
          </w:tcPr>
          <w:p w:rsidR="00CD4E9B" w:rsidRPr="00ED3346" w:rsidRDefault="00CD4E9B" w:rsidP="00ED3346">
            <w:pPr>
              <w:spacing w:after="0" w:line="480" w:lineRule="auto"/>
              <w:rPr>
                <w:rFonts w:ascii="Arial" w:hAnsi="Arial" w:cs="Arial"/>
                <w:sz w:val="18"/>
                <w:szCs w:val="24"/>
              </w:rPr>
            </w:pPr>
            <w:r w:rsidRPr="00ED3346">
              <w:rPr>
                <w:rFonts w:ascii="Arial" w:hAnsi="Arial" w:cs="Arial"/>
                <w:color w:val="000000"/>
                <w:sz w:val="18"/>
                <w:szCs w:val="24"/>
                <w:shd w:val="clear" w:color="auto" w:fill="FFFFFF"/>
              </w:rPr>
              <w:t>≥ 1 severe events</w:t>
            </w:r>
          </w:p>
        </w:tc>
        <w:tc>
          <w:tcPr>
            <w:tcW w:w="785" w:type="dxa"/>
            <w:tcBorders>
              <w:bottom w:val="single" w:sz="4" w:space="0" w:color="auto"/>
            </w:tcBorders>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 xml:space="preserve">Total events </w:t>
            </w:r>
          </w:p>
        </w:tc>
        <w:tc>
          <w:tcPr>
            <w:tcW w:w="1026" w:type="dxa"/>
            <w:vMerge/>
            <w:tcBorders>
              <w:bottom w:val="single" w:sz="4" w:space="0" w:color="auto"/>
            </w:tcBorders>
          </w:tcPr>
          <w:p w:rsidR="00CD4E9B" w:rsidRPr="00ED3346" w:rsidRDefault="00CD4E9B" w:rsidP="00ED3346">
            <w:pPr>
              <w:spacing w:after="0" w:line="480" w:lineRule="auto"/>
              <w:rPr>
                <w:rFonts w:ascii="Arial" w:hAnsi="Arial" w:cs="Arial"/>
                <w:sz w:val="18"/>
                <w:szCs w:val="24"/>
              </w:rPr>
            </w:pPr>
          </w:p>
        </w:tc>
        <w:tc>
          <w:tcPr>
            <w:tcW w:w="1049" w:type="dxa"/>
            <w:vMerge/>
            <w:tcBorders>
              <w:bottom w:val="single" w:sz="4" w:space="0" w:color="auto"/>
            </w:tcBorders>
          </w:tcPr>
          <w:p w:rsidR="00CD4E9B" w:rsidRPr="00ED3346" w:rsidRDefault="00CD4E9B" w:rsidP="00ED3346">
            <w:pPr>
              <w:spacing w:after="0" w:line="480" w:lineRule="auto"/>
              <w:rPr>
                <w:rFonts w:ascii="Arial" w:hAnsi="Arial" w:cs="Arial"/>
                <w:sz w:val="18"/>
                <w:szCs w:val="24"/>
              </w:rPr>
            </w:pPr>
          </w:p>
        </w:tc>
      </w:tr>
      <w:tr w:rsidR="00CD4E9B" w:rsidRPr="00ED3346" w:rsidTr="00B11973">
        <w:trPr>
          <w:trHeight w:val="273"/>
        </w:trPr>
        <w:tc>
          <w:tcPr>
            <w:tcW w:w="16196" w:type="dxa"/>
            <w:gridSpan w:val="12"/>
          </w:tcPr>
          <w:p w:rsidR="00CD4E9B" w:rsidRPr="00ED3346" w:rsidRDefault="00CD4E9B" w:rsidP="00ED3346">
            <w:pPr>
              <w:spacing w:after="0" w:line="480" w:lineRule="auto"/>
              <w:rPr>
                <w:rFonts w:ascii="Arial" w:hAnsi="Arial" w:cs="Arial"/>
                <w:b/>
                <w:sz w:val="18"/>
                <w:szCs w:val="24"/>
              </w:rPr>
            </w:pPr>
            <w:r w:rsidRPr="00ED3346">
              <w:rPr>
                <w:rFonts w:ascii="Arial" w:hAnsi="Arial" w:cs="Arial"/>
                <w:b/>
                <w:sz w:val="18"/>
                <w:szCs w:val="24"/>
              </w:rPr>
              <w:t>Randomised Controlled Trials</w:t>
            </w:r>
          </w:p>
        </w:tc>
      </w:tr>
      <w:tr w:rsidR="00CD4E9B" w:rsidRPr="00ED3346" w:rsidTr="00B11973">
        <w:trPr>
          <w:trHeight w:val="273"/>
        </w:trPr>
        <w:tc>
          <w:tcPr>
            <w:tcW w:w="1968" w:type="dxa"/>
          </w:tcPr>
          <w:p w:rsidR="00CD4E9B" w:rsidRPr="00ED3346" w:rsidRDefault="00CD4E9B" w:rsidP="00ED3346">
            <w:pPr>
              <w:spacing w:after="0" w:line="480" w:lineRule="auto"/>
              <w:rPr>
                <w:rFonts w:ascii="Arial" w:hAnsi="Arial" w:cs="Arial"/>
                <w:sz w:val="18"/>
                <w:szCs w:val="24"/>
              </w:rPr>
            </w:pPr>
            <w:proofErr w:type="spellStart"/>
            <w:r w:rsidRPr="00ED3346">
              <w:rPr>
                <w:rFonts w:ascii="Arial" w:hAnsi="Arial" w:cs="Arial"/>
                <w:sz w:val="18"/>
                <w:szCs w:val="24"/>
              </w:rPr>
              <w:t>Abid</w:t>
            </w:r>
            <w:proofErr w:type="spellEnd"/>
            <w:r w:rsidRPr="00ED3346">
              <w:rPr>
                <w:rFonts w:ascii="Arial" w:hAnsi="Arial" w:cs="Arial"/>
                <w:sz w:val="18"/>
                <w:szCs w:val="24"/>
              </w:rPr>
              <w:t xml:space="preserve"> 2013</w:t>
            </w:r>
            <w:r w:rsidRPr="00ED3346">
              <w:rPr>
                <w:rFonts w:ascii="Arial" w:hAnsi="Arial" w:cs="Arial"/>
                <w:sz w:val="18"/>
                <w:szCs w:val="24"/>
              </w:rPr>
              <w:fldChar w:fldCharType="begin"/>
            </w:r>
            <w:r w:rsidR="00287EA7" w:rsidRPr="00ED3346">
              <w:rPr>
                <w:rFonts w:ascii="Arial" w:hAnsi="Arial" w:cs="Arial"/>
                <w:sz w:val="18"/>
                <w:szCs w:val="24"/>
              </w:rPr>
              <w:instrText xml:space="preserve"> ADDIN EN.CITE &lt;EndNote&gt;&lt;Cite&gt;&lt;Author&gt;R&lt;/Author&gt;&lt;Year&gt;2013&lt;/Year&gt;&lt;RecNum&gt;166&lt;/RecNum&gt;&lt;DisplayText&gt;[31]&lt;/DisplayText&gt;&lt;record&gt;&lt;rec-number&gt;166&lt;/rec-number&gt;&lt;foreign-keys&gt;&lt;key app="EN" db-id="d2dv2xwx2r29v1ext0jpptaz0szef00trvt5" timestamp="1400148764"&gt;166&lt;/key&gt;&lt;key app="ENWeb" db-id=""&gt;0&lt;/key&gt;&lt;/foreign-keys&gt;&lt;ref-type name="Journal Article"&gt;17&lt;/ref-type&gt;&lt;contributors&gt;&lt;authors&gt;&lt;author&gt;Abid, R.&lt;/author&gt;&lt;/authors&gt;&lt;/contributors&gt;&lt;titles&gt;&lt;title&gt;To Compare the Hypoglycaemic Effect of Sitagliptin/ Metformin Combination Vs Glimiperide in Type II Diabetes Patients during Ramadan&lt;/title&gt;&lt;secondary-title&gt;Medical Forum Monthly&lt;/secondary-title&gt;&lt;/titles&gt;&lt;periodical&gt;&lt;full-title&gt;Medical Forum Monthly&lt;/full-title&gt;&lt;/periodical&gt;&lt;pages&gt;4&lt;/pages&gt;&lt;volume&gt;24&lt;/volume&gt;&lt;number&gt;10&lt;/number&gt;&lt;section&gt;43&lt;/section&gt;&lt;dates&gt;&lt;year&gt;2013&lt;/year&gt;&lt;/dates&gt;&lt;urls&gt;&lt;/urls&gt;&lt;research-notes&gt;INCLUDE - 16&lt;/research-notes&gt;&lt;/record&gt;&lt;/Cite&gt;&lt;/EndNote&gt;</w:instrText>
            </w:r>
            <w:r w:rsidRPr="00ED3346">
              <w:rPr>
                <w:rFonts w:ascii="Arial" w:hAnsi="Arial" w:cs="Arial"/>
                <w:sz w:val="18"/>
                <w:szCs w:val="24"/>
              </w:rPr>
              <w:fldChar w:fldCharType="separate"/>
            </w:r>
            <w:r w:rsidR="00287EA7" w:rsidRPr="00ED3346">
              <w:rPr>
                <w:rFonts w:ascii="Arial" w:hAnsi="Arial" w:cs="Arial"/>
                <w:noProof/>
                <w:sz w:val="18"/>
                <w:szCs w:val="24"/>
              </w:rPr>
              <w:t>[</w:t>
            </w:r>
            <w:hyperlink w:anchor="_ENREF_31" w:tooltip="Abid, 2013 #166" w:history="1">
              <w:r w:rsidR="00D3285D" w:rsidRPr="00ED3346">
                <w:rPr>
                  <w:rFonts w:ascii="Arial" w:hAnsi="Arial" w:cs="Arial"/>
                  <w:noProof/>
                  <w:sz w:val="18"/>
                  <w:szCs w:val="24"/>
                </w:rPr>
                <w:t>31</w:t>
              </w:r>
            </w:hyperlink>
            <w:r w:rsidR="00287EA7" w:rsidRPr="00ED3346">
              <w:rPr>
                <w:rFonts w:ascii="Arial" w:hAnsi="Arial" w:cs="Arial"/>
                <w:noProof/>
                <w:sz w:val="18"/>
                <w:szCs w:val="24"/>
              </w:rPr>
              <w:t>]</w:t>
            </w:r>
            <w:r w:rsidRPr="00ED3346">
              <w:rPr>
                <w:rFonts w:ascii="Arial" w:hAnsi="Arial" w:cs="Arial"/>
                <w:sz w:val="18"/>
                <w:szCs w:val="24"/>
              </w:rPr>
              <w:fldChar w:fldCharType="end"/>
            </w:r>
          </w:p>
        </w:tc>
        <w:tc>
          <w:tcPr>
            <w:tcW w:w="1352"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Sitagliptin + Metformin</w:t>
            </w:r>
          </w:p>
        </w:tc>
        <w:tc>
          <w:tcPr>
            <w:tcW w:w="2078" w:type="dxa"/>
            <w:gridSpan w:val="2"/>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Sulfonylurea</w:t>
            </w:r>
          </w:p>
        </w:tc>
        <w:tc>
          <w:tcPr>
            <w:tcW w:w="113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Only in Sitagliptin group</w:t>
            </w:r>
          </w:p>
        </w:tc>
        <w:tc>
          <w:tcPr>
            <w:tcW w:w="709" w:type="dxa"/>
          </w:tcPr>
          <w:p w:rsidR="00CD4E9B" w:rsidRPr="00ED3346" w:rsidRDefault="00B11973" w:rsidP="00ED3346">
            <w:pPr>
              <w:spacing w:after="0" w:line="480" w:lineRule="auto"/>
              <w:rPr>
                <w:rFonts w:ascii="Arial" w:hAnsi="Arial" w:cs="Arial"/>
                <w:sz w:val="18"/>
                <w:szCs w:val="24"/>
              </w:rPr>
            </w:pPr>
            <w:r w:rsidRPr="00ED3346">
              <w:rPr>
                <w:rFonts w:ascii="Arial" w:hAnsi="Arial" w:cs="Arial"/>
                <w:sz w:val="18"/>
                <w:szCs w:val="24"/>
              </w:rPr>
              <w:t>NR</w:t>
            </w:r>
          </w:p>
        </w:tc>
        <w:tc>
          <w:tcPr>
            <w:tcW w:w="439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Pakistan</w:t>
            </w:r>
          </w:p>
        </w:tc>
        <w:tc>
          <w:tcPr>
            <w:tcW w:w="851"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850"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c>
          <w:tcPr>
            <w:tcW w:w="785"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c>
          <w:tcPr>
            <w:tcW w:w="1026"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c>
          <w:tcPr>
            <w:tcW w:w="1049"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r>
      <w:tr w:rsidR="00CD4E9B" w:rsidRPr="00ED3346" w:rsidTr="00B11973">
        <w:trPr>
          <w:trHeight w:val="273"/>
        </w:trPr>
        <w:tc>
          <w:tcPr>
            <w:tcW w:w="1968"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Al-</w:t>
            </w:r>
            <w:proofErr w:type="spellStart"/>
            <w:r w:rsidRPr="00ED3346">
              <w:rPr>
                <w:rFonts w:ascii="Arial" w:hAnsi="Arial" w:cs="Arial"/>
                <w:sz w:val="18"/>
                <w:szCs w:val="24"/>
              </w:rPr>
              <w:t>Sifri</w:t>
            </w:r>
            <w:proofErr w:type="spellEnd"/>
            <w:r w:rsidRPr="00ED3346">
              <w:rPr>
                <w:rFonts w:ascii="Arial" w:hAnsi="Arial" w:cs="Arial"/>
                <w:sz w:val="18"/>
                <w:szCs w:val="24"/>
              </w:rPr>
              <w:t xml:space="preserve"> 2011</w:t>
            </w:r>
            <w:r w:rsidRPr="00ED3346">
              <w:rPr>
                <w:rFonts w:ascii="Arial" w:hAnsi="Arial" w:cs="Arial"/>
                <w:sz w:val="18"/>
                <w:szCs w:val="24"/>
              </w:rPr>
              <w:fldChar w:fldCharType="begin">
                <w:fldData xml:space="preserve">PEVuZE5vdGU+PENpdGU+PEF1dGhvcj5BbCBTaWZyaTwvQXV0aG9yPjxZZWFyPjIwMTE8L1llYXI+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</w:fldData>
              </w:fldChar>
            </w:r>
            <w:r w:rsidR="00287EA7" w:rsidRPr="00ED3346">
              <w:rPr>
                <w:rFonts w:ascii="Arial" w:hAnsi="Arial" w:cs="Arial"/>
                <w:sz w:val="18"/>
                <w:szCs w:val="24"/>
              </w:rPr>
              <w:instrText xml:space="preserve"> ADDIN EN.CITE </w:instrText>
            </w:r>
            <w:r w:rsidR="00287EA7" w:rsidRPr="00ED3346">
              <w:rPr>
                <w:rFonts w:ascii="Arial" w:hAnsi="Arial" w:cs="Arial"/>
                <w:sz w:val="18"/>
                <w:szCs w:val="24"/>
              </w:rPr>
              <w:fldChar w:fldCharType="begin">
                <w:fldData xml:space="preserve">PEVuZE5vdGU+PENpdGU+PEF1dGhvcj5BbCBTaWZyaTwvQXV0aG9yPjxZZWFyPjIwMTE8L1llYXI+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</w:fldData>
              </w:fldChar>
            </w:r>
            <w:r w:rsidR="00287EA7" w:rsidRPr="00ED3346">
              <w:rPr>
                <w:rFonts w:ascii="Arial" w:hAnsi="Arial" w:cs="Arial"/>
                <w:sz w:val="18"/>
                <w:szCs w:val="24"/>
              </w:rPr>
              <w:instrText xml:space="preserve"> ADDIN EN.CITE.DATA </w:instrText>
            </w:r>
            <w:r w:rsidR="00287EA7" w:rsidRPr="00ED3346">
              <w:rPr>
                <w:rFonts w:ascii="Arial" w:hAnsi="Arial" w:cs="Arial"/>
                <w:sz w:val="18"/>
                <w:szCs w:val="24"/>
              </w:rPr>
            </w:r>
            <w:r w:rsidR="00287EA7" w:rsidRPr="00ED3346">
              <w:rPr>
                <w:rFonts w:ascii="Arial" w:hAnsi="Arial" w:cs="Arial"/>
                <w:sz w:val="18"/>
                <w:szCs w:val="24"/>
              </w:rPr>
              <w:fldChar w:fldCharType="end"/>
            </w:r>
            <w:r w:rsidRPr="00ED3346">
              <w:rPr>
                <w:rFonts w:ascii="Arial" w:hAnsi="Arial" w:cs="Arial"/>
                <w:sz w:val="18"/>
                <w:szCs w:val="24"/>
              </w:rPr>
            </w:r>
            <w:r w:rsidRPr="00ED3346">
              <w:rPr>
                <w:rFonts w:ascii="Arial" w:hAnsi="Arial" w:cs="Arial"/>
                <w:sz w:val="18"/>
                <w:szCs w:val="24"/>
              </w:rPr>
              <w:fldChar w:fldCharType="separate"/>
            </w:r>
            <w:r w:rsidR="00287EA7" w:rsidRPr="00ED3346">
              <w:rPr>
                <w:rFonts w:ascii="Arial" w:hAnsi="Arial" w:cs="Arial"/>
                <w:noProof/>
                <w:sz w:val="18"/>
                <w:szCs w:val="24"/>
              </w:rPr>
              <w:t>[</w:t>
            </w:r>
            <w:hyperlink w:anchor="_ENREF_32" w:tooltip="Al Sifri, 2011 #161" w:history="1">
              <w:r w:rsidR="00D3285D" w:rsidRPr="00ED3346">
                <w:rPr>
                  <w:rFonts w:ascii="Arial" w:hAnsi="Arial" w:cs="Arial"/>
                  <w:noProof/>
                  <w:sz w:val="18"/>
                  <w:szCs w:val="24"/>
                </w:rPr>
                <w:t>32</w:t>
              </w:r>
            </w:hyperlink>
            <w:r w:rsidR="00287EA7" w:rsidRPr="00ED3346">
              <w:rPr>
                <w:rFonts w:ascii="Arial" w:hAnsi="Arial" w:cs="Arial"/>
                <w:noProof/>
                <w:sz w:val="18"/>
                <w:szCs w:val="24"/>
              </w:rPr>
              <w:t>]</w:t>
            </w:r>
            <w:r w:rsidRPr="00ED3346">
              <w:rPr>
                <w:rFonts w:ascii="Arial" w:hAnsi="Arial" w:cs="Arial"/>
                <w:sz w:val="18"/>
                <w:szCs w:val="24"/>
              </w:rPr>
              <w:fldChar w:fldCharType="end"/>
            </w:r>
          </w:p>
        </w:tc>
        <w:tc>
          <w:tcPr>
            <w:tcW w:w="1352"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Sitagliptin*</w:t>
            </w:r>
          </w:p>
        </w:tc>
        <w:tc>
          <w:tcPr>
            <w:tcW w:w="2078" w:type="dxa"/>
            <w:gridSpan w:val="2"/>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Sulfonylurea*</w:t>
            </w:r>
          </w:p>
        </w:tc>
        <w:tc>
          <w:tcPr>
            <w:tcW w:w="113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92</w:t>
            </w:r>
          </w:p>
        </w:tc>
        <w:tc>
          <w:tcPr>
            <w:tcW w:w="709" w:type="dxa"/>
          </w:tcPr>
          <w:p w:rsidR="00CD4E9B" w:rsidRPr="00ED3346" w:rsidRDefault="00B11973" w:rsidP="00ED3346">
            <w:pPr>
              <w:spacing w:after="0" w:line="480" w:lineRule="auto"/>
              <w:rPr>
                <w:rFonts w:ascii="Arial" w:hAnsi="Arial" w:cs="Arial"/>
                <w:sz w:val="18"/>
                <w:szCs w:val="24"/>
              </w:rPr>
            </w:pPr>
            <w:r w:rsidRPr="00ED3346">
              <w:rPr>
                <w:rFonts w:ascii="Arial" w:hAnsi="Arial" w:cs="Arial"/>
                <w:sz w:val="18"/>
                <w:szCs w:val="24"/>
              </w:rPr>
              <w:t>5</w:t>
            </w:r>
          </w:p>
        </w:tc>
        <w:tc>
          <w:tcPr>
            <w:tcW w:w="439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Egypt, Israel, Jordan, Lebanon, Saudi Arabia, United Arab Emirates</w:t>
            </w:r>
          </w:p>
        </w:tc>
        <w:tc>
          <w:tcPr>
            <w:tcW w:w="851"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850"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785"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1026"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c>
          <w:tcPr>
            <w:tcW w:w="1049"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r>
      <w:tr w:rsidR="00CD4E9B" w:rsidRPr="00ED3346" w:rsidTr="00B11973">
        <w:trPr>
          <w:trHeight w:val="273"/>
        </w:trPr>
        <w:tc>
          <w:tcPr>
            <w:tcW w:w="1968"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Anwar 2006</w:t>
            </w:r>
            <w:r w:rsidRPr="00ED3346">
              <w:rPr>
                <w:rFonts w:ascii="Arial" w:hAnsi="Arial" w:cs="Arial"/>
                <w:sz w:val="18"/>
                <w:szCs w:val="24"/>
              </w:rPr>
              <w:fldChar w:fldCharType="begin"/>
            </w:r>
            <w:r w:rsidR="00287EA7" w:rsidRPr="00ED3346">
              <w:rPr>
                <w:rFonts w:ascii="Arial" w:hAnsi="Arial" w:cs="Arial"/>
                <w:sz w:val="18"/>
                <w:szCs w:val="24"/>
              </w:rPr>
              <w:instrText xml:space="preserve"> ADDIN EN.CITE &lt;EndNote&gt;&lt;Cite&gt;&lt;Author&gt;Anwar&lt;/Author&gt;&lt;Year&gt;2006&lt;/Year&gt;&lt;RecNum&gt;153&lt;/RecNum&gt;&lt;DisplayText&gt;[33]&lt;/DisplayText&gt;&lt;record&gt;&lt;rec-number&gt;153&lt;/rec-number&gt;&lt;foreign-keys&gt;&lt;key app="EN" db-id="d2dv2xwx2r29v1ext0jpptaz0szef00trvt5" timestamp="1400147825"&gt;153&lt;/key&gt;&lt;key app="ENWeb" db-id=""&gt;0&lt;/key&gt;&lt;/foreign-keys&gt;&lt;ref-type name="Journal Article"&gt;17&lt;/ref-type&gt;&lt;contributors&gt;&lt;authors&gt;&lt;author&gt;Anwar, A.&lt;/author&gt;&lt;author&gt;Azmi, K. N.&lt;/author&gt;&lt;author&gt;Hamidon, B. B.&lt;/author&gt;&lt;author&gt;Khalid, B. A.&lt;/author&gt;&lt;/authors&gt;&lt;/contributors&gt;&lt;titles&gt;&lt;title&gt;An open label comparative study of glimepiride versus repaglinide in type 2 diabetes mellitus Muslim subjects during the month of Ramadan&lt;/title&gt;&lt;secondary-title&gt;Med J Malaysia.&lt;/secondary-title&gt;&lt;/titles&gt;&lt;periodical&gt;&lt;full-title&gt;Med J Malaysia.&lt;/full-title&gt;&lt;/periodical&gt;&lt;pages&gt;8&lt;/pages&gt;&lt;volume&gt;61&lt;/volume&gt;&lt;number&gt;1&lt;/number&gt;&lt;section&gt;28&lt;/section&gt;&lt;dates&gt;&lt;year&gt;2006&lt;/year&gt;&lt;/dates&gt;&lt;urls&gt;&lt;/urls&gt;&lt;research-notes&gt;INCLUDE - 132&lt;/research-notes&gt;&lt;/record&gt;&lt;/Cite&gt;&lt;/EndNote&gt;</w:instrText>
            </w:r>
            <w:r w:rsidRPr="00ED3346">
              <w:rPr>
                <w:rFonts w:ascii="Arial" w:hAnsi="Arial" w:cs="Arial"/>
                <w:sz w:val="18"/>
                <w:szCs w:val="24"/>
              </w:rPr>
              <w:fldChar w:fldCharType="separate"/>
            </w:r>
            <w:r w:rsidR="00287EA7" w:rsidRPr="00ED3346">
              <w:rPr>
                <w:rFonts w:ascii="Arial" w:hAnsi="Arial" w:cs="Arial"/>
                <w:noProof/>
                <w:sz w:val="18"/>
                <w:szCs w:val="24"/>
              </w:rPr>
              <w:t>[</w:t>
            </w:r>
            <w:hyperlink w:anchor="_ENREF_33" w:tooltip="Anwar, 2006 #153" w:history="1">
              <w:r w:rsidR="00D3285D" w:rsidRPr="00ED3346">
                <w:rPr>
                  <w:rFonts w:ascii="Arial" w:hAnsi="Arial" w:cs="Arial"/>
                  <w:noProof/>
                  <w:sz w:val="18"/>
                  <w:szCs w:val="24"/>
                </w:rPr>
                <w:t>33</w:t>
              </w:r>
            </w:hyperlink>
            <w:r w:rsidR="00287EA7" w:rsidRPr="00ED3346">
              <w:rPr>
                <w:rFonts w:ascii="Arial" w:hAnsi="Arial" w:cs="Arial"/>
                <w:noProof/>
                <w:sz w:val="18"/>
                <w:szCs w:val="24"/>
              </w:rPr>
              <w:t>]</w:t>
            </w:r>
            <w:r w:rsidRPr="00ED3346">
              <w:rPr>
                <w:rFonts w:ascii="Arial" w:hAnsi="Arial" w:cs="Arial"/>
                <w:sz w:val="18"/>
                <w:szCs w:val="24"/>
              </w:rPr>
              <w:fldChar w:fldCharType="end"/>
            </w:r>
          </w:p>
        </w:tc>
        <w:tc>
          <w:tcPr>
            <w:tcW w:w="1352"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Repaglinide</w:t>
            </w:r>
          </w:p>
        </w:tc>
        <w:tc>
          <w:tcPr>
            <w:tcW w:w="2078" w:type="dxa"/>
            <w:gridSpan w:val="2"/>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Sulfonylurea</w:t>
            </w:r>
          </w:p>
        </w:tc>
        <w:tc>
          <w:tcPr>
            <w:tcW w:w="113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0</w:t>
            </w:r>
          </w:p>
        </w:tc>
        <w:tc>
          <w:tcPr>
            <w:tcW w:w="709" w:type="dxa"/>
          </w:tcPr>
          <w:p w:rsidR="00CD4E9B" w:rsidRPr="00ED3346" w:rsidRDefault="00B11973" w:rsidP="00ED3346">
            <w:pPr>
              <w:spacing w:after="0" w:line="480" w:lineRule="auto"/>
              <w:rPr>
                <w:rFonts w:ascii="Arial" w:hAnsi="Arial" w:cs="Arial"/>
                <w:sz w:val="18"/>
                <w:szCs w:val="24"/>
              </w:rPr>
            </w:pPr>
            <w:r w:rsidRPr="00ED3346">
              <w:rPr>
                <w:rFonts w:ascii="Arial" w:hAnsi="Arial" w:cs="Arial"/>
                <w:sz w:val="18"/>
                <w:szCs w:val="24"/>
              </w:rPr>
              <w:t>12</w:t>
            </w:r>
          </w:p>
        </w:tc>
        <w:tc>
          <w:tcPr>
            <w:tcW w:w="439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Malaysia</w:t>
            </w:r>
          </w:p>
        </w:tc>
        <w:tc>
          <w:tcPr>
            <w:tcW w:w="851"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c>
          <w:tcPr>
            <w:tcW w:w="850"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c>
          <w:tcPr>
            <w:tcW w:w="785"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1026"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c>
          <w:tcPr>
            <w:tcW w:w="1049"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r>
      <w:tr w:rsidR="00CD4E9B" w:rsidRPr="00ED3346" w:rsidTr="00B11973">
        <w:trPr>
          <w:trHeight w:val="273"/>
        </w:trPr>
        <w:tc>
          <w:tcPr>
            <w:tcW w:w="1968" w:type="dxa"/>
          </w:tcPr>
          <w:p w:rsidR="00CD4E9B" w:rsidRPr="00ED3346" w:rsidRDefault="00CD4E9B" w:rsidP="00ED3346">
            <w:pPr>
              <w:spacing w:after="0" w:line="480" w:lineRule="auto"/>
              <w:rPr>
                <w:rFonts w:ascii="Arial" w:hAnsi="Arial" w:cs="Arial"/>
                <w:sz w:val="18"/>
                <w:szCs w:val="24"/>
              </w:rPr>
            </w:pPr>
            <w:proofErr w:type="spellStart"/>
            <w:r w:rsidRPr="00ED3346">
              <w:rPr>
                <w:rFonts w:ascii="Arial" w:hAnsi="Arial" w:cs="Arial"/>
                <w:sz w:val="18"/>
                <w:szCs w:val="24"/>
              </w:rPr>
              <w:t>Aravind</w:t>
            </w:r>
            <w:proofErr w:type="spellEnd"/>
            <w:r w:rsidRPr="00ED3346">
              <w:rPr>
                <w:rFonts w:ascii="Arial" w:hAnsi="Arial" w:cs="Arial"/>
                <w:sz w:val="18"/>
                <w:szCs w:val="24"/>
              </w:rPr>
              <w:t xml:space="preserve"> 2012</w:t>
            </w:r>
            <w:r w:rsidRPr="00ED3346">
              <w:rPr>
                <w:rFonts w:ascii="Arial" w:hAnsi="Arial" w:cs="Arial"/>
                <w:sz w:val="18"/>
                <w:szCs w:val="24"/>
              </w:rPr>
              <w:fldChar w:fldCharType="begin">
                <w:fldData xml:space="preserve">PEVuZE5vdGU+PENpdGU+PEF1dGhvcj5BcmF2aW5kPC9BdXRob3I+PFllYXI+MjAxMjwvWWVhcj48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</w:fldData>
              </w:fldChar>
            </w:r>
            <w:r w:rsidR="00287EA7" w:rsidRPr="00ED3346">
              <w:rPr>
                <w:rFonts w:ascii="Arial" w:hAnsi="Arial" w:cs="Arial"/>
                <w:sz w:val="18"/>
                <w:szCs w:val="24"/>
              </w:rPr>
              <w:instrText xml:space="preserve"> ADDIN EN.CITE </w:instrText>
            </w:r>
            <w:r w:rsidR="00287EA7" w:rsidRPr="00ED3346">
              <w:rPr>
                <w:rFonts w:ascii="Arial" w:hAnsi="Arial" w:cs="Arial"/>
                <w:sz w:val="18"/>
                <w:szCs w:val="24"/>
              </w:rPr>
              <w:fldChar w:fldCharType="begin">
                <w:fldData xml:space="preserve">PEVuZE5vdGU+PENpdGU+PEF1dGhvcj5BcmF2aW5kPC9BdXRob3I+PFllYXI+MjAxMjwvWWVhcj48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</w:fldData>
              </w:fldChar>
            </w:r>
            <w:r w:rsidR="00287EA7" w:rsidRPr="00ED3346">
              <w:rPr>
                <w:rFonts w:ascii="Arial" w:hAnsi="Arial" w:cs="Arial"/>
                <w:sz w:val="18"/>
                <w:szCs w:val="24"/>
              </w:rPr>
              <w:instrText xml:space="preserve"> ADDIN EN.CITE.DATA </w:instrText>
            </w:r>
            <w:r w:rsidR="00287EA7" w:rsidRPr="00ED3346">
              <w:rPr>
                <w:rFonts w:ascii="Arial" w:hAnsi="Arial" w:cs="Arial"/>
                <w:sz w:val="18"/>
                <w:szCs w:val="24"/>
              </w:rPr>
            </w:r>
            <w:r w:rsidR="00287EA7" w:rsidRPr="00ED3346">
              <w:rPr>
                <w:rFonts w:ascii="Arial" w:hAnsi="Arial" w:cs="Arial"/>
                <w:sz w:val="18"/>
                <w:szCs w:val="24"/>
              </w:rPr>
              <w:fldChar w:fldCharType="end"/>
            </w:r>
            <w:r w:rsidRPr="00ED3346">
              <w:rPr>
                <w:rFonts w:ascii="Arial" w:hAnsi="Arial" w:cs="Arial"/>
                <w:sz w:val="18"/>
                <w:szCs w:val="24"/>
              </w:rPr>
            </w:r>
            <w:r w:rsidRPr="00ED3346">
              <w:rPr>
                <w:rFonts w:ascii="Arial" w:hAnsi="Arial" w:cs="Arial"/>
                <w:sz w:val="18"/>
                <w:szCs w:val="24"/>
              </w:rPr>
              <w:fldChar w:fldCharType="separate"/>
            </w:r>
            <w:r w:rsidR="00287EA7" w:rsidRPr="00ED3346">
              <w:rPr>
                <w:rFonts w:ascii="Arial" w:hAnsi="Arial" w:cs="Arial"/>
                <w:noProof/>
                <w:sz w:val="18"/>
                <w:szCs w:val="24"/>
              </w:rPr>
              <w:t>[</w:t>
            </w:r>
            <w:hyperlink w:anchor="_ENREF_34" w:tooltip="Aravind, 2012 #160" w:history="1">
              <w:r w:rsidR="00D3285D" w:rsidRPr="00ED3346">
                <w:rPr>
                  <w:rFonts w:ascii="Arial" w:hAnsi="Arial" w:cs="Arial"/>
                  <w:noProof/>
                  <w:sz w:val="18"/>
                  <w:szCs w:val="24"/>
                </w:rPr>
                <w:t>34</w:t>
              </w:r>
            </w:hyperlink>
            <w:r w:rsidR="00287EA7" w:rsidRPr="00ED3346">
              <w:rPr>
                <w:rFonts w:ascii="Arial" w:hAnsi="Arial" w:cs="Arial"/>
                <w:noProof/>
                <w:sz w:val="18"/>
                <w:szCs w:val="24"/>
              </w:rPr>
              <w:t>]</w:t>
            </w:r>
            <w:r w:rsidRPr="00ED3346">
              <w:rPr>
                <w:rFonts w:ascii="Arial" w:hAnsi="Arial" w:cs="Arial"/>
                <w:sz w:val="18"/>
                <w:szCs w:val="24"/>
              </w:rPr>
              <w:fldChar w:fldCharType="end"/>
            </w:r>
          </w:p>
        </w:tc>
        <w:tc>
          <w:tcPr>
            <w:tcW w:w="1352"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Sitagliptin*</w:t>
            </w:r>
          </w:p>
        </w:tc>
        <w:tc>
          <w:tcPr>
            <w:tcW w:w="2078" w:type="dxa"/>
            <w:gridSpan w:val="2"/>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Sulfonylurea*</w:t>
            </w:r>
          </w:p>
        </w:tc>
        <w:tc>
          <w:tcPr>
            <w:tcW w:w="113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84</w:t>
            </w:r>
          </w:p>
        </w:tc>
        <w:tc>
          <w:tcPr>
            <w:tcW w:w="709" w:type="dxa"/>
          </w:tcPr>
          <w:p w:rsidR="00CD4E9B" w:rsidRPr="00ED3346" w:rsidRDefault="00B11973" w:rsidP="00ED3346">
            <w:pPr>
              <w:spacing w:after="0" w:line="480" w:lineRule="auto"/>
              <w:rPr>
                <w:rFonts w:ascii="Arial" w:hAnsi="Arial" w:cs="Arial"/>
                <w:sz w:val="18"/>
                <w:szCs w:val="24"/>
              </w:rPr>
            </w:pPr>
            <w:r w:rsidRPr="00ED3346">
              <w:rPr>
                <w:rFonts w:ascii="Arial" w:hAnsi="Arial" w:cs="Arial"/>
                <w:sz w:val="18"/>
                <w:szCs w:val="24"/>
              </w:rPr>
              <w:t>NR</w:t>
            </w:r>
          </w:p>
        </w:tc>
        <w:tc>
          <w:tcPr>
            <w:tcW w:w="439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India, Malaysia</w:t>
            </w:r>
          </w:p>
        </w:tc>
        <w:tc>
          <w:tcPr>
            <w:tcW w:w="851"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850"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785"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c>
          <w:tcPr>
            <w:tcW w:w="1026"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c>
          <w:tcPr>
            <w:tcW w:w="1049"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r>
      <w:tr w:rsidR="00CD4E9B" w:rsidRPr="00ED3346" w:rsidTr="00B11973">
        <w:trPr>
          <w:trHeight w:val="273"/>
        </w:trPr>
        <w:tc>
          <w:tcPr>
            <w:tcW w:w="1968"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 xml:space="preserve">Brady 2014 </w:t>
            </w:r>
            <w:r w:rsidRPr="00ED3346">
              <w:rPr>
                <w:rFonts w:ascii="Arial" w:hAnsi="Arial" w:cs="Arial"/>
                <w:sz w:val="18"/>
                <w:szCs w:val="24"/>
              </w:rPr>
              <w:fldChar w:fldCharType="begin"/>
            </w:r>
            <w:r w:rsidRPr="00ED3346">
              <w:rPr>
                <w:rFonts w:ascii="Arial" w:hAnsi="Arial" w:cs="Arial"/>
                <w:sz w:val="18"/>
                <w:szCs w:val="24"/>
              </w:rPr>
              <w:instrText xml:space="preserve"> ADDIN EN.CITE &lt;EndNote&gt;&lt;Cite&gt;&lt;Author&gt;Brady&lt;/Author&gt;&lt;Year&gt;2014&lt;/Year&gt;&lt;RecNum&gt;165&lt;/RecNum&gt;&lt;DisplayText&gt;[13]&lt;/DisplayText&gt;&lt;record&gt;&lt;rec-number&gt;165&lt;/rec-number&gt;&lt;foreign-keys&gt;&lt;key app="EN" db-id="d2dv2xwx2r29v1ext0jpptaz0szef00trvt5" timestamp="1400147874"&gt;165&lt;/key&gt;&lt;key app="ENWeb" db-id=""&gt;0&lt;/key&gt;&lt;/foreign-keys&gt;&lt;ref-type name="Journal Article"&gt;17&lt;/ref-type&gt;&lt;contributors&gt;&lt;authors&gt;&lt;author&gt;Brady, E. M.&lt;/author&gt;&lt;author&gt;Davies, M. J.&lt;/author&gt;&lt;author&gt;Gray, L. J.&lt;/author&gt;&lt;author&gt;Saeed, M. A.&lt;/author&gt;&lt;author&gt;Smith, D. &lt;/author&gt;&lt;author&gt;Hanif, W.&lt;/author&gt;&lt;author&gt;Khunti, K.&lt;/author&gt;&lt;/authors&gt;&lt;/contributors&gt;&lt;titles&gt;&lt;title&gt;A randomized controlled trial comparing the GLP-1 receptor agonist liraglutide to a sulphonylurea as add on to metformin in patients with established type 2 diabetes during Ramadan: the Treat 4 Ramadan Trial&lt;/title&gt;&lt;secondary-title&gt;Diabetes Obes Metab.&lt;/secondary-title&gt;&lt;/titles&gt;&lt;periodical&gt;&lt;full-title&gt;Diabetes Obes Metab.&lt;/full-title&gt;&lt;/periodical&gt;&lt;pages&gt;9&lt;/pages&gt;&lt;volume&gt;16&lt;/volume&gt;&lt;number&gt;6&lt;/number&gt;&lt;section&gt;527&lt;/section&gt;&lt;dates&gt;&lt;year&gt;2014&lt;/year&gt;&lt;/dates&gt;&lt;urls&gt;&lt;/urls&gt;&lt;research-notes&gt;INCLUDE - 9&lt;/research-notes&gt;&lt;/record&gt;&lt;/Cite&gt;&lt;/EndNote&gt;</w:instrText>
            </w:r>
            <w:r w:rsidRPr="00ED3346">
              <w:rPr>
                <w:rFonts w:ascii="Arial" w:hAnsi="Arial" w:cs="Arial"/>
                <w:sz w:val="18"/>
                <w:szCs w:val="24"/>
              </w:rPr>
              <w:fldChar w:fldCharType="separate"/>
            </w:r>
            <w:r w:rsidRPr="00ED3346">
              <w:rPr>
                <w:rFonts w:ascii="Arial" w:hAnsi="Arial" w:cs="Arial"/>
                <w:noProof/>
                <w:sz w:val="18"/>
                <w:szCs w:val="24"/>
              </w:rPr>
              <w:t>[</w:t>
            </w:r>
            <w:hyperlink w:anchor="_ENREF_13" w:tooltip="Brady, 2014 #165" w:history="1">
              <w:r w:rsidR="00D3285D" w:rsidRPr="00ED3346">
                <w:rPr>
                  <w:rFonts w:ascii="Arial" w:hAnsi="Arial" w:cs="Arial"/>
                  <w:noProof/>
                  <w:sz w:val="18"/>
                  <w:szCs w:val="24"/>
                </w:rPr>
                <w:t>13</w:t>
              </w:r>
            </w:hyperlink>
            <w:r w:rsidRPr="00ED3346">
              <w:rPr>
                <w:rFonts w:ascii="Arial" w:hAnsi="Arial" w:cs="Arial"/>
                <w:noProof/>
                <w:sz w:val="18"/>
                <w:szCs w:val="24"/>
              </w:rPr>
              <w:t>]</w:t>
            </w:r>
            <w:r w:rsidRPr="00ED3346">
              <w:rPr>
                <w:rFonts w:ascii="Arial" w:hAnsi="Arial" w:cs="Arial"/>
                <w:sz w:val="18"/>
                <w:szCs w:val="24"/>
              </w:rPr>
              <w:fldChar w:fldCharType="end"/>
            </w:r>
          </w:p>
        </w:tc>
        <w:tc>
          <w:tcPr>
            <w:tcW w:w="1352"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Liraglutide*</w:t>
            </w:r>
          </w:p>
        </w:tc>
        <w:tc>
          <w:tcPr>
            <w:tcW w:w="2078" w:type="dxa"/>
            <w:gridSpan w:val="2"/>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Sulfonylurea*</w:t>
            </w:r>
          </w:p>
        </w:tc>
        <w:tc>
          <w:tcPr>
            <w:tcW w:w="113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100</w:t>
            </w:r>
          </w:p>
        </w:tc>
        <w:tc>
          <w:tcPr>
            <w:tcW w:w="709" w:type="dxa"/>
          </w:tcPr>
          <w:p w:rsidR="00CD4E9B" w:rsidRPr="00ED3346" w:rsidRDefault="00B11973" w:rsidP="00ED3346">
            <w:pPr>
              <w:spacing w:after="0" w:line="480" w:lineRule="auto"/>
              <w:rPr>
                <w:rFonts w:ascii="Arial" w:hAnsi="Arial" w:cs="Arial"/>
                <w:sz w:val="18"/>
                <w:szCs w:val="24"/>
              </w:rPr>
            </w:pPr>
            <w:r w:rsidRPr="00ED3346">
              <w:rPr>
                <w:rFonts w:ascii="Arial" w:hAnsi="Arial" w:cs="Arial"/>
                <w:sz w:val="18"/>
                <w:szCs w:val="24"/>
              </w:rPr>
              <w:t>2</w:t>
            </w:r>
          </w:p>
        </w:tc>
        <w:tc>
          <w:tcPr>
            <w:tcW w:w="439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United Kingdom</w:t>
            </w:r>
          </w:p>
        </w:tc>
        <w:tc>
          <w:tcPr>
            <w:tcW w:w="851"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850"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c>
          <w:tcPr>
            <w:tcW w:w="785"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c>
          <w:tcPr>
            <w:tcW w:w="1026"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1049"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r>
      <w:tr w:rsidR="00CD4E9B" w:rsidRPr="00ED3346" w:rsidTr="00B11973">
        <w:trPr>
          <w:trHeight w:val="273"/>
        </w:trPr>
        <w:tc>
          <w:tcPr>
            <w:tcW w:w="1968" w:type="dxa"/>
          </w:tcPr>
          <w:p w:rsidR="00CD4E9B" w:rsidRPr="00ED3346" w:rsidRDefault="00CD4E9B" w:rsidP="00ED3346">
            <w:pPr>
              <w:spacing w:after="0" w:line="480" w:lineRule="auto"/>
              <w:rPr>
                <w:rFonts w:ascii="Arial" w:hAnsi="Arial" w:cs="Arial"/>
                <w:sz w:val="18"/>
                <w:szCs w:val="24"/>
              </w:rPr>
            </w:pPr>
            <w:proofErr w:type="spellStart"/>
            <w:r w:rsidRPr="00ED3346">
              <w:rPr>
                <w:rFonts w:ascii="Arial" w:hAnsi="Arial" w:cs="Arial"/>
                <w:sz w:val="18"/>
                <w:szCs w:val="24"/>
              </w:rPr>
              <w:t>Hassanein</w:t>
            </w:r>
            <w:proofErr w:type="spellEnd"/>
            <w:r w:rsidRPr="00ED3346">
              <w:rPr>
                <w:rFonts w:ascii="Arial" w:hAnsi="Arial" w:cs="Arial"/>
                <w:sz w:val="18"/>
                <w:szCs w:val="24"/>
              </w:rPr>
              <w:t xml:space="preserve"> 2014 </w:t>
            </w:r>
            <w:r w:rsidRPr="00ED3346">
              <w:rPr>
                <w:rFonts w:ascii="Arial" w:hAnsi="Arial" w:cs="Arial"/>
                <w:sz w:val="18"/>
                <w:szCs w:val="24"/>
              </w:rPr>
              <w:fldChar w:fldCharType="begin"/>
            </w:r>
            <w:r w:rsidRPr="00ED3346">
              <w:rPr>
                <w:rFonts w:ascii="Arial" w:hAnsi="Arial" w:cs="Arial"/>
                <w:sz w:val="18"/>
                <w:szCs w:val="24"/>
              </w:rPr>
              <w:instrText xml:space="preserve"> ADDIN EN.CITE &lt;EndNote&gt;&lt;Cite&gt;&lt;Author&gt;Hassanein&lt;/Author&gt;&lt;Year&gt;2014&lt;/Year&gt;&lt;RecNum&gt;178&lt;/RecNum&gt;&lt;DisplayText&gt;[15]&lt;/DisplayText&gt;&lt;record&gt;&lt;rec-number&gt;178&lt;/rec-number&gt;&lt;foreign-keys&gt;&lt;key app="EN" db-id="d2dv2xwx2r29v1ext0jpptaz0szef00trvt5" timestamp="1403013910"&gt;178&lt;/key&gt;&lt;/foreign-keys&gt;&lt;ref-type name="Journal Article"&gt;17&lt;/ref-type&gt;&lt;contributors&gt;&lt;authors&gt;&lt;author&gt;Hassanein, M.&lt;/author&gt;&lt;author&gt;Abdallah, K.&lt;/author&gt;&lt;author&gt;Schweizer, A.&lt;/author&gt;&lt;/authors&gt;&lt;/contributors&gt;&lt;auth-address&gt;Betsi Cadwaladr University Health Board, Wales, United Kingdom.&amp;#xD;Clinical Research Center, Alexandria University Hospital, Alexandria, Egypt.&amp;#xD;Global Medical Affairs, Novartis Pharma AG, Basel, Switzerland.&lt;/auth-address&gt;&lt;titles&gt;&lt;title&gt;A double-blind, randomized trial, including frequent patient-physician contacts and Ramadan-focused advice, assessing vildagliptin and gliclazide in patients with type 2 diabetes fasting during Ramadan: the STEADFAST study&lt;/title&gt;&lt;secondary-title&gt;Vasc Health Risk Manag&lt;/secondary-title&gt;&lt;alt-title&gt;Vascular health and risk management&lt;/alt-title&gt;&lt;/titles&gt;&lt;periodical&gt;&lt;full-title&gt;Vasc Health Risk Manag&lt;/full-title&gt;&lt;abbr-1&gt;Vascular health and risk management&lt;/abbr-1&gt;&lt;/periodical&gt;&lt;alt-periodical&gt;&lt;full-title&gt;Vasc Health Risk Manag&lt;/full-title&gt;&lt;abbr-1&gt;Vascular health and risk management&lt;/abbr-1&gt;&lt;/alt-periodical&gt;&lt;pages&gt;319-26&lt;/pages&gt;&lt;volume&gt;10&lt;/volume&gt;&lt;edition&gt;2014/06/13&lt;/edition&gt;&lt;dates&gt;&lt;year&gt;2014&lt;/year&gt;&lt;/dates&gt;&lt;isbn&gt;1176-6344&lt;/isbn&gt;&lt;accession-num&gt;24920915&lt;/accession-num&gt;&lt;urls&gt;&lt;/urls&gt;&lt;custom2&gt;Pmc4045264&lt;/custom2&gt;&lt;electronic-resource-num&gt;10.2147/vhrm.s64038&lt;/electronic-resource-num&gt;&lt;remote-database-provider&gt;Nlm&lt;/remote-database-provider&gt;&lt;language&gt;eng&lt;/language&gt;&lt;/record&gt;&lt;/Cite&gt;&lt;/EndNote&gt;</w:instrText>
            </w:r>
            <w:r w:rsidRPr="00ED3346">
              <w:rPr>
                <w:rFonts w:ascii="Arial" w:hAnsi="Arial" w:cs="Arial"/>
                <w:sz w:val="18"/>
                <w:szCs w:val="24"/>
              </w:rPr>
              <w:fldChar w:fldCharType="separate"/>
            </w:r>
            <w:r w:rsidRPr="00ED3346">
              <w:rPr>
                <w:rFonts w:ascii="Arial" w:hAnsi="Arial" w:cs="Arial"/>
                <w:noProof/>
                <w:sz w:val="18"/>
                <w:szCs w:val="24"/>
              </w:rPr>
              <w:t>[</w:t>
            </w:r>
            <w:hyperlink w:anchor="_ENREF_15" w:tooltip="Hassanein, 2014 #178" w:history="1">
              <w:r w:rsidR="00D3285D" w:rsidRPr="00ED3346">
                <w:rPr>
                  <w:rFonts w:ascii="Arial" w:hAnsi="Arial" w:cs="Arial"/>
                  <w:noProof/>
                  <w:sz w:val="18"/>
                  <w:szCs w:val="24"/>
                </w:rPr>
                <w:t>15</w:t>
              </w:r>
            </w:hyperlink>
            <w:r w:rsidRPr="00ED3346">
              <w:rPr>
                <w:rFonts w:ascii="Arial" w:hAnsi="Arial" w:cs="Arial"/>
                <w:noProof/>
                <w:sz w:val="18"/>
                <w:szCs w:val="24"/>
              </w:rPr>
              <w:t>]</w:t>
            </w:r>
            <w:r w:rsidRPr="00ED3346">
              <w:rPr>
                <w:rFonts w:ascii="Arial" w:hAnsi="Arial" w:cs="Arial"/>
                <w:sz w:val="18"/>
                <w:szCs w:val="24"/>
              </w:rPr>
              <w:fldChar w:fldCharType="end"/>
            </w:r>
          </w:p>
        </w:tc>
        <w:tc>
          <w:tcPr>
            <w:tcW w:w="1352"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Vildagliptin*</w:t>
            </w:r>
          </w:p>
        </w:tc>
        <w:tc>
          <w:tcPr>
            <w:tcW w:w="2078" w:type="dxa"/>
            <w:gridSpan w:val="2"/>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Sulfonylurea*</w:t>
            </w:r>
          </w:p>
        </w:tc>
        <w:tc>
          <w:tcPr>
            <w:tcW w:w="113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100</w:t>
            </w:r>
          </w:p>
        </w:tc>
        <w:tc>
          <w:tcPr>
            <w:tcW w:w="709" w:type="dxa"/>
          </w:tcPr>
          <w:p w:rsidR="00CD4E9B" w:rsidRPr="00ED3346" w:rsidRDefault="00B11973" w:rsidP="00ED3346">
            <w:pPr>
              <w:spacing w:after="0" w:line="480" w:lineRule="auto"/>
              <w:rPr>
                <w:rFonts w:ascii="Arial" w:hAnsi="Arial" w:cs="Arial"/>
                <w:sz w:val="18"/>
                <w:szCs w:val="24"/>
              </w:rPr>
            </w:pPr>
            <w:r w:rsidRPr="00ED3346">
              <w:rPr>
                <w:rFonts w:ascii="Arial" w:hAnsi="Arial" w:cs="Arial"/>
                <w:sz w:val="18"/>
                <w:szCs w:val="24"/>
              </w:rPr>
              <w:t>8</w:t>
            </w:r>
          </w:p>
        </w:tc>
        <w:tc>
          <w:tcPr>
            <w:tcW w:w="439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Egypt, Lebanon, Tunisia, Russia, Indonesia, Germany, Jordan, Singapore, United Kingdom, Turkey, Spain, Malaysia, United Arab Emirates, Kuwait, Saudi Arabia, Denmark</w:t>
            </w:r>
          </w:p>
        </w:tc>
        <w:tc>
          <w:tcPr>
            <w:tcW w:w="851"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850"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c>
          <w:tcPr>
            <w:tcW w:w="785"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c>
          <w:tcPr>
            <w:tcW w:w="1026"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1049"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r>
      <w:tr w:rsidR="00CD4E9B" w:rsidRPr="00ED3346" w:rsidTr="00B11973">
        <w:trPr>
          <w:trHeight w:val="273"/>
        </w:trPr>
        <w:tc>
          <w:tcPr>
            <w:tcW w:w="1968" w:type="dxa"/>
          </w:tcPr>
          <w:p w:rsidR="00CD4E9B" w:rsidRPr="00ED3346" w:rsidRDefault="00CD4E9B" w:rsidP="00ED3346">
            <w:pPr>
              <w:spacing w:after="0" w:line="480" w:lineRule="auto"/>
              <w:rPr>
                <w:rFonts w:ascii="Arial" w:hAnsi="Arial" w:cs="Arial"/>
                <w:sz w:val="18"/>
                <w:szCs w:val="24"/>
              </w:rPr>
            </w:pPr>
            <w:proofErr w:type="spellStart"/>
            <w:r w:rsidRPr="00ED3346">
              <w:rPr>
                <w:rFonts w:ascii="Arial" w:hAnsi="Arial" w:cs="Arial"/>
                <w:sz w:val="18"/>
                <w:szCs w:val="24"/>
              </w:rPr>
              <w:t>Mafauzy</w:t>
            </w:r>
            <w:proofErr w:type="spellEnd"/>
            <w:r w:rsidRPr="00ED3346">
              <w:rPr>
                <w:rFonts w:ascii="Arial" w:hAnsi="Arial" w:cs="Arial"/>
                <w:sz w:val="18"/>
                <w:szCs w:val="24"/>
              </w:rPr>
              <w:t xml:space="preserve"> 2002 </w:t>
            </w:r>
            <w:r w:rsidRPr="00ED3346">
              <w:rPr>
                <w:rFonts w:ascii="Arial" w:hAnsi="Arial" w:cs="Arial"/>
                <w:sz w:val="18"/>
                <w:szCs w:val="24"/>
              </w:rPr>
              <w:fldChar w:fldCharType="begin">
                <w:fldData xml:space="preserve">PEVuZE5vdGU+PENpdGU+PEF1dGhvcj5NYWZhdXp5PC9BdXRob3I+PFllYXI+MjAwMjwvWWVhcj48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</w:fldData>
              </w:fldChar>
            </w:r>
            <w:r w:rsidR="00287EA7" w:rsidRPr="00ED3346">
              <w:rPr>
                <w:rFonts w:ascii="Arial" w:hAnsi="Arial" w:cs="Arial"/>
                <w:sz w:val="18"/>
                <w:szCs w:val="24"/>
              </w:rPr>
              <w:instrText xml:space="preserve"> ADDIN EN.CITE </w:instrText>
            </w:r>
            <w:r w:rsidR="00287EA7" w:rsidRPr="00ED3346">
              <w:rPr>
                <w:rFonts w:ascii="Arial" w:hAnsi="Arial" w:cs="Arial"/>
                <w:sz w:val="18"/>
                <w:szCs w:val="24"/>
              </w:rPr>
              <w:fldChar w:fldCharType="begin">
                <w:fldData xml:space="preserve">PEVuZE5vdGU+PENpdGU+PEF1dGhvcj5NYWZhdXp5PC9BdXRob3I+PFllYXI+MjAwMjwvWWVhcj48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</w:fldData>
              </w:fldChar>
            </w:r>
            <w:r w:rsidR="00287EA7" w:rsidRPr="00ED3346">
              <w:rPr>
                <w:rFonts w:ascii="Arial" w:hAnsi="Arial" w:cs="Arial"/>
                <w:sz w:val="18"/>
                <w:szCs w:val="24"/>
              </w:rPr>
              <w:instrText xml:space="preserve"> ADDIN EN.CITE.DATA </w:instrText>
            </w:r>
            <w:r w:rsidR="00287EA7" w:rsidRPr="00ED3346">
              <w:rPr>
                <w:rFonts w:ascii="Arial" w:hAnsi="Arial" w:cs="Arial"/>
                <w:sz w:val="18"/>
                <w:szCs w:val="24"/>
              </w:rPr>
            </w:r>
            <w:r w:rsidR="00287EA7" w:rsidRPr="00ED3346">
              <w:rPr>
                <w:rFonts w:ascii="Arial" w:hAnsi="Arial" w:cs="Arial"/>
                <w:sz w:val="18"/>
                <w:szCs w:val="24"/>
              </w:rPr>
              <w:fldChar w:fldCharType="end"/>
            </w:r>
            <w:r w:rsidRPr="00ED3346">
              <w:rPr>
                <w:rFonts w:ascii="Arial" w:hAnsi="Arial" w:cs="Arial"/>
                <w:sz w:val="18"/>
                <w:szCs w:val="24"/>
              </w:rPr>
            </w:r>
            <w:r w:rsidRPr="00ED3346">
              <w:rPr>
                <w:rFonts w:ascii="Arial" w:hAnsi="Arial" w:cs="Arial"/>
                <w:sz w:val="18"/>
                <w:szCs w:val="24"/>
              </w:rPr>
              <w:fldChar w:fldCharType="separate"/>
            </w:r>
            <w:r w:rsidR="00287EA7" w:rsidRPr="00ED3346">
              <w:rPr>
                <w:rFonts w:ascii="Arial" w:hAnsi="Arial" w:cs="Arial"/>
                <w:noProof/>
                <w:sz w:val="18"/>
                <w:szCs w:val="24"/>
              </w:rPr>
              <w:t>[</w:t>
            </w:r>
            <w:hyperlink w:anchor="_ENREF_35" w:tooltip="Mafauzy, 2002 #168" w:history="1">
              <w:r w:rsidR="00D3285D" w:rsidRPr="00ED3346">
                <w:rPr>
                  <w:rFonts w:ascii="Arial" w:hAnsi="Arial" w:cs="Arial"/>
                  <w:noProof/>
                  <w:sz w:val="18"/>
                  <w:szCs w:val="24"/>
                </w:rPr>
                <w:t>35</w:t>
              </w:r>
            </w:hyperlink>
            <w:r w:rsidR="00287EA7" w:rsidRPr="00ED3346">
              <w:rPr>
                <w:rFonts w:ascii="Arial" w:hAnsi="Arial" w:cs="Arial"/>
                <w:noProof/>
                <w:sz w:val="18"/>
                <w:szCs w:val="24"/>
              </w:rPr>
              <w:t>]</w:t>
            </w:r>
            <w:r w:rsidRPr="00ED3346">
              <w:rPr>
                <w:rFonts w:ascii="Arial" w:hAnsi="Arial" w:cs="Arial"/>
                <w:sz w:val="18"/>
                <w:szCs w:val="24"/>
              </w:rPr>
              <w:fldChar w:fldCharType="end"/>
            </w:r>
          </w:p>
        </w:tc>
        <w:tc>
          <w:tcPr>
            <w:tcW w:w="1352"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Repaglinide</w:t>
            </w:r>
          </w:p>
        </w:tc>
        <w:tc>
          <w:tcPr>
            <w:tcW w:w="2078" w:type="dxa"/>
            <w:gridSpan w:val="2"/>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Sulfonylurea</w:t>
            </w:r>
          </w:p>
        </w:tc>
        <w:tc>
          <w:tcPr>
            <w:tcW w:w="113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0</w:t>
            </w:r>
          </w:p>
        </w:tc>
        <w:tc>
          <w:tcPr>
            <w:tcW w:w="709" w:type="dxa"/>
          </w:tcPr>
          <w:p w:rsidR="00CD4E9B" w:rsidRPr="00ED3346" w:rsidRDefault="00B11973" w:rsidP="00ED3346">
            <w:pPr>
              <w:spacing w:after="0" w:line="480" w:lineRule="auto"/>
              <w:rPr>
                <w:rFonts w:ascii="Arial" w:hAnsi="Arial" w:cs="Arial"/>
                <w:sz w:val="18"/>
                <w:szCs w:val="24"/>
              </w:rPr>
            </w:pPr>
            <w:r w:rsidRPr="00ED3346">
              <w:rPr>
                <w:rFonts w:ascii="Arial" w:hAnsi="Arial" w:cs="Arial"/>
                <w:sz w:val="18"/>
                <w:szCs w:val="24"/>
              </w:rPr>
              <w:t>6</w:t>
            </w:r>
          </w:p>
        </w:tc>
        <w:tc>
          <w:tcPr>
            <w:tcW w:w="439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Malaysia, United Kingdom, France, Saudi Arabia, Morocco</w:t>
            </w:r>
          </w:p>
        </w:tc>
        <w:tc>
          <w:tcPr>
            <w:tcW w:w="851"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850"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c>
          <w:tcPr>
            <w:tcW w:w="785"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1026"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1049"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r>
      <w:tr w:rsidR="00CD4E9B" w:rsidRPr="00ED3346" w:rsidTr="00B11973">
        <w:trPr>
          <w:trHeight w:val="273"/>
        </w:trPr>
        <w:tc>
          <w:tcPr>
            <w:tcW w:w="1968" w:type="dxa"/>
          </w:tcPr>
          <w:p w:rsidR="00CD4E9B" w:rsidRPr="00ED3346" w:rsidRDefault="00CD4E9B" w:rsidP="00ED3346">
            <w:pPr>
              <w:spacing w:after="0" w:line="480" w:lineRule="auto"/>
              <w:rPr>
                <w:rFonts w:ascii="Arial" w:hAnsi="Arial" w:cs="Arial"/>
                <w:sz w:val="18"/>
                <w:szCs w:val="24"/>
              </w:rPr>
            </w:pPr>
            <w:proofErr w:type="spellStart"/>
            <w:r w:rsidRPr="00ED3346">
              <w:rPr>
                <w:rFonts w:ascii="Arial" w:hAnsi="Arial" w:cs="Arial"/>
                <w:sz w:val="18"/>
                <w:szCs w:val="24"/>
              </w:rPr>
              <w:lastRenderedPageBreak/>
              <w:t>Malha</w:t>
            </w:r>
            <w:proofErr w:type="spellEnd"/>
            <w:r w:rsidRPr="00ED3346">
              <w:rPr>
                <w:rFonts w:ascii="Arial" w:hAnsi="Arial" w:cs="Arial"/>
                <w:sz w:val="18"/>
                <w:szCs w:val="24"/>
              </w:rPr>
              <w:t xml:space="preserve"> 2014 </w:t>
            </w:r>
            <w:r w:rsidRPr="00ED3346">
              <w:rPr>
                <w:rFonts w:ascii="Arial" w:hAnsi="Arial" w:cs="Arial"/>
                <w:sz w:val="18"/>
                <w:szCs w:val="24"/>
              </w:rPr>
              <w:fldChar w:fldCharType="begin"/>
            </w:r>
            <w:r w:rsidR="00287EA7" w:rsidRPr="00ED3346">
              <w:rPr>
                <w:rFonts w:ascii="Arial" w:hAnsi="Arial" w:cs="Arial"/>
                <w:sz w:val="18"/>
                <w:szCs w:val="24"/>
              </w:rPr>
              <w:instrText xml:space="preserve"> ADDIN EN.CITE &lt;EndNote&gt;&lt;Cite&gt;&lt;Author&gt;Malha&lt;/Author&gt;&lt;Year&gt;2014&lt;/Year&gt;&lt;RecNum&gt;159&lt;/RecNum&gt;&lt;DisplayText&gt;[36]&lt;/DisplayText&gt;&lt;record&gt;&lt;rec-number&gt;159&lt;/rec-number&gt;&lt;foreign-keys&gt;&lt;key app="EN" db-id="d2dv2xwx2r29v1ext0jpptaz0szef00trvt5" timestamp="1400147849"&gt;159&lt;/key&gt;&lt;key app="ENWeb" db-id=""&gt;0&lt;/key&gt;&lt;/foreign-keys&gt;&lt;ref-type name="Journal Article"&gt;17&lt;/ref-type&gt;&lt;contributors&gt;&lt;authors&gt;&lt;author&gt;Malha, L. P.&lt;/author&gt;&lt;author&gt;Taan, G.&lt;/author&gt;&lt;author&gt;Zantout, M. S.&lt;/author&gt;&lt;author&gt;Azar,  S. T.&lt;/author&gt;&lt;/authors&gt;&lt;/contributors&gt;&lt;titles&gt;&lt;title&gt;Glycemic Effects of Vildagliptin in Patients with Type 2 Diabetes before, during and After the Period of Fasting in Ramadan&lt;/title&gt;&lt;secondary-title&gt;Therapeutic Advances in Endocrinology &amp;amp; Metabolism &lt;/secondary-title&gt;&lt;/titles&gt;&lt;periodical&gt;&lt;full-title&gt;Therapeutic Advances in Endocrinology &amp;amp; Metabolism&lt;/full-title&gt;&lt;/periodical&gt;&lt;pages&gt;6&lt;/pages&gt;&lt;volume&gt;5&lt;/volume&gt;&lt;number&gt;1&lt;/number&gt;&lt;section&gt;3&lt;/section&gt;&lt;dates&gt;&lt;year&gt;2014&lt;/year&gt;&lt;/dates&gt;&lt;urls&gt;&lt;/urls&gt;&lt;custom2&gt;20140403&lt;/custom2&gt;&lt;electronic-resource-num&gt;10.1177/&lt;/electronic-resource-num&gt;&lt;research-notes&gt;INCLUDE - 4&lt;/research-notes&gt;&lt;/record&gt;&lt;/Cite&gt;&lt;/EndNote&gt;</w:instrText>
            </w:r>
            <w:r w:rsidRPr="00ED3346">
              <w:rPr>
                <w:rFonts w:ascii="Arial" w:hAnsi="Arial" w:cs="Arial"/>
                <w:sz w:val="18"/>
                <w:szCs w:val="24"/>
              </w:rPr>
              <w:fldChar w:fldCharType="separate"/>
            </w:r>
            <w:r w:rsidR="00287EA7" w:rsidRPr="00ED3346">
              <w:rPr>
                <w:rFonts w:ascii="Arial" w:hAnsi="Arial" w:cs="Arial"/>
                <w:noProof/>
                <w:sz w:val="18"/>
                <w:szCs w:val="24"/>
              </w:rPr>
              <w:t>[</w:t>
            </w:r>
            <w:hyperlink w:anchor="_ENREF_36" w:tooltip="Malha, 2014 #159" w:history="1">
              <w:r w:rsidR="00D3285D" w:rsidRPr="00ED3346">
                <w:rPr>
                  <w:rFonts w:ascii="Arial" w:hAnsi="Arial" w:cs="Arial"/>
                  <w:noProof/>
                  <w:sz w:val="18"/>
                  <w:szCs w:val="24"/>
                </w:rPr>
                <w:t>36</w:t>
              </w:r>
            </w:hyperlink>
            <w:r w:rsidR="00287EA7" w:rsidRPr="00ED3346">
              <w:rPr>
                <w:rFonts w:ascii="Arial" w:hAnsi="Arial" w:cs="Arial"/>
                <w:noProof/>
                <w:sz w:val="18"/>
                <w:szCs w:val="24"/>
              </w:rPr>
              <w:t>]</w:t>
            </w:r>
            <w:r w:rsidRPr="00ED3346">
              <w:rPr>
                <w:rFonts w:ascii="Arial" w:hAnsi="Arial" w:cs="Arial"/>
                <w:sz w:val="18"/>
                <w:szCs w:val="24"/>
              </w:rPr>
              <w:fldChar w:fldCharType="end"/>
            </w:r>
          </w:p>
        </w:tc>
        <w:tc>
          <w:tcPr>
            <w:tcW w:w="1352"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Vildagliptin *</w:t>
            </w:r>
          </w:p>
        </w:tc>
        <w:tc>
          <w:tcPr>
            <w:tcW w:w="2078" w:type="dxa"/>
            <w:gridSpan w:val="2"/>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Sulfonylurea*</w:t>
            </w:r>
          </w:p>
        </w:tc>
        <w:tc>
          <w:tcPr>
            <w:tcW w:w="113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100</w:t>
            </w:r>
          </w:p>
        </w:tc>
        <w:tc>
          <w:tcPr>
            <w:tcW w:w="709" w:type="dxa"/>
          </w:tcPr>
          <w:p w:rsidR="00CD4E9B" w:rsidRPr="00ED3346" w:rsidRDefault="00B11973" w:rsidP="00ED3346">
            <w:pPr>
              <w:spacing w:after="0" w:line="480" w:lineRule="auto"/>
              <w:rPr>
                <w:rFonts w:ascii="Arial" w:hAnsi="Arial" w:cs="Arial"/>
                <w:sz w:val="18"/>
                <w:szCs w:val="24"/>
              </w:rPr>
            </w:pPr>
            <w:r w:rsidRPr="00ED3346">
              <w:rPr>
                <w:rFonts w:ascii="Arial" w:hAnsi="Arial" w:cs="Arial"/>
                <w:sz w:val="18"/>
                <w:szCs w:val="24"/>
              </w:rPr>
              <w:t>NR</w:t>
            </w:r>
          </w:p>
        </w:tc>
        <w:tc>
          <w:tcPr>
            <w:tcW w:w="439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Lebanon, USA</w:t>
            </w:r>
          </w:p>
        </w:tc>
        <w:tc>
          <w:tcPr>
            <w:tcW w:w="851"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850"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785"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1026"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1049"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r>
      <w:tr w:rsidR="00CD4E9B" w:rsidRPr="00ED3346" w:rsidTr="00B11973">
        <w:trPr>
          <w:trHeight w:val="273"/>
        </w:trPr>
        <w:tc>
          <w:tcPr>
            <w:tcW w:w="1968" w:type="dxa"/>
          </w:tcPr>
          <w:p w:rsidR="00CD4E9B" w:rsidRPr="00ED3346" w:rsidRDefault="00CD4E9B" w:rsidP="00ED3346">
            <w:pPr>
              <w:spacing w:after="0" w:line="480" w:lineRule="auto"/>
              <w:rPr>
                <w:rFonts w:ascii="Arial" w:hAnsi="Arial" w:cs="Arial"/>
                <w:sz w:val="18"/>
                <w:szCs w:val="24"/>
              </w:rPr>
            </w:pPr>
            <w:proofErr w:type="spellStart"/>
            <w:r w:rsidRPr="00ED3346">
              <w:rPr>
                <w:rFonts w:ascii="Arial" w:hAnsi="Arial" w:cs="Arial"/>
                <w:sz w:val="18"/>
                <w:szCs w:val="24"/>
              </w:rPr>
              <w:t>Vasan</w:t>
            </w:r>
            <w:proofErr w:type="spellEnd"/>
            <w:r w:rsidRPr="00ED3346">
              <w:rPr>
                <w:rFonts w:ascii="Arial" w:hAnsi="Arial" w:cs="Arial"/>
                <w:sz w:val="18"/>
                <w:szCs w:val="24"/>
              </w:rPr>
              <w:t xml:space="preserve"> 2006 </w:t>
            </w:r>
            <w:r w:rsidRPr="00ED3346">
              <w:rPr>
                <w:rFonts w:ascii="Arial" w:hAnsi="Arial" w:cs="Arial"/>
                <w:sz w:val="18"/>
                <w:szCs w:val="24"/>
              </w:rPr>
              <w:fldChar w:fldCharType="begin"/>
            </w:r>
            <w:r w:rsidRPr="00ED3346">
              <w:rPr>
                <w:rFonts w:ascii="Arial" w:hAnsi="Arial" w:cs="Arial"/>
                <w:sz w:val="18"/>
                <w:szCs w:val="24"/>
              </w:rPr>
              <w:instrText xml:space="preserve"> ADDIN EN.CITE &lt;EndNote&gt;&lt;Cite&gt;&lt;Author&gt;Vasan S&lt;/Author&gt;&lt;Year&gt;2006&lt;/Year&gt;&lt;RecNum&gt;179&lt;/RecNum&gt;&lt;DisplayText&gt;[14]&lt;/DisplayText&gt;&lt;record&gt;&lt;rec-number&gt;179&lt;/rec-number&gt;&lt;foreign-keys&gt;&lt;key app="EN" db-id="d2dv2xwx2r29v1ext0jpptaz0szef00trvt5" timestamp="1403014101"&gt;179&lt;/key&gt;&lt;key app="ENWeb" db-id=""&gt;0&lt;/key&gt;&lt;/foreign-keys&gt;&lt;ref-type name="Journal Article"&gt;17&lt;/ref-type&gt;&lt;contributors&gt;&lt;authors&gt;&lt;author&gt;Vasan S, Thomas, N, Bharani MA, Abraham S, Job V, John B, Karol R, Kavitha ML, Thomas K, Seshadri MS.&lt;/author&gt;&lt;/authors&gt;&lt;/contributors&gt;&lt;titles&gt;&lt;title&gt;A double-blind, randomised, multicenter study evaluating the effects of pioglitazone in fasting Muslim subjects during Ramadan&lt;/title&gt;&lt;secondary-title&gt;Int J Diab Dev Ctries&lt;/secondary-title&gt;&lt;/titles&gt;&lt;periodical&gt;&lt;full-title&gt;Int J Diab Dev Ctries&lt;/full-title&gt;&lt;/periodical&gt;&lt;pages&gt;7&lt;/pages&gt;&lt;volume&gt;26&lt;/volume&gt;&lt;number&gt;2&lt;/number&gt;&lt;section&gt;70&lt;/section&gt;&lt;dates&gt;&lt;year&gt;2006&lt;/year&gt;&lt;pub-dates&gt;&lt;date&gt;June 2006&lt;/date&gt;&lt;/pub-dates&gt;&lt;/dates&gt;&lt;work-type&gt;Journal&lt;/work-type&gt;&lt;urls&gt;&lt;/urls&gt;&lt;/record&gt;&lt;/Cite&gt;&lt;/EndNote&gt;</w:instrText>
            </w:r>
            <w:r w:rsidRPr="00ED3346">
              <w:rPr>
                <w:rFonts w:ascii="Arial" w:hAnsi="Arial" w:cs="Arial"/>
                <w:sz w:val="18"/>
                <w:szCs w:val="24"/>
              </w:rPr>
              <w:fldChar w:fldCharType="separate"/>
            </w:r>
            <w:r w:rsidRPr="00ED3346">
              <w:rPr>
                <w:rFonts w:ascii="Arial" w:hAnsi="Arial" w:cs="Arial"/>
                <w:noProof/>
                <w:sz w:val="18"/>
                <w:szCs w:val="24"/>
              </w:rPr>
              <w:t>[</w:t>
            </w:r>
            <w:hyperlink w:anchor="_ENREF_14" w:tooltip="Vasan S, 2006 #179" w:history="1">
              <w:r w:rsidR="00D3285D" w:rsidRPr="00ED3346">
                <w:rPr>
                  <w:rFonts w:ascii="Arial" w:hAnsi="Arial" w:cs="Arial"/>
                  <w:noProof/>
                  <w:sz w:val="18"/>
                  <w:szCs w:val="24"/>
                </w:rPr>
                <w:t>14</w:t>
              </w:r>
            </w:hyperlink>
            <w:r w:rsidRPr="00ED3346">
              <w:rPr>
                <w:rFonts w:ascii="Arial" w:hAnsi="Arial" w:cs="Arial"/>
                <w:noProof/>
                <w:sz w:val="18"/>
                <w:szCs w:val="24"/>
              </w:rPr>
              <w:t>]</w:t>
            </w:r>
            <w:r w:rsidRPr="00ED3346">
              <w:rPr>
                <w:rFonts w:ascii="Arial" w:hAnsi="Arial" w:cs="Arial"/>
                <w:sz w:val="18"/>
                <w:szCs w:val="24"/>
              </w:rPr>
              <w:fldChar w:fldCharType="end"/>
            </w:r>
          </w:p>
        </w:tc>
        <w:tc>
          <w:tcPr>
            <w:tcW w:w="1352"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Pioglitazone</w:t>
            </w:r>
          </w:p>
        </w:tc>
        <w:tc>
          <w:tcPr>
            <w:tcW w:w="2078" w:type="dxa"/>
            <w:gridSpan w:val="2"/>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Placebo</w:t>
            </w:r>
          </w:p>
        </w:tc>
        <w:tc>
          <w:tcPr>
            <w:tcW w:w="113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0</w:t>
            </w:r>
          </w:p>
        </w:tc>
        <w:tc>
          <w:tcPr>
            <w:tcW w:w="709" w:type="dxa"/>
          </w:tcPr>
          <w:p w:rsidR="00CD4E9B" w:rsidRPr="00ED3346" w:rsidRDefault="00B11973" w:rsidP="00ED3346">
            <w:pPr>
              <w:spacing w:after="0" w:line="480" w:lineRule="auto"/>
              <w:rPr>
                <w:rFonts w:ascii="Arial" w:hAnsi="Arial" w:cs="Arial"/>
                <w:sz w:val="18"/>
                <w:szCs w:val="24"/>
              </w:rPr>
            </w:pPr>
            <w:r w:rsidRPr="00ED3346">
              <w:rPr>
                <w:rFonts w:ascii="Arial" w:hAnsi="Arial" w:cs="Arial"/>
                <w:sz w:val="18"/>
                <w:szCs w:val="24"/>
              </w:rPr>
              <w:t>10</w:t>
            </w:r>
          </w:p>
        </w:tc>
        <w:tc>
          <w:tcPr>
            <w:tcW w:w="439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India</w:t>
            </w:r>
          </w:p>
        </w:tc>
        <w:tc>
          <w:tcPr>
            <w:tcW w:w="851"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c>
          <w:tcPr>
            <w:tcW w:w="850"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785"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1026"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c>
          <w:tcPr>
            <w:tcW w:w="1049"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r>
      <w:tr w:rsidR="00CD4E9B" w:rsidRPr="00ED3346" w:rsidTr="00B11973">
        <w:trPr>
          <w:trHeight w:val="273"/>
        </w:trPr>
        <w:tc>
          <w:tcPr>
            <w:tcW w:w="16196" w:type="dxa"/>
            <w:gridSpan w:val="12"/>
          </w:tcPr>
          <w:p w:rsidR="00CD4E9B" w:rsidRPr="00ED3346" w:rsidRDefault="00CD4E9B" w:rsidP="00ED3346">
            <w:pPr>
              <w:spacing w:after="0" w:line="480" w:lineRule="auto"/>
              <w:rPr>
                <w:rFonts w:ascii="Arial" w:hAnsi="Arial" w:cs="Arial"/>
                <w:b/>
                <w:sz w:val="18"/>
                <w:szCs w:val="24"/>
              </w:rPr>
            </w:pPr>
            <w:r w:rsidRPr="00ED3346">
              <w:rPr>
                <w:rFonts w:ascii="Arial" w:hAnsi="Arial" w:cs="Arial"/>
                <w:b/>
                <w:sz w:val="18"/>
                <w:szCs w:val="24"/>
              </w:rPr>
              <w:t>Observational studies</w:t>
            </w:r>
          </w:p>
        </w:tc>
      </w:tr>
      <w:tr w:rsidR="00CD4E9B" w:rsidRPr="00ED3346" w:rsidTr="00B11973">
        <w:trPr>
          <w:trHeight w:val="273"/>
        </w:trPr>
        <w:tc>
          <w:tcPr>
            <w:tcW w:w="1968"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Al-</w:t>
            </w:r>
            <w:proofErr w:type="spellStart"/>
            <w:r w:rsidRPr="00ED3346">
              <w:rPr>
                <w:rFonts w:ascii="Arial" w:hAnsi="Arial" w:cs="Arial"/>
                <w:sz w:val="18"/>
                <w:szCs w:val="24"/>
              </w:rPr>
              <w:t>Arouj</w:t>
            </w:r>
            <w:proofErr w:type="spellEnd"/>
            <w:r w:rsidRPr="00ED3346">
              <w:rPr>
                <w:rFonts w:ascii="Arial" w:hAnsi="Arial" w:cs="Arial"/>
                <w:sz w:val="18"/>
                <w:szCs w:val="24"/>
              </w:rPr>
              <w:t xml:space="preserve"> 2013</w:t>
            </w:r>
            <w:r w:rsidRPr="00ED3346">
              <w:rPr>
                <w:rFonts w:ascii="Arial" w:hAnsi="Arial" w:cs="Arial"/>
                <w:sz w:val="18"/>
                <w:szCs w:val="24"/>
              </w:rPr>
              <w:fldChar w:fldCharType="begin">
                <w:fldData xml:space="preserve">PEVuZE5vdGU+PENpdGU+PEF1dGhvcj5BbC1Bcm91ajwvQXV0aG9yPjxZZWFyPjIwMTM8L1llYXI+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</w:fldData>
              </w:fldChar>
            </w:r>
            <w:r w:rsidR="00287EA7" w:rsidRPr="00ED3346">
              <w:rPr>
                <w:rFonts w:ascii="Arial" w:hAnsi="Arial" w:cs="Arial"/>
                <w:sz w:val="18"/>
                <w:szCs w:val="24"/>
              </w:rPr>
              <w:instrText xml:space="preserve"> ADDIN EN.CITE </w:instrText>
            </w:r>
            <w:r w:rsidR="00287EA7" w:rsidRPr="00ED3346">
              <w:rPr>
                <w:rFonts w:ascii="Arial" w:hAnsi="Arial" w:cs="Arial"/>
                <w:sz w:val="18"/>
                <w:szCs w:val="24"/>
              </w:rPr>
              <w:fldChar w:fldCharType="begin">
                <w:fldData xml:space="preserve">PEVuZE5vdGU+PENpdGU+PEF1dGhvcj5BbC1Bcm91ajwvQXV0aG9yPjxZZWFyPjIwMTM8L1llYXI+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</w:fldData>
              </w:fldChar>
            </w:r>
            <w:r w:rsidR="00287EA7" w:rsidRPr="00ED3346">
              <w:rPr>
                <w:rFonts w:ascii="Arial" w:hAnsi="Arial" w:cs="Arial"/>
                <w:sz w:val="18"/>
                <w:szCs w:val="24"/>
              </w:rPr>
              <w:instrText xml:space="preserve"> ADDIN EN.CITE.DATA </w:instrText>
            </w:r>
            <w:r w:rsidR="00287EA7" w:rsidRPr="00ED3346">
              <w:rPr>
                <w:rFonts w:ascii="Arial" w:hAnsi="Arial" w:cs="Arial"/>
                <w:sz w:val="18"/>
                <w:szCs w:val="24"/>
              </w:rPr>
            </w:r>
            <w:r w:rsidR="00287EA7" w:rsidRPr="00ED3346">
              <w:rPr>
                <w:rFonts w:ascii="Arial" w:hAnsi="Arial" w:cs="Arial"/>
                <w:sz w:val="18"/>
                <w:szCs w:val="24"/>
              </w:rPr>
              <w:fldChar w:fldCharType="end"/>
            </w:r>
            <w:r w:rsidRPr="00ED3346">
              <w:rPr>
                <w:rFonts w:ascii="Arial" w:hAnsi="Arial" w:cs="Arial"/>
                <w:sz w:val="18"/>
                <w:szCs w:val="24"/>
              </w:rPr>
            </w:r>
            <w:r w:rsidRPr="00ED3346">
              <w:rPr>
                <w:rFonts w:ascii="Arial" w:hAnsi="Arial" w:cs="Arial"/>
                <w:sz w:val="18"/>
                <w:szCs w:val="24"/>
              </w:rPr>
              <w:fldChar w:fldCharType="separate"/>
            </w:r>
            <w:r w:rsidR="00287EA7" w:rsidRPr="00ED3346">
              <w:rPr>
                <w:rFonts w:ascii="Arial" w:hAnsi="Arial" w:cs="Arial"/>
                <w:noProof/>
                <w:sz w:val="18"/>
                <w:szCs w:val="24"/>
              </w:rPr>
              <w:t>[</w:t>
            </w:r>
            <w:hyperlink w:anchor="_ENREF_37" w:tooltip="Al-Arouj, 2013 #144" w:history="1">
              <w:r w:rsidR="00D3285D" w:rsidRPr="00ED3346">
                <w:rPr>
                  <w:rFonts w:ascii="Arial" w:hAnsi="Arial" w:cs="Arial"/>
                  <w:noProof/>
                  <w:sz w:val="18"/>
                  <w:szCs w:val="24"/>
                </w:rPr>
                <w:t>37</w:t>
              </w:r>
            </w:hyperlink>
            <w:r w:rsidR="00287EA7" w:rsidRPr="00ED3346">
              <w:rPr>
                <w:rFonts w:ascii="Arial" w:hAnsi="Arial" w:cs="Arial"/>
                <w:noProof/>
                <w:sz w:val="18"/>
                <w:szCs w:val="24"/>
              </w:rPr>
              <w:t>]</w:t>
            </w:r>
            <w:r w:rsidRPr="00ED3346">
              <w:rPr>
                <w:rFonts w:ascii="Arial" w:hAnsi="Arial" w:cs="Arial"/>
                <w:sz w:val="18"/>
                <w:szCs w:val="24"/>
              </w:rPr>
              <w:fldChar w:fldCharType="end"/>
            </w:r>
          </w:p>
        </w:tc>
        <w:tc>
          <w:tcPr>
            <w:tcW w:w="1352"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 xml:space="preserve">Vildagliptin* </w:t>
            </w:r>
          </w:p>
        </w:tc>
        <w:tc>
          <w:tcPr>
            <w:tcW w:w="2078" w:type="dxa"/>
            <w:gridSpan w:val="2"/>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Sulfonylurea*</w:t>
            </w:r>
          </w:p>
        </w:tc>
        <w:tc>
          <w:tcPr>
            <w:tcW w:w="113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89</w:t>
            </w:r>
          </w:p>
        </w:tc>
        <w:tc>
          <w:tcPr>
            <w:tcW w:w="709" w:type="dxa"/>
          </w:tcPr>
          <w:p w:rsidR="00CD4E9B" w:rsidRPr="00ED3346" w:rsidRDefault="00CD4E9B" w:rsidP="00ED3346">
            <w:pPr>
              <w:spacing w:after="0" w:line="480" w:lineRule="auto"/>
              <w:rPr>
                <w:rFonts w:ascii="Arial" w:hAnsi="Arial" w:cs="Arial"/>
                <w:sz w:val="18"/>
                <w:szCs w:val="24"/>
              </w:rPr>
            </w:pPr>
          </w:p>
        </w:tc>
        <w:tc>
          <w:tcPr>
            <w:tcW w:w="439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Bangladesh, Egypt, India, Indonesia, Kuwait, Lebanon, Oman, Pakistan, Saudi Arabia, United Arab Emirates</w:t>
            </w:r>
          </w:p>
        </w:tc>
        <w:tc>
          <w:tcPr>
            <w:tcW w:w="851"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850"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785"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c>
          <w:tcPr>
            <w:tcW w:w="1026"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1049"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r>
      <w:tr w:rsidR="00CD4E9B" w:rsidRPr="00ED3346" w:rsidTr="00B11973">
        <w:trPr>
          <w:trHeight w:val="273"/>
        </w:trPr>
        <w:tc>
          <w:tcPr>
            <w:tcW w:w="1968" w:type="dxa"/>
          </w:tcPr>
          <w:p w:rsidR="00CD4E9B" w:rsidRPr="00ED3346" w:rsidRDefault="00CD4E9B" w:rsidP="00ED3346">
            <w:pPr>
              <w:spacing w:after="0" w:line="480" w:lineRule="auto"/>
              <w:rPr>
                <w:rFonts w:ascii="Arial" w:hAnsi="Arial" w:cs="Arial"/>
                <w:sz w:val="18"/>
                <w:szCs w:val="24"/>
              </w:rPr>
            </w:pPr>
            <w:proofErr w:type="spellStart"/>
            <w:r w:rsidRPr="00ED3346">
              <w:rPr>
                <w:rFonts w:ascii="Arial" w:hAnsi="Arial" w:cs="Arial"/>
                <w:sz w:val="18"/>
                <w:szCs w:val="24"/>
              </w:rPr>
              <w:t>Cesur</w:t>
            </w:r>
            <w:proofErr w:type="spellEnd"/>
            <w:r w:rsidRPr="00ED3346">
              <w:rPr>
                <w:rFonts w:ascii="Arial" w:hAnsi="Arial" w:cs="Arial"/>
                <w:sz w:val="18"/>
                <w:szCs w:val="24"/>
              </w:rPr>
              <w:t xml:space="preserve"> 2007 </w:t>
            </w:r>
            <w:r w:rsidRPr="00ED3346">
              <w:rPr>
                <w:rFonts w:ascii="Arial" w:hAnsi="Arial" w:cs="Arial"/>
                <w:sz w:val="18"/>
                <w:szCs w:val="24"/>
              </w:rPr>
              <w:fldChar w:fldCharType="begin">
                <w:fldData xml:space="preserve">PEVuZE5vdGU+PENpdGU+PEF1dGhvcj5DZXN1cjwvQXV0aG9yPjxZZWFyPjIwMDc8L1llYXI+PFJl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</w:fldData>
              </w:fldChar>
            </w:r>
            <w:r w:rsidR="00287EA7" w:rsidRPr="00ED3346">
              <w:rPr>
                <w:rFonts w:ascii="Arial" w:hAnsi="Arial" w:cs="Arial"/>
                <w:sz w:val="18"/>
                <w:szCs w:val="24"/>
              </w:rPr>
              <w:instrText xml:space="preserve"> ADDIN EN.CITE </w:instrText>
            </w:r>
            <w:r w:rsidR="00287EA7" w:rsidRPr="00ED3346">
              <w:rPr>
                <w:rFonts w:ascii="Arial" w:hAnsi="Arial" w:cs="Arial"/>
                <w:sz w:val="18"/>
                <w:szCs w:val="24"/>
              </w:rPr>
              <w:fldChar w:fldCharType="begin">
                <w:fldData xml:space="preserve">PEVuZE5vdGU+PENpdGU+PEF1dGhvcj5DZXN1cjwvQXV0aG9yPjxZZWFyPjIwMDc8L1llYXI+PFJl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</w:fldData>
              </w:fldChar>
            </w:r>
            <w:r w:rsidR="00287EA7" w:rsidRPr="00ED3346">
              <w:rPr>
                <w:rFonts w:ascii="Arial" w:hAnsi="Arial" w:cs="Arial"/>
                <w:sz w:val="18"/>
                <w:szCs w:val="24"/>
              </w:rPr>
              <w:instrText xml:space="preserve"> ADDIN EN.CITE.DATA </w:instrText>
            </w:r>
            <w:r w:rsidR="00287EA7" w:rsidRPr="00ED3346">
              <w:rPr>
                <w:rFonts w:ascii="Arial" w:hAnsi="Arial" w:cs="Arial"/>
                <w:sz w:val="18"/>
                <w:szCs w:val="24"/>
              </w:rPr>
            </w:r>
            <w:r w:rsidR="00287EA7" w:rsidRPr="00ED3346">
              <w:rPr>
                <w:rFonts w:ascii="Arial" w:hAnsi="Arial" w:cs="Arial"/>
                <w:sz w:val="18"/>
                <w:szCs w:val="24"/>
              </w:rPr>
              <w:fldChar w:fldCharType="end"/>
            </w:r>
            <w:r w:rsidRPr="00ED3346">
              <w:rPr>
                <w:rFonts w:ascii="Arial" w:hAnsi="Arial" w:cs="Arial"/>
                <w:sz w:val="18"/>
                <w:szCs w:val="24"/>
              </w:rPr>
            </w:r>
            <w:r w:rsidRPr="00ED3346">
              <w:rPr>
                <w:rFonts w:ascii="Arial" w:hAnsi="Arial" w:cs="Arial"/>
                <w:sz w:val="18"/>
                <w:szCs w:val="24"/>
              </w:rPr>
              <w:fldChar w:fldCharType="separate"/>
            </w:r>
            <w:r w:rsidR="00287EA7" w:rsidRPr="00ED3346">
              <w:rPr>
                <w:rFonts w:ascii="Arial" w:hAnsi="Arial" w:cs="Arial"/>
                <w:noProof/>
                <w:sz w:val="18"/>
                <w:szCs w:val="24"/>
              </w:rPr>
              <w:t>[</w:t>
            </w:r>
            <w:hyperlink w:anchor="_ENREF_38" w:tooltip="Cesur, 2007 #152" w:history="1">
              <w:r w:rsidR="00D3285D" w:rsidRPr="00ED3346">
                <w:rPr>
                  <w:rFonts w:ascii="Arial" w:hAnsi="Arial" w:cs="Arial"/>
                  <w:noProof/>
                  <w:sz w:val="18"/>
                  <w:szCs w:val="24"/>
                </w:rPr>
                <w:t>38</w:t>
              </w:r>
            </w:hyperlink>
            <w:r w:rsidR="00287EA7" w:rsidRPr="00ED3346">
              <w:rPr>
                <w:rFonts w:ascii="Arial" w:hAnsi="Arial" w:cs="Arial"/>
                <w:noProof/>
                <w:sz w:val="18"/>
                <w:szCs w:val="24"/>
              </w:rPr>
              <w:t>]</w:t>
            </w:r>
            <w:r w:rsidRPr="00ED3346">
              <w:rPr>
                <w:rFonts w:ascii="Arial" w:hAnsi="Arial" w:cs="Arial"/>
                <w:sz w:val="18"/>
                <w:szCs w:val="24"/>
              </w:rPr>
              <w:fldChar w:fldCharType="end"/>
            </w:r>
          </w:p>
        </w:tc>
        <w:tc>
          <w:tcPr>
            <w:tcW w:w="1352"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Repaglinide</w:t>
            </w:r>
          </w:p>
        </w:tc>
        <w:tc>
          <w:tcPr>
            <w:tcW w:w="2078" w:type="dxa"/>
            <w:gridSpan w:val="2"/>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Sulfonylurea</w:t>
            </w:r>
          </w:p>
        </w:tc>
        <w:tc>
          <w:tcPr>
            <w:tcW w:w="113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0</w:t>
            </w:r>
          </w:p>
        </w:tc>
        <w:tc>
          <w:tcPr>
            <w:tcW w:w="709" w:type="dxa"/>
          </w:tcPr>
          <w:p w:rsidR="00CD4E9B" w:rsidRPr="00ED3346" w:rsidRDefault="00CD4E9B" w:rsidP="00ED3346">
            <w:pPr>
              <w:spacing w:after="0" w:line="480" w:lineRule="auto"/>
              <w:rPr>
                <w:rFonts w:ascii="Arial" w:hAnsi="Arial" w:cs="Arial"/>
                <w:sz w:val="18"/>
                <w:szCs w:val="24"/>
              </w:rPr>
            </w:pPr>
          </w:p>
        </w:tc>
        <w:tc>
          <w:tcPr>
            <w:tcW w:w="439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Turkey</w:t>
            </w:r>
          </w:p>
        </w:tc>
        <w:tc>
          <w:tcPr>
            <w:tcW w:w="851"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850"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c>
          <w:tcPr>
            <w:tcW w:w="785"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c>
          <w:tcPr>
            <w:tcW w:w="1026"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1049"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r>
      <w:tr w:rsidR="00CD4E9B" w:rsidRPr="00ED3346" w:rsidTr="00B11973">
        <w:trPr>
          <w:trHeight w:val="273"/>
        </w:trPr>
        <w:tc>
          <w:tcPr>
            <w:tcW w:w="1968" w:type="dxa"/>
          </w:tcPr>
          <w:p w:rsidR="00CD4E9B" w:rsidRPr="00ED3346" w:rsidRDefault="00CD4E9B" w:rsidP="00ED3346">
            <w:pPr>
              <w:spacing w:after="0" w:line="480" w:lineRule="auto"/>
              <w:rPr>
                <w:rFonts w:ascii="Arial" w:hAnsi="Arial" w:cs="Arial"/>
                <w:sz w:val="18"/>
                <w:szCs w:val="24"/>
              </w:rPr>
            </w:pPr>
            <w:proofErr w:type="spellStart"/>
            <w:r w:rsidRPr="00ED3346">
              <w:rPr>
                <w:rFonts w:ascii="Arial" w:hAnsi="Arial" w:cs="Arial"/>
                <w:sz w:val="18"/>
                <w:szCs w:val="24"/>
              </w:rPr>
              <w:t>Devendra</w:t>
            </w:r>
            <w:proofErr w:type="spellEnd"/>
            <w:r w:rsidRPr="00ED3346">
              <w:rPr>
                <w:rFonts w:ascii="Arial" w:hAnsi="Arial" w:cs="Arial"/>
                <w:sz w:val="18"/>
                <w:szCs w:val="24"/>
              </w:rPr>
              <w:t xml:space="preserve"> 2009 </w:t>
            </w:r>
            <w:r w:rsidRPr="00ED3346">
              <w:rPr>
                <w:rFonts w:ascii="Arial" w:hAnsi="Arial" w:cs="Arial"/>
                <w:sz w:val="18"/>
                <w:szCs w:val="24"/>
              </w:rPr>
              <w:fldChar w:fldCharType="begin">
                <w:fldData xml:space="preserve">PEVuZE5vdGU+PENpdGU+PEF1dGhvcj5EZXZlbmRyYTwvQXV0aG9yPjxZZWFyPjIwMDk8L1llYXI+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</w:fldData>
              </w:fldChar>
            </w:r>
            <w:r w:rsidRPr="00ED3346">
              <w:rPr>
                <w:rFonts w:ascii="Arial" w:hAnsi="Arial" w:cs="Arial"/>
                <w:sz w:val="18"/>
                <w:szCs w:val="24"/>
              </w:rPr>
              <w:instrText xml:space="preserve"> ADDIN EN.CITE </w:instrText>
            </w:r>
            <w:r w:rsidRPr="00ED3346">
              <w:rPr>
                <w:rFonts w:ascii="Arial" w:hAnsi="Arial" w:cs="Arial"/>
                <w:sz w:val="18"/>
                <w:szCs w:val="24"/>
              </w:rPr>
              <w:fldChar w:fldCharType="begin">
                <w:fldData xml:space="preserve">PEVuZE5vdGU+PENpdGU+PEF1dGhvcj5EZXZlbmRyYTwvQXV0aG9yPjxZZWFyPjIwMDk8L1llYXI+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</w:fldData>
              </w:fldChar>
            </w:r>
            <w:r w:rsidRPr="00ED3346">
              <w:rPr>
                <w:rFonts w:ascii="Arial" w:hAnsi="Arial" w:cs="Arial"/>
                <w:sz w:val="18"/>
                <w:szCs w:val="24"/>
              </w:rPr>
              <w:instrText xml:space="preserve"> ADDIN EN.CITE.DATA </w:instrText>
            </w:r>
            <w:r w:rsidRPr="00ED3346">
              <w:rPr>
                <w:rFonts w:ascii="Arial" w:hAnsi="Arial" w:cs="Arial"/>
                <w:sz w:val="18"/>
                <w:szCs w:val="24"/>
              </w:rPr>
            </w:r>
            <w:r w:rsidRPr="00ED3346">
              <w:rPr>
                <w:rFonts w:ascii="Arial" w:hAnsi="Arial" w:cs="Arial"/>
                <w:sz w:val="18"/>
                <w:szCs w:val="24"/>
              </w:rPr>
              <w:fldChar w:fldCharType="end"/>
            </w:r>
            <w:r w:rsidRPr="00ED3346">
              <w:rPr>
                <w:rFonts w:ascii="Arial" w:hAnsi="Arial" w:cs="Arial"/>
                <w:sz w:val="18"/>
                <w:szCs w:val="24"/>
              </w:rPr>
            </w:r>
            <w:r w:rsidRPr="00ED3346">
              <w:rPr>
                <w:rFonts w:ascii="Arial" w:hAnsi="Arial" w:cs="Arial"/>
                <w:sz w:val="18"/>
                <w:szCs w:val="24"/>
              </w:rPr>
              <w:fldChar w:fldCharType="separate"/>
            </w:r>
            <w:r w:rsidRPr="00ED3346">
              <w:rPr>
                <w:rFonts w:ascii="Arial" w:hAnsi="Arial" w:cs="Arial"/>
                <w:noProof/>
                <w:sz w:val="18"/>
                <w:szCs w:val="24"/>
              </w:rPr>
              <w:t>[</w:t>
            </w:r>
            <w:hyperlink w:anchor="_ENREF_19" w:tooltip="Devendra, 2009 #151" w:history="1">
              <w:r w:rsidR="00D3285D" w:rsidRPr="00ED3346">
                <w:rPr>
                  <w:rFonts w:ascii="Arial" w:hAnsi="Arial" w:cs="Arial"/>
                  <w:noProof/>
                  <w:sz w:val="18"/>
                  <w:szCs w:val="24"/>
                </w:rPr>
                <w:t>19</w:t>
              </w:r>
            </w:hyperlink>
            <w:r w:rsidRPr="00ED3346">
              <w:rPr>
                <w:rFonts w:ascii="Arial" w:hAnsi="Arial" w:cs="Arial"/>
                <w:noProof/>
                <w:sz w:val="18"/>
                <w:szCs w:val="24"/>
              </w:rPr>
              <w:t>]</w:t>
            </w:r>
            <w:r w:rsidRPr="00ED3346">
              <w:rPr>
                <w:rFonts w:ascii="Arial" w:hAnsi="Arial" w:cs="Arial"/>
                <w:sz w:val="18"/>
                <w:szCs w:val="24"/>
              </w:rPr>
              <w:fldChar w:fldCharType="end"/>
            </w:r>
          </w:p>
        </w:tc>
        <w:tc>
          <w:tcPr>
            <w:tcW w:w="1352"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Vildagliptin *</w:t>
            </w:r>
          </w:p>
        </w:tc>
        <w:tc>
          <w:tcPr>
            <w:tcW w:w="2078" w:type="dxa"/>
            <w:gridSpan w:val="2"/>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Sulfonylurea*</w:t>
            </w:r>
          </w:p>
        </w:tc>
        <w:tc>
          <w:tcPr>
            <w:tcW w:w="113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100</w:t>
            </w:r>
          </w:p>
        </w:tc>
        <w:tc>
          <w:tcPr>
            <w:tcW w:w="709" w:type="dxa"/>
          </w:tcPr>
          <w:p w:rsidR="00CD4E9B" w:rsidRPr="00ED3346" w:rsidRDefault="00CD4E9B" w:rsidP="00ED3346">
            <w:pPr>
              <w:spacing w:after="0" w:line="480" w:lineRule="auto"/>
              <w:rPr>
                <w:rFonts w:ascii="Arial" w:hAnsi="Arial" w:cs="Arial"/>
                <w:sz w:val="18"/>
                <w:szCs w:val="24"/>
              </w:rPr>
            </w:pPr>
          </w:p>
        </w:tc>
        <w:tc>
          <w:tcPr>
            <w:tcW w:w="439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United Kingdom</w:t>
            </w:r>
          </w:p>
        </w:tc>
        <w:tc>
          <w:tcPr>
            <w:tcW w:w="851"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850"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785"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1026"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1049"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r>
      <w:tr w:rsidR="00CD4E9B" w:rsidRPr="00ED3346" w:rsidTr="00B11973">
        <w:trPr>
          <w:trHeight w:val="273"/>
        </w:trPr>
        <w:tc>
          <w:tcPr>
            <w:tcW w:w="1968" w:type="dxa"/>
          </w:tcPr>
          <w:p w:rsidR="00CD4E9B" w:rsidRPr="00ED3346" w:rsidRDefault="00CD4E9B" w:rsidP="00ED3346">
            <w:pPr>
              <w:spacing w:after="0" w:line="480" w:lineRule="auto"/>
              <w:rPr>
                <w:rFonts w:ascii="Arial" w:hAnsi="Arial" w:cs="Arial"/>
                <w:sz w:val="18"/>
                <w:szCs w:val="24"/>
              </w:rPr>
            </w:pPr>
            <w:proofErr w:type="spellStart"/>
            <w:r w:rsidRPr="00ED3346">
              <w:rPr>
                <w:rFonts w:ascii="Arial" w:hAnsi="Arial" w:cs="Arial"/>
                <w:sz w:val="18"/>
                <w:szCs w:val="24"/>
              </w:rPr>
              <w:t>Halimi</w:t>
            </w:r>
            <w:proofErr w:type="spellEnd"/>
            <w:r w:rsidRPr="00ED3346">
              <w:rPr>
                <w:rFonts w:ascii="Arial" w:hAnsi="Arial" w:cs="Arial"/>
                <w:sz w:val="18"/>
                <w:szCs w:val="24"/>
              </w:rPr>
              <w:t xml:space="preserve"> 2013  </w:t>
            </w:r>
            <w:r w:rsidRPr="00ED3346">
              <w:rPr>
                <w:rFonts w:ascii="Arial" w:hAnsi="Arial" w:cs="Arial"/>
                <w:sz w:val="18"/>
                <w:szCs w:val="24"/>
              </w:rPr>
              <w:fldChar w:fldCharType="begin"/>
            </w:r>
            <w:r w:rsidR="00287EA7" w:rsidRPr="00ED3346">
              <w:rPr>
                <w:rFonts w:ascii="Arial" w:hAnsi="Arial" w:cs="Arial"/>
                <w:sz w:val="18"/>
                <w:szCs w:val="24"/>
              </w:rPr>
              <w:instrText xml:space="preserve"> ADDIN EN.CITE &lt;EndNote&gt;&lt;Cite&gt;&lt;Author&gt;Halimi&lt;/Author&gt;&lt;Year&gt;2013&lt;/Year&gt;&lt;RecNum&gt;157&lt;/RecNum&gt;&lt;DisplayText&gt;[39]&lt;/DisplayText&gt;&lt;record&gt;&lt;rec-number&gt;157&lt;/rec-number&gt;&lt;foreign-keys&gt;&lt;key app="EN" db-id="d2dv2xwx2r29v1ext0jpptaz0szef00trvt5" timestamp="1400147838"&gt;157&lt;/key&gt;&lt;key app="ENWeb" db-id=""&gt;0&lt;/key&gt;&lt;/foreign-keys&gt;&lt;ref-type name="Journal Article"&gt;17&lt;/ref-type&gt;&lt;contributors&gt;&lt;authors&gt;&lt;author&gt;Halimi, S.&lt;/author&gt;&lt;author&gt;Levy, M.&lt;/author&gt;&lt;author&gt;Huet, D.&lt;/author&gt;&lt;author&gt;Quere, S.&lt;/author&gt;&lt;author&gt;Dejager, S.&lt;/author&gt;&lt;/authors&gt;&lt;/contributors&gt;&lt;auth-address&gt;Department of Diabetology, Endocrinology and Nutrition, CHU Hospital Grenoble, and University Joseph Fourier, Grenoble, France.&lt;/auth-address&gt;&lt;titles&gt;&lt;title&gt;Experience with Vildagliptin in Type 2 Diabetic Patients Fasting During Ramadan in France: Insights from the VERDI Study&lt;/title&gt;&lt;secondary-title&gt;Diabetes Ther&lt;/secondary-title&gt;&lt;alt-title&gt;Diabetes therapy : research, treatment and education of diabetes and related disorders&lt;/alt-title&gt;&lt;/titles&gt;&lt;periodical&gt;&lt;full-title&gt;Diabetes Ther&lt;/full-title&gt;&lt;abbr-1&gt;Diabetes therapy : research, treatment and education of diabetes and related disorders&lt;/abbr-1&gt;&lt;/periodical&gt;&lt;alt-periodical&gt;&lt;full-title&gt;Diabetes Ther&lt;/full-title&gt;&lt;abbr-1&gt;Diabetes therapy : research, treatment and education of diabetes and related disorders&lt;/abbr-1&gt;&lt;/alt-periodical&gt;&lt;pages&gt;385-98&lt;/pages&gt;&lt;volume&gt;4&lt;/volume&gt;&lt;number&gt;2&lt;/number&gt;&lt;dates&gt;&lt;year&gt;2013&lt;/year&gt;&lt;pub-dates&gt;&lt;date&gt;Dec&lt;/date&gt;&lt;/pub-dates&gt;&lt;/dates&gt;&lt;isbn&gt;1869-6953 (Print)&lt;/isbn&gt;&lt;accession-num&gt;23996548&lt;/accession-num&gt;&lt;urls&gt;&lt;related-urls&gt;&lt;url&gt;http://www.ncbi.nlm.nih.gov/pubmed/23996548&lt;/url&gt;&lt;/related-urls&gt;&lt;/urls&gt;&lt;custom2&gt;3889327&lt;/custom2&gt;&lt;electronic-resource-num&gt;10.1007/s13300-013-0038-7&lt;/electronic-resource-num&gt;&lt;research-notes&gt;INCLUDE - 23&lt;/research-notes&gt;&lt;/record&gt;&lt;/Cite&gt;&lt;/EndNote&gt;</w:instrText>
            </w:r>
            <w:r w:rsidRPr="00ED3346">
              <w:rPr>
                <w:rFonts w:ascii="Arial" w:hAnsi="Arial" w:cs="Arial"/>
                <w:sz w:val="18"/>
                <w:szCs w:val="24"/>
              </w:rPr>
              <w:fldChar w:fldCharType="separate"/>
            </w:r>
            <w:r w:rsidR="00287EA7" w:rsidRPr="00ED3346">
              <w:rPr>
                <w:rFonts w:ascii="Arial" w:hAnsi="Arial" w:cs="Arial"/>
                <w:noProof/>
                <w:sz w:val="18"/>
                <w:szCs w:val="24"/>
              </w:rPr>
              <w:t>[</w:t>
            </w:r>
            <w:hyperlink w:anchor="_ENREF_39" w:tooltip="Halimi, 2013 #157" w:history="1">
              <w:r w:rsidR="00D3285D" w:rsidRPr="00ED3346">
                <w:rPr>
                  <w:rFonts w:ascii="Arial" w:hAnsi="Arial" w:cs="Arial"/>
                  <w:noProof/>
                  <w:sz w:val="18"/>
                  <w:szCs w:val="24"/>
                </w:rPr>
                <w:t>39</w:t>
              </w:r>
            </w:hyperlink>
            <w:r w:rsidR="00287EA7" w:rsidRPr="00ED3346">
              <w:rPr>
                <w:rFonts w:ascii="Arial" w:hAnsi="Arial" w:cs="Arial"/>
                <w:noProof/>
                <w:sz w:val="18"/>
                <w:szCs w:val="24"/>
              </w:rPr>
              <w:t>]</w:t>
            </w:r>
            <w:r w:rsidRPr="00ED3346">
              <w:rPr>
                <w:rFonts w:ascii="Arial" w:hAnsi="Arial" w:cs="Arial"/>
                <w:sz w:val="18"/>
                <w:szCs w:val="24"/>
              </w:rPr>
              <w:fldChar w:fldCharType="end"/>
            </w:r>
          </w:p>
        </w:tc>
        <w:tc>
          <w:tcPr>
            <w:tcW w:w="1352"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Vildagliptin*</w:t>
            </w:r>
          </w:p>
        </w:tc>
        <w:tc>
          <w:tcPr>
            <w:tcW w:w="2078" w:type="dxa"/>
            <w:gridSpan w:val="2"/>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 xml:space="preserve">Sulfonylurea*  or </w:t>
            </w:r>
            <w:proofErr w:type="spellStart"/>
            <w:r w:rsidRPr="00ED3346">
              <w:rPr>
                <w:rFonts w:ascii="Arial" w:hAnsi="Arial" w:cs="Arial"/>
                <w:sz w:val="18"/>
                <w:szCs w:val="24"/>
              </w:rPr>
              <w:t>Glinides</w:t>
            </w:r>
            <w:proofErr w:type="spellEnd"/>
            <w:r w:rsidRPr="00ED3346">
              <w:rPr>
                <w:rFonts w:ascii="Arial" w:hAnsi="Arial" w:cs="Arial"/>
                <w:sz w:val="18"/>
                <w:szCs w:val="24"/>
              </w:rPr>
              <w:t>*</w:t>
            </w:r>
          </w:p>
        </w:tc>
        <w:tc>
          <w:tcPr>
            <w:tcW w:w="113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100</w:t>
            </w:r>
          </w:p>
        </w:tc>
        <w:tc>
          <w:tcPr>
            <w:tcW w:w="709" w:type="dxa"/>
          </w:tcPr>
          <w:p w:rsidR="00CD4E9B" w:rsidRPr="00ED3346" w:rsidRDefault="00CD4E9B" w:rsidP="00ED3346">
            <w:pPr>
              <w:spacing w:after="0" w:line="480" w:lineRule="auto"/>
              <w:rPr>
                <w:rFonts w:ascii="Arial" w:hAnsi="Arial" w:cs="Arial"/>
                <w:sz w:val="18"/>
                <w:szCs w:val="24"/>
              </w:rPr>
            </w:pPr>
          </w:p>
        </w:tc>
        <w:tc>
          <w:tcPr>
            <w:tcW w:w="439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France</w:t>
            </w:r>
          </w:p>
        </w:tc>
        <w:tc>
          <w:tcPr>
            <w:tcW w:w="851"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850"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785"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c>
          <w:tcPr>
            <w:tcW w:w="1026"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1049"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r>
      <w:tr w:rsidR="00CD4E9B" w:rsidRPr="00ED3346" w:rsidTr="00B11973">
        <w:trPr>
          <w:trHeight w:val="273"/>
        </w:trPr>
        <w:tc>
          <w:tcPr>
            <w:tcW w:w="1968" w:type="dxa"/>
          </w:tcPr>
          <w:p w:rsidR="00CD4E9B" w:rsidRPr="00ED3346" w:rsidRDefault="00CD4E9B" w:rsidP="00ED3346">
            <w:pPr>
              <w:spacing w:after="0" w:line="480" w:lineRule="auto"/>
              <w:rPr>
                <w:rFonts w:ascii="Arial" w:hAnsi="Arial" w:cs="Arial"/>
                <w:sz w:val="18"/>
                <w:szCs w:val="24"/>
              </w:rPr>
            </w:pPr>
            <w:proofErr w:type="spellStart"/>
            <w:r w:rsidRPr="00ED3346">
              <w:rPr>
                <w:rFonts w:ascii="Arial" w:hAnsi="Arial" w:cs="Arial"/>
                <w:sz w:val="18"/>
                <w:szCs w:val="24"/>
              </w:rPr>
              <w:t>Hassanein</w:t>
            </w:r>
            <w:proofErr w:type="spellEnd"/>
            <w:r w:rsidRPr="00ED3346">
              <w:rPr>
                <w:rFonts w:ascii="Arial" w:hAnsi="Arial" w:cs="Arial"/>
                <w:sz w:val="18"/>
                <w:szCs w:val="24"/>
              </w:rPr>
              <w:t xml:space="preserve"> 2011 </w:t>
            </w:r>
            <w:r w:rsidRPr="00ED3346">
              <w:rPr>
                <w:rFonts w:ascii="Arial" w:hAnsi="Arial" w:cs="Arial"/>
                <w:sz w:val="18"/>
                <w:szCs w:val="24"/>
              </w:rPr>
              <w:fldChar w:fldCharType="begin">
                <w:fldData xml:space="preserve">PEVuZE5vdGU+PENpdGU+PEF1dGhvcj5IYXNzYW5laW48L0F1dGhvcj48WWVhcj4yMDExPC9ZZWFy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</w:fldData>
              </w:fldChar>
            </w:r>
            <w:r w:rsidR="00287EA7" w:rsidRPr="00ED3346">
              <w:rPr>
                <w:rFonts w:ascii="Arial" w:hAnsi="Arial" w:cs="Arial"/>
                <w:sz w:val="18"/>
                <w:szCs w:val="24"/>
              </w:rPr>
              <w:instrText xml:space="preserve"> ADDIN EN.CITE </w:instrText>
            </w:r>
            <w:r w:rsidR="00287EA7" w:rsidRPr="00ED3346">
              <w:rPr>
                <w:rFonts w:ascii="Arial" w:hAnsi="Arial" w:cs="Arial"/>
                <w:sz w:val="18"/>
                <w:szCs w:val="24"/>
              </w:rPr>
              <w:fldChar w:fldCharType="begin">
                <w:fldData xml:space="preserve">PEVuZE5vdGU+PENpdGU+PEF1dGhvcj5IYXNzYW5laW48L0F1dGhvcj48WWVhcj4yMDExPC9ZZWFy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</w:fldData>
              </w:fldChar>
            </w:r>
            <w:r w:rsidR="00287EA7" w:rsidRPr="00ED3346">
              <w:rPr>
                <w:rFonts w:ascii="Arial" w:hAnsi="Arial" w:cs="Arial"/>
                <w:sz w:val="18"/>
                <w:szCs w:val="24"/>
              </w:rPr>
              <w:instrText xml:space="preserve"> ADDIN EN.CITE.DATA </w:instrText>
            </w:r>
            <w:r w:rsidR="00287EA7" w:rsidRPr="00ED3346">
              <w:rPr>
                <w:rFonts w:ascii="Arial" w:hAnsi="Arial" w:cs="Arial"/>
                <w:sz w:val="18"/>
                <w:szCs w:val="24"/>
              </w:rPr>
            </w:r>
            <w:r w:rsidR="00287EA7" w:rsidRPr="00ED3346">
              <w:rPr>
                <w:rFonts w:ascii="Arial" w:hAnsi="Arial" w:cs="Arial"/>
                <w:sz w:val="18"/>
                <w:szCs w:val="24"/>
              </w:rPr>
              <w:fldChar w:fldCharType="end"/>
            </w:r>
            <w:r w:rsidRPr="00ED3346">
              <w:rPr>
                <w:rFonts w:ascii="Arial" w:hAnsi="Arial" w:cs="Arial"/>
                <w:sz w:val="18"/>
                <w:szCs w:val="24"/>
              </w:rPr>
            </w:r>
            <w:r w:rsidRPr="00ED3346">
              <w:rPr>
                <w:rFonts w:ascii="Arial" w:hAnsi="Arial" w:cs="Arial"/>
                <w:sz w:val="18"/>
                <w:szCs w:val="24"/>
              </w:rPr>
              <w:fldChar w:fldCharType="separate"/>
            </w:r>
            <w:r w:rsidR="00287EA7" w:rsidRPr="00ED3346">
              <w:rPr>
                <w:rFonts w:ascii="Arial" w:hAnsi="Arial" w:cs="Arial"/>
                <w:noProof/>
                <w:sz w:val="18"/>
                <w:szCs w:val="24"/>
              </w:rPr>
              <w:t>[</w:t>
            </w:r>
            <w:hyperlink w:anchor="_ENREF_40" w:tooltip="Hassanein, 2011 #163" w:history="1">
              <w:r w:rsidR="00D3285D" w:rsidRPr="00ED3346">
                <w:rPr>
                  <w:rFonts w:ascii="Arial" w:hAnsi="Arial" w:cs="Arial"/>
                  <w:noProof/>
                  <w:sz w:val="18"/>
                  <w:szCs w:val="24"/>
                </w:rPr>
                <w:t>40</w:t>
              </w:r>
            </w:hyperlink>
            <w:r w:rsidR="00287EA7" w:rsidRPr="00ED3346">
              <w:rPr>
                <w:rFonts w:ascii="Arial" w:hAnsi="Arial" w:cs="Arial"/>
                <w:noProof/>
                <w:sz w:val="18"/>
                <w:szCs w:val="24"/>
              </w:rPr>
              <w:t>]</w:t>
            </w:r>
            <w:r w:rsidRPr="00ED3346">
              <w:rPr>
                <w:rFonts w:ascii="Arial" w:hAnsi="Arial" w:cs="Arial"/>
                <w:sz w:val="18"/>
                <w:szCs w:val="24"/>
              </w:rPr>
              <w:fldChar w:fldCharType="end"/>
            </w:r>
          </w:p>
        </w:tc>
        <w:tc>
          <w:tcPr>
            <w:tcW w:w="1352"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Vildagliptin*</w:t>
            </w:r>
          </w:p>
        </w:tc>
        <w:tc>
          <w:tcPr>
            <w:tcW w:w="2078" w:type="dxa"/>
            <w:gridSpan w:val="2"/>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Sulfonylurea*</w:t>
            </w:r>
          </w:p>
        </w:tc>
        <w:tc>
          <w:tcPr>
            <w:tcW w:w="113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100</w:t>
            </w:r>
          </w:p>
        </w:tc>
        <w:tc>
          <w:tcPr>
            <w:tcW w:w="709" w:type="dxa"/>
          </w:tcPr>
          <w:p w:rsidR="00CD4E9B" w:rsidRPr="00ED3346" w:rsidRDefault="00CD4E9B" w:rsidP="00ED3346">
            <w:pPr>
              <w:spacing w:after="0" w:line="480" w:lineRule="auto"/>
              <w:rPr>
                <w:rFonts w:ascii="Arial" w:hAnsi="Arial" w:cs="Arial"/>
                <w:sz w:val="18"/>
                <w:szCs w:val="24"/>
              </w:rPr>
            </w:pPr>
          </w:p>
        </w:tc>
        <w:tc>
          <w:tcPr>
            <w:tcW w:w="439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United Kingdom</w:t>
            </w:r>
          </w:p>
        </w:tc>
        <w:tc>
          <w:tcPr>
            <w:tcW w:w="851"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850"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785"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1026"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1049"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r>
      <w:tr w:rsidR="00CD4E9B" w:rsidRPr="00ED3346" w:rsidTr="00B11973">
        <w:trPr>
          <w:trHeight w:val="273"/>
        </w:trPr>
        <w:tc>
          <w:tcPr>
            <w:tcW w:w="1968" w:type="dxa"/>
          </w:tcPr>
          <w:p w:rsidR="00CD4E9B" w:rsidRPr="00ED3346" w:rsidRDefault="00CD4E9B" w:rsidP="00ED3346">
            <w:pPr>
              <w:spacing w:after="0" w:line="480" w:lineRule="auto"/>
              <w:rPr>
                <w:rFonts w:ascii="Arial" w:hAnsi="Arial" w:cs="Arial"/>
                <w:sz w:val="18"/>
                <w:szCs w:val="24"/>
              </w:rPr>
            </w:pPr>
            <w:proofErr w:type="spellStart"/>
            <w:r w:rsidRPr="00ED3346">
              <w:rPr>
                <w:rFonts w:ascii="Arial" w:hAnsi="Arial" w:cs="Arial"/>
                <w:sz w:val="18"/>
                <w:szCs w:val="24"/>
              </w:rPr>
              <w:t>Shete</w:t>
            </w:r>
            <w:proofErr w:type="spellEnd"/>
            <w:r w:rsidRPr="00ED3346">
              <w:rPr>
                <w:rFonts w:ascii="Arial" w:hAnsi="Arial" w:cs="Arial"/>
                <w:sz w:val="18"/>
                <w:szCs w:val="24"/>
              </w:rPr>
              <w:t xml:space="preserve"> 2013 </w:t>
            </w:r>
            <w:r w:rsidRPr="00ED3346">
              <w:rPr>
                <w:rFonts w:ascii="Arial" w:hAnsi="Arial" w:cs="Arial"/>
                <w:sz w:val="18"/>
                <w:szCs w:val="24"/>
              </w:rPr>
              <w:fldChar w:fldCharType="begin"/>
            </w:r>
            <w:r w:rsidR="00287EA7" w:rsidRPr="00ED3346">
              <w:rPr>
                <w:rFonts w:ascii="Arial" w:hAnsi="Arial" w:cs="Arial"/>
                <w:sz w:val="18"/>
                <w:szCs w:val="24"/>
              </w:rPr>
              <w:instrText xml:space="preserve"> ADDIN EN.CITE &lt;EndNote&gt;&lt;Cite&gt;&lt;Author&gt;Shete&lt;/Author&gt;&lt;Year&gt;2013&lt;/Year&gt;&lt;RecNum&gt;158&lt;/RecNum&gt;&lt;DisplayText&gt;[41]&lt;/DisplayText&gt;&lt;record&gt;&lt;rec-number&gt;158&lt;/rec-number&gt;&lt;foreign-keys&gt;&lt;key app="EN" db-id="d2dv2xwx2r29v1ext0jpptaz0szef00trvt5" timestamp="1400147843"&gt;158&lt;/key&gt;&lt;key app="ENWeb" db-id=""&gt;0&lt;/key&gt;&lt;/foreign-keys&gt;&lt;ref-type name="Journal Article"&gt;17&lt;/ref-type&gt;&lt;contributors&gt;&lt;authors&gt;&lt;author&gt;Shete, A.&lt;/author&gt;&lt;author&gt;Shaikh, A.&lt;/author&gt;&lt;author&gt;Nayeem, K. J.&lt;/author&gt;&lt;author&gt;Rodrigues, L.&lt;/author&gt;&lt;author&gt;Ali, M. S.&lt;/author&gt;&lt;author&gt;Shah, P.&lt;/author&gt;&lt;author&gt;Khanna, R.&lt;/author&gt;&lt;author&gt;Majid, S.&lt;/author&gt;&lt;author&gt;Rasheed, S. A.&lt;/author&gt;&lt;author&gt;Shaikh, S.&lt;/author&gt;&lt;author&gt;Rahman, T.&lt;/author&gt;&lt;/authors&gt;&lt;/contributors&gt;&lt;auth-address&gt;Abhijit Shete, Medical Department, Novartis Pharma AG, CH-4002 Basel, Switzerland.&lt;/auth-address&gt;&lt;titles&gt;&lt;title&gt;Vildagliptin vs sulfonylurea in Indian Muslim diabetes patients fasting during Ramadan&lt;/title&gt;&lt;secondary-title&gt;World J Diabetes&lt;/secondary-title&gt;&lt;alt-title&gt;World journal of diabetes&lt;/alt-title&gt;&lt;/titles&gt;&lt;periodical&gt;&lt;full-title&gt;World J Diabetes&lt;/full-title&gt;&lt;abbr-1&gt;World journal of diabetes&lt;/abbr-1&gt;&lt;/periodical&gt;&lt;alt-periodical&gt;&lt;full-title&gt;World J Diabetes&lt;/full-title&gt;&lt;abbr-1&gt;World journal of diabetes&lt;/abbr-1&gt;&lt;/alt-periodical&gt;&lt;pages&gt;358-64&lt;/pages&gt;&lt;volume&gt;4&lt;/volume&gt;&lt;number&gt;6&lt;/number&gt;&lt;dates&gt;&lt;year&gt;2013&lt;/year&gt;&lt;pub-dates&gt;&lt;date&gt;Dec 15&lt;/date&gt;&lt;/pub-dates&gt;&lt;/dates&gt;&lt;isbn&gt;1948-9358 (Electronic)&amp;#xD;1948-9358 (Linking)&lt;/isbn&gt;&lt;accession-num&gt;24379927&lt;/accession-num&gt;&lt;urls&gt;&lt;related-urls&gt;&lt;url&gt;http://www.ncbi.nlm.nih.gov/pubmed/24379927&lt;/url&gt;&lt;/related-urls&gt;&lt;/urls&gt;&lt;custom2&gt;3874496&lt;/custom2&gt;&lt;electronic-resource-num&gt;10.4239/wjd.v4.i6.358&lt;/electronic-resource-num&gt;&lt;research-notes&gt;INCLUDE - 29&lt;/research-notes&gt;&lt;/record&gt;&lt;/Cite&gt;&lt;/EndNote&gt;</w:instrText>
            </w:r>
            <w:r w:rsidRPr="00ED3346">
              <w:rPr>
                <w:rFonts w:ascii="Arial" w:hAnsi="Arial" w:cs="Arial"/>
                <w:sz w:val="18"/>
                <w:szCs w:val="24"/>
              </w:rPr>
              <w:fldChar w:fldCharType="separate"/>
            </w:r>
            <w:r w:rsidR="00287EA7" w:rsidRPr="00ED3346">
              <w:rPr>
                <w:rFonts w:ascii="Arial" w:hAnsi="Arial" w:cs="Arial"/>
                <w:noProof/>
                <w:sz w:val="18"/>
                <w:szCs w:val="24"/>
              </w:rPr>
              <w:t>[</w:t>
            </w:r>
            <w:hyperlink w:anchor="_ENREF_41" w:tooltip="Shete, 2013 #158" w:history="1">
              <w:r w:rsidR="00D3285D" w:rsidRPr="00ED3346">
                <w:rPr>
                  <w:rFonts w:ascii="Arial" w:hAnsi="Arial" w:cs="Arial"/>
                  <w:noProof/>
                  <w:sz w:val="18"/>
                  <w:szCs w:val="24"/>
                </w:rPr>
                <w:t>41</w:t>
              </w:r>
            </w:hyperlink>
            <w:r w:rsidR="00287EA7" w:rsidRPr="00ED3346">
              <w:rPr>
                <w:rFonts w:ascii="Arial" w:hAnsi="Arial" w:cs="Arial"/>
                <w:noProof/>
                <w:sz w:val="18"/>
                <w:szCs w:val="24"/>
              </w:rPr>
              <w:t>]</w:t>
            </w:r>
            <w:r w:rsidRPr="00ED3346">
              <w:rPr>
                <w:rFonts w:ascii="Arial" w:hAnsi="Arial" w:cs="Arial"/>
                <w:sz w:val="18"/>
                <w:szCs w:val="24"/>
              </w:rPr>
              <w:fldChar w:fldCharType="end"/>
            </w:r>
          </w:p>
        </w:tc>
        <w:tc>
          <w:tcPr>
            <w:tcW w:w="1352"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Vildagliptin *</w:t>
            </w:r>
          </w:p>
        </w:tc>
        <w:tc>
          <w:tcPr>
            <w:tcW w:w="2078" w:type="dxa"/>
            <w:gridSpan w:val="2"/>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Sulfonylurea*</w:t>
            </w:r>
          </w:p>
        </w:tc>
        <w:tc>
          <w:tcPr>
            <w:tcW w:w="113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70</w:t>
            </w:r>
          </w:p>
        </w:tc>
        <w:tc>
          <w:tcPr>
            <w:tcW w:w="709" w:type="dxa"/>
          </w:tcPr>
          <w:p w:rsidR="00CD4E9B" w:rsidRPr="00ED3346" w:rsidRDefault="00CD4E9B" w:rsidP="00ED3346">
            <w:pPr>
              <w:spacing w:after="0" w:line="480" w:lineRule="auto"/>
              <w:rPr>
                <w:rFonts w:ascii="Arial" w:hAnsi="Arial" w:cs="Arial"/>
                <w:sz w:val="18"/>
                <w:szCs w:val="24"/>
              </w:rPr>
            </w:pPr>
          </w:p>
        </w:tc>
        <w:tc>
          <w:tcPr>
            <w:tcW w:w="4394"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India</w:t>
            </w:r>
          </w:p>
        </w:tc>
        <w:tc>
          <w:tcPr>
            <w:tcW w:w="851"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850"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c>
          <w:tcPr>
            <w:tcW w:w="785"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c>
          <w:tcPr>
            <w:tcW w:w="1026"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1049" w:type="dxa"/>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r>
      <w:tr w:rsidR="00CD4E9B" w:rsidRPr="00ED3346" w:rsidTr="00B11973">
        <w:trPr>
          <w:trHeight w:val="238"/>
        </w:trPr>
        <w:tc>
          <w:tcPr>
            <w:tcW w:w="1968" w:type="dxa"/>
            <w:tcBorders>
              <w:bottom w:val="single" w:sz="4" w:space="0" w:color="auto"/>
            </w:tcBorders>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 xml:space="preserve">Sari 2004 </w:t>
            </w:r>
            <w:r w:rsidRPr="00ED3346">
              <w:rPr>
                <w:rFonts w:ascii="Arial" w:hAnsi="Arial" w:cs="Arial"/>
                <w:sz w:val="18"/>
                <w:szCs w:val="24"/>
              </w:rPr>
              <w:fldChar w:fldCharType="begin"/>
            </w:r>
            <w:r w:rsidR="00287EA7" w:rsidRPr="00ED3346">
              <w:rPr>
                <w:rFonts w:ascii="Arial" w:hAnsi="Arial" w:cs="Arial"/>
                <w:sz w:val="18"/>
                <w:szCs w:val="24"/>
              </w:rPr>
              <w:instrText xml:space="preserve"> ADDIN EN.CITE &lt;EndNote&gt;&lt;Cite&gt;&lt;Author&gt;Sari&lt;/Author&gt;&lt;Year&gt;2004&lt;/Year&gt;&lt;RecNum&gt;154&lt;/RecNum&gt;&lt;DisplayText&gt;[42]&lt;/DisplayText&gt;&lt;record&gt;&lt;rec-number&gt;154&lt;/rec-number&gt;&lt;foreign-keys&gt;&lt;key app="EN" db-id="d2dv2xwx2r29v1ext0jpptaz0szef00trvt5" timestamp="1400147829"&gt;154&lt;/key&gt;&lt;key app="ENWeb" db-id=""&gt;0&lt;/key&gt;&lt;/foreign-keys&gt;&lt;ref-type name="Journal Article"&gt;17&lt;/ref-type&gt;&lt;contributors&gt;&lt;authors&gt;&lt;author&gt;Sari, Ramazan.&lt;/author&gt;&lt;author&gt;Balci, Mustafa Kemal.&lt;/author&gt;&lt;author&gt;Akbas, Sadika Halide.&lt;/author&gt;&lt;author&gt;Avci, Berkant.&lt;/author&gt;&lt;/authors&gt;&lt;/contributors&gt;&lt;titles&gt;&lt;title&gt;The Effects of Diet, Sulfonylurea, and Repaglinide Therapy on Clinical and Metabolic Parameters in Type 2 Diabetic Patients During Ramadan&lt;/title&gt;&lt;secondary-title&gt;Endocrine Research&lt;/secondary-title&gt;&lt;/titles&gt;&lt;periodical&gt;&lt;full-title&gt;Endocrine Research&lt;/full-title&gt;&lt;/periodical&gt;&lt;pages&gt;169-177&lt;/pages&gt;&lt;volume&gt;30&lt;/volume&gt;&lt;number&gt;2&lt;/number&gt;&lt;dates&gt;&lt;year&gt;2004&lt;/year&gt;&lt;/dates&gt;&lt;isbn&gt;0743-5800&amp;#xD;1532-4206&lt;/isbn&gt;&lt;urls&gt;&lt;/urls&gt;&lt;electronic-resource-num&gt;10.1081/erc-200027375&lt;/electronic-resource-num&gt;&lt;research-notes&gt;INCLUDE - 150&lt;/research-notes&gt;&lt;/record&gt;&lt;/Cite&gt;&lt;/EndNote&gt;</w:instrText>
            </w:r>
            <w:r w:rsidRPr="00ED3346">
              <w:rPr>
                <w:rFonts w:ascii="Arial" w:hAnsi="Arial" w:cs="Arial"/>
                <w:sz w:val="18"/>
                <w:szCs w:val="24"/>
              </w:rPr>
              <w:fldChar w:fldCharType="separate"/>
            </w:r>
            <w:r w:rsidR="00287EA7" w:rsidRPr="00ED3346">
              <w:rPr>
                <w:rFonts w:ascii="Arial" w:hAnsi="Arial" w:cs="Arial"/>
                <w:noProof/>
                <w:sz w:val="18"/>
                <w:szCs w:val="24"/>
              </w:rPr>
              <w:t>[</w:t>
            </w:r>
            <w:hyperlink w:anchor="_ENREF_42" w:tooltip="Sari, 2004 #154" w:history="1">
              <w:r w:rsidR="00D3285D" w:rsidRPr="00ED3346">
                <w:rPr>
                  <w:rFonts w:ascii="Arial" w:hAnsi="Arial" w:cs="Arial"/>
                  <w:noProof/>
                  <w:sz w:val="18"/>
                  <w:szCs w:val="24"/>
                </w:rPr>
                <w:t>42</w:t>
              </w:r>
            </w:hyperlink>
            <w:r w:rsidR="00287EA7" w:rsidRPr="00ED3346">
              <w:rPr>
                <w:rFonts w:ascii="Arial" w:hAnsi="Arial" w:cs="Arial"/>
                <w:noProof/>
                <w:sz w:val="18"/>
                <w:szCs w:val="24"/>
              </w:rPr>
              <w:t>]</w:t>
            </w:r>
            <w:r w:rsidRPr="00ED3346">
              <w:rPr>
                <w:rFonts w:ascii="Arial" w:hAnsi="Arial" w:cs="Arial"/>
                <w:sz w:val="18"/>
                <w:szCs w:val="24"/>
              </w:rPr>
              <w:fldChar w:fldCharType="end"/>
            </w:r>
          </w:p>
        </w:tc>
        <w:tc>
          <w:tcPr>
            <w:tcW w:w="1352" w:type="dxa"/>
            <w:tcBorders>
              <w:bottom w:val="single" w:sz="4" w:space="0" w:color="auto"/>
            </w:tcBorders>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Repaglinide</w:t>
            </w:r>
          </w:p>
        </w:tc>
        <w:tc>
          <w:tcPr>
            <w:tcW w:w="2078" w:type="dxa"/>
            <w:gridSpan w:val="2"/>
            <w:tcBorders>
              <w:bottom w:val="single" w:sz="4" w:space="0" w:color="auto"/>
            </w:tcBorders>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Sulfonylurea</w:t>
            </w:r>
          </w:p>
        </w:tc>
        <w:tc>
          <w:tcPr>
            <w:tcW w:w="1134" w:type="dxa"/>
            <w:tcBorders>
              <w:bottom w:val="single" w:sz="4" w:space="0" w:color="auto"/>
            </w:tcBorders>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0</w:t>
            </w:r>
          </w:p>
        </w:tc>
        <w:tc>
          <w:tcPr>
            <w:tcW w:w="709" w:type="dxa"/>
            <w:tcBorders>
              <w:bottom w:val="single" w:sz="4" w:space="0" w:color="auto"/>
            </w:tcBorders>
          </w:tcPr>
          <w:p w:rsidR="00CD4E9B" w:rsidRPr="00ED3346" w:rsidRDefault="00CD4E9B" w:rsidP="00ED3346">
            <w:pPr>
              <w:spacing w:after="0" w:line="480" w:lineRule="auto"/>
              <w:rPr>
                <w:rFonts w:ascii="Arial" w:hAnsi="Arial" w:cs="Arial"/>
                <w:sz w:val="18"/>
                <w:szCs w:val="24"/>
              </w:rPr>
            </w:pPr>
          </w:p>
        </w:tc>
        <w:tc>
          <w:tcPr>
            <w:tcW w:w="4394" w:type="dxa"/>
            <w:tcBorders>
              <w:bottom w:val="single" w:sz="4" w:space="0" w:color="auto"/>
            </w:tcBorders>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Turkey</w:t>
            </w:r>
          </w:p>
        </w:tc>
        <w:tc>
          <w:tcPr>
            <w:tcW w:w="851" w:type="dxa"/>
            <w:tcBorders>
              <w:bottom w:val="single" w:sz="4" w:space="0" w:color="auto"/>
            </w:tcBorders>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850" w:type="dxa"/>
            <w:tcBorders>
              <w:bottom w:val="single" w:sz="4" w:space="0" w:color="auto"/>
            </w:tcBorders>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No</w:t>
            </w:r>
          </w:p>
        </w:tc>
        <w:tc>
          <w:tcPr>
            <w:tcW w:w="785" w:type="dxa"/>
            <w:tcBorders>
              <w:bottom w:val="single" w:sz="4" w:space="0" w:color="auto"/>
            </w:tcBorders>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1026" w:type="dxa"/>
            <w:tcBorders>
              <w:bottom w:val="single" w:sz="4" w:space="0" w:color="auto"/>
            </w:tcBorders>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c>
          <w:tcPr>
            <w:tcW w:w="1049" w:type="dxa"/>
            <w:tcBorders>
              <w:bottom w:val="single" w:sz="4" w:space="0" w:color="auto"/>
            </w:tcBorders>
          </w:tcPr>
          <w:p w:rsidR="00CD4E9B" w:rsidRPr="00ED3346" w:rsidRDefault="00CD4E9B" w:rsidP="00ED3346">
            <w:pPr>
              <w:spacing w:after="0" w:line="480" w:lineRule="auto"/>
              <w:rPr>
                <w:rFonts w:ascii="Arial" w:hAnsi="Arial" w:cs="Arial"/>
                <w:sz w:val="18"/>
                <w:szCs w:val="24"/>
              </w:rPr>
            </w:pPr>
            <w:r w:rsidRPr="00ED3346">
              <w:rPr>
                <w:rFonts w:ascii="Arial" w:hAnsi="Arial" w:cs="Arial"/>
                <w:sz w:val="18"/>
                <w:szCs w:val="24"/>
              </w:rPr>
              <w:t>Yes</w:t>
            </w:r>
          </w:p>
        </w:tc>
      </w:tr>
    </w:tbl>
    <w:p w:rsidR="00CD4E9B" w:rsidRPr="00ED3346" w:rsidRDefault="00CD4E9B" w:rsidP="00ED3346">
      <w:pPr>
        <w:spacing w:afterLines="200" w:after="480" w:line="480" w:lineRule="auto"/>
        <w:rPr>
          <w:rFonts w:ascii="Arial" w:hAnsi="Arial" w:cs="Arial"/>
          <w:sz w:val="24"/>
          <w:szCs w:val="24"/>
        </w:rPr>
      </w:pPr>
      <w:r w:rsidRPr="00ED3346">
        <w:rPr>
          <w:rFonts w:ascii="Arial" w:hAnsi="Arial" w:cs="Arial"/>
          <w:sz w:val="24"/>
          <w:szCs w:val="24"/>
        </w:rPr>
        <w:t>*Both arms included background Metformin treatment, ** zero events reported in both arms and therefore excluded from the analysis</w:t>
      </w:r>
    </w:p>
    <w:p w:rsidR="00CD4E9B" w:rsidRPr="00ED3346" w:rsidRDefault="00CD4E9B" w:rsidP="00ED3346">
      <w:pPr>
        <w:spacing w:afterLines="200" w:after="480" w:line="480" w:lineRule="auto"/>
        <w:rPr>
          <w:rFonts w:ascii="Arial" w:hAnsi="Arial" w:cs="Arial"/>
          <w:b/>
          <w:sz w:val="24"/>
          <w:szCs w:val="24"/>
        </w:rPr>
        <w:sectPr w:rsidR="00CD4E9B" w:rsidRPr="00ED3346" w:rsidSect="00E647E1">
          <w:type w:val="continuous"/>
          <w:pgSz w:w="16838" w:h="11906" w:orient="landscape"/>
          <w:pgMar w:top="1134" w:right="1134" w:bottom="1134" w:left="1134" w:header="709" w:footer="709" w:gutter="0"/>
          <w:cols w:space="708"/>
          <w:docGrid w:linePitch="360"/>
        </w:sectPr>
      </w:pPr>
    </w:p>
    <w:p w:rsidR="00CD4E9B" w:rsidRPr="00ED3346" w:rsidRDefault="00CD4E9B" w:rsidP="00ED3346">
      <w:pPr>
        <w:spacing w:afterLines="200" w:after="480" w:line="480" w:lineRule="auto"/>
        <w:rPr>
          <w:rFonts w:ascii="Arial" w:hAnsi="Arial" w:cs="Arial"/>
          <w:b/>
          <w:sz w:val="24"/>
          <w:szCs w:val="24"/>
        </w:rPr>
      </w:pPr>
      <w:r w:rsidRPr="00ED3346">
        <w:rPr>
          <w:rFonts w:ascii="Arial" w:hAnsi="Arial" w:cs="Arial"/>
          <w:b/>
          <w:sz w:val="24"/>
          <w:szCs w:val="24"/>
        </w:rPr>
        <w:lastRenderedPageBreak/>
        <w:t>Table 2. Hypoglycaemia during Ramadan and HbA1c and weight change post Ramadan</w:t>
      </w:r>
    </w:p>
    <w:tbl>
      <w:tblPr>
        <w:tblW w:w="9984" w:type="dxa"/>
        <w:tblLook w:val="00A0" w:firstRow="1" w:lastRow="0" w:firstColumn="1" w:lastColumn="0" w:noHBand="0" w:noVBand="0"/>
      </w:tblPr>
      <w:tblGrid>
        <w:gridCol w:w="2787"/>
        <w:gridCol w:w="1110"/>
        <w:gridCol w:w="1986"/>
        <w:gridCol w:w="1367"/>
        <w:gridCol w:w="1367"/>
        <w:gridCol w:w="1367"/>
      </w:tblGrid>
      <w:tr w:rsidR="00CD4E9B" w:rsidRPr="00ED3346" w:rsidTr="00971800">
        <w:tc>
          <w:tcPr>
            <w:tcW w:w="2787" w:type="dxa"/>
            <w:tcBorders>
              <w:top w:val="single" w:sz="4" w:space="0" w:color="auto"/>
              <w:bottom w:val="single" w:sz="4" w:space="0" w:color="auto"/>
            </w:tcBorders>
          </w:tcPr>
          <w:p w:rsidR="00CD4E9B" w:rsidRPr="00ED3346" w:rsidRDefault="00CD4E9B" w:rsidP="00ED3346">
            <w:pPr>
              <w:spacing w:after="0" w:line="480" w:lineRule="auto"/>
              <w:rPr>
                <w:rFonts w:ascii="Arial" w:hAnsi="Arial" w:cs="Arial"/>
                <w:sz w:val="20"/>
                <w:szCs w:val="24"/>
              </w:rPr>
            </w:pPr>
          </w:p>
        </w:tc>
        <w:tc>
          <w:tcPr>
            <w:tcW w:w="1110" w:type="dxa"/>
            <w:tcBorders>
              <w:top w:val="single" w:sz="4" w:space="0" w:color="auto"/>
              <w:bottom w:val="single" w:sz="4" w:space="0" w:color="auto"/>
            </w:tcBorders>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No trials</w:t>
            </w:r>
          </w:p>
        </w:tc>
        <w:tc>
          <w:tcPr>
            <w:tcW w:w="1986" w:type="dxa"/>
            <w:tcBorders>
              <w:top w:val="single" w:sz="4" w:space="0" w:color="auto"/>
              <w:bottom w:val="single" w:sz="4" w:space="0" w:color="auto"/>
            </w:tcBorders>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RR</w:t>
            </w:r>
            <w:r w:rsidRPr="00ED3346">
              <w:rPr>
                <w:rFonts w:ascii="Arial" w:hAnsi="Arial" w:cs="Arial"/>
                <w:sz w:val="20"/>
                <w:szCs w:val="24"/>
                <w:vertAlign w:val="superscript"/>
              </w:rPr>
              <w:t>±</w:t>
            </w:r>
            <w:r w:rsidRPr="00ED3346">
              <w:rPr>
                <w:rFonts w:ascii="Arial" w:hAnsi="Arial" w:cs="Arial"/>
                <w:sz w:val="20"/>
                <w:szCs w:val="24"/>
              </w:rPr>
              <w:t xml:space="preserve"> (95% CI)</w:t>
            </w:r>
          </w:p>
        </w:tc>
        <w:tc>
          <w:tcPr>
            <w:tcW w:w="1367" w:type="dxa"/>
            <w:tcBorders>
              <w:top w:val="single" w:sz="4" w:space="0" w:color="auto"/>
              <w:bottom w:val="single" w:sz="4" w:space="0" w:color="auto"/>
            </w:tcBorders>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P value </w:t>
            </w:r>
          </w:p>
        </w:tc>
        <w:tc>
          <w:tcPr>
            <w:tcW w:w="1367" w:type="dxa"/>
            <w:tcBorders>
              <w:top w:val="single" w:sz="4" w:space="0" w:color="auto"/>
              <w:bottom w:val="single" w:sz="4" w:space="0" w:color="auto"/>
            </w:tcBorders>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I squared</w:t>
            </w:r>
          </w:p>
        </w:tc>
        <w:tc>
          <w:tcPr>
            <w:tcW w:w="1367" w:type="dxa"/>
            <w:tcBorders>
              <w:top w:val="single" w:sz="4" w:space="0" w:color="auto"/>
              <w:bottom w:val="single" w:sz="4" w:space="0" w:color="auto"/>
            </w:tcBorders>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Interaction</w:t>
            </w:r>
            <w:r w:rsidRPr="00ED3346">
              <w:rPr>
                <w:rFonts w:ascii="Arial" w:hAnsi="Arial" w:cs="Arial"/>
                <w:sz w:val="20"/>
                <w:szCs w:val="24"/>
                <w:vertAlign w:val="superscript"/>
              </w:rPr>
              <w:t>†</w:t>
            </w:r>
          </w:p>
        </w:tc>
      </w:tr>
      <w:tr w:rsidR="00CD4E9B" w:rsidRPr="00ED3346" w:rsidTr="00971800">
        <w:tc>
          <w:tcPr>
            <w:tcW w:w="9984" w:type="dxa"/>
            <w:gridSpan w:val="6"/>
            <w:tcBorders>
              <w:top w:val="single" w:sz="4" w:space="0" w:color="auto"/>
            </w:tcBorders>
          </w:tcPr>
          <w:p w:rsidR="00CD4E9B" w:rsidRPr="00ED3346" w:rsidRDefault="00CD4E9B" w:rsidP="00ED3346">
            <w:pPr>
              <w:spacing w:after="0" w:line="480" w:lineRule="auto"/>
              <w:rPr>
                <w:rFonts w:ascii="Arial" w:hAnsi="Arial" w:cs="Arial"/>
                <w:sz w:val="20"/>
                <w:szCs w:val="24"/>
              </w:rPr>
            </w:pPr>
            <w:r w:rsidRPr="00ED3346">
              <w:rPr>
                <w:rFonts w:ascii="Arial" w:hAnsi="Arial" w:cs="Arial"/>
                <w:b/>
                <w:sz w:val="20"/>
                <w:szCs w:val="24"/>
              </w:rPr>
              <w:t>Participants experiencing one or more hypoglycaemia episodes during Ramadan</w:t>
            </w: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Vildagliptin vs. SU</w:t>
            </w:r>
            <w:r w:rsidRPr="00ED3346">
              <w:rPr>
                <w:rFonts w:ascii="Arial" w:hAnsi="Arial" w:cs="Arial"/>
                <w:sz w:val="20"/>
                <w:szCs w:val="24"/>
                <w:vertAlign w:val="superscript"/>
              </w:rPr>
              <w:t>*</w:t>
            </w:r>
          </w:p>
        </w:tc>
        <w:tc>
          <w:tcPr>
            <w:tcW w:w="1110" w:type="dxa"/>
          </w:tcPr>
          <w:p w:rsidR="00CD4E9B" w:rsidRPr="00ED3346" w:rsidRDefault="00CD4E9B" w:rsidP="00ED3346">
            <w:pPr>
              <w:spacing w:after="0" w:line="480" w:lineRule="auto"/>
              <w:rPr>
                <w:rFonts w:ascii="Arial" w:hAnsi="Arial" w:cs="Arial"/>
                <w:sz w:val="20"/>
                <w:szCs w:val="24"/>
              </w:rPr>
            </w:pPr>
          </w:p>
        </w:tc>
        <w:tc>
          <w:tcPr>
            <w:tcW w:w="1986"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0.62</w:t>
            </w: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RCTs </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2</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0.73 (0.44, 1.23)</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0.24</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Observational studies </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5</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0.28 (0.10, 0.75)</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0.01</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86.7%</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Sitagliptin vs. SU</w:t>
            </w:r>
            <w:r w:rsidRPr="00ED3346">
              <w:rPr>
                <w:rFonts w:ascii="Arial" w:hAnsi="Arial" w:cs="Arial"/>
                <w:sz w:val="20"/>
                <w:szCs w:val="24"/>
                <w:vertAlign w:val="superscript"/>
              </w:rPr>
              <w:t>*</w:t>
            </w:r>
          </w:p>
        </w:tc>
        <w:tc>
          <w:tcPr>
            <w:tcW w:w="1110" w:type="dxa"/>
          </w:tcPr>
          <w:p w:rsidR="00CD4E9B" w:rsidRPr="00ED3346" w:rsidRDefault="00CD4E9B" w:rsidP="00ED3346">
            <w:pPr>
              <w:spacing w:after="0" w:line="480" w:lineRule="auto"/>
              <w:rPr>
                <w:rFonts w:ascii="Arial" w:hAnsi="Arial" w:cs="Arial"/>
                <w:sz w:val="20"/>
                <w:szCs w:val="24"/>
              </w:rPr>
            </w:pPr>
          </w:p>
        </w:tc>
        <w:tc>
          <w:tcPr>
            <w:tcW w:w="1986"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RCTs </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2</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0.48 (0.36, 0.64)</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&lt;0.0001</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Sitagliptin plus metformin vs. SU alone</w:t>
            </w:r>
          </w:p>
        </w:tc>
        <w:tc>
          <w:tcPr>
            <w:tcW w:w="1110" w:type="dxa"/>
          </w:tcPr>
          <w:p w:rsidR="00CD4E9B" w:rsidRPr="00ED3346" w:rsidRDefault="00CD4E9B" w:rsidP="00ED3346">
            <w:pPr>
              <w:spacing w:after="0" w:line="480" w:lineRule="auto"/>
              <w:rPr>
                <w:rFonts w:ascii="Arial" w:hAnsi="Arial" w:cs="Arial"/>
                <w:sz w:val="20"/>
                <w:szCs w:val="24"/>
              </w:rPr>
            </w:pPr>
          </w:p>
        </w:tc>
        <w:tc>
          <w:tcPr>
            <w:tcW w:w="1986"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RCT</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1</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0.40 (0.18, 0.87)</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0.02</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Repaglinide vs. SU</w:t>
            </w:r>
          </w:p>
        </w:tc>
        <w:tc>
          <w:tcPr>
            <w:tcW w:w="1110" w:type="dxa"/>
          </w:tcPr>
          <w:p w:rsidR="00CD4E9B" w:rsidRPr="00ED3346" w:rsidRDefault="00CD4E9B" w:rsidP="00ED3346">
            <w:pPr>
              <w:spacing w:after="0" w:line="480" w:lineRule="auto"/>
              <w:rPr>
                <w:rFonts w:ascii="Arial" w:hAnsi="Arial" w:cs="Arial"/>
                <w:sz w:val="20"/>
                <w:szCs w:val="24"/>
              </w:rPr>
            </w:pPr>
          </w:p>
        </w:tc>
        <w:tc>
          <w:tcPr>
            <w:tcW w:w="1986"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0.81</w:t>
            </w: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RCT</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1</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0.91 (0.36, 2.28)</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0.84</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Observational studies </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2</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0.55 (0.13, 2.42)</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0.43</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Liraglutide vs. SU</w:t>
            </w:r>
            <w:r w:rsidRPr="00ED3346">
              <w:rPr>
                <w:rFonts w:ascii="Arial" w:hAnsi="Arial" w:cs="Arial"/>
                <w:sz w:val="20"/>
                <w:szCs w:val="24"/>
                <w:vertAlign w:val="superscript"/>
              </w:rPr>
              <w:t>*</w:t>
            </w:r>
          </w:p>
        </w:tc>
        <w:tc>
          <w:tcPr>
            <w:tcW w:w="1110" w:type="dxa"/>
          </w:tcPr>
          <w:p w:rsidR="00CD4E9B" w:rsidRPr="00ED3346" w:rsidRDefault="00CD4E9B" w:rsidP="00ED3346">
            <w:pPr>
              <w:spacing w:after="0" w:line="480" w:lineRule="auto"/>
              <w:rPr>
                <w:rFonts w:ascii="Arial" w:hAnsi="Arial" w:cs="Arial"/>
                <w:sz w:val="20"/>
                <w:szCs w:val="24"/>
              </w:rPr>
            </w:pPr>
          </w:p>
        </w:tc>
        <w:tc>
          <w:tcPr>
            <w:tcW w:w="1986"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RCT</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1</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0.68 (0.31, 1.50)</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0.34</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971800">
        <w:tc>
          <w:tcPr>
            <w:tcW w:w="9984" w:type="dxa"/>
            <w:gridSpan w:val="6"/>
          </w:tcPr>
          <w:p w:rsidR="00CD4E9B" w:rsidRPr="00ED3346" w:rsidRDefault="00CD4E9B" w:rsidP="00ED3346">
            <w:pPr>
              <w:spacing w:after="0" w:line="480" w:lineRule="auto"/>
              <w:rPr>
                <w:rFonts w:ascii="Arial" w:hAnsi="Arial" w:cs="Arial"/>
                <w:sz w:val="20"/>
                <w:szCs w:val="24"/>
              </w:rPr>
            </w:pPr>
            <w:r w:rsidRPr="00ED3346">
              <w:rPr>
                <w:rFonts w:ascii="Arial" w:hAnsi="Arial" w:cs="Arial"/>
                <w:b/>
                <w:sz w:val="20"/>
                <w:szCs w:val="24"/>
              </w:rPr>
              <w:t>Participants experiencing one or more severe hypoglycaemia episodes during Ramadan</w:t>
            </w: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Vildagliptin vs. SU</w:t>
            </w:r>
            <w:r w:rsidRPr="00ED3346">
              <w:rPr>
                <w:rFonts w:ascii="Arial" w:hAnsi="Arial" w:cs="Arial"/>
                <w:sz w:val="20"/>
                <w:szCs w:val="24"/>
                <w:vertAlign w:val="superscript"/>
              </w:rPr>
              <w:t>*</w:t>
            </w:r>
          </w:p>
        </w:tc>
        <w:tc>
          <w:tcPr>
            <w:tcW w:w="1110" w:type="dxa"/>
          </w:tcPr>
          <w:p w:rsidR="00CD4E9B" w:rsidRPr="00ED3346" w:rsidRDefault="00CD4E9B" w:rsidP="00ED3346">
            <w:pPr>
              <w:spacing w:after="0" w:line="480" w:lineRule="auto"/>
              <w:rPr>
                <w:rFonts w:ascii="Arial" w:hAnsi="Arial" w:cs="Arial"/>
                <w:sz w:val="20"/>
                <w:szCs w:val="24"/>
              </w:rPr>
            </w:pPr>
          </w:p>
        </w:tc>
        <w:tc>
          <w:tcPr>
            <w:tcW w:w="1986"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0.59</w:t>
            </w: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RCT</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1</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1.30 (0.09, 19.95)</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0.85</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Observational studies </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4</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0.33 (0.09, 1.15)</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0.08</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Sitagliptin vs. SU</w:t>
            </w:r>
            <w:r w:rsidRPr="00ED3346">
              <w:rPr>
                <w:rFonts w:ascii="Arial" w:hAnsi="Arial" w:cs="Arial"/>
                <w:sz w:val="20"/>
                <w:szCs w:val="24"/>
                <w:vertAlign w:val="superscript"/>
              </w:rPr>
              <w:t>*</w:t>
            </w:r>
          </w:p>
        </w:tc>
        <w:tc>
          <w:tcPr>
            <w:tcW w:w="1110" w:type="dxa"/>
          </w:tcPr>
          <w:p w:rsidR="00CD4E9B" w:rsidRPr="00ED3346" w:rsidRDefault="00CD4E9B" w:rsidP="00ED3346">
            <w:pPr>
              <w:spacing w:after="0" w:line="480" w:lineRule="auto"/>
              <w:rPr>
                <w:rFonts w:ascii="Arial" w:hAnsi="Arial" w:cs="Arial"/>
                <w:sz w:val="20"/>
                <w:szCs w:val="24"/>
              </w:rPr>
            </w:pPr>
          </w:p>
        </w:tc>
        <w:tc>
          <w:tcPr>
            <w:tcW w:w="1986"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RCTs </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2</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0.19 (0.04, 0.86)</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0.03</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Pioglitazone vs. placebo</w:t>
            </w:r>
          </w:p>
        </w:tc>
        <w:tc>
          <w:tcPr>
            <w:tcW w:w="1110" w:type="dxa"/>
          </w:tcPr>
          <w:p w:rsidR="00CD4E9B" w:rsidRPr="00ED3346" w:rsidRDefault="00CD4E9B" w:rsidP="00ED3346">
            <w:pPr>
              <w:spacing w:after="0" w:line="480" w:lineRule="auto"/>
              <w:rPr>
                <w:rFonts w:ascii="Arial" w:hAnsi="Arial" w:cs="Arial"/>
                <w:sz w:val="20"/>
                <w:szCs w:val="24"/>
              </w:rPr>
            </w:pPr>
          </w:p>
        </w:tc>
        <w:tc>
          <w:tcPr>
            <w:tcW w:w="1986"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RCT</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1</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0.21 (0.01, 4.14)</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0.30</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971800">
        <w:tc>
          <w:tcPr>
            <w:tcW w:w="9984" w:type="dxa"/>
            <w:gridSpan w:val="6"/>
          </w:tcPr>
          <w:p w:rsidR="00CD4E9B" w:rsidRPr="00ED3346" w:rsidRDefault="00CD4E9B" w:rsidP="00ED3346">
            <w:pPr>
              <w:spacing w:after="0" w:line="480" w:lineRule="auto"/>
              <w:rPr>
                <w:rFonts w:ascii="Arial" w:hAnsi="Arial" w:cs="Arial"/>
                <w:b/>
                <w:sz w:val="20"/>
                <w:szCs w:val="24"/>
              </w:rPr>
            </w:pPr>
            <w:r w:rsidRPr="00ED3346">
              <w:rPr>
                <w:rFonts w:ascii="Arial" w:hAnsi="Arial" w:cs="Arial"/>
                <w:b/>
                <w:sz w:val="20"/>
                <w:szCs w:val="24"/>
              </w:rPr>
              <w:t>All hypoglycaemic episodes per person-year during Ramadan</w:t>
            </w: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Vildagliptin vs. SU</w:t>
            </w:r>
            <w:r w:rsidRPr="00ED3346">
              <w:rPr>
                <w:rFonts w:ascii="Arial" w:hAnsi="Arial" w:cs="Arial"/>
                <w:sz w:val="20"/>
                <w:szCs w:val="24"/>
                <w:vertAlign w:val="superscript"/>
              </w:rPr>
              <w:t>*</w:t>
            </w:r>
          </w:p>
        </w:tc>
        <w:tc>
          <w:tcPr>
            <w:tcW w:w="1110" w:type="dxa"/>
          </w:tcPr>
          <w:p w:rsidR="00CD4E9B" w:rsidRPr="00ED3346" w:rsidRDefault="00CD4E9B" w:rsidP="00ED3346">
            <w:pPr>
              <w:spacing w:after="0" w:line="480" w:lineRule="auto"/>
              <w:rPr>
                <w:rFonts w:ascii="Arial" w:hAnsi="Arial" w:cs="Arial"/>
                <w:sz w:val="20"/>
                <w:szCs w:val="24"/>
              </w:rPr>
            </w:pPr>
          </w:p>
        </w:tc>
        <w:tc>
          <w:tcPr>
            <w:tcW w:w="1986"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0.17</w:t>
            </w: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RCT</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1</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0.95 (0.53, 1.72)</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0.87</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Observational studies </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2</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0.06 (0.02, 0.23)</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&lt;0.0001</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Sitagliptin vs. SU</w:t>
            </w:r>
            <w:r w:rsidRPr="00ED3346">
              <w:rPr>
                <w:rFonts w:ascii="Arial" w:hAnsi="Arial" w:cs="Arial"/>
                <w:sz w:val="20"/>
                <w:szCs w:val="24"/>
                <w:vertAlign w:val="superscript"/>
              </w:rPr>
              <w:t>*</w:t>
            </w:r>
          </w:p>
        </w:tc>
        <w:tc>
          <w:tcPr>
            <w:tcW w:w="1110" w:type="dxa"/>
          </w:tcPr>
          <w:p w:rsidR="00CD4E9B" w:rsidRPr="00ED3346" w:rsidRDefault="00CD4E9B" w:rsidP="00ED3346">
            <w:pPr>
              <w:spacing w:after="0" w:line="480" w:lineRule="auto"/>
              <w:rPr>
                <w:rFonts w:ascii="Arial" w:hAnsi="Arial" w:cs="Arial"/>
                <w:sz w:val="20"/>
                <w:szCs w:val="24"/>
              </w:rPr>
            </w:pPr>
          </w:p>
        </w:tc>
        <w:tc>
          <w:tcPr>
            <w:tcW w:w="1986"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lastRenderedPageBreak/>
              <w:t xml:space="preserve">   RCT</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1</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0.67 (0.53, 0.83)</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&lt;0.0001</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Repaglinide vs. SU</w:t>
            </w:r>
          </w:p>
        </w:tc>
        <w:tc>
          <w:tcPr>
            <w:tcW w:w="1110" w:type="dxa"/>
          </w:tcPr>
          <w:p w:rsidR="00CD4E9B" w:rsidRPr="00ED3346" w:rsidRDefault="00CD4E9B" w:rsidP="00ED3346">
            <w:pPr>
              <w:spacing w:after="0" w:line="480" w:lineRule="auto"/>
              <w:rPr>
                <w:rFonts w:ascii="Arial" w:hAnsi="Arial" w:cs="Arial"/>
                <w:sz w:val="20"/>
                <w:szCs w:val="24"/>
              </w:rPr>
            </w:pPr>
          </w:p>
        </w:tc>
        <w:tc>
          <w:tcPr>
            <w:tcW w:w="1986"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0.54</w:t>
            </w: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RCTs</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2</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0.70 (0.33, 1.50)</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0.36</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Observational study</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1</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0.16 (0.01, 3.94)</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0.26</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971800">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Pioglitazone vs. placebo</w:t>
            </w:r>
          </w:p>
        </w:tc>
        <w:tc>
          <w:tcPr>
            <w:tcW w:w="1110" w:type="dxa"/>
          </w:tcPr>
          <w:p w:rsidR="00CD4E9B" w:rsidRPr="00ED3346" w:rsidRDefault="00CD4E9B" w:rsidP="00ED3346">
            <w:pPr>
              <w:spacing w:after="0" w:line="480" w:lineRule="auto"/>
              <w:rPr>
                <w:rFonts w:ascii="Arial" w:hAnsi="Arial" w:cs="Arial"/>
                <w:sz w:val="20"/>
                <w:szCs w:val="24"/>
              </w:rPr>
            </w:pPr>
          </w:p>
        </w:tc>
        <w:tc>
          <w:tcPr>
            <w:tcW w:w="1986"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r>
      <w:tr w:rsidR="00CD4E9B" w:rsidRPr="00ED3346" w:rsidTr="006445E4">
        <w:tc>
          <w:tcPr>
            <w:tcW w:w="2787" w:type="dxa"/>
            <w:tcBorders>
              <w:bottom w:val="single" w:sz="4" w:space="0" w:color="auto"/>
            </w:tcBorders>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RCT</w:t>
            </w:r>
          </w:p>
        </w:tc>
        <w:tc>
          <w:tcPr>
            <w:tcW w:w="1110" w:type="dxa"/>
            <w:tcBorders>
              <w:bottom w:val="single" w:sz="4" w:space="0" w:color="auto"/>
            </w:tcBorders>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1</w:t>
            </w:r>
          </w:p>
        </w:tc>
        <w:tc>
          <w:tcPr>
            <w:tcW w:w="1986" w:type="dxa"/>
            <w:tcBorders>
              <w:bottom w:val="single" w:sz="4" w:space="0" w:color="auto"/>
            </w:tcBorders>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1.16 (0.73, 1.86)</w:t>
            </w:r>
          </w:p>
        </w:tc>
        <w:tc>
          <w:tcPr>
            <w:tcW w:w="1367" w:type="dxa"/>
            <w:tcBorders>
              <w:bottom w:val="single" w:sz="4" w:space="0" w:color="auto"/>
            </w:tcBorders>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0.53</w:t>
            </w:r>
          </w:p>
        </w:tc>
        <w:tc>
          <w:tcPr>
            <w:tcW w:w="1367" w:type="dxa"/>
            <w:tcBorders>
              <w:bottom w:val="single" w:sz="4" w:space="0" w:color="auto"/>
            </w:tcBorders>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c>
          <w:tcPr>
            <w:tcW w:w="1367" w:type="dxa"/>
            <w:tcBorders>
              <w:bottom w:val="single" w:sz="4" w:space="0" w:color="auto"/>
            </w:tcBorders>
          </w:tcPr>
          <w:p w:rsidR="00CD4E9B" w:rsidRPr="00ED3346" w:rsidRDefault="00CD4E9B" w:rsidP="00ED3346">
            <w:pPr>
              <w:spacing w:after="0" w:line="480" w:lineRule="auto"/>
              <w:rPr>
                <w:rFonts w:ascii="Arial" w:hAnsi="Arial" w:cs="Arial"/>
                <w:sz w:val="20"/>
                <w:szCs w:val="24"/>
              </w:rPr>
            </w:pPr>
          </w:p>
        </w:tc>
      </w:tr>
      <w:tr w:rsidR="00CD4E9B" w:rsidRPr="00ED3346" w:rsidTr="006445E4">
        <w:tc>
          <w:tcPr>
            <w:tcW w:w="2787" w:type="dxa"/>
            <w:tcBorders>
              <w:top w:val="single" w:sz="4" w:space="0" w:color="auto"/>
              <w:bottom w:val="single" w:sz="4" w:space="0" w:color="auto"/>
            </w:tcBorders>
          </w:tcPr>
          <w:p w:rsidR="00CD4E9B" w:rsidRPr="00ED3346" w:rsidRDefault="00CD4E9B" w:rsidP="00ED3346">
            <w:pPr>
              <w:spacing w:after="0" w:line="480" w:lineRule="auto"/>
              <w:rPr>
                <w:rFonts w:ascii="Arial" w:hAnsi="Arial" w:cs="Arial"/>
                <w:sz w:val="20"/>
                <w:szCs w:val="24"/>
              </w:rPr>
            </w:pPr>
          </w:p>
        </w:tc>
        <w:tc>
          <w:tcPr>
            <w:tcW w:w="1110" w:type="dxa"/>
            <w:tcBorders>
              <w:top w:val="single" w:sz="4" w:space="0" w:color="auto"/>
              <w:bottom w:val="single" w:sz="4" w:space="0" w:color="auto"/>
            </w:tcBorders>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No trials</w:t>
            </w:r>
          </w:p>
        </w:tc>
        <w:tc>
          <w:tcPr>
            <w:tcW w:w="1986" w:type="dxa"/>
            <w:tcBorders>
              <w:top w:val="single" w:sz="4" w:space="0" w:color="auto"/>
              <w:bottom w:val="single" w:sz="4" w:space="0" w:color="auto"/>
            </w:tcBorders>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WMD (95% CI)</w:t>
            </w:r>
          </w:p>
        </w:tc>
        <w:tc>
          <w:tcPr>
            <w:tcW w:w="1367" w:type="dxa"/>
            <w:tcBorders>
              <w:top w:val="single" w:sz="4" w:space="0" w:color="auto"/>
              <w:bottom w:val="single" w:sz="4" w:space="0" w:color="auto"/>
            </w:tcBorders>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P value </w:t>
            </w:r>
          </w:p>
        </w:tc>
        <w:tc>
          <w:tcPr>
            <w:tcW w:w="1367" w:type="dxa"/>
            <w:tcBorders>
              <w:top w:val="single" w:sz="4" w:space="0" w:color="auto"/>
              <w:bottom w:val="single" w:sz="4" w:space="0" w:color="auto"/>
            </w:tcBorders>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I squared</w:t>
            </w:r>
          </w:p>
        </w:tc>
        <w:tc>
          <w:tcPr>
            <w:tcW w:w="1367" w:type="dxa"/>
            <w:tcBorders>
              <w:top w:val="single" w:sz="4" w:space="0" w:color="auto"/>
              <w:bottom w:val="single" w:sz="4" w:space="0" w:color="auto"/>
            </w:tcBorders>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Interaction†</w:t>
            </w:r>
          </w:p>
        </w:tc>
      </w:tr>
      <w:tr w:rsidR="00CD4E9B" w:rsidRPr="00ED3346" w:rsidTr="00C86DFD">
        <w:tc>
          <w:tcPr>
            <w:tcW w:w="9984" w:type="dxa"/>
            <w:gridSpan w:val="6"/>
            <w:tcBorders>
              <w:top w:val="single" w:sz="4" w:space="0" w:color="auto"/>
            </w:tcBorders>
          </w:tcPr>
          <w:p w:rsidR="00CD4E9B" w:rsidRPr="00ED3346" w:rsidRDefault="00CD4E9B" w:rsidP="00ED3346">
            <w:pPr>
              <w:spacing w:after="0" w:line="480" w:lineRule="auto"/>
              <w:rPr>
                <w:rFonts w:ascii="Arial" w:hAnsi="Arial" w:cs="Arial"/>
                <w:sz w:val="20"/>
                <w:szCs w:val="24"/>
              </w:rPr>
            </w:pPr>
            <w:r w:rsidRPr="00ED3346">
              <w:rPr>
                <w:rFonts w:ascii="Arial" w:hAnsi="Arial" w:cs="Arial"/>
                <w:b/>
                <w:sz w:val="20"/>
                <w:szCs w:val="24"/>
              </w:rPr>
              <w:t>HbA1c change post Ramadan</w:t>
            </w:r>
          </w:p>
        </w:tc>
      </w:tr>
      <w:tr w:rsidR="00CD4E9B" w:rsidRPr="00ED3346" w:rsidTr="006445E4">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Vildagliptin vs. SU*</w:t>
            </w:r>
          </w:p>
        </w:tc>
        <w:tc>
          <w:tcPr>
            <w:tcW w:w="1110" w:type="dxa"/>
          </w:tcPr>
          <w:p w:rsidR="00CD4E9B" w:rsidRPr="00ED3346" w:rsidRDefault="00CD4E9B" w:rsidP="00ED3346">
            <w:pPr>
              <w:spacing w:after="0" w:line="480" w:lineRule="auto"/>
              <w:rPr>
                <w:rFonts w:ascii="Arial" w:hAnsi="Arial" w:cs="Arial"/>
                <w:sz w:val="20"/>
                <w:szCs w:val="24"/>
              </w:rPr>
            </w:pPr>
          </w:p>
        </w:tc>
        <w:tc>
          <w:tcPr>
            <w:tcW w:w="1986"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0.11</w:t>
            </w:r>
          </w:p>
        </w:tc>
      </w:tr>
      <w:tr w:rsidR="00CD4E9B" w:rsidRPr="00ED3346" w:rsidTr="006445E4">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RCTs </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2</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0.12 (-0.02, 0.26)</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0.08</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6445E4">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Observational studies </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5</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-0.23 (-0.41, -0.04)</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0.02</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75.4%</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6445E4">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Repaglinide vs. SU</w:t>
            </w:r>
          </w:p>
        </w:tc>
        <w:tc>
          <w:tcPr>
            <w:tcW w:w="1110" w:type="dxa"/>
          </w:tcPr>
          <w:p w:rsidR="00CD4E9B" w:rsidRPr="00ED3346" w:rsidRDefault="00CD4E9B" w:rsidP="00ED3346">
            <w:pPr>
              <w:spacing w:after="0" w:line="480" w:lineRule="auto"/>
              <w:rPr>
                <w:rFonts w:ascii="Arial" w:hAnsi="Arial" w:cs="Arial"/>
                <w:sz w:val="20"/>
                <w:szCs w:val="24"/>
              </w:rPr>
            </w:pPr>
          </w:p>
        </w:tc>
        <w:tc>
          <w:tcPr>
            <w:tcW w:w="1986"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0.41</w:t>
            </w:r>
          </w:p>
        </w:tc>
      </w:tr>
      <w:tr w:rsidR="00CD4E9B" w:rsidRPr="00ED3346" w:rsidTr="006445E4">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RCT</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1</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0.38 (0.35, 0.41)</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&lt;0.0001</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6445E4">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Observational studies </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2</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0.14 (-0.21, 0.49)</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0.44</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6445E4">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Liraglutide vs. SU*</w:t>
            </w:r>
          </w:p>
        </w:tc>
        <w:tc>
          <w:tcPr>
            <w:tcW w:w="1110" w:type="dxa"/>
          </w:tcPr>
          <w:p w:rsidR="00CD4E9B" w:rsidRPr="00ED3346" w:rsidRDefault="00CD4E9B" w:rsidP="00ED3346">
            <w:pPr>
              <w:spacing w:after="0" w:line="480" w:lineRule="auto"/>
              <w:rPr>
                <w:rFonts w:ascii="Arial" w:hAnsi="Arial" w:cs="Arial"/>
                <w:sz w:val="20"/>
                <w:szCs w:val="24"/>
              </w:rPr>
            </w:pPr>
          </w:p>
        </w:tc>
        <w:tc>
          <w:tcPr>
            <w:tcW w:w="1986"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r>
      <w:tr w:rsidR="00CD4E9B" w:rsidRPr="00ED3346" w:rsidTr="006445E4">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RCT</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1</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-0.27 (-0.61, 0.07)</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0.12</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C86DFD">
        <w:tc>
          <w:tcPr>
            <w:tcW w:w="9984" w:type="dxa"/>
            <w:gridSpan w:val="6"/>
          </w:tcPr>
          <w:p w:rsidR="00CD4E9B" w:rsidRPr="00ED3346" w:rsidRDefault="00CD4E9B" w:rsidP="00ED3346">
            <w:pPr>
              <w:spacing w:after="0" w:line="480" w:lineRule="auto"/>
              <w:rPr>
                <w:rFonts w:ascii="Arial" w:hAnsi="Arial" w:cs="Arial"/>
                <w:sz w:val="20"/>
                <w:szCs w:val="24"/>
              </w:rPr>
            </w:pPr>
            <w:r w:rsidRPr="00ED3346">
              <w:rPr>
                <w:rFonts w:ascii="Arial" w:hAnsi="Arial" w:cs="Arial"/>
                <w:b/>
                <w:sz w:val="20"/>
                <w:szCs w:val="24"/>
              </w:rPr>
              <w:t>Weight change post Ramadan</w:t>
            </w:r>
          </w:p>
        </w:tc>
      </w:tr>
      <w:tr w:rsidR="00CD4E9B" w:rsidRPr="00ED3346" w:rsidTr="006445E4">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Vildagliptin vs. SU*</w:t>
            </w:r>
          </w:p>
        </w:tc>
        <w:tc>
          <w:tcPr>
            <w:tcW w:w="1110" w:type="dxa"/>
          </w:tcPr>
          <w:p w:rsidR="00CD4E9B" w:rsidRPr="00ED3346" w:rsidRDefault="00CD4E9B" w:rsidP="00ED3346">
            <w:pPr>
              <w:spacing w:after="0" w:line="480" w:lineRule="auto"/>
              <w:rPr>
                <w:rFonts w:ascii="Arial" w:hAnsi="Arial" w:cs="Arial"/>
                <w:sz w:val="20"/>
                <w:szCs w:val="24"/>
              </w:rPr>
            </w:pPr>
          </w:p>
        </w:tc>
        <w:tc>
          <w:tcPr>
            <w:tcW w:w="1986"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0.33</w:t>
            </w:r>
          </w:p>
        </w:tc>
      </w:tr>
      <w:tr w:rsidR="00CD4E9B" w:rsidRPr="00ED3346" w:rsidTr="006445E4">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RCT</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1</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-0.20 (-0.75, 0.35)</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0.48</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6445E4">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Observational studies </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5</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-0.65 (-0.96, -0.34)</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&lt;0.0001</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41.6%</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6445E4">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Repaglinide vs. SU</w:t>
            </w:r>
          </w:p>
        </w:tc>
        <w:tc>
          <w:tcPr>
            <w:tcW w:w="1110" w:type="dxa"/>
          </w:tcPr>
          <w:p w:rsidR="00CD4E9B" w:rsidRPr="00ED3346" w:rsidRDefault="00CD4E9B" w:rsidP="00ED3346">
            <w:pPr>
              <w:spacing w:after="0" w:line="480" w:lineRule="auto"/>
              <w:rPr>
                <w:rFonts w:ascii="Arial" w:hAnsi="Arial" w:cs="Arial"/>
                <w:sz w:val="20"/>
                <w:szCs w:val="24"/>
              </w:rPr>
            </w:pPr>
          </w:p>
        </w:tc>
        <w:tc>
          <w:tcPr>
            <w:tcW w:w="1986"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r>
      <w:tr w:rsidR="00CD4E9B" w:rsidRPr="00ED3346" w:rsidTr="006445E4">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Observational study</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1</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-0.40 (-1.36, 0.56)</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0.41</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6445E4">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Liraglutide vs. SU*</w:t>
            </w:r>
          </w:p>
        </w:tc>
        <w:tc>
          <w:tcPr>
            <w:tcW w:w="1110" w:type="dxa"/>
          </w:tcPr>
          <w:p w:rsidR="00CD4E9B" w:rsidRPr="00ED3346" w:rsidRDefault="00CD4E9B" w:rsidP="00ED3346">
            <w:pPr>
              <w:spacing w:after="0" w:line="480" w:lineRule="auto"/>
              <w:rPr>
                <w:rFonts w:ascii="Arial" w:hAnsi="Arial" w:cs="Arial"/>
                <w:sz w:val="20"/>
                <w:szCs w:val="24"/>
              </w:rPr>
            </w:pPr>
          </w:p>
        </w:tc>
        <w:tc>
          <w:tcPr>
            <w:tcW w:w="1986"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r>
      <w:tr w:rsidR="00CD4E9B" w:rsidRPr="00ED3346" w:rsidTr="006445E4">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 xml:space="preserve">   RCT</w:t>
            </w:r>
          </w:p>
        </w:tc>
        <w:tc>
          <w:tcPr>
            <w:tcW w:w="1110"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1</w:t>
            </w:r>
          </w:p>
        </w:tc>
        <w:tc>
          <w:tcPr>
            <w:tcW w:w="1986"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-1.81 (-2.91, -0.71)</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0.001</w:t>
            </w: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c>
          <w:tcPr>
            <w:tcW w:w="1367" w:type="dxa"/>
          </w:tcPr>
          <w:p w:rsidR="00CD4E9B" w:rsidRPr="00ED3346" w:rsidRDefault="00CD4E9B" w:rsidP="00ED3346">
            <w:pPr>
              <w:spacing w:after="0" w:line="480" w:lineRule="auto"/>
              <w:rPr>
                <w:rFonts w:ascii="Arial" w:hAnsi="Arial" w:cs="Arial"/>
                <w:sz w:val="20"/>
                <w:szCs w:val="24"/>
              </w:rPr>
            </w:pPr>
          </w:p>
        </w:tc>
      </w:tr>
      <w:tr w:rsidR="00CD4E9B" w:rsidRPr="00ED3346" w:rsidTr="006445E4">
        <w:tc>
          <w:tcPr>
            <w:tcW w:w="278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color w:val="000000"/>
                <w:sz w:val="20"/>
                <w:szCs w:val="24"/>
              </w:rPr>
              <w:t>Pioglitazone vs. placebo</w:t>
            </w:r>
          </w:p>
        </w:tc>
        <w:tc>
          <w:tcPr>
            <w:tcW w:w="1110" w:type="dxa"/>
          </w:tcPr>
          <w:p w:rsidR="00CD4E9B" w:rsidRPr="00ED3346" w:rsidRDefault="00CD4E9B" w:rsidP="00ED3346">
            <w:pPr>
              <w:spacing w:after="0" w:line="480" w:lineRule="auto"/>
              <w:rPr>
                <w:rFonts w:ascii="Arial" w:hAnsi="Arial" w:cs="Arial"/>
                <w:sz w:val="20"/>
                <w:szCs w:val="24"/>
              </w:rPr>
            </w:pPr>
          </w:p>
        </w:tc>
        <w:tc>
          <w:tcPr>
            <w:tcW w:w="1986"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p>
        </w:tc>
        <w:tc>
          <w:tcPr>
            <w:tcW w:w="1367" w:type="dxa"/>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w:t>
            </w:r>
          </w:p>
        </w:tc>
      </w:tr>
      <w:tr w:rsidR="00CD4E9B" w:rsidRPr="00ED3346" w:rsidTr="006445E4">
        <w:tc>
          <w:tcPr>
            <w:tcW w:w="2787" w:type="dxa"/>
            <w:tcBorders>
              <w:bottom w:val="single" w:sz="4" w:space="0" w:color="auto"/>
            </w:tcBorders>
          </w:tcPr>
          <w:p w:rsidR="00CD4E9B" w:rsidRPr="00ED3346" w:rsidRDefault="00CD4E9B" w:rsidP="00ED3346">
            <w:pPr>
              <w:spacing w:after="0" w:line="480" w:lineRule="auto"/>
              <w:rPr>
                <w:rFonts w:ascii="Arial" w:hAnsi="Arial" w:cs="Arial"/>
                <w:color w:val="000000"/>
                <w:sz w:val="20"/>
                <w:szCs w:val="24"/>
              </w:rPr>
            </w:pPr>
            <w:r w:rsidRPr="00ED3346">
              <w:rPr>
                <w:rFonts w:ascii="Arial" w:hAnsi="Arial" w:cs="Arial"/>
                <w:color w:val="000000"/>
                <w:sz w:val="20"/>
                <w:szCs w:val="24"/>
              </w:rPr>
              <w:t>   RCT</w:t>
            </w:r>
          </w:p>
        </w:tc>
        <w:tc>
          <w:tcPr>
            <w:tcW w:w="1110" w:type="dxa"/>
            <w:tcBorders>
              <w:bottom w:val="single" w:sz="4" w:space="0" w:color="auto"/>
            </w:tcBorders>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1</w:t>
            </w:r>
          </w:p>
        </w:tc>
        <w:tc>
          <w:tcPr>
            <w:tcW w:w="1986" w:type="dxa"/>
            <w:tcBorders>
              <w:bottom w:val="single" w:sz="4" w:space="0" w:color="auto"/>
            </w:tcBorders>
          </w:tcPr>
          <w:p w:rsidR="00CD4E9B" w:rsidRPr="00ED3346" w:rsidRDefault="00CD4E9B" w:rsidP="00ED3346">
            <w:pPr>
              <w:spacing w:after="0" w:line="480" w:lineRule="auto"/>
              <w:rPr>
                <w:rFonts w:ascii="Arial" w:hAnsi="Arial" w:cs="Arial"/>
                <w:sz w:val="20"/>
                <w:szCs w:val="24"/>
              </w:rPr>
            </w:pPr>
            <w:r w:rsidRPr="00ED3346">
              <w:rPr>
                <w:rFonts w:ascii="Arial" w:hAnsi="Arial" w:cs="Arial"/>
                <w:sz w:val="20"/>
                <w:szCs w:val="24"/>
              </w:rPr>
              <w:t>3.48 (2.82, 4.14)</w:t>
            </w:r>
          </w:p>
        </w:tc>
        <w:tc>
          <w:tcPr>
            <w:tcW w:w="1367" w:type="dxa"/>
            <w:tcBorders>
              <w:bottom w:val="single" w:sz="4" w:space="0" w:color="auto"/>
            </w:tcBorders>
          </w:tcPr>
          <w:p w:rsidR="00CD4E9B" w:rsidRPr="00ED3346" w:rsidRDefault="00CD4E9B" w:rsidP="00ED3346">
            <w:pPr>
              <w:spacing w:after="0" w:line="480" w:lineRule="auto"/>
              <w:rPr>
                <w:rFonts w:ascii="Arial" w:hAnsi="Arial" w:cs="Arial"/>
                <w:sz w:val="20"/>
                <w:szCs w:val="24"/>
              </w:rPr>
            </w:pPr>
            <w:r w:rsidRPr="00ED3346">
              <w:rPr>
                <w:rFonts w:ascii="Arial" w:hAnsi="Arial" w:cs="Arial"/>
                <w:color w:val="000000"/>
                <w:sz w:val="20"/>
                <w:szCs w:val="24"/>
              </w:rPr>
              <w:t>&lt;0.0001</w:t>
            </w:r>
          </w:p>
        </w:tc>
        <w:tc>
          <w:tcPr>
            <w:tcW w:w="1367" w:type="dxa"/>
            <w:tcBorders>
              <w:bottom w:val="single" w:sz="4" w:space="0" w:color="auto"/>
            </w:tcBorders>
          </w:tcPr>
          <w:p w:rsidR="00CD4E9B" w:rsidRPr="00ED3346" w:rsidRDefault="00CD4E9B" w:rsidP="00ED3346">
            <w:pPr>
              <w:spacing w:after="0" w:line="480" w:lineRule="auto"/>
              <w:rPr>
                <w:rFonts w:ascii="Arial" w:hAnsi="Arial" w:cs="Arial"/>
                <w:sz w:val="20"/>
                <w:szCs w:val="24"/>
              </w:rPr>
            </w:pPr>
            <w:r w:rsidRPr="00ED3346">
              <w:rPr>
                <w:rFonts w:ascii="Arial" w:hAnsi="Arial" w:cs="Arial"/>
                <w:color w:val="000000"/>
                <w:sz w:val="20"/>
                <w:szCs w:val="24"/>
              </w:rPr>
              <w:t>-</w:t>
            </w:r>
          </w:p>
        </w:tc>
        <w:tc>
          <w:tcPr>
            <w:tcW w:w="1367" w:type="dxa"/>
            <w:tcBorders>
              <w:bottom w:val="single" w:sz="4" w:space="0" w:color="auto"/>
            </w:tcBorders>
          </w:tcPr>
          <w:p w:rsidR="00CD4E9B" w:rsidRPr="00ED3346" w:rsidRDefault="00CD4E9B" w:rsidP="00ED3346">
            <w:pPr>
              <w:spacing w:after="0" w:line="480" w:lineRule="auto"/>
              <w:rPr>
                <w:rFonts w:ascii="Arial" w:hAnsi="Arial" w:cs="Arial"/>
                <w:sz w:val="20"/>
                <w:szCs w:val="24"/>
              </w:rPr>
            </w:pPr>
          </w:p>
        </w:tc>
      </w:tr>
    </w:tbl>
    <w:p w:rsidR="00CD4E9B" w:rsidRPr="00ED3346" w:rsidRDefault="00CD4E9B" w:rsidP="00ED3346">
      <w:pPr>
        <w:spacing w:after="0" w:line="480" w:lineRule="auto"/>
        <w:rPr>
          <w:rFonts w:ascii="Arial" w:hAnsi="Arial" w:cs="Arial"/>
          <w:sz w:val="24"/>
          <w:szCs w:val="24"/>
        </w:rPr>
      </w:pPr>
      <w:r w:rsidRPr="00ED3346">
        <w:rPr>
          <w:rFonts w:ascii="Arial" w:hAnsi="Arial" w:cs="Arial"/>
          <w:sz w:val="24"/>
          <w:szCs w:val="24"/>
        </w:rPr>
        <w:t xml:space="preserve">*both group received background Metformin </w:t>
      </w:r>
    </w:p>
    <w:p w:rsidR="00CD4E9B" w:rsidRPr="00ED3346" w:rsidRDefault="00CD4E9B" w:rsidP="00ED3346">
      <w:pPr>
        <w:spacing w:after="0" w:line="480" w:lineRule="auto"/>
        <w:rPr>
          <w:rFonts w:ascii="Arial" w:hAnsi="Arial" w:cs="Arial"/>
          <w:sz w:val="24"/>
          <w:szCs w:val="24"/>
        </w:rPr>
      </w:pPr>
      <w:r w:rsidRPr="00ED3346">
        <w:rPr>
          <w:rFonts w:ascii="Arial" w:hAnsi="Arial" w:cs="Arial"/>
          <w:sz w:val="24"/>
          <w:szCs w:val="24"/>
        </w:rPr>
        <w:t xml:space="preserve">† Test for the difference in effect between observational studies and RCTs </w:t>
      </w:r>
    </w:p>
    <w:p w:rsidR="00CD4E9B" w:rsidRPr="00ED3346" w:rsidRDefault="00CD4E9B" w:rsidP="00ED3346">
      <w:pPr>
        <w:spacing w:after="0" w:line="480" w:lineRule="auto"/>
        <w:rPr>
          <w:rFonts w:ascii="Arial" w:hAnsi="Arial" w:cs="Arial"/>
          <w:sz w:val="24"/>
          <w:szCs w:val="24"/>
          <w:vertAlign w:val="superscript"/>
        </w:rPr>
      </w:pPr>
      <w:r w:rsidRPr="00ED3346">
        <w:rPr>
          <w:rFonts w:ascii="Arial" w:hAnsi="Arial" w:cs="Arial"/>
          <w:sz w:val="24"/>
          <w:szCs w:val="24"/>
          <w:vertAlign w:val="superscript"/>
        </w:rPr>
        <w:t xml:space="preserve">± </w:t>
      </w:r>
      <w:r w:rsidRPr="00ED3346">
        <w:rPr>
          <w:rFonts w:ascii="Arial" w:hAnsi="Arial" w:cs="Arial"/>
          <w:sz w:val="24"/>
          <w:szCs w:val="24"/>
        </w:rPr>
        <w:t>Risk ratio shown for dichotomous outcomes, rate ratio for rate outcomes</w:t>
      </w:r>
      <w:r w:rsidRPr="00ED3346">
        <w:rPr>
          <w:rFonts w:ascii="Arial" w:hAnsi="Arial" w:cs="Arial"/>
          <w:sz w:val="24"/>
          <w:szCs w:val="24"/>
          <w:vertAlign w:val="superscript"/>
        </w:rPr>
        <w:t xml:space="preserve"> </w:t>
      </w:r>
    </w:p>
    <w:p w:rsidR="00CD4E9B" w:rsidRPr="00ED3346" w:rsidRDefault="00CD4E9B" w:rsidP="00ED3346">
      <w:pPr>
        <w:spacing w:after="0" w:line="240" w:lineRule="auto"/>
        <w:rPr>
          <w:rFonts w:ascii="Arial" w:hAnsi="Arial" w:cs="Arial"/>
          <w:sz w:val="24"/>
          <w:szCs w:val="24"/>
          <w:vertAlign w:val="superscript"/>
        </w:rPr>
      </w:pPr>
      <w:r w:rsidRPr="00ED3346">
        <w:rPr>
          <w:rFonts w:ascii="Arial" w:hAnsi="Arial" w:cs="Arial"/>
          <w:sz w:val="24"/>
          <w:szCs w:val="24"/>
          <w:vertAlign w:val="superscript"/>
        </w:rPr>
        <w:br w:type="page"/>
      </w:r>
    </w:p>
    <w:p w:rsidR="00CD4E9B" w:rsidRPr="00ED3346" w:rsidRDefault="00CD4E9B" w:rsidP="00ED3346">
      <w:pPr>
        <w:pStyle w:val="EndNoteBibliography"/>
        <w:spacing w:afterLines="200" w:after="480" w:line="480" w:lineRule="auto"/>
        <w:ind w:left="720" w:hanging="720"/>
        <w:jc w:val="both"/>
        <w:rPr>
          <w:rFonts w:ascii="Arial" w:hAnsi="Arial" w:cs="Arial"/>
          <w:b/>
          <w:sz w:val="24"/>
          <w:szCs w:val="24"/>
        </w:rPr>
      </w:pPr>
      <w:r w:rsidRPr="00ED3346">
        <w:rPr>
          <w:rFonts w:ascii="Arial" w:hAnsi="Arial" w:cs="Arial"/>
          <w:b/>
          <w:sz w:val="24"/>
          <w:szCs w:val="24"/>
        </w:rPr>
        <w:lastRenderedPageBreak/>
        <w:t>Figure 1. PRISMA Flow diagram</w:t>
      </w:r>
    </w:p>
    <w:p w:rsidR="00CD4E9B" w:rsidRPr="00ED3346" w:rsidRDefault="00CB51DE" w:rsidP="00ED3346">
      <w:pPr>
        <w:pStyle w:val="EndNoteBibliography"/>
        <w:spacing w:afterLines="200" w:after="480" w:line="480" w:lineRule="auto"/>
        <w:ind w:left="720" w:hanging="720"/>
        <w:jc w:val="both"/>
        <w:rPr>
          <w:rFonts w:ascii="Arial" w:hAnsi="Arial" w:cs="Arial"/>
          <w:sz w:val="24"/>
          <w:szCs w:val="24"/>
          <w:u w:val="single"/>
        </w:rPr>
      </w:pPr>
      <w:r w:rsidRPr="00ED3346">
        <w:rPr>
          <w:rFonts w:ascii="Arial" w:hAnsi="Arial" w:cs="Arial"/>
          <w:sz w:val="24"/>
          <w:szCs w:val="24"/>
          <w:lang w:val="en-GB" w:eastAsia="en-GB"/>
        </w:rPr>
        <w:drawing>
          <wp:inline distT="0" distB="0" distL="0" distR="0" wp14:anchorId="0AF3DF7F" wp14:editId="48D1C4FB">
            <wp:extent cx="5029200" cy="50901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25507" t="13472" r="25348" b="19759"/>
                    <a:stretch>
                      <a:fillRect/>
                    </a:stretch>
                  </pic:blipFill>
                  <pic:spPr bwMode="auto">
                    <a:xfrm>
                      <a:off x="0" y="0"/>
                      <a:ext cx="5029200" cy="5090160"/>
                    </a:xfrm>
                    <a:prstGeom prst="rect">
                      <a:avLst/>
                    </a:prstGeom>
                    <a:noFill/>
                    <a:ln>
                      <a:noFill/>
                    </a:ln>
                  </pic:spPr>
                </pic:pic>
              </a:graphicData>
            </a:graphic>
          </wp:inline>
        </w:drawing>
      </w:r>
    </w:p>
    <w:p w:rsidR="00CD4E9B" w:rsidRPr="00ED3346" w:rsidRDefault="00CD4E9B" w:rsidP="00ED3346">
      <w:pPr>
        <w:pStyle w:val="EndNoteBibliography"/>
        <w:spacing w:afterLines="200" w:after="480" w:line="480" w:lineRule="auto"/>
        <w:ind w:left="720" w:hanging="720"/>
        <w:jc w:val="both"/>
        <w:rPr>
          <w:rFonts w:ascii="Arial" w:hAnsi="Arial" w:cs="Arial"/>
          <w:sz w:val="24"/>
          <w:szCs w:val="24"/>
          <w:u w:val="single"/>
        </w:rPr>
      </w:pPr>
    </w:p>
    <w:p w:rsidR="00CD4E9B" w:rsidRPr="00ED3346" w:rsidRDefault="00CD4E9B" w:rsidP="00ED3346">
      <w:pPr>
        <w:pStyle w:val="EndNoteBibliography"/>
        <w:spacing w:afterLines="200" w:after="480" w:line="480" w:lineRule="auto"/>
        <w:ind w:left="720" w:hanging="720"/>
        <w:jc w:val="both"/>
        <w:rPr>
          <w:rFonts w:ascii="Arial" w:hAnsi="Arial" w:cs="Arial"/>
          <w:sz w:val="24"/>
          <w:szCs w:val="24"/>
          <w:u w:val="single"/>
        </w:rPr>
      </w:pPr>
    </w:p>
    <w:p w:rsidR="00CD4E9B" w:rsidRPr="00ED3346" w:rsidRDefault="00CD4E9B" w:rsidP="00ED3346">
      <w:pPr>
        <w:pStyle w:val="EndNoteBibliography"/>
        <w:spacing w:afterLines="200" w:after="480" w:line="480" w:lineRule="auto"/>
        <w:ind w:left="720" w:hanging="720"/>
        <w:jc w:val="both"/>
        <w:rPr>
          <w:rFonts w:ascii="Arial" w:hAnsi="Arial" w:cs="Arial"/>
          <w:sz w:val="24"/>
          <w:szCs w:val="24"/>
          <w:u w:val="single"/>
        </w:rPr>
      </w:pPr>
    </w:p>
    <w:p w:rsidR="00CD4E9B" w:rsidRPr="00ED3346" w:rsidRDefault="00CD4E9B" w:rsidP="00ED3346">
      <w:pPr>
        <w:pStyle w:val="EndNoteBibliography"/>
        <w:spacing w:afterLines="200" w:after="480" w:line="480" w:lineRule="auto"/>
        <w:ind w:left="720" w:hanging="720"/>
        <w:jc w:val="both"/>
        <w:rPr>
          <w:rFonts w:ascii="Arial" w:hAnsi="Arial" w:cs="Arial"/>
          <w:sz w:val="24"/>
          <w:szCs w:val="24"/>
          <w:u w:val="single"/>
        </w:rPr>
      </w:pPr>
    </w:p>
    <w:p w:rsidR="00CD4E9B" w:rsidRPr="00ED3346" w:rsidRDefault="00CD4E9B" w:rsidP="00ED3346">
      <w:pPr>
        <w:pStyle w:val="EndNoteBibliography"/>
        <w:spacing w:afterLines="200" w:after="480" w:line="480" w:lineRule="auto"/>
        <w:ind w:left="720" w:hanging="720"/>
        <w:jc w:val="both"/>
        <w:rPr>
          <w:rFonts w:ascii="Arial" w:hAnsi="Arial" w:cs="Arial"/>
          <w:sz w:val="24"/>
          <w:szCs w:val="24"/>
          <w:u w:val="single"/>
        </w:rPr>
      </w:pPr>
    </w:p>
    <w:p w:rsidR="00CD4E9B" w:rsidRPr="00ED3346" w:rsidRDefault="00CD4E9B" w:rsidP="00ED3346">
      <w:pPr>
        <w:spacing w:afterLines="200" w:after="480" w:line="480" w:lineRule="auto"/>
        <w:rPr>
          <w:rFonts w:ascii="Arial" w:hAnsi="Arial" w:cs="Arial"/>
          <w:b/>
          <w:sz w:val="24"/>
          <w:szCs w:val="24"/>
        </w:rPr>
      </w:pPr>
      <w:r w:rsidRPr="00ED3346">
        <w:rPr>
          <w:rFonts w:ascii="Arial" w:hAnsi="Arial" w:cs="Arial"/>
          <w:b/>
          <w:sz w:val="24"/>
          <w:szCs w:val="24"/>
        </w:rPr>
        <w:lastRenderedPageBreak/>
        <w:t xml:space="preserve">Figure 2. Risk of Bias Assessment – (a) Randomised Controlled Trials, (b) Observational Studies </w:t>
      </w:r>
    </w:p>
    <w:p w:rsidR="00CD4E9B" w:rsidRPr="00ED3346" w:rsidRDefault="00CD4E9B" w:rsidP="00ED3346">
      <w:pPr>
        <w:spacing w:afterLines="200" w:after="480" w:line="480" w:lineRule="auto"/>
        <w:rPr>
          <w:rFonts w:ascii="Arial" w:hAnsi="Arial" w:cs="Arial"/>
          <w:b/>
          <w:sz w:val="24"/>
          <w:szCs w:val="24"/>
        </w:rPr>
      </w:pPr>
    </w:p>
    <w:p w:rsidR="00CD4E9B" w:rsidRPr="00ED3346" w:rsidRDefault="00CB51DE" w:rsidP="00ED3346">
      <w:pPr>
        <w:spacing w:afterLines="200" w:after="480" w:line="480" w:lineRule="auto"/>
        <w:rPr>
          <w:rFonts w:ascii="Arial" w:hAnsi="Arial" w:cs="Arial"/>
          <w:b/>
          <w:sz w:val="24"/>
          <w:szCs w:val="24"/>
        </w:rPr>
      </w:pPr>
      <w:r w:rsidRPr="00ED3346">
        <w:rPr>
          <w:rFonts w:ascii="Arial" w:hAnsi="Arial" w:cs="Arial"/>
          <w:b/>
          <w:noProof/>
          <w:sz w:val="24"/>
          <w:szCs w:val="24"/>
          <w:lang w:eastAsia="en-GB"/>
        </w:rPr>
        <w:drawing>
          <wp:inline distT="0" distB="0" distL="0" distR="0" wp14:anchorId="327EB3B7" wp14:editId="41C147DA">
            <wp:extent cx="6035040" cy="4526280"/>
            <wp:effectExtent l="0" t="0" r="3810" b="762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5040" cy="4526280"/>
                    </a:xfrm>
                    <a:prstGeom prst="rect">
                      <a:avLst/>
                    </a:prstGeom>
                    <a:noFill/>
                    <a:ln>
                      <a:noFill/>
                    </a:ln>
                  </pic:spPr>
                </pic:pic>
              </a:graphicData>
            </a:graphic>
          </wp:inline>
        </w:drawing>
      </w:r>
    </w:p>
    <w:p w:rsidR="00CD4E9B" w:rsidRPr="00ED3346" w:rsidRDefault="00CD4E9B" w:rsidP="00ED3346">
      <w:pPr>
        <w:spacing w:after="0" w:line="480" w:lineRule="auto"/>
        <w:rPr>
          <w:rFonts w:ascii="Arial" w:hAnsi="Arial" w:cs="Arial"/>
          <w:b/>
          <w:sz w:val="24"/>
          <w:szCs w:val="24"/>
        </w:rPr>
      </w:pPr>
      <w:r w:rsidRPr="00ED3346">
        <w:rPr>
          <w:rFonts w:ascii="Arial" w:hAnsi="Arial" w:cs="Arial"/>
          <w:b/>
          <w:sz w:val="24"/>
          <w:szCs w:val="24"/>
        </w:rPr>
        <w:br w:type="page"/>
      </w:r>
    </w:p>
    <w:p w:rsidR="00CD4E9B" w:rsidRPr="00ED3346" w:rsidRDefault="00CD4E9B" w:rsidP="00ED3346">
      <w:pPr>
        <w:spacing w:line="480" w:lineRule="auto"/>
        <w:jc w:val="both"/>
        <w:rPr>
          <w:rFonts w:ascii="Arial" w:hAnsi="Arial" w:cs="Arial"/>
          <w:b/>
        </w:rPr>
      </w:pPr>
      <w:r w:rsidRPr="00ED3346">
        <w:rPr>
          <w:rFonts w:ascii="Arial" w:hAnsi="Arial" w:cs="Arial"/>
          <w:b/>
        </w:rPr>
        <w:lastRenderedPageBreak/>
        <w:t>Figure 3. Forest plot showing the risk of experiencing one or more hypoglycaemic events in those taking DDP-4 inhibitors versus sulphonylureas with background metformin treatment</w:t>
      </w:r>
    </w:p>
    <w:p w:rsidR="00CD4E9B" w:rsidRPr="00B373A3" w:rsidRDefault="00CB51DE" w:rsidP="00ED3346">
      <w:pPr>
        <w:spacing w:after="0" w:line="480" w:lineRule="auto"/>
        <w:jc w:val="both"/>
        <w:rPr>
          <w:rFonts w:ascii="Arial" w:hAnsi="Arial" w:cs="Arial"/>
          <w:b/>
        </w:rPr>
      </w:pPr>
      <w:r w:rsidRPr="00ED3346">
        <w:rPr>
          <w:rFonts w:ascii="Arial" w:hAnsi="Arial" w:cs="Arial"/>
          <w:b/>
          <w:noProof/>
          <w:lang w:eastAsia="en-GB"/>
        </w:rPr>
        <w:drawing>
          <wp:inline distT="0" distB="0" distL="0" distR="0" wp14:anchorId="2EEE3DE7" wp14:editId="04C99A3E">
            <wp:extent cx="6088380" cy="517398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8380" cy="5173980"/>
                    </a:xfrm>
                    <a:prstGeom prst="rect">
                      <a:avLst/>
                    </a:prstGeom>
                    <a:noFill/>
                    <a:ln>
                      <a:noFill/>
                    </a:ln>
                  </pic:spPr>
                </pic:pic>
              </a:graphicData>
            </a:graphic>
          </wp:inline>
        </w:drawing>
      </w:r>
      <w:r w:rsidR="00CD4E9B" w:rsidRPr="00B373A3">
        <w:rPr>
          <w:rFonts w:ascii="Arial" w:hAnsi="Arial" w:cs="Arial"/>
          <w:b/>
        </w:rPr>
        <w:t xml:space="preserve"> </w:t>
      </w:r>
    </w:p>
    <w:p w:rsidR="00CD4E9B" w:rsidRPr="00B373A3" w:rsidRDefault="00CD4E9B" w:rsidP="00ED3346">
      <w:pPr>
        <w:spacing w:line="480" w:lineRule="auto"/>
        <w:jc w:val="both"/>
        <w:rPr>
          <w:rFonts w:ascii="Arial" w:hAnsi="Arial" w:cs="Arial"/>
          <w:u w:val="single"/>
        </w:rPr>
      </w:pPr>
    </w:p>
    <w:p w:rsidR="00CD4E9B" w:rsidRPr="0083694C" w:rsidRDefault="00CD4E9B" w:rsidP="00ED3346">
      <w:pPr>
        <w:spacing w:after="0" w:line="480" w:lineRule="auto"/>
        <w:rPr>
          <w:rFonts w:ascii="Arial" w:hAnsi="Arial" w:cs="Arial"/>
          <w:b/>
          <w:sz w:val="24"/>
          <w:szCs w:val="24"/>
          <w:u w:val="single"/>
        </w:rPr>
      </w:pPr>
    </w:p>
    <w:sectPr w:rsidR="00CD4E9B" w:rsidRPr="0083694C" w:rsidSect="00E647E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D55" w:rsidRDefault="00A10D55" w:rsidP="00721655">
      <w:pPr>
        <w:spacing w:after="0" w:line="240" w:lineRule="auto"/>
      </w:pPr>
      <w:r>
        <w:separator/>
      </w:r>
    </w:p>
  </w:endnote>
  <w:endnote w:type="continuationSeparator" w:id="0">
    <w:p w:rsidR="00A10D55" w:rsidRDefault="00A10D55" w:rsidP="0072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D55" w:rsidRDefault="00A10D55" w:rsidP="00721655">
      <w:pPr>
        <w:spacing w:after="0" w:line="240" w:lineRule="auto"/>
      </w:pPr>
      <w:r>
        <w:separator/>
      </w:r>
    </w:p>
  </w:footnote>
  <w:footnote w:type="continuationSeparator" w:id="0">
    <w:p w:rsidR="00A10D55" w:rsidRDefault="00A10D55" w:rsidP="00721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52B"/>
    <w:multiLevelType w:val="hybridMultilevel"/>
    <w:tmpl w:val="8858FB7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E260A5C"/>
    <w:multiLevelType w:val="hybridMultilevel"/>
    <w:tmpl w:val="5678C38E"/>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nsid w:val="1599459D"/>
    <w:multiLevelType w:val="hybridMultilevel"/>
    <w:tmpl w:val="B166482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DD9500E"/>
    <w:multiLevelType w:val="hybridMultilevel"/>
    <w:tmpl w:val="725CAE3C"/>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8B553CF"/>
    <w:multiLevelType w:val="hybridMultilevel"/>
    <w:tmpl w:val="EF6C9C0E"/>
    <w:lvl w:ilvl="0" w:tplc="08090011">
      <w:start w:val="1"/>
      <w:numFmt w:val="decimal"/>
      <w:lvlText w:val="%1)"/>
      <w:lvlJc w:val="left"/>
      <w:pPr>
        <w:ind w:left="644" w:hanging="360"/>
      </w:pPr>
      <w:rPr>
        <w:rFonts w:cs="Times New Roman"/>
      </w:rPr>
    </w:lvl>
    <w:lvl w:ilvl="1" w:tplc="08090019">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5">
    <w:nsid w:val="48F76C95"/>
    <w:multiLevelType w:val="hybridMultilevel"/>
    <w:tmpl w:val="E0A84FE6"/>
    <w:lvl w:ilvl="0" w:tplc="D542C5FC">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49202685"/>
    <w:multiLevelType w:val="hybridMultilevel"/>
    <w:tmpl w:val="FA229EE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4FC73A5B"/>
    <w:multiLevelType w:val="hybridMultilevel"/>
    <w:tmpl w:val="FBF200FA"/>
    <w:lvl w:ilvl="0" w:tplc="D542C5FC">
      <w:start w:val="1"/>
      <w:numFmt w:val="decimal"/>
      <w:lvlText w:val="%1)"/>
      <w:lvlJc w:val="left"/>
      <w:pPr>
        <w:ind w:left="108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0396B60"/>
    <w:multiLevelType w:val="hybridMultilevel"/>
    <w:tmpl w:val="0F860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305097A"/>
    <w:multiLevelType w:val="multilevel"/>
    <w:tmpl w:val="672C83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B125EB3"/>
    <w:multiLevelType w:val="hybridMultilevel"/>
    <w:tmpl w:val="A882150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D0774F6"/>
    <w:multiLevelType w:val="hybridMultilevel"/>
    <w:tmpl w:val="8046826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3C235E4"/>
    <w:multiLevelType w:val="hybridMultilevel"/>
    <w:tmpl w:val="725CAE3C"/>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77473949"/>
    <w:multiLevelType w:val="hybridMultilevel"/>
    <w:tmpl w:val="8548BFF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7AE16DA"/>
    <w:multiLevelType w:val="hybridMultilevel"/>
    <w:tmpl w:val="CEB47DC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0"/>
  </w:num>
  <w:num w:numId="4">
    <w:abstractNumId w:val="12"/>
  </w:num>
  <w:num w:numId="5">
    <w:abstractNumId w:val="14"/>
  </w:num>
  <w:num w:numId="6">
    <w:abstractNumId w:val="2"/>
  </w:num>
  <w:num w:numId="7">
    <w:abstractNumId w:val="5"/>
  </w:num>
  <w:num w:numId="8">
    <w:abstractNumId w:val="7"/>
  </w:num>
  <w:num w:numId="9">
    <w:abstractNumId w:val="3"/>
  </w:num>
  <w:num w:numId="10">
    <w:abstractNumId w:val="8"/>
  </w:num>
  <w:num w:numId="11">
    <w:abstractNumId w:val="4"/>
  </w:num>
  <w:num w:numId="12">
    <w:abstractNumId w:val="1"/>
  </w:num>
  <w:num w:numId="13">
    <w:abstractNumId w:val="13"/>
  </w:num>
  <w:num w:numId="14">
    <w:abstractNumId w:val="9"/>
    <w:lvlOverride w:ilvl="0">
      <w:startOverride w:val="9"/>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ologi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2dv2xwx2r29v1ext0jpptaz0szef00trvt5&quot;&gt;Ramadan&lt;record-ids&gt;&lt;item&gt;117&lt;/item&gt;&lt;item&gt;144&lt;/item&gt;&lt;item&gt;151&lt;/item&gt;&lt;item&gt;152&lt;/item&gt;&lt;item&gt;153&lt;/item&gt;&lt;item&gt;154&lt;/item&gt;&lt;item&gt;157&lt;/item&gt;&lt;item&gt;158&lt;/item&gt;&lt;item&gt;159&lt;/item&gt;&lt;item&gt;160&lt;/item&gt;&lt;item&gt;161&lt;/item&gt;&lt;item&gt;163&lt;/item&gt;&lt;item&gt;165&lt;/item&gt;&lt;item&gt;166&lt;/item&gt;&lt;item&gt;168&lt;/item&gt;&lt;item&gt;170&lt;/item&gt;&lt;item&gt;171&lt;/item&gt;&lt;item&gt;172&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3&lt;/item&gt;&lt;item&gt;194&lt;/item&gt;&lt;item&gt;195&lt;/item&gt;&lt;item&gt;196&lt;/item&gt;&lt;item&gt;210&lt;/item&gt;&lt;item&gt;211&lt;/item&gt;&lt;item&gt;213&lt;/item&gt;&lt;item&gt;214&lt;/item&gt;&lt;/record-ids&gt;&lt;/item&gt;&lt;/Libraries&gt;"/>
  </w:docVars>
  <w:rsids>
    <w:rsidRoot w:val="003E6F0A"/>
    <w:rsid w:val="000015A1"/>
    <w:rsid w:val="00004606"/>
    <w:rsid w:val="00004628"/>
    <w:rsid w:val="00005355"/>
    <w:rsid w:val="00011FA3"/>
    <w:rsid w:val="00013A9F"/>
    <w:rsid w:val="00013C9B"/>
    <w:rsid w:val="00014509"/>
    <w:rsid w:val="00020918"/>
    <w:rsid w:val="00025249"/>
    <w:rsid w:val="000331AA"/>
    <w:rsid w:val="00034FBC"/>
    <w:rsid w:val="00037F0A"/>
    <w:rsid w:val="00040963"/>
    <w:rsid w:val="0004466A"/>
    <w:rsid w:val="00050CB5"/>
    <w:rsid w:val="00052329"/>
    <w:rsid w:val="0005233D"/>
    <w:rsid w:val="00053D82"/>
    <w:rsid w:val="000676E6"/>
    <w:rsid w:val="00073152"/>
    <w:rsid w:val="000732F1"/>
    <w:rsid w:val="000768C8"/>
    <w:rsid w:val="000841CA"/>
    <w:rsid w:val="00084C73"/>
    <w:rsid w:val="000852FD"/>
    <w:rsid w:val="0008729E"/>
    <w:rsid w:val="00087C7A"/>
    <w:rsid w:val="00097B91"/>
    <w:rsid w:val="000A0DB7"/>
    <w:rsid w:val="000A2DC3"/>
    <w:rsid w:val="000B32D0"/>
    <w:rsid w:val="000B5BD3"/>
    <w:rsid w:val="000E02DE"/>
    <w:rsid w:val="000E4351"/>
    <w:rsid w:val="000E66E9"/>
    <w:rsid w:val="000E6EE2"/>
    <w:rsid w:val="000F5B8E"/>
    <w:rsid w:val="001027B3"/>
    <w:rsid w:val="00114246"/>
    <w:rsid w:val="00114B78"/>
    <w:rsid w:val="001157DC"/>
    <w:rsid w:val="00120B6A"/>
    <w:rsid w:val="001255FF"/>
    <w:rsid w:val="00127030"/>
    <w:rsid w:val="00133FB4"/>
    <w:rsid w:val="001345EF"/>
    <w:rsid w:val="0015098D"/>
    <w:rsid w:val="00164D9E"/>
    <w:rsid w:val="00165ECA"/>
    <w:rsid w:val="0016723B"/>
    <w:rsid w:val="00167CFE"/>
    <w:rsid w:val="00170B92"/>
    <w:rsid w:val="00174FA0"/>
    <w:rsid w:val="001825CB"/>
    <w:rsid w:val="001835B6"/>
    <w:rsid w:val="001850EB"/>
    <w:rsid w:val="00186083"/>
    <w:rsid w:val="001864E7"/>
    <w:rsid w:val="001915E9"/>
    <w:rsid w:val="001927E9"/>
    <w:rsid w:val="00193267"/>
    <w:rsid w:val="00193B54"/>
    <w:rsid w:val="001948E2"/>
    <w:rsid w:val="001978DC"/>
    <w:rsid w:val="001B4011"/>
    <w:rsid w:val="001B5AB0"/>
    <w:rsid w:val="001B6144"/>
    <w:rsid w:val="001C3886"/>
    <w:rsid w:val="001C52D2"/>
    <w:rsid w:val="001C5B43"/>
    <w:rsid w:val="001D31F2"/>
    <w:rsid w:val="001D6701"/>
    <w:rsid w:val="001E0346"/>
    <w:rsid w:val="001E0B5F"/>
    <w:rsid w:val="001F271D"/>
    <w:rsid w:val="001F2DD9"/>
    <w:rsid w:val="001F4400"/>
    <w:rsid w:val="001F4A51"/>
    <w:rsid w:val="001F4B90"/>
    <w:rsid w:val="00201456"/>
    <w:rsid w:val="00201933"/>
    <w:rsid w:val="00205FDA"/>
    <w:rsid w:val="00215D98"/>
    <w:rsid w:val="00216A87"/>
    <w:rsid w:val="00220CFC"/>
    <w:rsid w:val="002253EB"/>
    <w:rsid w:val="00225D6C"/>
    <w:rsid w:val="00236AF5"/>
    <w:rsid w:val="00236C8A"/>
    <w:rsid w:val="00241621"/>
    <w:rsid w:val="00241BA2"/>
    <w:rsid w:val="00241C23"/>
    <w:rsid w:val="00244028"/>
    <w:rsid w:val="002524A4"/>
    <w:rsid w:val="00254E8E"/>
    <w:rsid w:val="002635D9"/>
    <w:rsid w:val="00266772"/>
    <w:rsid w:val="00282D3D"/>
    <w:rsid w:val="00287E6D"/>
    <w:rsid w:val="00287EA7"/>
    <w:rsid w:val="00290F32"/>
    <w:rsid w:val="00293380"/>
    <w:rsid w:val="00296B78"/>
    <w:rsid w:val="002B433E"/>
    <w:rsid w:val="002C092C"/>
    <w:rsid w:val="002C46FF"/>
    <w:rsid w:val="002C5FD6"/>
    <w:rsid w:val="002C6C56"/>
    <w:rsid w:val="002D65A5"/>
    <w:rsid w:val="002E2A15"/>
    <w:rsid w:val="002E660F"/>
    <w:rsid w:val="002F09E2"/>
    <w:rsid w:val="002F290E"/>
    <w:rsid w:val="002F33D7"/>
    <w:rsid w:val="002F72E6"/>
    <w:rsid w:val="00310C5B"/>
    <w:rsid w:val="0031398F"/>
    <w:rsid w:val="0032313B"/>
    <w:rsid w:val="00324617"/>
    <w:rsid w:val="00325D15"/>
    <w:rsid w:val="00327319"/>
    <w:rsid w:val="00330A7C"/>
    <w:rsid w:val="00332C2A"/>
    <w:rsid w:val="00336EAC"/>
    <w:rsid w:val="00340176"/>
    <w:rsid w:val="00345374"/>
    <w:rsid w:val="00351CD5"/>
    <w:rsid w:val="00353BD3"/>
    <w:rsid w:val="00357726"/>
    <w:rsid w:val="00361AFD"/>
    <w:rsid w:val="00365449"/>
    <w:rsid w:val="00365E2C"/>
    <w:rsid w:val="00366766"/>
    <w:rsid w:val="00370224"/>
    <w:rsid w:val="00376F87"/>
    <w:rsid w:val="00380604"/>
    <w:rsid w:val="00386F82"/>
    <w:rsid w:val="00387C49"/>
    <w:rsid w:val="00390EB2"/>
    <w:rsid w:val="00396873"/>
    <w:rsid w:val="00397AA1"/>
    <w:rsid w:val="00397B66"/>
    <w:rsid w:val="003A5844"/>
    <w:rsid w:val="003B69E0"/>
    <w:rsid w:val="003B7D96"/>
    <w:rsid w:val="003C470A"/>
    <w:rsid w:val="003D0934"/>
    <w:rsid w:val="003D158E"/>
    <w:rsid w:val="003D7CB8"/>
    <w:rsid w:val="003E1702"/>
    <w:rsid w:val="003E5F9C"/>
    <w:rsid w:val="003E6F0A"/>
    <w:rsid w:val="003F250A"/>
    <w:rsid w:val="003F6F12"/>
    <w:rsid w:val="003F78C8"/>
    <w:rsid w:val="00402B1D"/>
    <w:rsid w:val="00403119"/>
    <w:rsid w:val="00405BC3"/>
    <w:rsid w:val="0041144B"/>
    <w:rsid w:val="00412014"/>
    <w:rsid w:val="00412EB4"/>
    <w:rsid w:val="004277B5"/>
    <w:rsid w:val="00431D57"/>
    <w:rsid w:val="00432CEA"/>
    <w:rsid w:val="0043457C"/>
    <w:rsid w:val="00434991"/>
    <w:rsid w:val="004370A9"/>
    <w:rsid w:val="00444397"/>
    <w:rsid w:val="00450829"/>
    <w:rsid w:val="004526BB"/>
    <w:rsid w:val="00453122"/>
    <w:rsid w:val="00462277"/>
    <w:rsid w:val="00464D1F"/>
    <w:rsid w:val="0047456F"/>
    <w:rsid w:val="00475EFF"/>
    <w:rsid w:val="0047640E"/>
    <w:rsid w:val="00481513"/>
    <w:rsid w:val="00481FF9"/>
    <w:rsid w:val="00482A94"/>
    <w:rsid w:val="004869A7"/>
    <w:rsid w:val="0049244B"/>
    <w:rsid w:val="00493D35"/>
    <w:rsid w:val="004955AF"/>
    <w:rsid w:val="004A1278"/>
    <w:rsid w:val="004A5F59"/>
    <w:rsid w:val="004A6098"/>
    <w:rsid w:val="004A70DE"/>
    <w:rsid w:val="004B0BA6"/>
    <w:rsid w:val="004B4023"/>
    <w:rsid w:val="004B535A"/>
    <w:rsid w:val="004C0385"/>
    <w:rsid w:val="004C0921"/>
    <w:rsid w:val="004D32A0"/>
    <w:rsid w:val="004D52B3"/>
    <w:rsid w:val="004D571B"/>
    <w:rsid w:val="004E23C1"/>
    <w:rsid w:val="004E2A64"/>
    <w:rsid w:val="004E5448"/>
    <w:rsid w:val="004F31F9"/>
    <w:rsid w:val="00502066"/>
    <w:rsid w:val="00502419"/>
    <w:rsid w:val="00507F7F"/>
    <w:rsid w:val="00510DB7"/>
    <w:rsid w:val="00512379"/>
    <w:rsid w:val="0052112F"/>
    <w:rsid w:val="00524F27"/>
    <w:rsid w:val="005274B7"/>
    <w:rsid w:val="00536170"/>
    <w:rsid w:val="005366D7"/>
    <w:rsid w:val="00541769"/>
    <w:rsid w:val="00541E14"/>
    <w:rsid w:val="005439F8"/>
    <w:rsid w:val="00544EF3"/>
    <w:rsid w:val="00552921"/>
    <w:rsid w:val="00552B4D"/>
    <w:rsid w:val="00555712"/>
    <w:rsid w:val="005619E4"/>
    <w:rsid w:val="00565B7D"/>
    <w:rsid w:val="005709E9"/>
    <w:rsid w:val="005752BD"/>
    <w:rsid w:val="00575B06"/>
    <w:rsid w:val="005770A4"/>
    <w:rsid w:val="00577556"/>
    <w:rsid w:val="00580006"/>
    <w:rsid w:val="00581607"/>
    <w:rsid w:val="00587E44"/>
    <w:rsid w:val="0059283A"/>
    <w:rsid w:val="0059300B"/>
    <w:rsid w:val="00593176"/>
    <w:rsid w:val="00594FF6"/>
    <w:rsid w:val="005A1CB8"/>
    <w:rsid w:val="005B4350"/>
    <w:rsid w:val="005C634A"/>
    <w:rsid w:val="005D4D9B"/>
    <w:rsid w:val="005E5F17"/>
    <w:rsid w:val="005E71AC"/>
    <w:rsid w:val="005F511C"/>
    <w:rsid w:val="006014A5"/>
    <w:rsid w:val="0060380D"/>
    <w:rsid w:val="00613043"/>
    <w:rsid w:val="00614304"/>
    <w:rsid w:val="00614539"/>
    <w:rsid w:val="006173D7"/>
    <w:rsid w:val="006238BD"/>
    <w:rsid w:val="00626F6D"/>
    <w:rsid w:val="0063198F"/>
    <w:rsid w:val="006352DC"/>
    <w:rsid w:val="006363E9"/>
    <w:rsid w:val="006367E7"/>
    <w:rsid w:val="00636F8F"/>
    <w:rsid w:val="006401C4"/>
    <w:rsid w:val="006445E4"/>
    <w:rsid w:val="00650EAA"/>
    <w:rsid w:val="006524A9"/>
    <w:rsid w:val="00653248"/>
    <w:rsid w:val="00656742"/>
    <w:rsid w:val="006570B7"/>
    <w:rsid w:val="006601FA"/>
    <w:rsid w:val="006658F8"/>
    <w:rsid w:val="00667B19"/>
    <w:rsid w:val="00683329"/>
    <w:rsid w:val="00686AEB"/>
    <w:rsid w:val="00691AB2"/>
    <w:rsid w:val="00696540"/>
    <w:rsid w:val="006A2D5D"/>
    <w:rsid w:val="006A6044"/>
    <w:rsid w:val="006A65C8"/>
    <w:rsid w:val="006A6902"/>
    <w:rsid w:val="006B00DB"/>
    <w:rsid w:val="006B02C4"/>
    <w:rsid w:val="006B546C"/>
    <w:rsid w:val="006B5F41"/>
    <w:rsid w:val="006C1850"/>
    <w:rsid w:val="006C323A"/>
    <w:rsid w:val="006D037F"/>
    <w:rsid w:val="006D5FA2"/>
    <w:rsid w:val="006D70E2"/>
    <w:rsid w:val="006E1C2E"/>
    <w:rsid w:val="00700135"/>
    <w:rsid w:val="00705F34"/>
    <w:rsid w:val="00713A7F"/>
    <w:rsid w:val="00716B7B"/>
    <w:rsid w:val="00721655"/>
    <w:rsid w:val="007217CF"/>
    <w:rsid w:val="00724476"/>
    <w:rsid w:val="00726924"/>
    <w:rsid w:val="0073095D"/>
    <w:rsid w:val="0073329C"/>
    <w:rsid w:val="007333D1"/>
    <w:rsid w:val="007347D4"/>
    <w:rsid w:val="00734B5B"/>
    <w:rsid w:val="00737F02"/>
    <w:rsid w:val="007413B6"/>
    <w:rsid w:val="00744485"/>
    <w:rsid w:val="00746480"/>
    <w:rsid w:val="00747814"/>
    <w:rsid w:val="00750142"/>
    <w:rsid w:val="007502B1"/>
    <w:rsid w:val="00754EBD"/>
    <w:rsid w:val="00755FB7"/>
    <w:rsid w:val="00756A19"/>
    <w:rsid w:val="00761070"/>
    <w:rsid w:val="00763820"/>
    <w:rsid w:val="00765917"/>
    <w:rsid w:val="007717C0"/>
    <w:rsid w:val="00773C20"/>
    <w:rsid w:val="007867B0"/>
    <w:rsid w:val="00791FE6"/>
    <w:rsid w:val="00793B2E"/>
    <w:rsid w:val="007A416C"/>
    <w:rsid w:val="007B61C2"/>
    <w:rsid w:val="007D1853"/>
    <w:rsid w:val="007E3239"/>
    <w:rsid w:val="007E416C"/>
    <w:rsid w:val="007E47C1"/>
    <w:rsid w:val="007F42E0"/>
    <w:rsid w:val="007F46B2"/>
    <w:rsid w:val="007F5A5F"/>
    <w:rsid w:val="00801ED6"/>
    <w:rsid w:val="00803B38"/>
    <w:rsid w:val="00803F88"/>
    <w:rsid w:val="00805EC4"/>
    <w:rsid w:val="00806658"/>
    <w:rsid w:val="008069C0"/>
    <w:rsid w:val="00811F33"/>
    <w:rsid w:val="00812727"/>
    <w:rsid w:val="0082272D"/>
    <w:rsid w:val="00822975"/>
    <w:rsid w:val="00823E94"/>
    <w:rsid w:val="00825AB7"/>
    <w:rsid w:val="00832479"/>
    <w:rsid w:val="0083608F"/>
    <w:rsid w:val="008366A2"/>
    <w:rsid w:val="0083694C"/>
    <w:rsid w:val="0084570A"/>
    <w:rsid w:val="00851C3B"/>
    <w:rsid w:val="00860E7A"/>
    <w:rsid w:val="00864E9D"/>
    <w:rsid w:val="0086508A"/>
    <w:rsid w:val="00867A54"/>
    <w:rsid w:val="00883F8D"/>
    <w:rsid w:val="008847D4"/>
    <w:rsid w:val="00884C6C"/>
    <w:rsid w:val="00891AF3"/>
    <w:rsid w:val="00892A3B"/>
    <w:rsid w:val="00894BC2"/>
    <w:rsid w:val="008A1DFD"/>
    <w:rsid w:val="008A6FB5"/>
    <w:rsid w:val="008B37AE"/>
    <w:rsid w:val="008B3985"/>
    <w:rsid w:val="008B503A"/>
    <w:rsid w:val="008B5911"/>
    <w:rsid w:val="008B62E6"/>
    <w:rsid w:val="008B6CD1"/>
    <w:rsid w:val="008C089D"/>
    <w:rsid w:val="008E0C15"/>
    <w:rsid w:val="008E3514"/>
    <w:rsid w:val="008E36C8"/>
    <w:rsid w:val="008E628D"/>
    <w:rsid w:val="008F1A5A"/>
    <w:rsid w:val="008F2153"/>
    <w:rsid w:val="008F6934"/>
    <w:rsid w:val="00901DBF"/>
    <w:rsid w:val="00903187"/>
    <w:rsid w:val="00905B23"/>
    <w:rsid w:val="009104B0"/>
    <w:rsid w:val="00911460"/>
    <w:rsid w:val="00914FC7"/>
    <w:rsid w:val="00916ACD"/>
    <w:rsid w:val="00920DA5"/>
    <w:rsid w:val="0092164E"/>
    <w:rsid w:val="00924060"/>
    <w:rsid w:val="00932FB3"/>
    <w:rsid w:val="00934471"/>
    <w:rsid w:val="00934DEC"/>
    <w:rsid w:val="00935A7D"/>
    <w:rsid w:val="009409DB"/>
    <w:rsid w:val="0094568C"/>
    <w:rsid w:val="00950E90"/>
    <w:rsid w:val="00951E2A"/>
    <w:rsid w:val="0095289B"/>
    <w:rsid w:val="009602F5"/>
    <w:rsid w:val="009716EF"/>
    <w:rsid w:val="00971800"/>
    <w:rsid w:val="00973594"/>
    <w:rsid w:val="00981C9B"/>
    <w:rsid w:val="00984120"/>
    <w:rsid w:val="009848F9"/>
    <w:rsid w:val="0098743E"/>
    <w:rsid w:val="00992C70"/>
    <w:rsid w:val="00995047"/>
    <w:rsid w:val="009A1A78"/>
    <w:rsid w:val="009A1DE7"/>
    <w:rsid w:val="009A23EB"/>
    <w:rsid w:val="009B0FC6"/>
    <w:rsid w:val="009B17B2"/>
    <w:rsid w:val="009B7A60"/>
    <w:rsid w:val="009C4E18"/>
    <w:rsid w:val="009C693B"/>
    <w:rsid w:val="009C7D57"/>
    <w:rsid w:val="009E285C"/>
    <w:rsid w:val="009E50D5"/>
    <w:rsid w:val="009F1342"/>
    <w:rsid w:val="00A015BD"/>
    <w:rsid w:val="00A0788E"/>
    <w:rsid w:val="00A101E8"/>
    <w:rsid w:val="00A10D55"/>
    <w:rsid w:val="00A12F6D"/>
    <w:rsid w:val="00A160FD"/>
    <w:rsid w:val="00A171BF"/>
    <w:rsid w:val="00A22BFD"/>
    <w:rsid w:val="00A22DCA"/>
    <w:rsid w:val="00A24305"/>
    <w:rsid w:val="00A2470A"/>
    <w:rsid w:val="00A26151"/>
    <w:rsid w:val="00A313E4"/>
    <w:rsid w:val="00A33986"/>
    <w:rsid w:val="00A425DF"/>
    <w:rsid w:val="00A51B84"/>
    <w:rsid w:val="00A529AB"/>
    <w:rsid w:val="00A53679"/>
    <w:rsid w:val="00A776EC"/>
    <w:rsid w:val="00A77862"/>
    <w:rsid w:val="00A809A3"/>
    <w:rsid w:val="00A80BFC"/>
    <w:rsid w:val="00A877A5"/>
    <w:rsid w:val="00A87E0C"/>
    <w:rsid w:val="00A90DDC"/>
    <w:rsid w:val="00A92C31"/>
    <w:rsid w:val="00A94862"/>
    <w:rsid w:val="00A976A9"/>
    <w:rsid w:val="00AA5804"/>
    <w:rsid w:val="00AA5D4B"/>
    <w:rsid w:val="00AB4B73"/>
    <w:rsid w:val="00AB6E66"/>
    <w:rsid w:val="00AC08FE"/>
    <w:rsid w:val="00AC167C"/>
    <w:rsid w:val="00AC320B"/>
    <w:rsid w:val="00AC3FDC"/>
    <w:rsid w:val="00AD1EBF"/>
    <w:rsid w:val="00AD62B6"/>
    <w:rsid w:val="00AF091C"/>
    <w:rsid w:val="00AF41C2"/>
    <w:rsid w:val="00AF75A6"/>
    <w:rsid w:val="00B05517"/>
    <w:rsid w:val="00B0706A"/>
    <w:rsid w:val="00B07A3B"/>
    <w:rsid w:val="00B11973"/>
    <w:rsid w:val="00B13D4D"/>
    <w:rsid w:val="00B15D6D"/>
    <w:rsid w:val="00B16E52"/>
    <w:rsid w:val="00B23A59"/>
    <w:rsid w:val="00B26445"/>
    <w:rsid w:val="00B326E8"/>
    <w:rsid w:val="00B35916"/>
    <w:rsid w:val="00B373A3"/>
    <w:rsid w:val="00B37610"/>
    <w:rsid w:val="00B42F12"/>
    <w:rsid w:val="00B45598"/>
    <w:rsid w:val="00B45978"/>
    <w:rsid w:val="00B54F3D"/>
    <w:rsid w:val="00B6201E"/>
    <w:rsid w:val="00B7511E"/>
    <w:rsid w:val="00B75D7E"/>
    <w:rsid w:val="00B76436"/>
    <w:rsid w:val="00B8087F"/>
    <w:rsid w:val="00B91026"/>
    <w:rsid w:val="00B93724"/>
    <w:rsid w:val="00BA3F5D"/>
    <w:rsid w:val="00BB169B"/>
    <w:rsid w:val="00BB211A"/>
    <w:rsid w:val="00BB7E3A"/>
    <w:rsid w:val="00BC1814"/>
    <w:rsid w:val="00BC4BE3"/>
    <w:rsid w:val="00BC4D70"/>
    <w:rsid w:val="00BC79ED"/>
    <w:rsid w:val="00BD00D8"/>
    <w:rsid w:val="00BD64BE"/>
    <w:rsid w:val="00BD7485"/>
    <w:rsid w:val="00BF0E74"/>
    <w:rsid w:val="00BF291B"/>
    <w:rsid w:val="00BF7B56"/>
    <w:rsid w:val="00C04CE8"/>
    <w:rsid w:val="00C1140C"/>
    <w:rsid w:val="00C12523"/>
    <w:rsid w:val="00C2291E"/>
    <w:rsid w:val="00C27B67"/>
    <w:rsid w:val="00C355B5"/>
    <w:rsid w:val="00C360F2"/>
    <w:rsid w:val="00C36776"/>
    <w:rsid w:val="00C40E4E"/>
    <w:rsid w:val="00C4636B"/>
    <w:rsid w:val="00C602B4"/>
    <w:rsid w:val="00C61196"/>
    <w:rsid w:val="00C61F3C"/>
    <w:rsid w:val="00C65840"/>
    <w:rsid w:val="00C67627"/>
    <w:rsid w:val="00C67806"/>
    <w:rsid w:val="00C71D71"/>
    <w:rsid w:val="00C81C74"/>
    <w:rsid w:val="00C84E69"/>
    <w:rsid w:val="00C86DFD"/>
    <w:rsid w:val="00C87B00"/>
    <w:rsid w:val="00C97CA2"/>
    <w:rsid w:val="00CA1BA2"/>
    <w:rsid w:val="00CA4D15"/>
    <w:rsid w:val="00CA5825"/>
    <w:rsid w:val="00CB2956"/>
    <w:rsid w:val="00CB3070"/>
    <w:rsid w:val="00CB50A0"/>
    <w:rsid w:val="00CB51DE"/>
    <w:rsid w:val="00CB7937"/>
    <w:rsid w:val="00CB7EB7"/>
    <w:rsid w:val="00CC4FC4"/>
    <w:rsid w:val="00CD1723"/>
    <w:rsid w:val="00CD2464"/>
    <w:rsid w:val="00CD4E9B"/>
    <w:rsid w:val="00CE09B4"/>
    <w:rsid w:val="00CE1274"/>
    <w:rsid w:val="00CF17CC"/>
    <w:rsid w:val="00CF1862"/>
    <w:rsid w:val="00D002BF"/>
    <w:rsid w:val="00D168F0"/>
    <w:rsid w:val="00D17A94"/>
    <w:rsid w:val="00D206BD"/>
    <w:rsid w:val="00D27456"/>
    <w:rsid w:val="00D30318"/>
    <w:rsid w:val="00D3285D"/>
    <w:rsid w:val="00D35C2B"/>
    <w:rsid w:val="00D366F8"/>
    <w:rsid w:val="00D45AD5"/>
    <w:rsid w:val="00D57A04"/>
    <w:rsid w:val="00D614A5"/>
    <w:rsid w:val="00D653DC"/>
    <w:rsid w:val="00D65708"/>
    <w:rsid w:val="00D70C1E"/>
    <w:rsid w:val="00D7286F"/>
    <w:rsid w:val="00D737D7"/>
    <w:rsid w:val="00D86E75"/>
    <w:rsid w:val="00D90B0F"/>
    <w:rsid w:val="00D90B48"/>
    <w:rsid w:val="00D926FC"/>
    <w:rsid w:val="00D9356A"/>
    <w:rsid w:val="00DB0009"/>
    <w:rsid w:val="00DB0D34"/>
    <w:rsid w:val="00DB16B8"/>
    <w:rsid w:val="00DB32FE"/>
    <w:rsid w:val="00DB4786"/>
    <w:rsid w:val="00DB6A4E"/>
    <w:rsid w:val="00DC5E3E"/>
    <w:rsid w:val="00DC6BA0"/>
    <w:rsid w:val="00DD0E84"/>
    <w:rsid w:val="00DD3445"/>
    <w:rsid w:val="00DD5207"/>
    <w:rsid w:val="00DF04E7"/>
    <w:rsid w:val="00DF1D1A"/>
    <w:rsid w:val="00DF1D99"/>
    <w:rsid w:val="00DF263C"/>
    <w:rsid w:val="00E00072"/>
    <w:rsid w:val="00E00BF8"/>
    <w:rsid w:val="00E04E0D"/>
    <w:rsid w:val="00E07EE5"/>
    <w:rsid w:val="00E104F5"/>
    <w:rsid w:val="00E16AE6"/>
    <w:rsid w:val="00E17A9B"/>
    <w:rsid w:val="00E20417"/>
    <w:rsid w:val="00E22095"/>
    <w:rsid w:val="00E305DF"/>
    <w:rsid w:val="00E31696"/>
    <w:rsid w:val="00E369F0"/>
    <w:rsid w:val="00E45403"/>
    <w:rsid w:val="00E51A10"/>
    <w:rsid w:val="00E61C7A"/>
    <w:rsid w:val="00E62351"/>
    <w:rsid w:val="00E629C8"/>
    <w:rsid w:val="00E647E1"/>
    <w:rsid w:val="00E6653C"/>
    <w:rsid w:val="00E67B18"/>
    <w:rsid w:val="00E67B67"/>
    <w:rsid w:val="00E735FF"/>
    <w:rsid w:val="00E73AE5"/>
    <w:rsid w:val="00E76C48"/>
    <w:rsid w:val="00E774A9"/>
    <w:rsid w:val="00E77924"/>
    <w:rsid w:val="00E80B25"/>
    <w:rsid w:val="00E85B78"/>
    <w:rsid w:val="00E86D43"/>
    <w:rsid w:val="00E87201"/>
    <w:rsid w:val="00E87214"/>
    <w:rsid w:val="00E97A1A"/>
    <w:rsid w:val="00EA3D4C"/>
    <w:rsid w:val="00EB26ED"/>
    <w:rsid w:val="00EC069A"/>
    <w:rsid w:val="00EC5D65"/>
    <w:rsid w:val="00ED1FD3"/>
    <w:rsid w:val="00ED3346"/>
    <w:rsid w:val="00ED36DF"/>
    <w:rsid w:val="00EF05F7"/>
    <w:rsid w:val="00EF1109"/>
    <w:rsid w:val="00EF4D5E"/>
    <w:rsid w:val="00F01108"/>
    <w:rsid w:val="00F01D71"/>
    <w:rsid w:val="00F02769"/>
    <w:rsid w:val="00F0294E"/>
    <w:rsid w:val="00F0408E"/>
    <w:rsid w:val="00F13FDC"/>
    <w:rsid w:val="00F143B2"/>
    <w:rsid w:val="00F251EF"/>
    <w:rsid w:val="00F313DB"/>
    <w:rsid w:val="00F32050"/>
    <w:rsid w:val="00F3354E"/>
    <w:rsid w:val="00F36418"/>
    <w:rsid w:val="00F378AF"/>
    <w:rsid w:val="00F4004D"/>
    <w:rsid w:val="00F461DE"/>
    <w:rsid w:val="00F46B15"/>
    <w:rsid w:val="00F477E9"/>
    <w:rsid w:val="00F6172E"/>
    <w:rsid w:val="00F652D0"/>
    <w:rsid w:val="00F7062C"/>
    <w:rsid w:val="00F718FA"/>
    <w:rsid w:val="00F74F53"/>
    <w:rsid w:val="00F81080"/>
    <w:rsid w:val="00F84FA9"/>
    <w:rsid w:val="00F96452"/>
    <w:rsid w:val="00F96455"/>
    <w:rsid w:val="00FA01ED"/>
    <w:rsid w:val="00FA1D66"/>
    <w:rsid w:val="00FA2D74"/>
    <w:rsid w:val="00FA36B7"/>
    <w:rsid w:val="00FA3CE7"/>
    <w:rsid w:val="00FA4856"/>
    <w:rsid w:val="00FB19B6"/>
    <w:rsid w:val="00FB43C9"/>
    <w:rsid w:val="00FB58D9"/>
    <w:rsid w:val="00FC0B18"/>
    <w:rsid w:val="00FC6E9D"/>
    <w:rsid w:val="00FC784C"/>
    <w:rsid w:val="00FC7B7C"/>
    <w:rsid w:val="00FD001D"/>
    <w:rsid w:val="00FD04C9"/>
    <w:rsid w:val="00FD0E30"/>
    <w:rsid w:val="00FD399B"/>
    <w:rsid w:val="00FD5CC0"/>
    <w:rsid w:val="00FE40E7"/>
    <w:rsid w:val="00FE67B2"/>
    <w:rsid w:val="00FF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5B"/>
    <w:pPr>
      <w:spacing w:after="200" w:line="276" w:lineRule="auto"/>
    </w:pPr>
    <w:rPr>
      <w:lang w:eastAsia="en-US"/>
    </w:rPr>
  </w:style>
  <w:style w:type="paragraph" w:styleId="Heading1">
    <w:name w:val="heading 1"/>
    <w:basedOn w:val="Normal"/>
    <w:link w:val="Heading1Char"/>
    <w:uiPriority w:val="99"/>
    <w:qFormat/>
    <w:locked/>
    <w:rsid w:val="00E76C48"/>
    <w:pPr>
      <w:spacing w:before="100" w:beforeAutospacing="1" w:after="100" w:afterAutospacing="1" w:line="271" w:lineRule="atLeast"/>
      <w:outlineLvl w:val="0"/>
    </w:pPr>
    <w:rPr>
      <w:rFonts w:ascii="Times New Roman" w:eastAsia="Times New Roman" w:hAnsi="Times New Roman"/>
      <w:b/>
      <w:bCs/>
      <w:kern w:val="36"/>
      <w:sz w:val="58"/>
      <w:szCs w:val="5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6C48"/>
    <w:rPr>
      <w:rFonts w:eastAsia="Times New Roman" w:cs="Times New Roman"/>
      <w:b/>
      <w:bCs/>
      <w:kern w:val="36"/>
      <w:sz w:val="58"/>
      <w:szCs w:val="58"/>
      <w:lang w:val="en-GB" w:eastAsia="en-GB" w:bidi="ar-SA"/>
    </w:rPr>
  </w:style>
  <w:style w:type="paragraph" w:styleId="ListParagraph">
    <w:name w:val="List Paragraph"/>
    <w:basedOn w:val="Normal"/>
    <w:uiPriority w:val="99"/>
    <w:qFormat/>
    <w:rsid w:val="006B546C"/>
    <w:pPr>
      <w:ind w:left="720"/>
      <w:contextualSpacing/>
    </w:pPr>
  </w:style>
  <w:style w:type="table" w:styleId="TableGrid">
    <w:name w:val="Table Grid"/>
    <w:basedOn w:val="TableNormal"/>
    <w:uiPriority w:val="99"/>
    <w:rsid w:val="00C676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6658F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99"/>
    <w:qFormat/>
    <w:rsid w:val="00241621"/>
    <w:rPr>
      <w:lang w:eastAsia="en-US"/>
    </w:rPr>
  </w:style>
  <w:style w:type="paragraph" w:styleId="EndnoteText">
    <w:name w:val="endnote text"/>
    <w:basedOn w:val="Normal"/>
    <w:link w:val="EndnoteTextChar"/>
    <w:uiPriority w:val="99"/>
    <w:semiHidden/>
    <w:rsid w:val="0072165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21655"/>
    <w:rPr>
      <w:rFonts w:cs="Times New Roman"/>
      <w:sz w:val="20"/>
      <w:szCs w:val="20"/>
    </w:rPr>
  </w:style>
  <w:style w:type="character" w:styleId="EndnoteReference">
    <w:name w:val="endnote reference"/>
    <w:basedOn w:val="DefaultParagraphFont"/>
    <w:uiPriority w:val="99"/>
    <w:semiHidden/>
    <w:rsid w:val="00721655"/>
    <w:rPr>
      <w:rFonts w:cs="Times New Roman"/>
      <w:vertAlign w:val="superscript"/>
    </w:rPr>
  </w:style>
  <w:style w:type="paragraph" w:customStyle="1" w:styleId="EndNoteBibliographyTitle">
    <w:name w:val="EndNote Bibliography Title"/>
    <w:basedOn w:val="Normal"/>
    <w:link w:val="EndNoteBibliographyTitleChar"/>
    <w:uiPriority w:val="99"/>
    <w:rsid w:val="00721655"/>
    <w:pPr>
      <w:spacing w:after="0"/>
      <w:jc w:val="center"/>
    </w:pPr>
    <w:rPr>
      <w:noProof/>
      <w:lang w:val="en-US"/>
    </w:rPr>
  </w:style>
  <w:style w:type="character" w:customStyle="1" w:styleId="EndNoteBibliographyTitleChar">
    <w:name w:val="EndNote Bibliography Title Char"/>
    <w:basedOn w:val="DefaultParagraphFont"/>
    <w:link w:val="EndNoteBibliographyTitle"/>
    <w:uiPriority w:val="99"/>
    <w:locked/>
    <w:rsid w:val="00721655"/>
    <w:rPr>
      <w:noProof/>
      <w:lang w:val="en-US" w:eastAsia="en-US"/>
    </w:rPr>
  </w:style>
  <w:style w:type="paragraph" w:customStyle="1" w:styleId="EndNoteBibliography">
    <w:name w:val="EndNote Bibliography"/>
    <w:basedOn w:val="Normal"/>
    <w:link w:val="EndNoteBibliographyChar"/>
    <w:uiPriority w:val="99"/>
    <w:rsid w:val="00721655"/>
    <w:pPr>
      <w:spacing w:line="240" w:lineRule="auto"/>
    </w:pPr>
    <w:rPr>
      <w:noProof/>
      <w:lang w:val="en-US"/>
    </w:rPr>
  </w:style>
  <w:style w:type="character" w:customStyle="1" w:styleId="EndNoteBibliographyChar">
    <w:name w:val="EndNote Bibliography Char"/>
    <w:basedOn w:val="DefaultParagraphFont"/>
    <w:link w:val="EndNoteBibliography"/>
    <w:uiPriority w:val="99"/>
    <w:locked/>
    <w:rsid w:val="00721655"/>
    <w:rPr>
      <w:noProof/>
      <w:lang w:val="en-US" w:eastAsia="en-US"/>
    </w:rPr>
  </w:style>
  <w:style w:type="character" w:styleId="Hyperlink">
    <w:name w:val="Hyperlink"/>
    <w:basedOn w:val="DefaultParagraphFont"/>
    <w:uiPriority w:val="99"/>
    <w:rsid w:val="00721655"/>
    <w:rPr>
      <w:rFonts w:cs="Times New Roman"/>
      <w:color w:val="0000FF"/>
      <w:u w:val="single"/>
    </w:rPr>
  </w:style>
  <w:style w:type="paragraph" w:styleId="BalloonText">
    <w:name w:val="Balloon Text"/>
    <w:basedOn w:val="Normal"/>
    <w:link w:val="BalloonTextChar"/>
    <w:uiPriority w:val="99"/>
    <w:semiHidden/>
    <w:rsid w:val="00653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3248"/>
    <w:rPr>
      <w:rFonts w:ascii="Tahoma" w:hAnsi="Tahoma" w:cs="Tahoma"/>
      <w:sz w:val="16"/>
      <w:szCs w:val="16"/>
    </w:rPr>
  </w:style>
  <w:style w:type="character" w:styleId="CommentReference">
    <w:name w:val="annotation reference"/>
    <w:basedOn w:val="DefaultParagraphFont"/>
    <w:uiPriority w:val="99"/>
    <w:semiHidden/>
    <w:rsid w:val="00405BC3"/>
    <w:rPr>
      <w:rFonts w:cs="Times New Roman"/>
      <w:sz w:val="16"/>
      <w:szCs w:val="16"/>
    </w:rPr>
  </w:style>
  <w:style w:type="paragraph" w:styleId="CommentText">
    <w:name w:val="annotation text"/>
    <w:basedOn w:val="Normal"/>
    <w:link w:val="CommentTextChar"/>
    <w:uiPriority w:val="99"/>
    <w:semiHidden/>
    <w:rsid w:val="00405BC3"/>
    <w:rPr>
      <w:sz w:val="20"/>
      <w:szCs w:val="20"/>
    </w:rPr>
  </w:style>
  <w:style w:type="character" w:customStyle="1" w:styleId="CommentTextChar">
    <w:name w:val="Comment Text Char"/>
    <w:basedOn w:val="DefaultParagraphFont"/>
    <w:link w:val="CommentText"/>
    <w:uiPriority w:val="99"/>
    <w:semiHidden/>
    <w:locked/>
    <w:rsid w:val="006173D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05BC3"/>
    <w:rPr>
      <w:b/>
      <w:bCs/>
    </w:rPr>
  </w:style>
  <w:style w:type="character" w:customStyle="1" w:styleId="CommentSubjectChar">
    <w:name w:val="Comment Subject Char"/>
    <w:basedOn w:val="CommentTextChar"/>
    <w:link w:val="CommentSubject"/>
    <w:uiPriority w:val="99"/>
    <w:semiHidden/>
    <w:locked/>
    <w:rsid w:val="006173D7"/>
    <w:rPr>
      <w:rFonts w:cs="Times New Roman"/>
      <w:b/>
      <w:bCs/>
      <w:sz w:val="20"/>
      <w:szCs w:val="20"/>
      <w:lang w:eastAsia="en-US"/>
    </w:rPr>
  </w:style>
  <w:style w:type="paragraph" w:customStyle="1" w:styleId="Default">
    <w:name w:val="Default"/>
    <w:uiPriority w:val="99"/>
    <w:rsid w:val="00E76C48"/>
    <w:pPr>
      <w:autoSpaceDE w:val="0"/>
      <w:autoSpaceDN w:val="0"/>
      <w:adjustRightInd w:val="0"/>
    </w:pPr>
    <w:rPr>
      <w:rFonts w:ascii="Arial" w:hAnsi="Arial" w:cs="Arial"/>
      <w:color w:val="000000"/>
      <w:sz w:val="24"/>
      <w:szCs w:val="24"/>
    </w:rPr>
  </w:style>
  <w:style w:type="character" w:customStyle="1" w:styleId="citation">
    <w:name w:val="citation"/>
    <w:basedOn w:val="DefaultParagraphFont"/>
    <w:uiPriority w:val="99"/>
    <w:rsid w:val="00AD1EBF"/>
    <w:rPr>
      <w:rFonts w:cs="Times New Roman"/>
    </w:rPr>
  </w:style>
  <w:style w:type="character" w:styleId="Emphasis">
    <w:name w:val="Emphasis"/>
    <w:basedOn w:val="DefaultParagraphFont"/>
    <w:uiPriority w:val="99"/>
    <w:qFormat/>
    <w:locked/>
    <w:rsid w:val="00AD1EBF"/>
    <w:rPr>
      <w:rFonts w:cs="Times New Roman"/>
      <w:i/>
      <w:iCs/>
    </w:rPr>
  </w:style>
  <w:style w:type="character" w:customStyle="1" w:styleId="ref-journal">
    <w:name w:val="ref-journal"/>
    <w:basedOn w:val="DefaultParagraphFont"/>
    <w:uiPriority w:val="99"/>
    <w:rsid w:val="00AD1EBF"/>
    <w:rPr>
      <w:rFonts w:cs="Times New Roman"/>
    </w:rPr>
  </w:style>
  <w:style w:type="character" w:customStyle="1" w:styleId="ref-vol">
    <w:name w:val="ref-vol"/>
    <w:basedOn w:val="DefaultParagraphFont"/>
    <w:uiPriority w:val="99"/>
    <w:rsid w:val="00AD1EBF"/>
    <w:rPr>
      <w:rFonts w:cs="Times New Roman"/>
    </w:rPr>
  </w:style>
  <w:style w:type="paragraph" w:styleId="Revision">
    <w:name w:val="Revision"/>
    <w:hidden/>
    <w:uiPriority w:val="99"/>
    <w:semiHidden/>
    <w:rsid w:val="00290F32"/>
    <w:rPr>
      <w:lang w:eastAsia="en-US"/>
    </w:rPr>
  </w:style>
  <w:style w:type="paragraph" w:styleId="Header">
    <w:name w:val="header"/>
    <w:basedOn w:val="Normal"/>
    <w:link w:val="HeaderChar"/>
    <w:uiPriority w:val="99"/>
    <w:rsid w:val="000331A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331AA"/>
    <w:rPr>
      <w:rFonts w:cs="Times New Roman"/>
      <w:lang w:eastAsia="en-US"/>
    </w:rPr>
  </w:style>
  <w:style w:type="paragraph" w:styleId="Footer">
    <w:name w:val="footer"/>
    <w:basedOn w:val="Normal"/>
    <w:link w:val="FooterChar"/>
    <w:uiPriority w:val="99"/>
    <w:rsid w:val="000331A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331AA"/>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5B"/>
    <w:pPr>
      <w:spacing w:after="200" w:line="276" w:lineRule="auto"/>
    </w:pPr>
    <w:rPr>
      <w:lang w:eastAsia="en-US"/>
    </w:rPr>
  </w:style>
  <w:style w:type="paragraph" w:styleId="Heading1">
    <w:name w:val="heading 1"/>
    <w:basedOn w:val="Normal"/>
    <w:link w:val="Heading1Char"/>
    <w:uiPriority w:val="99"/>
    <w:qFormat/>
    <w:locked/>
    <w:rsid w:val="00E76C48"/>
    <w:pPr>
      <w:spacing w:before="100" w:beforeAutospacing="1" w:after="100" w:afterAutospacing="1" w:line="271" w:lineRule="atLeast"/>
      <w:outlineLvl w:val="0"/>
    </w:pPr>
    <w:rPr>
      <w:rFonts w:ascii="Times New Roman" w:eastAsia="Times New Roman" w:hAnsi="Times New Roman"/>
      <w:b/>
      <w:bCs/>
      <w:kern w:val="36"/>
      <w:sz w:val="58"/>
      <w:szCs w:val="5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6C48"/>
    <w:rPr>
      <w:rFonts w:eastAsia="Times New Roman" w:cs="Times New Roman"/>
      <w:b/>
      <w:bCs/>
      <w:kern w:val="36"/>
      <w:sz w:val="58"/>
      <w:szCs w:val="58"/>
      <w:lang w:val="en-GB" w:eastAsia="en-GB" w:bidi="ar-SA"/>
    </w:rPr>
  </w:style>
  <w:style w:type="paragraph" w:styleId="ListParagraph">
    <w:name w:val="List Paragraph"/>
    <w:basedOn w:val="Normal"/>
    <w:uiPriority w:val="99"/>
    <w:qFormat/>
    <w:rsid w:val="006B546C"/>
    <w:pPr>
      <w:ind w:left="720"/>
      <w:contextualSpacing/>
    </w:pPr>
  </w:style>
  <w:style w:type="table" w:styleId="TableGrid">
    <w:name w:val="Table Grid"/>
    <w:basedOn w:val="TableNormal"/>
    <w:uiPriority w:val="99"/>
    <w:rsid w:val="00C676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6658F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99"/>
    <w:qFormat/>
    <w:rsid w:val="00241621"/>
    <w:rPr>
      <w:lang w:eastAsia="en-US"/>
    </w:rPr>
  </w:style>
  <w:style w:type="paragraph" w:styleId="EndnoteText">
    <w:name w:val="endnote text"/>
    <w:basedOn w:val="Normal"/>
    <w:link w:val="EndnoteTextChar"/>
    <w:uiPriority w:val="99"/>
    <w:semiHidden/>
    <w:rsid w:val="0072165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21655"/>
    <w:rPr>
      <w:rFonts w:cs="Times New Roman"/>
      <w:sz w:val="20"/>
      <w:szCs w:val="20"/>
    </w:rPr>
  </w:style>
  <w:style w:type="character" w:styleId="EndnoteReference">
    <w:name w:val="endnote reference"/>
    <w:basedOn w:val="DefaultParagraphFont"/>
    <w:uiPriority w:val="99"/>
    <w:semiHidden/>
    <w:rsid w:val="00721655"/>
    <w:rPr>
      <w:rFonts w:cs="Times New Roman"/>
      <w:vertAlign w:val="superscript"/>
    </w:rPr>
  </w:style>
  <w:style w:type="paragraph" w:customStyle="1" w:styleId="EndNoteBibliographyTitle">
    <w:name w:val="EndNote Bibliography Title"/>
    <w:basedOn w:val="Normal"/>
    <w:link w:val="EndNoteBibliographyTitleChar"/>
    <w:uiPriority w:val="99"/>
    <w:rsid w:val="00721655"/>
    <w:pPr>
      <w:spacing w:after="0"/>
      <w:jc w:val="center"/>
    </w:pPr>
    <w:rPr>
      <w:noProof/>
      <w:lang w:val="en-US"/>
    </w:rPr>
  </w:style>
  <w:style w:type="character" w:customStyle="1" w:styleId="EndNoteBibliographyTitleChar">
    <w:name w:val="EndNote Bibliography Title Char"/>
    <w:basedOn w:val="DefaultParagraphFont"/>
    <w:link w:val="EndNoteBibliographyTitle"/>
    <w:uiPriority w:val="99"/>
    <w:locked/>
    <w:rsid w:val="00721655"/>
    <w:rPr>
      <w:noProof/>
      <w:lang w:val="en-US" w:eastAsia="en-US"/>
    </w:rPr>
  </w:style>
  <w:style w:type="paragraph" w:customStyle="1" w:styleId="EndNoteBibliography">
    <w:name w:val="EndNote Bibliography"/>
    <w:basedOn w:val="Normal"/>
    <w:link w:val="EndNoteBibliographyChar"/>
    <w:uiPriority w:val="99"/>
    <w:rsid w:val="00721655"/>
    <w:pPr>
      <w:spacing w:line="240" w:lineRule="auto"/>
    </w:pPr>
    <w:rPr>
      <w:noProof/>
      <w:lang w:val="en-US"/>
    </w:rPr>
  </w:style>
  <w:style w:type="character" w:customStyle="1" w:styleId="EndNoteBibliographyChar">
    <w:name w:val="EndNote Bibliography Char"/>
    <w:basedOn w:val="DefaultParagraphFont"/>
    <w:link w:val="EndNoteBibliography"/>
    <w:uiPriority w:val="99"/>
    <w:locked/>
    <w:rsid w:val="00721655"/>
    <w:rPr>
      <w:noProof/>
      <w:lang w:val="en-US" w:eastAsia="en-US"/>
    </w:rPr>
  </w:style>
  <w:style w:type="character" w:styleId="Hyperlink">
    <w:name w:val="Hyperlink"/>
    <w:basedOn w:val="DefaultParagraphFont"/>
    <w:uiPriority w:val="99"/>
    <w:rsid w:val="00721655"/>
    <w:rPr>
      <w:rFonts w:cs="Times New Roman"/>
      <w:color w:val="0000FF"/>
      <w:u w:val="single"/>
    </w:rPr>
  </w:style>
  <w:style w:type="paragraph" w:styleId="BalloonText">
    <w:name w:val="Balloon Text"/>
    <w:basedOn w:val="Normal"/>
    <w:link w:val="BalloonTextChar"/>
    <w:uiPriority w:val="99"/>
    <w:semiHidden/>
    <w:rsid w:val="00653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3248"/>
    <w:rPr>
      <w:rFonts w:ascii="Tahoma" w:hAnsi="Tahoma" w:cs="Tahoma"/>
      <w:sz w:val="16"/>
      <w:szCs w:val="16"/>
    </w:rPr>
  </w:style>
  <w:style w:type="character" w:styleId="CommentReference">
    <w:name w:val="annotation reference"/>
    <w:basedOn w:val="DefaultParagraphFont"/>
    <w:uiPriority w:val="99"/>
    <w:semiHidden/>
    <w:rsid w:val="00405BC3"/>
    <w:rPr>
      <w:rFonts w:cs="Times New Roman"/>
      <w:sz w:val="16"/>
      <w:szCs w:val="16"/>
    </w:rPr>
  </w:style>
  <w:style w:type="paragraph" w:styleId="CommentText">
    <w:name w:val="annotation text"/>
    <w:basedOn w:val="Normal"/>
    <w:link w:val="CommentTextChar"/>
    <w:uiPriority w:val="99"/>
    <w:semiHidden/>
    <w:rsid w:val="00405BC3"/>
    <w:rPr>
      <w:sz w:val="20"/>
      <w:szCs w:val="20"/>
    </w:rPr>
  </w:style>
  <w:style w:type="character" w:customStyle="1" w:styleId="CommentTextChar">
    <w:name w:val="Comment Text Char"/>
    <w:basedOn w:val="DefaultParagraphFont"/>
    <w:link w:val="CommentText"/>
    <w:uiPriority w:val="99"/>
    <w:semiHidden/>
    <w:locked/>
    <w:rsid w:val="006173D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05BC3"/>
    <w:rPr>
      <w:b/>
      <w:bCs/>
    </w:rPr>
  </w:style>
  <w:style w:type="character" w:customStyle="1" w:styleId="CommentSubjectChar">
    <w:name w:val="Comment Subject Char"/>
    <w:basedOn w:val="CommentTextChar"/>
    <w:link w:val="CommentSubject"/>
    <w:uiPriority w:val="99"/>
    <w:semiHidden/>
    <w:locked/>
    <w:rsid w:val="006173D7"/>
    <w:rPr>
      <w:rFonts w:cs="Times New Roman"/>
      <w:b/>
      <w:bCs/>
      <w:sz w:val="20"/>
      <w:szCs w:val="20"/>
      <w:lang w:eastAsia="en-US"/>
    </w:rPr>
  </w:style>
  <w:style w:type="paragraph" w:customStyle="1" w:styleId="Default">
    <w:name w:val="Default"/>
    <w:uiPriority w:val="99"/>
    <w:rsid w:val="00E76C48"/>
    <w:pPr>
      <w:autoSpaceDE w:val="0"/>
      <w:autoSpaceDN w:val="0"/>
      <w:adjustRightInd w:val="0"/>
    </w:pPr>
    <w:rPr>
      <w:rFonts w:ascii="Arial" w:hAnsi="Arial" w:cs="Arial"/>
      <w:color w:val="000000"/>
      <w:sz w:val="24"/>
      <w:szCs w:val="24"/>
    </w:rPr>
  </w:style>
  <w:style w:type="character" w:customStyle="1" w:styleId="citation">
    <w:name w:val="citation"/>
    <w:basedOn w:val="DefaultParagraphFont"/>
    <w:uiPriority w:val="99"/>
    <w:rsid w:val="00AD1EBF"/>
    <w:rPr>
      <w:rFonts w:cs="Times New Roman"/>
    </w:rPr>
  </w:style>
  <w:style w:type="character" w:styleId="Emphasis">
    <w:name w:val="Emphasis"/>
    <w:basedOn w:val="DefaultParagraphFont"/>
    <w:uiPriority w:val="99"/>
    <w:qFormat/>
    <w:locked/>
    <w:rsid w:val="00AD1EBF"/>
    <w:rPr>
      <w:rFonts w:cs="Times New Roman"/>
      <w:i/>
      <w:iCs/>
    </w:rPr>
  </w:style>
  <w:style w:type="character" w:customStyle="1" w:styleId="ref-journal">
    <w:name w:val="ref-journal"/>
    <w:basedOn w:val="DefaultParagraphFont"/>
    <w:uiPriority w:val="99"/>
    <w:rsid w:val="00AD1EBF"/>
    <w:rPr>
      <w:rFonts w:cs="Times New Roman"/>
    </w:rPr>
  </w:style>
  <w:style w:type="character" w:customStyle="1" w:styleId="ref-vol">
    <w:name w:val="ref-vol"/>
    <w:basedOn w:val="DefaultParagraphFont"/>
    <w:uiPriority w:val="99"/>
    <w:rsid w:val="00AD1EBF"/>
    <w:rPr>
      <w:rFonts w:cs="Times New Roman"/>
    </w:rPr>
  </w:style>
  <w:style w:type="paragraph" w:styleId="Revision">
    <w:name w:val="Revision"/>
    <w:hidden/>
    <w:uiPriority w:val="99"/>
    <w:semiHidden/>
    <w:rsid w:val="00290F32"/>
    <w:rPr>
      <w:lang w:eastAsia="en-US"/>
    </w:rPr>
  </w:style>
  <w:style w:type="paragraph" w:styleId="Header">
    <w:name w:val="header"/>
    <w:basedOn w:val="Normal"/>
    <w:link w:val="HeaderChar"/>
    <w:uiPriority w:val="99"/>
    <w:rsid w:val="000331A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331AA"/>
    <w:rPr>
      <w:rFonts w:cs="Times New Roman"/>
      <w:lang w:eastAsia="en-US"/>
    </w:rPr>
  </w:style>
  <w:style w:type="paragraph" w:styleId="Footer">
    <w:name w:val="footer"/>
    <w:basedOn w:val="Normal"/>
    <w:link w:val="FooterChar"/>
    <w:uiPriority w:val="99"/>
    <w:rsid w:val="000331A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331AA"/>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27887">
      <w:marLeft w:val="0"/>
      <w:marRight w:val="0"/>
      <w:marTop w:val="0"/>
      <w:marBottom w:val="0"/>
      <w:divBdr>
        <w:top w:val="none" w:sz="0" w:space="0" w:color="auto"/>
        <w:left w:val="none" w:sz="0" w:space="0" w:color="auto"/>
        <w:bottom w:val="none" w:sz="0" w:space="0" w:color="auto"/>
        <w:right w:val="none" w:sz="0" w:space="0" w:color="auto"/>
      </w:divBdr>
    </w:div>
    <w:div w:id="475027888">
      <w:marLeft w:val="0"/>
      <w:marRight w:val="0"/>
      <w:marTop w:val="0"/>
      <w:marBottom w:val="0"/>
      <w:divBdr>
        <w:top w:val="none" w:sz="0" w:space="0" w:color="auto"/>
        <w:left w:val="none" w:sz="0" w:space="0" w:color="auto"/>
        <w:bottom w:val="none" w:sz="0" w:space="0" w:color="auto"/>
        <w:right w:val="none" w:sz="0" w:space="0" w:color="auto"/>
      </w:divBdr>
    </w:div>
    <w:div w:id="475027889">
      <w:marLeft w:val="0"/>
      <w:marRight w:val="0"/>
      <w:marTop w:val="0"/>
      <w:marBottom w:val="0"/>
      <w:divBdr>
        <w:top w:val="none" w:sz="0" w:space="0" w:color="auto"/>
        <w:left w:val="none" w:sz="0" w:space="0" w:color="auto"/>
        <w:bottom w:val="none" w:sz="0" w:space="0" w:color="auto"/>
        <w:right w:val="none" w:sz="0" w:space="0" w:color="auto"/>
      </w:divBdr>
    </w:div>
    <w:div w:id="475027890">
      <w:marLeft w:val="0"/>
      <w:marRight w:val="0"/>
      <w:marTop w:val="0"/>
      <w:marBottom w:val="0"/>
      <w:divBdr>
        <w:top w:val="none" w:sz="0" w:space="0" w:color="auto"/>
        <w:left w:val="none" w:sz="0" w:space="0" w:color="auto"/>
        <w:bottom w:val="none" w:sz="0" w:space="0" w:color="auto"/>
        <w:right w:val="none" w:sz="0" w:space="0" w:color="auto"/>
      </w:divBdr>
    </w:div>
    <w:div w:id="475027891">
      <w:marLeft w:val="0"/>
      <w:marRight w:val="0"/>
      <w:marTop w:val="0"/>
      <w:marBottom w:val="0"/>
      <w:divBdr>
        <w:top w:val="none" w:sz="0" w:space="0" w:color="auto"/>
        <w:left w:val="none" w:sz="0" w:space="0" w:color="auto"/>
        <w:bottom w:val="none" w:sz="0" w:space="0" w:color="auto"/>
        <w:right w:val="none" w:sz="0" w:space="0" w:color="auto"/>
      </w:divBdr>
    </w:div>
    <w:div w:id="475027892">
      <w:marLeft w:val="0"/>
      <w:marRight w:val="0"/>
      <w:marTop w:val="0"/>
      <w:marBottom w:val="0"/>
      <w:divBdr>
        <w:top w:val="none" w:sz="0" w:space="0" w:color="auto"/>
        <w:left w:val="none" w:sz="0" w:space="0" w:color="auto"/>
        <w:bottom w:val="none" w:sz="0" w:space="0" w:color="auto"/>
        <w:right w:val="none" w:sz="0" w:space="0" w:color="auto"/>
      </w:divBdr>
    </w:div>
    <w:div w:id="475027893">
      <w:marLeft w:val="0"/>
      <w:marRight w:val="0"/>
      <w:marTop w:val="0"/>
      <w:marBottom w:val="0"/>
      <w:divBdr>
        <w:top w:val="none" w:sz="0" w:space="0" w:color="auto"/>
        <w:left w:val="none" w:sz="0" w:space="0" w:color="auto"/>
        <w:bottom w:val="none" w:sz="0" w:space="0" w:color="auto"/>
        <w:right w:val="none" w:sz="0" w:space="0" w:color="auto"/>
      </w:divBdr>
    </w:div>
    <w:div w:id="475027894">
      <w:marLeft w:val="0"/>
      <w:marRight w:val="0"/>
      <w:marTop w:val="0"/>
      <w:marBottom w:val="0"/>
      <w:divBdr>
        <w:top w:val="none" w:sz="0" w:space="0" w:color="auto"/>
        <w:left w:val="none" w:sz="0" w:space="0" w:color="auto"/>
        <w:bottom w:val="none" w:sz="0" w:space="0" w:color="auto"/>
        <w:right w:val="none" w:sz="0" w:space="0" w:color="auto"/>
      </w:divBdr>
    </w:div>
    <w:div w:id="475027895">
      <w:marLeft w:val="0"/>
      <w:marRight w:val="0"/>
      <w:marTop w:val="0"/>
      <w:marBottom w:val="0"/>
      <w:divBdr>
        <w:top w:val="none" w:sz="0" w:space="0" w:color="auto"/>
        <w:left w:val="none" w:sz="0" w:space="0" w:color="auto"/>
        <w:bottom w:val="none" w:sz="0" w:space="0" w:color="auto"/>
        <w:right w:val="none" w:sz="0" w:space="0" w:color="auto"/>
      </w:divBdr>
    </w:div>
    <w:div w:id="475027896">
      <w:marLeft w:val="0"/>
      <w:marRight w:val="0"/>
      <w:marTop w:val="0"/>
      <w:marBottom w:val="0"/>
      <w:divBdr>
        <w:top w:val="none" w:sz="0" w:space="0" w:color="auto"/>
        <w:left w:val="none" w:sz="0" w:space="0" w:color="auto"/>
        <w:bottom w:val="none" w:sz="0" w:space="0" w:color="auto"/>
        <w:right w:val="none" w:sz="0" w:space="0" w:color="auto"/>
      </w:divBdr>
      <w:divsChild>
        <w:div w:id="475027905">
          <w:marLeft w:val="0"/>
          <w:marRight w:val="0"/>
          <w:marTop w:val="0"/>
          <w:marBottom w:val="0"/>
          <w:divBdr>
            <w:top w:val="none" w:sz="0" w:space="0" w:color="auto"/>
            <w:left w:val="none" w:sz="0" w:space="0" w:color="auto"/>
            <w:bottom w:val="none" w:sz="0" w:space="0" w:color="auto"/>
            <w:right w:val="none" w:sz="0" w:space="0" w:color="auto"/>
          </w:divBdr>
          <w:divsChild>
            <w:div w:id="475027911">
              <w:marLeft w:val="0"/>
              <w:marRight w:val="0"/>
              <w:marTop w:val="0"/>
              <w:marBottom w:val="0"/>
              <w:divBdr>
                <w:top w:val="none" w:sz="0" w:space="0" w:color="auto"/>
                <w:left w:val="none" w:sz="0" w:space="0" w:color="auto"/>
                <w:bottom w:val="none" w:sz="0" w:space="0" w:color="auto"/>
                <w:right w:val="none" w:sz="0" w:space="0" w:color="auto"/>
              </w:divBdr>
              <w:divsChild>
                <w:div w:id="475027907">
                  <w:marLeft w:val="0"/>
                  <w:marRight w:val="0"/>
                  <w:marTop w:val="0"/>
                  <w:marBottom w:val="0"/>
                  <w:divBdr>
                    <w:top w:val="none" w:sz="0" w:space="0" w:color="auto"/>
                    <w:left w:val="none" w:sz="0" w:space="0" w:color="auto"/>
                    <w:bottom w:val="none" w:sz="0" w:space="0" w:color="auto"/>
                    <w:right w:val="none" w:sz="0" w:space="0" w:color="auto"/>
                  </w:divBdr>
                  <w:divsChild>
                    <w:div w:id="475027901">
                      <w:marLeft w:val="0"/>
                      <w:marRight w:val="0"/>
                      <w:marTop w:val="0"/>
                      <w:marBottom w:val="0"/>
                      <w:divBdr>
                        <w:top w:val="none" w:sz="0" w:space="0" w:color="auto"/>
                        <w:left w:val="none" w:sz="0" w:space="0" w:color="auto"/>
                        <w:bottom w:val="none" w:sz="0" w:space="0" w:color="auto"/>
                        <w:right w:val="none" w:sz="0" w:space="0" w:color="auto"/>
                      </w:divBdr>
                      <w:divsChild>
                        <w:div w:id="475027903">
                          <w:marLeft w:val="0"/>
                          <w:marRight w:val="0"/>
                          <w:marTop w:val="0"/>
                          <w:marBottom w:val="0"/>
                          <w:divBdr>
                            <w:top w:val="none" w:sz="0" w:space="0" w:color="auto"/>
                            <w:left w:val="none" w:sz="0" w:space="0" w:color="auto"/>
                            <w:bottom w:val="none" w:sz="0" w:space="0" w:color="auto"/>
                            <w:right w:val="none" w:sz="0" w:space="0" w:color="auto"/>
                          </w:divBdr>
                          <w:divsChild>
                            <w:div w:id="475027908">
                              <w:marLeft w:val="0"/>
                              <w:marRight w:val="0"/>
                              <w:marTop w:val="0"/>
                              <w:marBottom w:val="0"/>
                              <w:divBdr>
                                <w:top w:val="none" w:sz="0" w:space="0" w:color="auto"/>
                                <w:left w:val="none" w:sz="0" w:space="0" w:color="auto"/>
                                <w:bottom w:val="none" w:sz="0" w:space="0" w:color="auto"/>
                                <w:right w:val="none" w:sz="0" w:space="0" w:color="auto"/>
                              </w:divBdr>
                              <w:divsChild>
                                <w:div w:id="4750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027909">
      <w:marLeft w:val="0"/>
      <w:marRight w:val="0"/>
      <w:marTop w:val="0"/>
      <w:marBottom w:val="0"/>
      <w:divBdr>
        <w:top w:val="none" w:sz="0" w:space="0" w:color="auto"/>
        <w:left w:val="none" w:sz="0" w:space="0" w:color="auto"/>
        <w:bottom w:val="none" w:sz="0" w:space="0" w:color="auto"/>
        <w:right w:val="none" w:sz="0" w:space="0" w:color="auto"/>
      </w:divBdr>
      <w:divsChild>
        <w:div w:id="475027910">
          <w:marLeft w:val="0"/>
          <w:marRight w:val="0"/>
          <w:marTop w:val="0"/>
          <w:marBottom w:val="0"/>
          <w:divBdr>
            <w:top w:val="none" w:sz="0" w:space="0" w:color="auto"/>
            <w:left w:val="none" w:sz="0" w:space="0" w:color="auto"/>
            <w:bottom w:val="none" w:sz="0" w:space="0" w:color="auto"/>
            <w:right w:val="none" w:sz="0" w:space="0" w:color="auto"/>
          </w:divBdr>
          <w:divsChild>
            <w:div w:id="475027906">
              <w:marLeft w:val="0"/>
              <w:marRight w:val="0"/>
              <w:marTop w:val="0"/>
              <w:marBottom w:val="0"/>
              <w:divBdr>
                <w:top w:val="none" w:sz="0" w:space="0" w:color="auto"/>
                <w:left w:val="none" w:sz="0" w:space="0" w:color="auto"/>
                <w:bottom w:val="none" w:sz="0" w:space="0" w:color="auto"/>
                <w:right w:val="none" w:sz="0" w:space="0" w:color="auto"/>
              </w:divBdr>
              <w:divsChild>
                <w:div w:id="475027899">
                  <w:marLeft w:val="0"/>
                  <w:marRight w:val="0"/>
                  <w:marTop w:val="0"/>
                  <w:marBottom w:val="0"/>
                  <w:divBdr>
                    <w:top w:val="none" w:sz="0" w:space="0" w:color="auto"/>
                    <w:left w:val="none" w:sz="0" w:space="0" w:color="auto"/>
                    <w:bottom w:val="none" w:sz="0" w:space="0" w:color="auto"/>
                    <w:right w:val="none" w:sz="0" w:space="0" w:color="auto"/>
                  </w:divBdr>
                  <w:divsChild>
                    <w:div w:id="475027900">
                      <w:marLeft w:val="0"/>
                      <w:marRight w:val="0"/>
                      <w:marTop w:val="0"/>
                      <w:marBottom w:val="0"/>
                      <w:divBdr>
                        <w:top w:val="none" w:sz="0" w:space="0" w:color="auto"/>
                        <w:left w:val="none" w:sz="0" w:space="0" w:color="auto"/>
                        <w:bottom w:val="none" w:sz="0" w:space="0" w:color="auto"/>
                        <w:right w:val="none" w:sz="0" w:space="0" w:color="auto"/>
                      </w:divBdr>
                      <w:divsChild>
                        <w:div w:id="475027904">
                          <w:marLeft w:val="0"/>
                          <w:marRight w:val="0"/>
                          <w:marTop w:val="0"/>
                          <w:marBottom w:val="0"/>
                          <w:divBdr>
                            <w:top w:val="none" w:sz="0" w:space="0" w:color="auto"/>
                            <w:left w:val="none" w:sz="0" w:space="0" w:color="auto"/>
                            <w:bottom w:val="none" w:sz="0" w:space="0" w:color="auto"/>
                            <w:right w:val="none" w:sz="0" w:space="0" w:color="auto"/>
                          </w:divBdr>
                          <w:divsChild>
                            <w:div w:id="475027897">
                              <w:marLeft w:val="0"/>
                              <w:marRight w:val="0"/>
                              <w:marTop w:val="0"/>
                              <w:marBottom w:val="0"/>
                              <w:divBdr>
                                <w:top w:val="none" w:sz="0" w:space="0" w:color="auto"/>
                                <w:left w:val="none" w:sz="0" w:space="0" w:color="auto"/>
                                <w:bottom w:val="none" w:sz="0" w:space="0" w:color="auto"/>
                                <w:right w:val="none" w:sz="0" w:space="0" w:color="auto"/>
                              </w:divBdr>
                              <w:divsChild>
                                <w:div w:id="4750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g48@le.ac.uk" TargetMode="Externa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wforum.org/2012/12/18/global-religious-landscape-muslim/" TargetMode="External"/><Relationship Id="rId4" Type="http://schemas.openxmlformats.org/officeDocument/2006/relationships/settings" Target="settings.xml"/><Relationship Id="rId9" Type="http://schemas.openxmlformats.org/officeDocument/2006/relationships/hyperlink" Target="http://www.crd.york.ac.uk/PROSPE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9F2C670B.dotm</Template>
  <TotalTime>29</TotalTime>
  <Pages>29</Pages>
  <Words>6306</Words>
  <Characters>87968</Characters>
  <Application>Microsoft Office Word</Application>
  <DocSecurity>0</DocSecurity>
  <Lines>733</Lines>
  <Paragraphs>188</Paragraphs>
  <ScaleCrop>false</ScaleCrop>
  <HeadingPairs>
    <vt:vector size="2" baseType="variant">
      <vt:variant>
        <vt:lpstr>Title</vt:lpstr>
      </vt:variant>
      <vt:variant>
        <vt:i4>1</vt:i4>
      </vt:variant>
    </vt:vector>
  </HeadingPairs>
  <TitlesOfParts>
    <vt:vector size="1" baseType="lpstr">
      <vt:lpstr>A systematic review and meta-analysis of the effectiveness and safety of non-insulin anti-hyperglycaemic agents in the treatment of patients with Type 2 Diabetes who observe Ramadan</vt:lpstr>
    </vt:vector>
  </TitlesOfParts>
  <Company>UHL</Company>
  <LinksUpToDate>false</LinksUpToDate>
  <CharactersWithSpaces>94086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systematic review and meta-analysis of the effectiveness and safety of non-insulin anti-hyperglycaemic agents in the treatment of patients with Type 2 Diabetes who observe Ramadan</dc:title>
  <dc:creator>Dales Jolyon - Foundation Year 2</dc:creator>
  <cp:lastModifiedBy>lg48</cp:lastModifiedBy>
  <cp:revision>9</cp:revision>
  <cp:lastPrinted>2015-02-13T10:36:00Z</cp:lastPrinted>
  <dcterms:created xsi:type="dcterms:W3CDTF">2015-02-13T11:56:00Z</dcterms:created>
  <dcterms:modified xsi:type="dcterms:W3CDTF">2015-03-17T12:40:00Z</dcterms:modified>
</cp:coreProperties>
</file>