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771EA" w14:textId="77777777" w:rsidR="0005664C" w:rsidRDefault="00334B8C" w:rsidP="00F35400">
      <w:pPr>
        <w:spacing w:after="0"/>
        <w:jc w:val="center"/>
        <w:rPr>
          <w:rFonts w:asciiTheme="majorHAnsi" w:hAnsiTheme="majorHAnsi"/>
          <w:b/>
          <w:sz w:val="28"/>
          <w:szCs w:val="28"/>
        </w:rPr>
      </w:pPr>
      <w:r>
        <w:rPr>
          <w:rFonts w:asciiTheme="majorHAnsi" w:hAnsiTheme="majorHAnsi"/>
          <w:b/>
          <w:sz w:val="28"/>
          <w:szCs w:val="28"/>
        </w:rPr>
        <w:t>Association between l</w:t>
      </w:r>
      <w:r w:rsidR="003A1B37">
        <w:rPr>
          <w:rFonts w:asciiTheme="majorHAnsi" w:hAnsiTheme="majorHAnsi"/>
          <w:b/>
          <w:sz w:val="28"/>
          <w:szCs w:val="28"/>
        </w:rPr>
        <w:t xml:space="preserve">ifestyle factors and the incidence of multimorbidity in </w:t>
      </w:r>
      <w:r w:rsidR="00602AF4">
        <w:rPr>
          <w:rFonts w:asciiTheme="majorHAnsi" w:hAnsiTheme="majorHAnsi"/>
          <w:b/>
          <w:sz w:val="28"/>
          <w:szCs w:val="28"/>
        </w:rPr>
        <w:t xml:space="preserve">an </w:t>
      </w:r>
      <w:r w:rsidR="003A1B37">
        <w:rPr>
          <w:rFonts w:asciiTheme="majorHAnsi" w:hAnsiTheme="majorHAnsi"/>
          <w:b/>
          <w:sz w:val="28"/>
          <w:szCs w:val="28"/>
        </w:rPr>
        <w:t>older English population</w:t>
      </w:r>
    </w:p>
    <w:p w14:paraId="70F073F6" w14:textId="77777777" w:rsidR="00631190" w:rsidRDefault="00631190" w:rsidP="00F35400">
      <w:pPr>
        <w:spacing w:after="0"/>
        <w:jc w:val="center"/>
        <w:rPr>
          <w:rFonts w:asciiTheme="majorHAnsi" w:hAnsiTheme="majorHAnsi"/>
          <w:b/>
          <w:sz w:val="28"/>
          <w:szCs w:val="28"/>
        </w:rPr>
      </w:pPr>
    </w:p>
    <w:p w14:paraId="1B99FE12" w14:textId="3A32D160" w:rsidR="0066507C" w:rsidRPr="00631190" w:rsidRDefault="00CF1FCD" w:rsidP="00F35400">
      <w:pPr>
        <w:spacing w:after="0"/>
        <w:jc w:val="center"/>
        <w:rPr>
          <w:rFonts w:asciiTheme="majorHAnsi" w:hAnsiTheme="majorHAnsi"/>
          <w:sz w:val="28"/>
          <w:szCs w:val="28"/>
        </w:rPr>
      </w:pPr>
      <w:r w:rsidRPr="00631190">
        <w:rPr>
          <w:rFonts w:asciiTheme="majorHAnsi" w:hAnsiTheme="majorHAnsi"/>
          <w:sz w:val="28"/>
          <w:szCs w:val="28"/>
        </w:rPr>
        <w:t>Running title: lifestyle factors and multimorbidity</w:t>
      </w:r>
    </w:p>
    <w:p w14:paraId="539DA385" w14:textId="77777777" w:rsidR="00631190" w:rsidRDefault="00631190" w:rsidP="00F35400">
      <w:pPr>
        <w:spacing w:after="0" w:line="480" w:lineRule="auto"/>
        <w:jc w:val="center"/>
        <w:rPr>
          <w:rFonts w:asciiTheme="majorHAnsi" w:hAnsiTheme="majorHAnsi"/>
          <w:sz w:val="24"/>
          <w:szCs w:val="24"/>
        </w:rPr>
      </w:pPr>
    </w:p>
    <w:p w14:paraId="7DB4A6C4" w14:textId="50995775" w:rsidR="003A1B37" w:rsidRPr="00C77112" w:rsidRDefault="003A1B37" w:rsidP="00F35400">
      <w:pPr>
        <w:spacing w:after="0" w:line="480" w:lineRule="auto"/>
        <w:jc w:val="center"/>
        <w:rPr>
          <w:rFonts w:asciiTheme="majorHAnsi" w:hAnsiTheme="majorHAnsi"/>
          <w:sz w:val="24"/>
          <w:szCs w:val="24"/>
          <w:vertAlign w:val="superscript"/>
        </w:rPr>
      </w:pPr>
      <w:r w:rsidRPr="00C77112">
        <w:rPr>
          <w:rFonts w:asciiTheme="majorHAnsi" w:hAnsiTheme="majorHAnsi"/>
          <w:sz w:val="24"/>
          <w:szCs w:val="24"/>
        </w:rPr>
        <w:t xml:space="preserve">Nafeesa N Dhalwani </w:t>
      </w:r>
      <w:r w:rsidRPr="00C77112">
        <w:rPr>
          <w:rFonts w:asciiTheme="majorHAnsi" w:hAnsiTheme="majorHAnsi"/>
          <w:sz w:val="24"/>
          <w:szCs w:val="24"/>
          <w:vertAlign w:val="superscript"/>
        </w:rPr>
        <w:t>1</w:t>
      </w:r>
      <w:r w:rsidRPr="00C77112">
        <w:rPr>
          <w:rFonts w:asciiTheme="majorHAnsi" w:hAnsiTheme="majorHAnsi"/>
          <w:sz w:val="24"/>
          <w:szCs w:val="24"/>
        </w:rPr>
        <w:t xml:space="preserve">, Francesco Zaccardi </w:t>
      </w:r>
      <w:r w:rsidRPr="00C77112">
        <w:rPr>
          <w:rFonts w:asciiTheme="majorHAnsi" w:hAnsiTheme="majorHAnsi"/>
          <w:sz w:val="24"/>
          <w:szCs w:val="24"/>
          <w:vertAlign w:val="superscript"/>
        </w:rPr>
        <w:t>1</w:t>
      </w:r>
      <w:r>
        <w:rPr>
          <w:rFonts w:asciiTheme="majorHAnsi" w:hAnsiTheme="majorHAnsi"/>
          <w:sz w:val="24"/>
          <w:szCs w:val="24"/>
        </w:rPr>
        <w:t>, G</w:t>
      </w:r>
      <w:r w:rsidRPr="00C77112">
        <w:rPr>
          <w:rFonts w:asciiTheme="majorHAnsi" w:hAnsiTheme="majorHAnsi"/>
          <w:sz w:val="24"/>
          <w:szCs w:val="24"/>
        </w:rPr>
        <w:t xml:space="preserve">ary O’Donovan </w:t>
      </w:r>
      <w:r w:rsidR="004C7035">
        <w:rPr>
          <w:rFonts w:asciiTheme="majorHAnsi" w:hAnsiTheme="majorHAnsi"/>
          <w:sz w:val="24"/>
          <w:szCs w:val="24"/>
          <w:vertAlign w:val="superscript"/>
        </w:rPr>
        <w:t>1</w:t>
      </w:r>
      <w:r w:rsidRPr="00C77112">
        <w:rPr>
          <w:rFonts w:asciiTheme="majorHAnsi" w:hAnsiTheme="majorHAnsi"/>
          <w:sz w:val="24"/>
          <w:szCs w:val="24"/>
        </w:rPr>
        <w:t>,</w:t>
      </w:r>
      <w:r w:rsidR="004C7035">
        <w:rPr>
          <w:rFonts w:asciiTheme="majorHAnsi" w:hAnsiTheme="majorHAnsi"/>
          <w:sz w:val="24"/>
          <w:szCs w:val="24"/>
        </w:rPr>
        <w:t xml:space="preserve"> </w:t>
      </w:r>
      <w:r w:rsidR="00C72903">
        <w:rPr>
          <w:rFonts w:asciiTheme="majorHAnsi" w:hAnsiTheme="majorHAnsi"/>
          <w:sz w:val="24"/>
          <w:szCs w:val="24"/>
        </w:rPr>
        <w:t>Patrice Carter</w:t>
      </w:r>
      <w:r w:rsidR="001A1D0F">
        <w:rPr>
          <w:rFonts w:asciiTheme="majorHAnsi" w:hAnsiTheme="majorHAnsi"/>
          <w:sz w:val="24"/>
          <w:szCs w:val="24"/>
        </w:rPr>
        <w:t xml:space="preserve"> </w:t>
      </w:r>
      <w:r w:rsidR="00DD7A0A">
        <w:rPr>
          <w:rFonts w:asciiTheme="majorHAnsi" w:hAnsiTheme="majorHAnsi"/>
          <w:sz w:val="24"/>
          <w:szCs w:val="24"/>
          <w:vertAlign w:val="superscript"/>
        </w:rPr>
        <w:t>2</w:t>
      </w:r>
      <w:r w:rsidRPr="00C77112">
        <w:rPr>
          <w:rFonts w:asciiTheme="majorHAnsi" w:hAnsiTheme="majorHAnsi"/>
          <w:sz w:val="24"/>
          <w:szCs w:val="24"/>
        </w:rPr>
        <w:t>,</w:t>
      </w:r>
      <w:r w:rsidR="0082414D">
        <w:rPr>
          <w:rFonts w:asciiTheme="majorHAnsi" w:hAnsiTheme="majorHAnsi"/>
          <w:sz w:val="24"/>
          <w:szCs w:val="24"/>
        </w:rPr>
        <w:t xml:space="preserve"> </w:t>
      </w:r>
      <w:r w:rsidRPr="00C77112">
        <w:rPr>
          <w:rFonts w:asciiTheme="majorHAnsi" w:hAnsiTheme="majorHAnsi"/>
          <w:sz w:val="24"/>
          <w:szCs w:val="24"/>
        </w:rPr>
        <w:t xml:space="preserve">Mark </w:t>
      </w:r>
      <w:proofErr w:type="gramStart"/>
      <w:r w:rsidRPr="00C77112">
        <w:rPr>
          <w:rFonts w:asciiTheme="majorHAnsi" w:hAnsiTheme="majorHAnsi"/>
          <w:sz w:val="24"/>
          <w:szCs w:val="24"/>
        </w:rPr>
        <w:t>Hamer</w:t>
      </w:r>
      <w:r w:rsidR="00DD7A0A">
        <w:rPr>
          <w:rFonts w:asciiTheme="majorHAnsi" w:hAnsiTheme="majorHAnsi"/>
          <w:sz w:val="24"/>
          <w:szCs w:val="24"/>
          <w:vertAlign w:val="superscript"/>
        </w:rPr>
        <w:t>3</w:t>
      </w:r>
      <w:r w:rsidR="001C371D">
        <w:rPr>
          <w:rFonts w:asciiTheme="majorHAnsi" w:hAnsiTheme="majorHAnsi"/>
          <w:sz w:val="24"/>
          <w:szCs w:val="24"/>
        </w:rPr>
        <w:t xml:space="preserve"> </w:t>
      </w:r>
      <w:r w:rsidRPr="00C77112">
        <w:rPr>
          <w:rFonts w:asciiTheme="majorHAnsi" w:hAnsiTheme="majorHAnsi"/>
          <w:sz w:val="24"/>
          <w:szCs w:val="24"/>
        </w:rPr>
        <w:t>,</w:t>
      </w:r>
      <w:proofErr w:type="gramEnd"/>
      <w:r w:rsidR="005F0230">
        <w:rPr>
          <w:rFonts w:asciiTheme="majorHAnsi" w:hAnsiTheme="majorHAnsi"/>
          <w:sz w:val="24"/>
          <w:szCs w:val="24"/>
        </w:rPr>
        <w:t xml:space="preserve"> </w:t>
      </w:r>
      <w:r w:rsidRPr="00C77112">
        <w:rPr>
          <w:rFonts w:asciiTheme="majorHAnsi" w:hAnsiTheme="majorHAnsi"/>
          <w:sz w:val="24"/>
          <w:szCs w:val="24"/>
        </w:rPr>
        <w:t>Thomas Yates</w:t>
      </w:r>
      <w:r w:rsidR="00334B8C">
        <w:rPr>
          <w:rFonts w:asciiTheme="majorHAnsi" w:hAnsiTheme="majorHAnsi"/>
          <w:sz w:val="24"/>
          <w:szCs w:val="24"/>
        </w:rPr>
        <w:t xml:space="preserve"> </w:t>
      </w:r>
      <w:r w:rsidRPr="00C77112">
        <w:rPr>
          <w:rFonts w:asciiTheme="majorHAnsi" w:hAnsiTheme="majorHAnsi"/>
          <w:sz w:val="24"/>
          <w:szCs w:val="24"/>
          <w:vertAlign w:val="superscript"/>
        </w:rPr>
        <w:t>1</w:t>
      </w:r>
      <w:r w:rsidRPr="00C77112">
        <w:rPr>
          <w:rFonts w:asciiTheme="majorHAnsi" w:hAnsiTheme="majorHAnsi"/>
          <w:sz w:val="24"/>
          <w:szCs w:val="24"/>
        </w:rPr>
        <w:t>, Melanie Davies</w:t>
      </w:r>
      <w:r w:rsidR="00334B8C">
        <w:rPr>
          <w:rFonts w:asciiTheme="majorHAnsi" w:hAnsiTheme="majorHAnsi"/>
          <w:sz w:val="24"/>
          <w:szCs w:val="24"/>
        </w:rPr>
        <w:t xml:space="preserve"> </w:t>
      </w:r>
      <w:r w:rsidRPr="00C77112">
        <w:rPr>
          <w:rFonts w:asciiTheme="majorHAnsi" w:hAnsiTheme="majorHAnsi"/>
          <w:sz w:val="24"/>
          <w:szCs w:val="24"/>
          <w:vertAlign w:val="superscript"/>
        </w:rPr>
        <w:t>1</w:t>
      </w:r>
      <w:r w:rsidRPr="00C77112">
        <w:rPr>
          <w:rFonts w:asciiTheme="majorHAnsi" w:hAnsiTheme="majorHAnsi"/>
          <w:sz w:val="24"/>
          <w:szCs w:val="24"/>
        </w:rPr>
        <w:t>,</w:t>
      </w:r>
      <w:r w:rsidR="0098273B">
        <w:rPr>
          <w:rFonts w:asciiTheme="majorHAnsi" w:hAnsiTheme="majorHAnsi"/>
          <w:sz w:val="24"/>
          <w:szCs w:val="24"/>
        </w:rPr>
        <w:t xml:space="preserve"> </w:t>
      </w:r>
      <w:r w:rsidRPr="00C77112">
        <w:rPr>
          <w:rFonts w:asciiTheme="majorHAnsi" w:hAnsiTheme="majorHAnsi"/>
          <w:sz w:val="24"/>
          <w:szCs w:val="24"/>
        </w:rPr>
        <w:t xml:space="preserve">Kamlesh Khunti </w:t>
      </w:r>
      <w:r w:rsidRPr="00C77112">
        <w:rPr>
          <w:rFonts w:asciiTheme="majorHAnsi" w:hAnsiTheme="majorHAnsi"/>
          <w:b/>
          <w:sz w:val="24"/>
          <w:szCs w:val="24"/>
          <w:vertAlign w:val="superscript"/>
        </w:rPr>
        <w:t>1</w:t>
      </w:r>
    </w:p>
    <w:p w14:paraId="166EB02E" w14:textId="77777777" w:rsidR="00576647" w:rsidRDefault="00576647" w:rsidP="00F35400">
      <w:pPr>
        <w:spacing w:after="0" w:line="480" w:lineRule="auto"/>
        <w:jc w:val="center"/>
        <w:rPr>
          <w:rFonts w:asciiTheme="majorHAnsi" w:hAnsiTheme="majorHAnsi" w:cs="Times"/>
          <w:color w:val="000000"/>
          <w:sz w:val="24"/>
          <w:szCs w:val="24"/>
          <w:shd w:val="clear" w:color="auto" w:fill="FFFFFF"/>
          <w:vertAlign w:val="superscript"/>
        </w:rPr>
      </w:pPr>
    </w:p>
    <w:p w14:paraId="2F699BAB" w14:textId="61729B23" w:rsidR="00576647" w:rsidRPr="000901C3" w:rsidRDefault="00576647" w:rsidP="00F35400">
      <w:pPr>
        <w:spacing w:after="0" w:line="480" w:lineRule="auto"/>
        <w:jc w:val="center"/>
        <w:rPr>
          <w:rFonts w:asciiTheme="majorHAnsi" w:hAnsiTheme="majorHAnsi" w:cs="Times"/>
          <w:color w:val="000000"/>
          <w:sz w:val="24"/>
          <w:szCs w:val="24"/>
          <w:shd w:val="clear" w:color="auto" w:fill="FFFFFF"/>
        </w:rPr>
      </w:pPr>
      <w:r w:rsidRPr="000901C3">
        <w:rPr>
          <w:rFonts w:asciiTheme="majorHAnsi" w:hAnsiTheme="majorHAnsi" w:cs="Times"/>
          <w:color w:val="000000"/>
          <w:sz w:val="24"/>
          <w:szCs w:val="24"/>
          <w:shd w:val="clear" w:color="auto" w:fill="FFFFFF"/>
          <w:vertAlign w:val="superscript"/>
        </w:rPr>
        <w:t xml:space="preserve">1 </w:t>
      </w:r>
      <w:r w:rsidRPr="000901C3">
        <w:rPr>
          <w:rFonts w:asciiTheme="majorHAnsi" w:hAnsiTheme="majorHAnsi" w:cs="Times"/>
          <w:color w:val="000000"/>
          <w:sz w:val="24"/>
          <w:szCs w:val="24"/>
          <w:shd w:val="clear" w:color="auto" w:fill="FFFFFF"/>
        </w:rPr>
        <w:t>University of Leice</w:t>
      </w:r>
      <w:r w:rsidR="00232465">
        <w:rPr>
          <w:rFonts w:asciiTheme="majorHAnsi" w:hAnsiTheme="majorHAnsi" w:cs="Times"/>
          <w:color w:val="000000"/>
          <w:sz w:val="24"/>
          <w:szCs w:val="24"/>
          <w:shd w:val="clear" w:color="auto" w:fill="FFFFFF"/>
        </w:rPr>
        <w:t>ster, Diabetes Research Centre</w:t>
      </w:r>
      <w:r w:rsidR="00D15108">
        <w:rPr>
          <w:rFonts w:asciiTheme="majorHAnsi" w:hAnsiTheme="majorHAnsi" w:cs="Times"/>
          <w:color w:val="000000"/>
          <w:sz w:val="24"/>
          <w:szCs w:val="24"/>
          <w:shd w:val="clear" w:color="auto" w:fill="FFFFFF"/>
        </w:rPr>
        <w:t>, Leicester, UK</w:t>
      </w:r>
    </w:p>
    <w:p w14:paraId="543E9555" w14:textId="39312E0B" w:rsidR="00DD7A0A" w:rsidRPr="00DD7A0A" w:rsidRDefault="00DD7A0A" w:rsidP="00F35400">
      <w:pPr>
        <w:spacing w:after="0" w:line="480" w:lineRule="auto"/>
        <w:jc w:val="center"/>
        <w:rPr>
          <w:rFonts w:asciiTheme="majorHAnsi" w:hAnsiTheme="majorHAnsi" w:cs="Times"/>
          <w:color w:val="000000"/>
          <w:sz w:val="24"/>
          <w:szCs w:val="24"/>
          <w:shd w:val="clear" w:color="auto" w:fill="FFFFFF"/>
        </w:rPr>
      </w:pPr>
      <w:r>
        <w:rPr>
          <w:rFonts w:asciiTheme="majorHAnsi" w:hAnsiTheme="majorHAnsi" w:cs="Times"/>
          <w:color w:val="000000"/>
          <w:sz w:val="24"/>
          <w:szCs w:val="24"/>
          <w:shd w:val="clear" w:color="auto" w:fill="FFFFFF"/>
          <w:vertAlign w:val="superscript"/>
        </w:rPr>
        <w:t>2</w:t>
      </w:r>
      <w:r>
        <w:rPr>
          <w:rFonts w:asciiTheme="majorHAnsi" w:hAnsiTheme="majorHAnsi" w:cs="Times"/>
          <w:color w:val="000000"/>
          <w:sz w:val="24"/>
          <w:szCs w:val="24"/>
          <w:shd w:val="clear" w:color="auto" w:fill="FFFFFF"/>
        </w:rPr>
        <w:t xml:space="preserve"> </w:t>
      </w:r>
      <w:proofErr w:type="gramStart"/>
      <w:r>
        <w:rPr>
          <w:rFonts w:asciiTheme="majorHAnsi" w:hAnsiTheme="majorHAnsi" w:cs="Times"/>
          <w:color w:val="000000"/>
          <w:sz w:val="24"/>
          <w:szCs w:val="24"/>
          <w:shd w:val="clear" w:color="auto" w:fill="FFFFFF"/>
        </w:rPr>
        <w:t>University</w:t>
      </w:r>
      <w:proofErr w:type="gramEnd"/>
      <w:r>
        <w:rPr>
          <w:rFonts w:asciiTheme="majorHAnsi" w:hAnsiTheme="majorHAnsi" w:cs="Times"/>
          <w:color w:val="000000"/>
          <w:sz w:val="24"/>
          <w:szCs w:val="24"/>
          <w:shd w:val="clear" w:color="auto" w:fill="FFFFFF"/>
        </w:rPr>
        <w:t xml:space="preserve"> of Cambridge, Department of Public Health and Primary Care</w:t>
      </w:r>
      <w:r w:rsidR="000003E3">
        <w:rPr>
          <w:rFonts w:asciiTheme="majorHAnsi" w:hAnsiTheme="majorHAnsi" w:cs="Times"/>
          <w:color w:val="000000"/>
          <w:sz w:val="24"/>
          <w:szCs w:val="24"/>
          <w:shd w:val="clear" w:color="auto" w:fill="FFFFFF"/>
        </w:rPr>
        <w:t>, Cambridge, UK</w:t>
      </w:r>
    </w:p>
    <w:p w14:paraId="048F7623" w14:textId="44A96125" w:rsidR="00576647" w:rsidRPr="00851801" w:rsidRDefault="00DD7A0A" w:rsidP="00F35400">
      <w:pPr>
        <w:spacing w:after="0" w:line="480" w:lineRule="auto"/>
        <w:jc w:val="center"/>
        <w:rPr>
          <w:rFonts w:asciiTheme="majorHAnsi" w:hAnsiTheme="majorHAnsi" w:cs="Times"/>
          <w:color w:val="000000"/>
          <w:sz w:val="24"/>
          <w:szCs w:val="24"/>
          <w:shd w:val="clear" w:color="auto" w:fill="FFFFFF"/>
        </w:rPr>
      </w:pPr>
      <w:r>
        <w:rPr>
          <w:rFonts w:asciiTheme="majorHAnsi" w:hAnsiTheme="majorHAnsi" w:cs="Times"/>
          <w:color w:val="000000"/>
          <w:sz w:val="24"/>
          <w:szCs w:val="24"/>
          <w:shd w:val="clear" w:color="auto" w:fill="FFFFFF"/>
          <w:vertAlign w:val="superscript"/>
        </w:rPr>
        <w:t>3</w:t>
      </w:r>
      <w:r w:rsidR="00576647">
        <w:rPr>
          <w:rFonts w:asciiTheme="majorHAnsi" w:hAnsiTheme="majorHAnsi" w:cs="Times"/>
          <w:color w:val="000000"/>
          <w:sz w:val="24"/>
          <w:szCs w:val="24"/>
          <w:shd w:val="clear" w:color="auto" w:fill="FFFFFF"/>
          <w:vertAlign w:val="superscript"/>
        </w:rPr>
        <w:t xml:space="preserve"> </w:t>
      </w:r>
      <w:r w:rsidR="00576647">
        <w:rPr>
          <w:rFonts w:asciiTheme="majorHAnsi" w:hAnsiTheme="majorHAnsi" w:cs="Times"/>
          <w:color w:val="000000"/>
          <w:sz w:val="24"/>
          <w:szCs w:val="24"/>
          <w:shd w:val="clear" w:color="auto" w:fill="FFFFFF"/>
        </w:rPr>
        <w:t xml:space="preserve">National </w:t>
      </w:r>
      <w:proofErr w:type="gramStart"/>
      <w:r w:rsidR="00576647">
        <w:rPr>
          <w:rFonts w:asciiTheme="majorHAnsi" w:hAnsiTheme="majorHAnsi" w:cs="Times"/>
          <w:color w:val="000000"/>
          <w:sz w:val="24"/>
          <w:szCs w:val="24"/>
          <w:shd w:val="clear" w:color="auto" w:fill="FFFFFF"/>
        </w:rPr>
        <w:t>Centre</w:t>
      </w:r>
      <w:proofErr w:type="gramEnd"/>
      <w:r w:rsidR="00576647">
        <w:rPr>
          <w:rFonts w:asciiTheme="majorHAnsi" w:hAnsiTheme="majorHAnsi" w:cs="Times"/>
          <w:color w:val="000000"/>
          <w:sz w:val="24"/>
          <w:szCs w:val="24"/>
          <w:shd w:val="clear" w:color="auto" w:fill="FFFFFF"/>
        </w:rPr>
        <w:t xml:space="preserve"> </w:t>
      </w:r>
      <w:r w:rsidR="00FB44BF">
        <w:rPr>
          <w:rFonts w:asciiTheme="majorHAnsi" w:hAnsiTheme="majorHAnsi" w:cs="Times"/>
          <w:color w:val="000000"/>
          <w:sz w:val="24"/>
          <w:szCs w:val="24"/>
          <w:shd w:val="clear" w:color="auto" w:fill="FFFFFF"/>
        </w:rPr>
        <w:t xml:space="preserve">for </w:t>
      </w:r>
      <w:r w:rsidR="00576647">
        <w:rPr>
          <w:rFonts w:asciiTheme="majorHAnsi" w:hAnsiTheme="majorHAnsi" w:cs="Times"/>
          <w:color w:val="000000"/>
          <w:sz w:val="24"/>
          <w:szCs w:val="24"/>
          <w:shd w:val="clear" w:color="auto" w:fill="FFFFFF"/>
        </w:rPr>
        <w:t>Sport and Exercise Medicine, Loughborough University</w:t>
      </w:r>
      <w:r w:rsidR="006463EA">
        <w:rPr>
          <w:rFonts w:asciiTheme="majorHAnsi" w:hAnsiTheme="majorHAnsi" w:cs="Times"/>
          <w:color w:val="000000"/>
          <w:sz w:val="24"/>
          <w:szCs w:val="24"/>
          <w:shd w:val="clear" w:color="auto" w:fill="FFFFFF"/>
        </w:rPr>
        <w:t>, Loughborough, UK</w:t>
      </w:r>
    </w:p>
    <w:p w14:paraId="0EB3D943" w14:textId="77777777" w:rsidR="00576647" w:rsidRPr="000901C3" w:rsidRDefault="00576647" w:rsidP="00F35400">
      <w:pPr>
        <w:spacing w:after="0" w:line="480" w:lineRule="auto"/>
        <w:rPr>
          <w:sz w:val="24"/>
          <w:szCs w:val="24"/>
        </w:rPr>
      </w:pPr>
    </w:p>
    <w:p w14:paraId="24A29553" w14:textId="77777777" w:rsidR="00576647" w:rsidRPr="000C5C4B" w:rsidRDefault="00576647" w:rsidP="00F35400">
      <w:pPr>
        <w:spacing w:after="0" w:line="480" w:lineRule="auto"/>
        <w:rPr>
          <w:rFonts w:asciiTheme="majorHAnsi" w:hAnsiTheme="majorHAnsi" w:cs="Times"/>
          <w:color w:val="000000"/>
          <w:sz w:val="24"/>
          <w:szCs w:val="24"/>
          <w:shd w:val="clear" w:color="auto" w:fill="FFFFFF"/>
        </w:rPr>
      </w:pPr>
      <w:r w:rsidRPr="000901C3">
        <w:rPr>
          <w:rFonts w:asciiTheme="majorHAnsi" w:hAnsiTheme="majorHAnsi"/>
          <w:b/>
          <w:sz w:val="24"/>
          <w:szCs w:val="24"/>
        </w:rPr>
        <w:t xml:space="preserve">Correspondence to: </w:t>
      </w:r>
      <w:r w:rsidRPr="000901C3">
        <w:rPr>
          <w:rFonts w:asciiTheme="majorHAnsi" w:hAnsiTheme="majorHAnsi"/>
          <w:sz w:val="24"/>
          <w:szCs w:val="24"/>
        </w:rPr>
        <w:t xml:space="preserve">Nafeesa N </w:t>
      </w:r>
      <w:r w:rsidRPr="000C5C4B">
        <w:rPr>
          <w:rFonts w:asciiTheme="majorHAnsi" w:hAnsiTheme="majorHAnsi"/>
          <w:sz w:val="24"/>
          <w:szCs w:val="24"/>
        </w:rPr>
        <w:t xml:space="preserve">Dhalwani, </w:t>
      </w:r>
      <w:r w:rsidRPr="000C5C4B">
        <w:rPr>
          <w:rFonts w:asciiTheme="majorHAnsi" w:hAnsiTheme="majorHAnsi"/>
        </w:rPr>
        <w:t>(</w:t>
      </w:r>
      <w:hyperlink r:id="rId8" w:history="1">
        <w:r w:rsidRPr="000C5C4B">
          <w:rPr>
            <w:rStyle w:val="Hyperlink"/>
            <w:rFonts w:asciiTheme="majorHAnsi" w:hAnsiTheme="majorHAnsi"/>
          </w:rPr>
          <w:t>nnd2@le.ac.uk</w:t>
        </w:r>
      </w:hyperlink>
      <w:r w:rsidRPr="000C5C4B">
        <w:rPr>
          <w:rFonts w:asciiTheme="majorHAnsi" w:hAnsiTheme="majorHAnsi"/>
        </w:rPr>
        <w:t>)</w:t>
      </w:r>
    </w:p>
    <w:p w14:paraId="0C474B48" w14:textId="77777777" w:rsidR="00E70109" w:rsidRDefault="00E70109" w:rsidP="00F35400">
      <w:pPr>
        <w:spacing w:after="0"/>
        <w:jc w:val="center"/>
        <w:sectPr w:rsidR="00E70109">
          <w:footerReference w:type="default" r:id="rId9"/>
          <w:pgSz w:w="11906" w:h="16838"/>
          <w:pgMar w:top="1440" w:right="1440" w:bottom="1440" w:left="1440" w:header="708" w:footer="708" w:gutter="0"/>
          <w:cols w:space="708"/>
          <w:docGrid w:linePitch="360"/>
        </w:sectPr>
      </w:pPr>
    </w:p>
    <w:p w14:paraId="261FC2B4" w14:textId="77777777" w:rsidR="003A1B37" w:rsidRPr="006A25E1" w:rsidRDefault="00E70109" w:rsidP="00F35400">
      <w:pPr>
        <w:spacing w:after="0"/>
        <w:rPr>
          <w:rFonts w:asciiTheme="majorHAnsi" w:hAnsiTheme="majorHAnsi"/>
          <w:b/>
          <w:sz w:val="24"/>
          <w:szCs w:val="24"/>
        </w:rPr>
      </w:pPr>
      <w:r w:rsidRPr="006A25E1">
        <w:rPr>
          <w:rFonts w:asciiTheme="majorHAnsi" w:hAnsiTheme="majorHAnsi"/>
          <w:b/>
          <w:sz w:val="24"/>
          <w:szCs w:val="24"/>
        </w:rPr>
        <w:lastRenderedPageBreak/>
        <w:t>ABSTRACT</w:t>
      </w:r>
    </w:p>
    <w:p w14:paraId="2B7D3A0D" w14:textId="643C0EFB" w:rsidR="00E70109" w:rsidRPr="006A25E1" w:rsidRDefault="00900231" w:rsidP="00F35400">
      <w:pPr>
        <w:spacing w:after="0" w:line="480" w:lineRule="auto"/>
        <w:rPr>
          <w:sz w:val="24"/>
          <w:szCs w:val="24"/>
        </w:rPr>
      </w:pPr>
      <w:r w:rsidRPr="006A25E1">
        <w:rPr>
          <w:b/>
          <w:i/>
          <w:sz w:val="24"/>
          <w:szCs w:val="24"/>
        </w:rPr>
        <w:t>Background:</w:t>
      </w:r>
      <w:r w:rsidR="00170066" w:rsidRPr="006A25E1">
        <w:rPr>
          <w:rFonts w:cs="Arial"/>
          <w:sz w:val="24"/>
          <w:szCs w:val="24"/>
        </w:rPr>
        <w:t xml:space="preserve"> Evidence on </w:t>
      </w:r>
      <w:r w:rsidR="00FB44BF" w:rsidRPr="006A25E1">
        <w:rPr>
          <w:rFonts w:cs="Arial"/>
          <w:sz w:val="24"/>
          <w:szCs w:val="24"/>
        </w:rPr>
        <w:t>the role</w:t>
      </w:r>
      <w:r w:rsidR="00170066" w:rsidRPr="006A25E1">
        <w:rPr>
          <w:rFonts w:cs="Arial"/>
          <w:sz w:val="24"/>
          <w:szCs w:val="24"/>
        </w:rPr>
        <w:t xml:space="preserve"> of lifestyle factors</w:t>
      </w:r>
      <w:r w:rsidR="00FB44BF" w:rsidRPr="006A25E1">
        <w:rPr>
          <w:rFonts w:cs="Arial"/>
          <w:sz w:val="24"/>
          <w:szCs w:val="24"/>
        </w:rPr>
        <w:t xml:space="preserve"> in relation</w:t>
      </w:r>
      <w:r w:rsidR="00170066" w:rsidRPr="006A25E1">
        <w:rPr>
          <w:rFonts w:cs="Arial"/>
          <w:sz w:val="24"/>
          <w:szCs w:val="24"/>
        </w:rPr>
        <w:t xml:space="preserve"> </w:t>
      </w:r>
      <w:r w:rsidR="00FB44BF" w:rsidRPr="006A25E1">
        <w:rPr>
          <w:rFonts w:cs="Arial"/>
          <w:sz w:val="24"/>
          <w:szCs w:val="24"/>
        </w:rPr>
        <w:t xml:space="preserve">to </w:t>
      </w:r>
      <w:r w:rsidR="00170066" w:rsidRPr="006A25E1">
        <w:rPr>
          <w:rFonts w:cs="Arial"/>
          <w:sz w:val="24"/>
          <w:szCs w:val="24"/>
        </w:rPr>
        <w:t xml:space="preserve">multimorbidity, especially in </w:t>
      </w:r>
      <w:r w:rsidR="003331F9" w:rsidRPr="006A25E1">
        <w:rPr>
          <w:rFonts w:cs="Arial"/>
          <w:sz w:val="24"/>
          <w:szCs w:val="24"/>
        </w:rPr>
        <w:t>elderly</w:t>
      </w:r>
      <w:r w:rsidR="00170066" w:rsidRPr="006A25E1">
        <w:rPr>
          <w:rFonts w:cs="Arial"/>
          <w:sz w:val="24"/>
          <w:szCs w:val="24"/>
        </w:rPr>
        <w:t xml:space="preserve"> population</w:t>
      </w:r>
      <w:r w:rsidR="00FB44BF" w:rsidRPr="006A25E1">
        <w:rPr>
          <w:rFonts w:cs="Arial"/>
          <w:sz w:val="24"/>
          <w:szCs w:val="24"/>
        </w:rPr>
        <w:t>s</w:t>
      </w:r>
      <w:r w:rsidR="00C45BBD" w:rsidRPr="006A25E1">
        <w:rPr>
          <w:rFonts w:cs="Arial"/>
          <w:sz w:val="24"/>
          <w:szCs w:val="24"/>
        </w:rPr>
        <w:t>,</w:t>
      </w:r>
      <w:r w:rsidR="0083082D" w:rsidRPr="006A25E1">
        <w:rPr>
          <w:rFonts w:cs="Arial"/>
          <w:sz w:val="24"/>
          <w:szCs w:val="24"/>
        </w:rPr>
        <w:t xml:space="preserve"> is scarce</w:t>
      </w:r>
      <w:r w:rsidR="00170066" w:rsidRPr="006A25E1">
        <w:rPr>
          <w:rFonts w:cs="Arial"/>
          <w:sz w:val="24"/>
          <w:szCs w:val="24"/>
        </w:rPr>
        <w:t>.</w:t>
      </w:r>
      <w:r w:rsidR="00AC2F73" w:rsidRPr="006A25E1">
        <w:rPr>
          <w:rFonts w:cs="Arial"/>
          <w:sz w:val="24"/>
          <w:szCs w:val="24"/>
        </w:rPr>
        <w:t xml:space="preserve"> </w:t>
      </w:r>
      <w:r w:rsidR="00C45BBD" w:rsidRPr="006A25E1">
        <w:rPr>
          <w:rFonts w:cs="Arial"/>
          <w:sz w:val="24"/>
          <w:szCs w:val="24"/>
        </w:rPr>
        <w:t>W</w:t>
      </w:r>
      <w:r w:rsidR="00AC2F73" w:rsidRPr="006A25E1">
        <w:rPr>
          <w:rFonts w:cs="Arial"/>
          <w:sz w:val="24"/>
          <w:szCs w:val="24"/>
        </w:rPr>
        <w:t>e assess</w:t>
      </w:r>
      <w:r w:rsidR="00E90085" w:rsidRPr="006A25E1">
        <w:rPr>
          <w:rFonts w:cs="Arial"/>
          <w:sz w:val="24"/>
          <w:szCs w:val="24"/>
        </w:rPr>
        <w:t>ed</w:t>
      </w:r>
      <w:r w:rsidR="00AC2F73" w:rsidRPr="006A25E1">
        <w:rPr>
          <w:rFonts w:cs="Arial"/>
          <w:sz w:val="24"/>
          <w:szCs w:val="24"/>
        </w:rPr>
        <w:t xml:space="preserve"> the association between five lifestyle factors and</w:t>
      </w:r>
      <w:r w:rsidR="0049675F" w:rsidRPr="006A25E1">
        <w:rPr>
          <w:rFonts w:cs="Arial"/>
          <w:sz w:val="24"/>
          <w:szCs w:val="24"/>
        </w:rPr>
        <w:t xml:space="preserve"> incident multimorbidity</w:t>
      </w:r>
      <w:r w:rsidR="003F57BF" w:rsidRPr="006A25E1">
        <w:rPr>
          <w:rFonts w:cs="Arial"/>
          <w:sz w:val="24"/>
          <w:szCs w:val="24"/>
        </w:rPr>
        <w:t xml:space="preserve"> </w:t>
      </w:r>
      <w:r w:rsidR="00631D3A" w:rsidRPr="006A25E1">
        <w:rPr>
          <w:rFonts w:cs="Arial"/>
          <w:sz w:val="24"/>
          <w:szCs w:val="24"/>
        </w:rPr>
        <w:t xml:space="preserve">(presence of ≥2 chronic conditions) </w:t>
      </w:r>
      <w:r w:rsidR="0049675F" w:rsidRPr="006A25E1">
        <w:rPr>
          <w:rFonts w:cs="Arial"/>
          <w:sz w:val="24"/>
          <w:szCs w:val="24"/>
        </w:rPr>
        <w:t>in an</w:t>
      </w:r>
      <w:r w:rsidR="00AD71BD" w:rsidRPr="006A25E1">
        <w:rPr>
          <w:rFonts w:cs="Arial"/>
          <w:sz w:val="24"/>
          <w:szCs w:val="24"/>
        </w:rPr>
        <w:t xml:space="preserve"> </w:t>
      </w:r>
      <w:r w:rsidR="00AC2F73" w:rsidRPr="006A25E1">
        <w:rPr>
          <w:rFonts w:cs="Arial"/>
          <w:sz w:val="24"/>
          <w:szCs w:val="24"/>
        </w:rPr>
        <w:t xml:space="preserve">English </w:t>
      </w:r>
      <w:r w:rsidR="0049675F" w:rsidRPr="006A25E1">
        <w:rPr>
          <w:rFonts w:cs="Arial"/>
          <w:sz w:val="24"/>
          <w:szCs w:val="24"/>
        </w:rPr>
        <w:t>cohort</w:t>
      </w:r>
      <w:r w:rsidR="00AC2F73" w:rsidRPr="006A25E1">
        <w:rPr>
          <w:rFonts w:cs="Arial"/>
          <w:sz w:val="24"/>
          <w:szCs w:val="24"/>
        </w:rPr>
        <w:t xml:space="preserve"> aged ≥50 years. </w:t>
      </w:r>
    </w:p>
    <w:p w14:paraId="7E28C336" w14:textId="59BD98AF" w:rsidR="00900231" w:rsidRPr="006A25E1" w:rsidRDefault="00900231" w:rsidP="00F35400">
      <w:pPr>
        <w:spacing w:after="0" w:line="480" w:lineRule="auto"/>
        <w:rPr>
          <w:sz w:val="24"/>
          <w:szCs w:val="24"/>
        </w:rPr>
      </w:pPr>
      <w:r w:rsidRPr="006A25E1">
        <w:rPr>
          <w:b/>
          <w:i/>
          <w:sz w:val="24"/>
          <w:szCs w:val="24"/>
        </w:rPr>
        <w:t>Methods:</w:t>
      </w:r>
      <w:r w:rsidR="00B61106" w:rsidRPr="006A25E1">
        <w:rPr>
          <w:b/>
          <w:i/>
          <w:sz w:val="24"/>
          <w:szCs w:val="24"/>
        </w:rPr>
        <w:t xml:space="preserve"> </w:t>
      </w:r>
      <w:r w:rsidR="008B5CD4" w:rsidRPr="006A25E1">
        <w:rPr>
          <w:sz w:val="24"/>
          <w:szCs w:val="24"/>
        </w:rPr>
        <w:t xml:space="preserve">We used data from wave 4, 5 and 6 of the English Longitudinal Study of Ageing. Data on smoking, alcohol consumption, </w:t>
      </w:r>
      <w:r w:rsidR="00B5061F" w:rsidRPr="006A25E1">
        <w:rPr>
          <w:sz w:val="24"/>
          <w:szCs w:val="24"/>
        </w:rPr>
        <w:t>physical activity</w:t>
      </w:r>
      <w:r w:rsidR="00234858" w:rsidRPr="006A25E1">
        <w:rPr>
          <w:sz w:val="24"/>
          <w:szCs w:val="24"/>
        </w:rPr>
        <w:t xml:space="preserve">, fruit and vegetable consumption and BMI were extracted and </w:t>
      </w:r>
      <w:r w:rsidR="002149F7" w:rsidRPr="006A25E1">
        <w:rPr>
          <w:sz w:val="24"/>
          <w:szCs w:val="24"/>
        </w:rPr>
        <w:t xml:space="preserve">combined to generate </w:t>
      </w:r>
      <w:r w:rsidR="00C45BBD" w:rsidRPr="006A25E1">
        <w:rPr>
          <w:sz w:val="24"/>
          <w:szCs w:val="24"/>
        </w:rPr>
        <w:t xml:space="preserve">a </w:t>
      </w:r>
      <w:r w:rsidR="003749B8" w:rsidRPr="006A25E1">
        <w:rPr>
          <w:sz w:val="24"/>
          <w:szCs w:val="24"/>
        </w:rPr>
        <w:t xml:space="preserve">sum of unhealthy lifestyle factors for each </w:t>
      </w:r>
      <w:r w:rsidR="00A155A2" w:rsidRPr="006A25E1">
        <w:rPr>
          <w:sz w:val="24"/>
          <w:szCs w:val="24"/>
        </w:rPr>
        <w:t>individual</w:t>
      </w:r>
      <w:r w:rsidR="003749B8" w:rsidRPr="006A25E1">
        <w:rPr>
          <w:sz w:val="24"/>
          <w:szCs w:val="24"/>
        </w:rPr>
        <w:t xml:space="preserve">. </w:t>
      </w:r>
      <w:r w:rsidR="00CC2E47" w:rsidRPr="006A25E1">
        <w:rPr>
          <w:sz w:val="24"/>
          <w:szCs w:val="24"/>
        </w:rPr>
        <w:t>We examined whether these lifestyle factors</w:t>
      </w:r>
      <w:r w:rsidR="00B5061F" w:rsidRPr="006A25E1">
        <w:rPr>
          <w:sz w:val="24"/>
          <w:szCs w:val="24"/>
        </w:rPr>
        <w:t xml:space="preserve"> individually or in combination</w:t>
      </w:r>
      <w:r w:rsidR="00CC2E47" w:rsidRPr="006A25E1">
        <w:rPr>
          <w:sz w:val="24"/>
          <w:szCs w:val="24"/>
        </w:rPr>
        <w:t xml:space="preserve"> predicted during the subsequent wave. We used marginal structural </w:t>
      </w:r>
      <w:r w:rsidR="00A25466" w:rsidRPr="006A25E1">
        <w:rPr>
          <w:sz w:val="24"/>
          <w:szCs w:val="24"/>
        </w:rPr>
        <w:t>C</w:t>
      </w:r>
      <w:r w:rsidR="00EF47B5" w:rsidRPr="006A25E1">
        <w:rPr>
          <w:sz w:val="24"/>
          <w:szCs w:val="24"/>
        </w:rPr>
        <w:t xml:space="preserve">ox </w:t>
      </w:r>
      <w:r w:rsidR="00CC2E47" w:rsidRPr="006A25E1">
        <w:rPr>
          <w:sz w:val="24"/>
          <w:szCs w:val="24"/>
        </w:rPr>
        <w:t>proportional hazard models</w:t>
      </w:r>
      <w:r w:rsidR="00DA59C5" w:rsidRPr="006A25E1">
        <w:rPr>
          <w:sz w:val="24"/>
          <w:szCs w:val="24"/>
        </w:rPr>
        <w:t>,</w:t>
      </w:r>
      <w:r w:rsidR="00CC2E47" w:rsidRPr="006A25E1">
        <w:rPr>
          <w:sz w:val="24"/>
          <w:szCs w:val="24"/>
        </w:rPr>
        <w:t xml:space="preserve"> adjusted for </w:t>
      </w:r>
      <w:r w:rsidR="007D7305" w:rsidRPr="006A25E1">
        <w:rPr>
          <w:sz w:val="24"/>
          <w:szCs w:val="24"/>
        </w:rPr>
        <w:t xml:space="preserve">both time-constant and time-varying factors. </w:t>
      </w:r>
      <w:r w:rsidR="00CC2E47" w:rsidRPr="006A25E1">
        <w:rPr>
          <w:sz w:val="24"/>
          <w:szCs w:val="24"/>
        </w:rPr>
        <w:t xml:space="preserve"> </w:t>
      </w:r>
    </w:p>
    <w:p w14:paraId="7CD5DB2F" w14:textId="0D36A18E" w:rsidR="00900231" w:rsidRPr="006A25E1" w:rsidRDefault="00900231" w:rsidP="00F35400">
      <w:pPr>
        <w:spacing w:after="0" w:line="480" w:lineRule="auto"/>
        <w:rPr>
          <w:sz w:val="24"/>
          <w:szCs w:val="24"/>
        </w:rPr>
      </w:pPr>
      <w:r w:rsidRPr="006A25E1">
        <w:rPr>
          <w:b/>
          <w:i/>
          <w:sz w:val="24"/>
          <w:szCs w:val="24"/>
        </w:rPr>
        <w:t>Results:</w:t>
      </w:r>
      <w:r w:rsidR="006E52FA" w:rsidRPr="006A25E1">
        <w:rPr>
          <w:b/>
          <w:i/>
          <w:sz w:val="24"/>
          <w:szCs w:val="24"/>
        </w:rPr>
        <w:t xml:space="preserve"> </w:t>
      </w:r>
      <w:r w:rsidR="00C65E73" w:rsidRPr="006A25E1">
        <w:rPr>
          <w:sz w:val="24"/>
          <w:szCs w:val="24"/>
        </w:rPr>
        <w:t xml:space="preserve">A total of </w:t>
      </w:r>
      <w:r w:rsidR="00CF4F6C" w:rsidRPr="006A25E1">
        <w:rPr>
          <w:sz w:val="24"/>
          <w:szCs w:val="24"/>
        </w:rPr>
        <w:t>5,476</w:t>
      </w:r>
      <w:r w:rsidR="00C65E73" w:rsidRPr="006A25E1">
        <w:rPr>
          <w:sz w:val="24"/>
          <w:szCs w:val="24"/>
        </w:rPr>
        <w:t xml:space="preserve"> participants contributed </w:t>
      </w:r>
      <w:r w:rsidR="000D063C" w:rsidRPr="006A25E1">
        <w:rPr>
          <w:sz w:val="24"/>
          <w:szCs w:val="24"/>
        </w:rPr>
        <w:t>232,749 person-months of follow-up during which 1,156 cases of incident multimorbidity were recorded</w:t>
      </w:r>
      <w:r w:rsidR="006F34A3" w:rsidRPr="006A25E1">
        <w:rPr>
          <w:sz w:val="24"/>
          <w:szCs w:val="24"/>
        </w:rPr>
        <w:t xml:space="preserve">. </w:t>
      </w:r>
      <w:r w:rsidR="000D4FFE" w:rsidRPr="006A25E1">
        <w:rPr>
          <w:sz w:val="24"/>
          <w:szCs w:val="24"/>
        </w:rPr>
        <w:t>Physical inactivity increased the risk of multimorbidity by 3</w:t>
      </w:r>
      <w:r w:rsidR="00C20B89" w:rsidRPr="006A25E1">
        <w:rPr>
          <w:sz w:val="24"/>
          <w:szCs w:val="24"/>
        </w:rPr>
        <w:t>3</w:t>
      </w:r>
      <w:r w:rsidR="000D4FFE" w:rsidRPr="006A25E1">
        <w:rPr>
          <w:sz w:val="24"/>
          <w:szCs w:val="24"/>
        </w:rPr>
        <w:t xml:space="preserve">% </w:t>
      </w:r>
      <w:r w:rsidR="00DF6532" w:rsidRPr="006A25E1">
        <w:rPr>
          <w:sz w:val="24"/>
          <w:szCs w:val="24"/>
        </w:rPr>
        <w:t>(a</w:t>
      </w:r>
      <w:r w:rsidR="00A25466" w:rsidRPr="006A25E1">
        <w:rPr>
          <w:sz w:val="24"/>
          <w:szCs w:val="24"/>
        </w:rPr>
        <w:t xml:space="preserve">djusted </w:t>
      </w:r>
      <w:r w:rsidR="00DF6532" w:rsidRPr="006A25E1">
        <w:rPr>
          <w:sz w:val="24"/>
          <w:szCs w:val="24"/>
        </w:rPr>
        <w:t>H</w:t>
      </w:r>
      <w:r w:rsidR="00E97860" w:rsidRPr="006A25E1">
        <w:rPr>
          <w:sz w:val="24"/>
          <w:szCs w:val="24"/>
        </w:rPr>
        <w:t xml:space="preserve">azard </w:t>
      </w:r>
      <w:r w:rsidR="00DF6532" w:rsidRPr="006A25E1">
        <w:rPr>
          <w:sz w:val="24"/>
          <w:szCs w:val="24"/>
        </w:rPr>
        <w:t>R</w:t>
      </w:r>
      <w:r w:rsidR="00E97860" w:rsidRPr="006A25E1">
        <w:rPr>
          <w:sz w:val="24"/>
          <w:szCs w:val="24"/>
        </w:rPr>
        <w:t>atio</w:t>
      </w:r>
      <w:r w:rsidR="00570966" w:rsidRPr="006A25E1">
        <w:rPr>
          <w:sz w:val="24"/>
          <w:szCs w:val="24"/>
        </w:rPr>
        <w:t xml:space="preserve"> (</w:t>
      </w:r>
      <w:proofErr w:type="spellStart"/>
      <w:r w:rsidR="00570966" w:rsidRPr="006A25E1">
        <w:rPr>
          <w:sz w:val="24"/>
          <w:szCs w:val="24"/>
        </w:rPr>
        <w:t>aHR</w:t>
      </w:r>
      <w:proofErr w:type="spellEnd"/>
      <w:r w:rsidR="00570966" w:rsidRPr="006A25E1">
        <w:rPr>
          <w:sz w:val="24"/>
          <w:szCs w:val="24"/>
        </w:rPr>
        <w:t>)</w:t>
      </w:r>
      <w:r w:rsidR="00DF6532" w:rsidRPr="006A25E1">
        <w:rPr>
          <w:sz w:val="24"/>
          <w:szCs w:val="24"/>
        </w:rPr>
        <w:t xml:space="preserve"> 1.3</w:t>
      </w:r>
      <w:r w:rsidR="00C20B89" w:rsidRPr="006A25E1">
        <w:rPr>
          <w:sz w:val="24"/>
          <w:szCs w:val="24"/>
        </w:rPr>
        <w:t>3</w:t>
      </w:r>
      <w:r w:rsidR="00DF6532" w:rsidRPr="006A25E1">
        <w:rPr>
          <w:sz w:val="24"/>
          <w:szCs w:val="24"/>
        </w:rPr>
        <w:t>, 95% CI 1.0</w:t>
      </w:r>
      <w:r w:rsidR="00C20B89" w:rsidRPr="006A25E1">
        <w:rPr>
          <w:sz w:val="24"/>
          <w:szCs w:val="24"/>
        </w:rPr>
        <w:t>3</w:t>
      </w:r>
      <w:r w:rsidR="00DF6532" w:rsidRPr="006A25E1">
        <w:rPr>
          <w:sz w:val="24"/>
          <w:szCs w:val="24"/>
        </w:rPr>
        <w:t>-1.7</w:t>
      </w:r>
      <w:r w:rsidR="00C20B89" w:rsidRPr="006A25E1">
        <w:rPr>
          <w:sz w:val="24"/>
          <w:szCs w:val="24"/>
        </w:rPr>
        <w:t>3</w:t>
      </w:r>
      <w:r w:rsidR="00DF6532" w:rsidRPr="006A25E1">
        <w:rPr>
          <w:sz w:val="24"/>
          <w:szCs w:val="24"/>
        </w:rPr>
        <w:t>)</w:t>
      </w:r>
      <w:r w:rsidR="00E97860" w:rsidRPr="006A25E1">
        <w:rPr>
          <w:sz w:val="24"/>
          <w:szCs w:val="24"/>
        </w:rPr>
        <w:t xml:space="preserve">. The risk was </w:t>
      </w:r>
      <w:r w:rsidR="000D4FFE" w:rsidRPr="006A25E1">
        <w:rPr>
          <w:sz w:val="24"/>
          <w:szCs w:val="24"/>
        </w:rPr>
        <w:t>about two-three times</w:t>
      </w:r>
      <w:r w:rsidR="00E97860" w:rsidRPr="006A25E1">
        <w:rPr>
          <w:sz w:val="24"/>
          <w:szCs w:val="24"/>
        </w:rPr>
        <w:t xml:space="preserve"> higher </w:t>
      </w:r>
      <w:r w:rsidR="000D4FFE" w:rsidRPr="006A25E1">
        <w:rPr>
          <w:sz w:val="24"/>
          <w:szCs w:val="24"/>
        </w:rPr>
        <w:t xml:space="preserve">when </w:t>
      </w:r>
      <w:r w:rsidR="00E97860" w:rsidRPr="006A25E1">
        <w:rPr>
          <w:sz w:val="24"/>
          <w:szCs w:val="24"/>
        </w:rPr>
        <w:t xml:space="preserve">inactivity was </w:t>
      </w:r>
      <w:r w:rsidR="000D4FFE" w:rsidRPr="006A25E1">
        <w:rPr>
          <w:sz w:val="24"/>
          <w:szCs w:val="24"/>
        </w:rPr>
        <w:t xml:space="preserve">combined with obesity </w:t>
      </w:r>
      <w:r w:rsidR="00DF6532" w:rsidRPr="006A25E1">
        <w:rPr>
          <w:sz w:val="24"/>
          <w:szCs w:val="24"/>
        </w:rPr>
        <w:t>(</w:t>
      </w:r>
      <w:proofErr w:type="spellStart"/>
      <w:r w:rsidR="000C7F82" w:rsidRPr="006A25E1">
        <w:rPr>
          <w:sz w:val="24"/>
          <w:szCs w:val="24"/>
        </w:rPr>
        <w:t>aHR</w:t>
      </w:r>
      <w:proofErr w:type="spellEnd"/>
      <w:r w:rsidR="000C7F82" w:rsidRPr="006A25E1">
        <w:rPr>
          <w:sz w:val="24"/>
          <w:szCs w:val="24"/>
        </w:rPr>
        <w:t xml:space="preserve"> </w:t>
      </w:r>
      <w:r w:rsidR="00D24AB1" w:rsidRPr="006A25E1">
        <w:rPr>
          <w:sz w:val="24"/>
          <w:szCs w:val="24"/>
        </w:rPr>
        <w:t>2.</w:t>
      </w:r>
      <w:r w:rsidR="00DF6532" w:rsidRPr="006A25E1">
        <w:rPr>
          <w:sz w:val="24"/>
          <w:szCs w:val="24"/>
        </w:rPr>
        <w:t>8</w:t>
      </w:r>
      <w:r w:rsidR="00D24AB1" w:rsidRPr="006A25E1">
        <w:rPr>
          <w:sz w:val="24"/>
          <w:szCs w:val="24"/>
        </w:rPr>
        <w:t>7</w:t>
      </w:r>
      <w:r w:rsidR="00DF6532" w:rsidRPr="006A25E1">
        <w:rPr>
          <w:sz w:val="24"/>
          <w:szCs w:val="24"/>
        </w:rPr>
        <w:t>, 95% CI 1.5</w:t>
      </w:r>
      <w:r w:rsidR="00D24AB1" w:rsidRPr="006A25E1">
        <w:rPr>
          <w:sz w:val="24"/>
          <w:szCs w:val="24"/>
        </w:rPr>
        <w:t>5</w:t>
      </w:r>
      <w:r w:rsidR="00DF6532" w:rsidRPr="006A25E1">
        <w:rPr>
          <w:sz w:val="24"/>
          <w:szCs w:val="24"/>
        </w:rPr>
        <w:t>-5.</w:t>
      </w:r>
      <w:r w:rsidR="00D24AB1" w:rsidRPr="006A25E1">
        <w:rPr>
          <w:sz w:val="24"/>
          <w:szCs w:val="24"/>
        </w:rPr>
        <w:t>3</w:t>
      </w:r>
      <w:r w:rsidR="00DF6532" w:rsidRPr="006A25E1">
        <w:rPr>
          <w:sz w:val="24"/>
          <w:szCs w:val="24"/>
        </w:rPr>
        <w:t xml:space="preserve">1) </w:t>
      </w:r>
      <w:r w:rsidR="000D4FFE" w:rsidRPr="006A25E1">
        <w:rPr>
          <w:sz w:val="24"/>
          <w:szCs w:val="24"/>
        </w:rPr>
        <w:t>or smoking</w:t>
      </w:r>
      <w:r w:rsidR="00DF6532" w:rsidRPr="006A25E1">
        <w:rPr>
          <w:sz w:val="24"/>
          <w:szCs w:val="24"/>
        </w:rPr>
        <w:t xml:space="preserve"> (</w:t>
      </w:r>
      <w:proofErr w:type="spellStart"/>
      <w:r w:rsidR="00DF6532" w:rsidRPr="006A25E1">
        <w:rPr>
          <w:sz w:val="24"/>
          <w:szCs w:val="24"/>
        </w:rPr>
        <w:t>aHR</w:t>
      </w:r>
      <w:proofErr w:type="spellEnd"/>
      <w:r w:rsidR="00DF6532" w:rsidRPr="006A25E1">
        <w:rPr>
          <w:sz w:val="24"/>
          <w:szCs w:val="24"/>
        </w:rPr>
        <w:t xml:space="preserve"> 2.3</w:t>
      </w:r>
      <w:r w:rsidR="00D24AB1" w:rsidRPr="006A25E1">
        <w:rPr>
          <w:sz w:val="24"/>
          <w:szCs w:val="24"/>
        </w:rPr>
        <w:t>5</w:t>
      </w:r>
      <w:r w:rsidR="00DF6532" w:rsidRPr="006A25E1">
        <w:rPr>
          <w:sz w:val="24"/>
          <w:szCs w:val="24"/>
        </w:rPr>
        <w:t xml:space="preserve">, 95% </w:t>
      </w:r>
      <w:r w:rsidR="00E22384" w:rsidRPr="006A25E1">
        <w:rPr>
          <w:sz w:val="24"/>
          <w:szCs w:val="24"/>
        </w:rPr>
        <w:t>CI 1.3</w:t>
      </w:r>
      <w:r w:rsidR="00D24AB1" w:rsidRPr="006A25E1">
        <w:rPr>
          <w:sz w:val="24"/>
          <w:szCs w:val="24"/>
        </w:rPr>
        <w:t>6</w:t>
      </w:r>
      <w:r w:rsidR="00DF6532" w:rsidRPr="006A25E1">
        <w:rPr>
          <w:sz w:val="24"/>
          <w:szCs w:val="24"/>
        </w:rPr>
        <w:t>-4.</w:t>
      </w:r>
      <w:r w:rsidR="00D24AB1" w:rsidRPr="006A25E1">
        <w:rPr>
          <w:sz w:val="24"/>
          <w:szCs w:val="24"/>
        </w:rPr>
        <w:t>08</w:t>
      </w:r>
      <w:r w:rsidR="00DF6532" w:rsidRPr="006A25E1">
        <w:rPr>
          <w:sz w:val="24"/>
          <w:szCs w:val="24"/>
        </w:rPr>
        <w:t>)</w:t>
      </w:r>
      <w:r w:rsidR="00D24AB1" w:rsidRPr="006A25E1">
        <w:rPr>
          <w:sz w:val="24"/>
          <w:szCs w:val="24"/>
        </w:rPr>
        <w:t xml:space="preserve"> and about</w:t>
      </w:r>
      <w:r w:rsidR="000D4FFE" w:rsidRPr="006A25E1">
        <w:rPr>
          <w:sz w:val="24"/>
          <w:szCs w:val="24"/>
        </w:rPr>
        <w:t xml:space="preserve"> four times when combined with both </w:t>
      </w:r>
      <w:r w:rsidR="00DF6532" w:rsidRPr="006A25E1">
        <w:rPr>
          <w:sz w:val="24"/>
          <w:szCs w:val="24"/>
        </w:rPr>
        <w:t>(</w:t>
      </w:r>
      <w:proofErr w:type="spellStart"/>
      <w:r w:rsidR="00DF6532" w:rsidRPr="006A25E1">
        <w:rPr>
          <w:sz w:val="24"/>
          <w:szCs w:val="24"/>
        </w:rPr>
        <w:t>aHR</w:t>
      </w:r>
      <w:proofErr w:type="spellEnd"/>
      <w:r w:rsidR="00DF6532" w:rsidRPr="006A25E1">
        <w:rPr>
          <w:sz w:val="24"/>
          <w:szCs w:val="24"/>
        </w:rPr>
        <w:t xml:space="preserve"> </w:t>
      </w:r>
      <w:r w:rsidR="00D24AB1" w:rsidRPr="006A25E1">
        <w:rPr>
          <w:sz w:val="24"/>
          <w:szCs w:val="24"/>
        </w:rPr>
        <w:t>3.98</w:t>
      </w:r>
      <w:r w:rsidR="00DF6532" w:rsidRPr="006A25E1">
        <w:rPr>
          <w:sz w:val="24"/>
          <w:szCs w:val="24"/>
        </w:rPr>
        <w:t xml:space="preserve">, 95% CI </w:t>
      </w:r>
      <w:r w:rsidR="00D24AB1" w:rsidRPr="006A25E1">
        <w:rPr>
          <w:sz w:val="24"/>
          <w:szCs w:val="24"/>
        </w:rPr>
        <w:t>1.02-17.00</w:t>
      </w:r>
      <w:r w:rsidR="00DF6532" w:rsidRPr="006A25E1">
        <w:rPr>
          <w:sz w:val="24"/>
          <w:szCs w:val="24"/>
        </w:rPr>
        <w:t>)</w:t>
      </w:r>
      <w:r w:rsidR="000D4FFE" w:rsidRPr="006A25E1">
        <w:rPr>
          <w:sz w:val="24"/>
          <w:szCs w:val="24"/>
        </w:rPr>
        <w:t>.</w:t>
      </w:r>
      <w:r w:rsidR="00427723" w:rsidRPr="006A25E1">
        <w:rPr>
          <w:sz w:val="24"/>
          <w:szCs w:val="24"/>
        </w:rPr>
        <w:t xml:space="preserve"> </w:t>
      </w:r>
      <w:r w:rsidR="009E31A1" w:rsidRPr="006A25E1">
        <w:rPr>
          <w:sz w:val="24"/>
          <w:szCs w:val="24"/>
        </w:rPr>
        <w:t xml:space="preserve">Any combination of </w:t>
      </w:r>
      <w:r w:rsidR="00427723" w:rsidRPr="006A25E1">
        <w:rPr>
          <w:sz w:val="24"/>
          <w:szCs w:val="24"/>
        </w:rPr>
        <w:t xml:space="preserve">2, 3 and 4 or more unhealthy lifestyle factors </w:t>
      </w:r>
      <w:r w:rsidR="009E31A1" w:rsidRPr="006A25E1">
        <w:rPr>
          <w:sz w:val="24"/>
          <w:szCs w:val="24"/>
        </w:rPr>
        <w:t xml:space="preserve">significantly increased </w:t>
      </w:r>
      <w:r w:rsidR="00427723" w:rsidRPr="006A25E1">
        <w:rPr>
          <w:sz w:val="24"/>
          <w:szCs w:val="24"/>
        </w:rPr>
        <w:t>the multimorbidity hazard</w:t>
      </w:r>
      <w:r w:rsidR="009E31A1" w:rsidRPr="006A25E1">
        <w:rPr>
          <w:sz w:val="24"/>
          <w:szCs w:val="24"/>
        </w:rPr>
        <w:t>, compared to no</w:t>
      </w:r>
      <w:r w:rsidR="009739A6" w:rsidRPr="006A25E1">
        <w:rPr>
          <w:sz w:val="24"/>
          <w:szCs w:val="24"/>
        </w:rPr>
        <w:t>ne</w:t>
      </w:r>
      <w:r w:rsidR="009E31A1" w:rsidRPr="006A25E1">
        <w:rPr>
          <w:sz w:val="24"/>
          <w:szCs w:val="24"/>
        </w:rPr>
        <w:t>,</w:t>
      </w:r>
      <w:r w:rsidR="00427723" w:rsidRPr="006A25E1">
        <w:rPr>
          <w:sz w:val="24"/>
          <w:szCs w:val="24"/>
        </w:rPr>
        <w:t xml:space="preserve"> </w:t>
      </w:r>
      <w:r w:rsidR="009E31A1" w:rsidRPr="006A25E1">
        <w:rPr>
          <w:sz w:val="24"/>
          <w:szCs w:val="24"/>
        </w:rPr>
        <w:t xml:space="preserve">from </w:t>
      </w:r>
      <w:r w:rsidR="00427723" w:rsidRPr="006A25E1">
        <w:rPr>
          <w:sz w:val="24"/>
          <w:szCs w:val="24"/>
        </w:rPr>
        <w:t>4</w:t>
      </w:r>
      <w:r w:rsidR="00DF6B8A" w:rsidRPr="006A25E1">
        <w:rPr>
          <w:sz w:val="24"/>
          <w:szCs w:val="24"/>
        </w:rPr>
        <w:t>2</w:t>
      </w:r>
      <w:r w:rsidR="00427723" w:rsidRPr="006A25E1">
        <w:rPr>
          <w:sz w:val="24"/>
          <w:szCs w:val="24"/>
        </w:rPr>
        <w:t>%</w:t>
      </w:r>
      <w:r w:rsidR="009E31A1" w:rsidRPr="006A25E1">
        <w:rPr>
          <w:sz w:val="24"/>
          <w:szCs w:val="24"/>
        </w:rPr>
        <w:t xml:space="preserve"> to </w:t>
      </w:r>
      <w:r w:rsidR="00427723" w:rsidRPr="006A25E1">
        <w:rPr>
          <w:sz w:val="24"/>
          <w:szCs w:val="24"/>
        </w:rPr>
        <w:t>114%</w:t>
      </w:r>
      <w:r w:rsidR="009E31A1" w:rsidRPr="006A25E1">
        <w:rPr>
          <w:sz w:val="24"/>
          <w:szCs w:val="24"/>
        </w:rPr>
        <w:t>.</w:t>
      </w:r>
    </w:p>
    <w:p w14:paraId="3346A1EC" w14:textId="291F3B48" w:rsidR="00CA52FF" w:rsidRPr="006A25E1" w:rsidRDefault="00900231" w:rsidP="00F35400">
      <w:pPr>
        <w:spacing w:after="0" w:line="480" w:lineRule="auto"/>
        <w:rPr>
          <w:sz w:val="24"/>
          <w:szCs w:val="24"/>
        </w:rPr>
      </w:pPr>
      <w:r w:rsidRPr="006A25E1">
        <w:rPr>
          <w:b/>
          <w:i/>
          <w:sz w:val="24"/>
          <w:szCs w:val="24"/>
        </w:rPr>
        <w:t>Conclusion:</w:t>
      </w:r>
      <w:r w:rsidR="00EB33BD" w:rsidRPr="006A25E1">
        <w:rPr>
          <w:b/>
          <w:i/>
          <w:sz w:val="24"/>
          <w:szCs w:val="24"/>
        </w:rPr>
        <w:t xml:space="preserve"> </w:t>
      </w:r>
      <w:r w:rsidR="009165B8" w:rsidRPr="006A25E1">
        <w:rPr>
          <w:sz w:val="24"/>
          <w:szCs w:val="24"/>
        </w:rPr>
        <w:t xml:space="preserve">This study </w:t>
      </w:r>
      <w:r w:rsidR="009F1898" w:rsidRPr="006A25E1">
        <w:rPr>
          <w:sz w:val="24"/>
          <w:szCs w:val="24"/>
        </w:rPr>
        <w:t>provides evidence of a temporal</w:t>
      </w:r>
      <w:r w:rsidR="00A9699F" w:rsidRPr="006A25E1">
        <w:rPr>
          <w:sz w:val="24"/>
          <w:szCs w:val="24"/>
        </w:rPr>
        <w:t xml:space="preserve"> </w:t>
      </w:r>
      <w:r w:rsidR="0029251F" w:rsidRPr="006A25E1">
        <w:rPr>
          <w:sz w:val="24"/>
          <w:szCs w:val="24"/>
        </w:rPr>
        <w:t xml:space="preserve">association between </w:t>
      </w:r>
      <w:r w:rsidR="007103DB" w:rsidRPr="006A25E1">
        <w:rPr>
          <w:sz w:val="24"/>
          <w:szCs w:val="24"/>
        </w:rPr>
        <w:t>combinations of different un</w:t>
      </w:r>
      <w:r w:rsidR="009F1898" w:rsidRPr="006A25E1">
        <w:rPr>
          <w:sz w:val="24"/>
          <w:szCs w:val="24"/>
        </w:rPr>
        <w:t>healthy lifestyle factors</w:t>
      </w:r>
      <w:r w:rsidR="00E97860" w:rsidRPr="006A25E1">
        <w:rPr>
          <w:sz w:val="24"/>
          <w:szCs w:val="24"/>
        </w:rPr>
        <w:t xml:space="preserve"> with multimo</w:t>
      </w:r>
      <w:r w:rsidR="00746A81" w:rsidRPr="006A25E1">
        <w:rPr>
          <w:sz w:val="24"/>
          <w:szCs w:val="24"/>
        </w:rPr>
        <w:t>r</w:t>
      </w:r>
      <w:r w:rsidR="00E97860" w:rsidRPr="006A25E1">
        <w:rPr>
          <w:sz w:val="24"/>
          <w:szCs w:val="24"/>
        </w:rPr>
        <w:t>bidity</w:t>
      </w:r>
      <w:r w:rsidR="00CA5C29" w:rsidRPr="006A25E1">
        <w:rPr>
          <w:sz w:val="24"/>
          <w:szCs w:val="24"/>
        </w:rPr>
        <w:t>. Population level interventions should include</w:t>
      </w:r>
      <w:r w:rsidR="0029251F" w:rsidRPr="006A25E1">
        <w:rPr>
          <w:sz w:val="24"/>
          <w:szCs w:val="24"/>
        </w:rPr>
        <w:t xml:space="preserve"> reinforcing positive lifestyle changes in the population to reduce the risk of developing multimorbidity.</w:t>
      </w:r>
    </w:p>
    <w:p w14:paraId="7EE89786" w14:textId="77777777" w:rsidR="00150326" w:rsidRPr="006A25E1" w:rsidRDefault="00150326" w:rsidP="00F35400">
      <w:pPr>
        <w:spacing w:after="0" w:line="480" w:lineRule="auto"/>
        <w:rPr>
          <w:sz w:val="24"/>
          <w:szCs w:val="24"/>
        </w:rPr>
      </w:pPr>
    </w:p>
    <w:p w14:paraId="3C09F2E2" w14:textId="62278CFE" w:rsidR="00150326" w:rsidRPr="006A25E1" w:rsidRDefault="00150326" w:rsidP="00F35400">
      <w:pPr>
        <w:spacing w:after="0" w:line="480" w:lineRule="auto"/>
        <w:rPr>
          <w:sz w:val="24"/>
          <w:szCs w:val="24"/>
        </w:rPr>
        <w:sectPr w:rsidR="00150326" w:rsidRPr="006A25E1">
          <w:pgSz w:w="11906" w:h="16838"/>
          <w:pgMar w:top="1440" w:right="1440" w:bottom="1440" w:left="1440" w:header="708" w:footer="708" w:gutter="0"/>
          <w:cols w:space="708"/>
          <w:docGrid w:linePitch="360"/>
        </w:sectPr>
      </w:pPr>
      <w:r w:rsidRPr="006A25E1">
        <w:rPr>
          <w:sz w:val="24"/>
          <w:szCs w:val="24"/>
        </w:rPr>
        <w:lastRenderedPageBreak/>
        <w:t>Keywords:</w:t>
      </w:r>
      <w:r w:rsidR="00171814" w:rsidRPr="006A25E1">
        <w:rPr>
          <w:sz w:val="24"/>
          <w:szCs w:val="24"/>
        </w:rPr>
        <w:t xml:space="preserve"> multimorbidity, physical activity, obesity, smoking, nutrition, alcohol</w:t>
      </w:r>
    </w:p>
    <w:p w14:paraId="37BE9A59" w14:textId="77777777" w:rsidR="00E70109" w:rsidRPr="006A25E1" w:rsidRDefault="00CA52FF" w:rsidP="00F35400">
      <w:pPr>
        <w:spacing w:after="0"/>
        <w:rPr>
          <w:rFonts w:asciiTheme="majorHAnsi" w:hAnsiTheme="majorHAnsi"/>
          <w:b/>
          <w:sz w:val="24"/>
          <w:szCs w:val="24"/>
        </w:rPr>
      </w:pPr>
      <w:r w:rsidRPr="006A25E1">
        <w:rPr>
          <w:rFonts w:asciiTheme="majorHAnsi" w:hAnsiTheme="majorHAnsi"/>
          <w:b/>
          <w:sz w:val="24"/>
          <w:szCs w:val="24"/>
        </w:rPr>
        <w:lastRenderedPageBreak/>
        <w:t>INTRODUCTION</w:t>
      </w:r>
    </w:p>
    <w:p w14:paraId="26342A57" w14:textId="1A9E9637" w:rsidR="00A519D7" w:rsidRPr="006A25E1" w:rsidRDefault="00E964F9" w:rsidP="00F35400">
      <w:pPr>
        <w:spacing w:after="0" w:line="480" w:lineRule="auto"/>
        <w:rPr>
          <w:sz w:val="24"/>
          <w:szCs w:val="24"/>
        </w:rPr>
        <w:sectPr w:rsidR="00A519D7" w:rsidRPr="006A25E1">
          <w:pgSz w:w="11906" w:h="16838"/>
          <w:pgMar w:top="1440" w:right="1440" w:bottom="1440" w:left="1440" w:header="708" w:footer="708" w:gutter="0"/>
          <w:cols w:space="708"/>
          <w:docGrid w:linePitch="360"/>
        </w:sectPr>
      </w:pPr>
      <w:r w:rsidRPr="006A25E1">
        <w:rPr>
          <w:rFonts w:cs="Arial"/>
          <w:sz w:val="24"/>
          <w:szCs w:val="24"/>
        </w:rPr>
        <w:t>Multimo</w:t>
      </w:r>
      <w:r w:rsidR="003C0197" w:rsidRPr="006A25E1">
        <w:rPr>
          <w:rFonts w:cs="Arial"/>
          <w:sz w:val="24"/>
          <w:szCs w:val="24"/>
        </w:rPr>
        <w:t>rbidity has now become th</w:t>
      </w:r>
      <w:r w:rsidR="007A6E3C" w:rsidRPr="006A25E1">
        <w:rPr>
          <w:rFonts w:cs="Arial"/>
          <w:sz w:val="24"/>
          <w:szCs w:val="24"/>
        </w:rPr>
        <w:t xml:space="preserve">e clinical norm in primary care and </w:t>
      </w:r>
      <w:r w:rsidR="00F44CAE" w:rsidRPr="006A25E1">
        <w:rPr>
          <w:rFonts w:cs="Arial"/>
          <w:sz w:val="24"/>
          <w:szCs w:val="24"/>
        </w:rPr>
        <w:t>has led to deterioration in the quality of life,</w:t>
      </w:r>
      <w:r w:rsidR="004E1EF1" w:rsidRPr="006A25E1">
        <w:rPr>
          <w:rFonts w:cs="Arial"/>
          <w:sz w:val="24"/>
          <w:szCs w:val="24"/>
        </w:rPr>
        <w:fldChar w:fldCharType="begin"/>
      </w:r>
      <w:r w:rsidR="004E1EF1" w:rsidRPr="006A25E1">
        <w:rPr>
          <w:rFonts w:cs="Arial"/>
          <w:sz w:val="24"/>
          <w:szCs w:val="24"/>
        </w:rPr>
        <w:instrText xml:space="preserve"> ADDIN EN.CITE &lt;EndNote&gt;&lt;Cite&gt;&lt;Author&gt;Fortin&lt;/Author&gt;&lt;Year&gt;2007&lt;/Year&gt;&lt;RecNum&gt;1086&lt;/RecNum&gt;&lt;DisplayText&gt;&lt;style face="superscript"&gt;1&lt;/style&gt;&lt;/DisplayText&gt;&lt;record&gt;&lt;rec-number&gt;1086&lt;/rec-number&gt;&lt;foreign-keys&gt;&lt;key app="EN" db-id="xvw0avf5apea0gewddspdwttpv2xzs2watve" timestamp="1426272142"&gt;1086&lt;/key&gt;&lt;/foreign-keys&gt;&lt;ref-type name="Journal Article"&gt;17&lt;/ref-type&gt;&lt;contributors&gt;&lt;authors&gt;&lt;author&gt;Fortin, Martin&lt;/author&gt;&lt;author&gt;Dubois, Marie-France&lt;/author&gt;&lt;author&gt;Hudon, Catherine&lt;/author&gt;&lt;author&gt;Soubhi, Hassan&lt;/author&gt;&lt;author&gt;Almirall, José&lt;/author&gt;&lt;/authors&gt;&lt;/contributors&gt;&lt;titles&gt;&lt;title&gt;Multimorbidity and quality of life: a closer look&lt;/title&gt;&lt;secondary-title&gt;Health Qual Life Outcomes&lt;/secondary-title&gt;&lt;/titles&gt;&lt;periodical&gt;&lt;full-title&gt;Health Qual Life Outcomes&lt;/full-title&gt;&lt;/periodical&gt;&lt;pages&gt;52&lt;/pages&gt;&lt;volume&gt;5&lt;/volume&gt;&lt;number&gt;1&lt;/number&gt;&lt;dates&gt;&lt;year&gt;2007&lt;/year&gt;&lt;/dates&gt;&lt;urls&gt;&lt;/urls&gt;&lt;/record&gt;&lt;/Cite&gt;&lt;/EndNote&gt;</w:instrText>
      </w:r>
      <w:r w:rsidR="004E1EF1" w:rsidRPr="006A25E1">
        <w:rPr>
          <w:rFonts w:cs="Arial"/>
          <w:sz w:val="24"/>
          <w:szCs w:val="24"/>
        </w:rPr>
        <w:fldChar w:fldCharType="separate"/>
      </w:r>
      <w:r w:rsidR="004E1EF1" w:rsidRPr="006A25E1">
        <w:rPr>
          <w:rFonts w:cs="Arial"/>
          <w:noProof/>
          <w:sz w:val="24"/>
          <w:szCs w:val="24"/>
          <w:vertAlign w:val="superscript"/>
        </w:rPr>
        <w:t>1</w:t>
      </w:r>
      <w:r w:rsidR="004E1EF1" w:rsidRPr="006A25E1">
        <w:rPr>
          <w:rFonts w:cs="Arial"/>
          <w:sz w:val="24"/>
          <w:szCs w:val="24"/>
        </w:rPr>
        <w:fldChar w:fldCharType="end"/>
      </w:r>
      <w:r w:rsidR="004E1EF1" w:rsidRPr="006A25E1">
        <w:rPr>
          <w:rFonts w:cs="Arial"/>
          <w:sz w:val="24"/>
          <w:szCs w:val="24"/>
        </w:rPr>
        <w:t xml:space="preserve"> </w:t>
      </w:r>
      <w:r w:rsidR="00F44CAE" w:rsidRPr="006A25E1">
        <w:rPr>
          <w:rFonts w:cs="Arial"/>
          <w:sz w:val="24"/>
          <w:szCs w:val="24"/>
        </w:rPr>
        <w:t xml:space="preserve"> higher health care costs</w:t>
      </w:r>
      <w:r w:rsidR="004E1EF1" w:rsidRPr="006A25E1">
        <w:rPr>
          <w:rFonts w:cs="Arial"/>
          <w:sz w:val="24"/>
          <w:szCs w:val="24"/>
        </w:rPr>
        <w:fldChar w:fldCharType="begin"/>
      </w:r>
      <w:r w:rsidR="004E1EF1" w:rsidRPr="006A25E1">
        <w:rPr>
          <w:rFonts w:cs="Arial"/>
          <w:sz w:val="24"/>
          <w:szCs w:val="24"/>
        </w:rPr>
        <w:instrText xml:space="preserve"> ADDIN EN.CITE &lt;EndNote&gt;&lt;Cite&gt;&lt;Author&gt;Bahler&lt;/Author&gt;&lt;Year&gt;2015&lt;/Year&gt;&lt;RecNum&gt;1123&lt;/RecNum&gt;&lt;DisplayText&gt;&lt;style face="superscript"&gt;2&lt;/style&gt;&lt;/DisplayText&gt;&lt;record&gt;&lt;rec-number&gt;1123&lt;/rec-number&gt;&lt;foreign-keys&gt;&lt;key app="EN" db-id="xvw0avf5apea0gewddspdwttpv2xzs2watve" timestamp="1428595834"&gt;1123&lt;/key&gt;&lt;/foreign-keys&gt;&lt;ref-type name="Journal Article"&gt;17&lt;/ref-type&gt;&lt;contributors&gt;&lt;authors&gt;&lt;author&gt;Bahler, C.&lt;/author&gt;&lt;author&gt;Huber, C. A.&lt;/author&gt;&lt;author&gt;Brungger, B.&lt;/author&gt;&lt;author&gt;Reich, O.&lt;/author&gt;&lt;/authors&gt;&lt;/contributors&gt;&lt;auth-address&gt;Reich, O&amp;#xD;Helsana Insurance Grp, Dept Hlth Sci, POB, CH-8081 Zurich, Switzerland&amp;#xD;Helsana Insurance Grp, Dept Hlth Sci, POB, CH-8081 Zurich, Switzerland&amp;#xD;Helsana Insurance Grp, Dept Hlth Sci, CH-8081 Zurich, Switzerland&lt;/auth-address&gt;&lt;titles&gt;&lt;title&gt;Multimorbidity, health care utilization and costs in an elderly community-dwelling population: a claims data based observational study&lt;/title&gt;&lt;secondary-title&gt;Bmc Health Services Research&lt;/secondary-title&gt;&lt;alt-title&gt;Bmc Health Serv Res&lt;/alt-title&gt;&lt;/titles&gt;&lt;periodical&gt;&lt;full-title&gt;BMC Health Services Research&lt;/full-title&gt;&lt;/periodical&gt;&lt;volume&gt;15&lt;/volume&gt;&lt;keywords&gt;&lt;keyword&gt;health care utilization&lt;/keyword&gt;&lt;keyword&gt;health care costs&lt;/keyword&gt;&lt;keyword&gt;multimorbidity&lt;/keyword&gt;&lt;keyword&gt;claims data&lt;/keyword&gt;&lt;keyword&gt;multiple chronic conditions&lt;/keyword&gt;&lt;keyword&gt;socioeconomic-status&lt;/keyword&gt;&lt;keyword&gt;chronic diseases&lt;/keyword&gt;&lt;keyword&gt;social-factors&lt;/keyword&gt;&lt;keyword&gt;resource use&lt;/keyword&gt;&lt;keyword&gt;follow-up&lt;/keyword&gt;&lt;keyword&gt;prevalence&lt;/keyword&gt;&lt;keyword&gt;comorbidity&lt;/keyword&gt;&lt;keyword&gt;patterns&lt;/keyword&gt;&lt;/keywords&gt;&lt;dates&gt;&lt;year&gt;2015&lt;/year&gt;&lt;pub-dates&gt;&lt;date&gt;Jan 22&lt;/date&gt;&lt;/pub-dates&gt;&lt;/dates&gt;&lt;isbn&gt;1472-6963&lt;/isbn&gt;&lt;accession-num&gt;WOS:000348430800001&lt;/accession-num&gt;&lt;urls&gt;&lt;related-urls&gt;&lt;url&gt;&amp;lt;Go to ISI&amp;gt;://WOS:000348430800001&lt;/url&gt;&lt;/related-urls&gt;&lt;/urls&gt;&lt;electronic-resource-num&gt;Artn 23&amp;#xD;Doi 10.1186/S12913-015-0698-2&lt;/electronic-resource-num&gt;&lt;language&gt;English&lt;/language&gt;&lt;/record&gt;&lt;/Cite&gt;&lt;/EndNote&gt;</w:instrText>
      </w:r>
      <w:r w:rsidR="004E1EF1" w:rsidRPr="006A25E1">
        <w:rPr>
          <w:rFonts w:cs="Arial"/>
          <w:sz w:val="24"/>
          <w:szCs w:val="24"/>
        </w:rPr>
        <w:fldChar w:fldCharType="separate"/>
      </w:r>
      <w:r w:rsidR="004E1EF1" w:rsidRPr="006A25E1">
        <w:rPr>
          <w:rFonts w:cs="Arial"/>
          <w:noProof/>
          <w:sz w:val="24"/>
          <w:szCs w:val="24"/>
          <w:vertAlign w:val="superscript"/>
        </w:rPr>
        <w:t>2</w:t>
      </w:r>
      <w:r w:rsidR="004E1EF1" w:rsidRPr="006A25E1">
        <w:rPr>
          <w:rFonts w:cs="Arial"/>
          <w:sz w:val="24"/>
          <w:szCs w:val="24"/>
        </w:rPr>
        <w:fldChar w:fldCharType="end"/>
      </w:r>
      <w:r w:rsidR="00F44CAE" w:rsidRPr="006A25E1">
        <w:rPr>
          <w:rFonts w:cs="Arial"/>
          <w:sz w:val="24"/>
          <w:szCs w:val="24"/>
        </w:rPr>
        <w:t xml:space="preserve"> and </w:t>
      </w:r>
      <w:r w:rsidR="00C20A0C" w:rsidRPr="006A25E1">
        <w:rPr>
          <w:rFonts w:cs="Arial"/>
          <w:sz w:val="24"/>
          <w:szCs w:val="24"/>
        </w:rPr>
        <w:t xml:space="preserve">an </w:t>
      </w:r>
      <w:r w:rsidR="00F44CAE" w:rsidRPr="006A25E1">
        <w:rPr>
          <w:rFonts w:cs="Arial"/>
          <w:sz w:val="24"/>
          <w:szCs w:val="24"/>
        </w:rPr>
        <w:t>increased burden on health care systems.</w:t>
      </w:r>
      <w:r w:rsidR="00A95C5E" w:rsidRPr="006A25E1">
        <w:rPr>
          <w:rFonts w:cs="Arial"/>
          <w:sz w:val="24"/>
          <w:szCs w:val="24"/>
        </w:rPr>
        <w:fldChar w:fldCharType="begin">
          <w:fldData xml:space="preserve">PEVuZE5vdGU+PENpdGU+PEF1dGhvcj5WaW9sYW48L0F1dGhvcj48WWVhcj4yMDE0PC9ZZWFyPjxS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</w:fldData>
        </w:fldChar>
      </w:r>
      <w:r w:rsidR="00A95C5E" w:rsidRPr="006A25E1">
        <w:rPr>
          <w:rFonts w:cs="Arial"/>
          <w:sz w:val="24"/>
          <w:szCs w:val="24"/>
        </w:rPr>
        <w:instrText xml:space="preserve"> ADDIN EN.CITE </w:instrText>
      </w:r>
      <w:r w:rsidR="00A95C5E" w:rsidRPr="006A25E1">
        <w:rPr>
          <w:rFonts w:cs="Arial"/>
          <w:sz w:val="24"/>
          <w:szCs w:val="24"/>
        </w:rPr>
        <w:fldChar w:fldCharType="begin">
          <w:fldData xml:space="preserve">PEVuZE5vdGU+PENpdGU+PEF1dGhvcj5WaW9sYW48L0F1dGhvcj48WWVhcj4yMDE0PC9ZZWFyPjxS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</w:fldData>
        </w:fldChar>
      </w:r>
      <w:r w:rsidR="00A95C5E" w:rsidRPr="006A25E1">
        <w:rPr>
          <w:rFonts w:cs="Arial"/>
          <w:sz w:val="24"/>
          <w:szCs w:val="24"/>
        </w:rPr>
        <w:instrText xml:space="preserve"> ADDIN EN.CITE.DATA </w:instrText>
      </w:r>
      <w:r w:rsidR="00A95C5E" w:rsidRPr="006A25E1">
        <w:rPr>
          <w:rFonts w:cs="Arial"/>
          <w:sz w:val="24"/>
          <w:szCs w:val="24"/>
        </w:rPr>
      </w:r>
      <w:r w:rsidR="00A95C5E" w:rsidRPr="006A25E1">
        <w:rPr>
          <w:rFonts w:cs="Arial"/>
          <w:sz w:val="24"/>
          <w:szCs w:val="24"/>
        </w:rPr>
        <w:fldChar w:fldCharType="end"/>
      </w:r>
      <w:r w:rsidR="00A95C5E" w:rsidRPr="006A25E1">
        <w:rPr>
          <w:rFonts w:cs="Arial"/>
          <w:sz w:val="24"/>
          <w:szCs w:val="24"/>
        </w:rPr>
      </w:r>
      <w:r w:rsidR="00A95C5E" w:rsidRPr="006A25E1">
        <w:rPr>
          <w:rFonts w:cs="Arial"/>
          <w:sz w:val="24"/>
          <w:szCs w:val="24"/>
        </w:rPr>
        <w:fldChar w:fldCharType="separate"/>
      </w:r>
      <w:r w:rsidR="00A95C5E" w:rsidRPr="006A25E1">
        <w:rPr>
          <w:rFonts w:cs="Arial"/>
          <w:noProof/>
          <w:sz w:val="24"/>
          <w:szCs w:val="24"/>
          <w:vertAlign w:val="superscript"/>
        </w:rPr>
        <w:t>3</w:t>
      </w:r>
      <w:r w:rsidR="00A95C5E" w:rsidRPr="006A25E1">
        <w:rPr>
          <w:rFonts w:cs="Arial"/>
          <w:sz w:val="24"/>
          <w:szCs w:val="24"/>
        </w:rPr>
        <w:fldChar w:fldCharType="end"/>
      </w:r>
      <w:r w:rsidR="007E42FA" w:rsidRPr="006A25E1">
        <w:rPr>
          <w:rFonts w:cs="Arial"/>
          <w:sz w:val="24"/>
          <w:szCs w:val="24"/>
        </w:rPr>
        <w:t xml:space="preserve"> </w:t>
      </w:r>
      <w:r w:rsidR="005C0883" w:rsidRPr="006A25E1">
        <w:rPr>
          <w:rFonts w:cs="Arial"/>
          <w:sz w:val="24"/>
          <w:szCs w:val="24"/>
        </w:rPr>
        <w:t xml:space="preserve">This is </w:t>
      </w:r>
      <w:r w:rsidR="002B3CA9" w:rsidRPr="006A25E1">
        <w:rPr>
          <w:rFonts w:cs="Arial"/>
          <w:sz w:val="24"/>
          <w:szCs w:val="24"/>
        </w:rPr>
        <w:t>m</w:t>
      </w:r>
      <w:r w:rsidR="005C0883" w:rsidRPr="006A25E1">
        <w:rPr>
          <w:rFonts w:cs="Arial"/>
          <w:sz w:val="24"/>
          <w:szCs w:val="24"/>
        </w:rPr>
        <w:t>ore pronounced in older adults</w:t>
      </w:r>
      <w:r w:rsidR="008C146E" w:rsidRPr="006A25E1">
        <w:rPr>
          <w:rFonts w:cs="Arial"/>
          <w:sz w:val="24"/>
          <w:szCs w:val="24"/>
        </w:rPr>
        <w:t>,</w:t>
      </w:r>
      <w:r w:rsidR="00374B5D" w:rsidRPr="006A25E1">
        <w:rPr>
          <w:rFonts w:cs="Arial"/>
          <w:sz w:val="24"/>
          <w:szCs w:val="24"/>
        </w:rPr>
        <w:t xml:space="preserve"> with </w:t>
      </w:r>
      <w:r w:rsidR="00234887" w:rsidRPr="006A25E1">
        <w:rPr>
          <w:rFonts w:cs="Arial"/>
          <w:sz w:val="24"/>
          <w:szCs w:val="24"/>
        </w:rPr>
        <w:t>prevalence of over 50% in those above 50 years</w:t>
      </w:r>
      <w:r w:rsidR="001365D2" w:rsidRPr="006A25E1">
        <w:rPr>
          <w:rFonts w:cs="Arial"/>
          <w:sz w:val="24"/>
          <w:szCs w:val="24"/>
        </w:rPr>
        <w:fldChar w:fldCharType="begin">
          <w:fldData xml:space="preserve">PEVuZE5vdGU+PENpdGU+PEF1dGhvcj5HbHlubjwvQXV0aG9yPjxZZWFyPjIwMTE8L1llYXI+PFJl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</w:fldData>
        </w:fldChar>
      </w:r>
      <w:r w:rsidR="001365D2" w:rsidRPr="006A25E1">
        <w:rPr>
          <w:rFonts w:cs="Arial"/>
          <w:sz w:val="24"/>
          <w:szCs w:val="24"/>
        </w:rPr>
        <w:instrText xml:space="preserve"> ADDIN EN.CITE </w:instrText>
      </w:r>
      <w:r w:rsidR="001365D2" w:rsidRPr="006A25E1">
        <w:rPr>
          <w:rFonts w:cs="Arial"/>
          <w:sz w:val="24"/>
          <w:szCs w:val="24"/>
        </w:rPr>
        <w:fldChar w:fldCharType="begin">
          <w:fldData xml:space="preserve">PEVuZE5vdGU+PENpdGU+PEF1dGhvcj5HbHlubjwvQXV0aG9yPjxZZWFyPjIwMTE8L1llYXI+PFJl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</w:fldData>
        </w:fldChar>
      </w:r>
      <w:r w:rsidR="001365D2" w:rsidRPr="006A25E1">
        <w:rPr>
          <w:rFonts w:cs="Arial"/>
          <w:sz w:val="24"/>
          <w:szCs w:val="24"/>
        </w:rPr>
        <w:instrText xml:space="preserve"> ADDIN EN.CITE.DATA </w:instrText>
      </w:r>
      <w:r w:rsidR="001365D2" w:rsidRPr="006A25E1">
        <w:rPr>
          <w:rFonts w:cs="Arial"/>
          <w:sz w:val="24"/>
          <w:szCs w:val="24"/>
        </w:rPr>
      </w:r>
      <w:r w:rsidR="001365D2" w:rsidRPr="006A25E1">
        <w:rPr>
          <w:rFonts w:cs="Arial"/>
          <w:sz w:val="24"/>
          <w:szCs w:val="24"/>
        </w:rPr>
        <w:fldChar w:fldCharType="end"/>
      </w:r>
      <w:r w:rsidR="001365D2" w:rsidRPr="006A25E1">
        <w:rPr>
          <w:rFonts w:cs="Arial"/>
          <w:sz w:val="24"/>
          <w:szCs w:val="24"/>
        </w:rPr>
      </w:r>
      <w:r w:rsidR="001365D2" w:rsidRPr="006A25E1">
        <w:rPr>
          <w:rFonts w:cs="Arial"/>
          <w:sz w:val="24"/>
          <w:szCs w:val="24"/>
        </w:rPr>
        <w:fldChar w:fldCharType="separate"/>
      </w:r>
      <w:r w:rsidR="001365D2" w:rsidRPr="006A25E1">
        <w:rPr>
          <w:rFonts w:cs="Arial"/>
          <w:noProof/>
          <w:sz w:val="24"/>
          <w:szCs w:val="24"/>
          <w:vertAlign w:val="superscript"/>
        </w:rPr>
        <w:t>4-7</w:t>
      </w:r>
      <w:r w:rsidR="001365D2" w:rsidRPr="006A25E1">
        <w:rPr>
          <w:rFonts w:cs="Arial"/>
          <w:sz w:val="24"/>
          <w:szCs w:val="24"/>
        </w:rPr>
        <w:fldChar w:fldCharType="end"/>
      </w:r>
      <w:r w:rsidR="00AE7F9E" w:rsidRPr="006A25E1">
        <w:rPr>
          <w:rFonts w:cs="Arial"/>
          <w:sz w:val="24"/>
          <w:szCs w:val="24"/>
        </w:rPr>
        <w:t>.</w:t>
      </w:r>
      <w:r w:rsidR="00234887" w:rsidRPr="006A25E1">
        <w:rPr>
          <w:rFonts w:cs="Arial"/>
          <w:sz w:val="24"/>
          <w:szCs w:val="24"/>
        </w:rPr>
        <w:t xml:space="preserve"> </w:t>
      </w:r>
      <w:r w:rsidR="007E42FA" w:rsidRPr="006A25E1">
        <w:rPr>
          <w:rFonts w:cs="Arial"/>
          <w:sz w:val="24"/>
          <w:szCs w:val="24"/>
        </w:rPr>
        <w:t>In order to tackle the multimorbidity challenge, it is not only important to design effective interventions but also to focus on primar</w:t>
      </w:r>
      <w:r w:rsidR="00C539F1" w:rsidRPr="006A25E1">
        <w:rPr>
          <w:rFonts w:cs="Arial"/>
          <w:sz w:val="24"/>
          <w:szCs w:val="24"/>
        </w:rPr>
        <w:t xml:space="preserve">y </w:t>
      </w:r>
      <w:r w:rsidR="008C10A9" w:rsidRPr="006A25E1">
        <w:rPr>
          <w:rFonts w:cs="Arial"/>
          <w:sz w:val="24"/>
          <w:szCs w:val="24"/>
        </w:rPr>
        <w:t xml:space="preserve">prevention. </w:t>
      </w:r>
      <w:r w:rsidR="000B5736" w:rsidRPr="006A25E1">
        <w:rPr>
          <w:rFonts w:cs="Arial"/>
          <w:sz w:val="24"/>
          <w:szCs w:val="24"/>
        </w:rPr>
        <w:t>The role of lifestyle factors has been extensively studied in relation to the prevention of individual chronic conditions</w:t>
      </w:r>
      <w:r w:rsidR="00553565" w:rsidRPr="006A25E1">
        <w:rPr>
          <w:rFonts w:cs="Arial"/>
          <w:sz w:val="24"/>
          <w:szCs w:val="24"/>
        </w:rPr>
        <w:fldChar w:fldCharType="begin"/>
      </w:r>
      <w:r w:rsidR="00AE7F9E" w:rsidRPr="006A25E1">
        <w:rPr>
          <w:rFonts w:cs="Arial"/>
          <w:sz w:val="24"/>
          <w:szCs w:val="24"/>
        </w:rPr>
        <w:instrText xml:space="preserve"> ADDIN EN.CITE &lt;EndNote&gt;&lt;Cite&gt;&lt;Author&gt;Nolte&lt;/Author&gt;&lt;Year&gt;2008&lt;/Year&gt;&lt;RecNum&gt;1770&lt;/RecNum&gt;&lt;DisplayText&gt;&lt;style face="superscript"&gt;8&lt;/style&gt;&lt;/DisplayText&gt;&lt;record&gt;&lt;rec-number&gt;1770&lt;/rec-number&gt;&lt;foreign-keys&gt;&lt;key app="EN" db-id="xvw0avf5apea0gewddspdwttpv2xzs2watve" timestamp="1437661749"&gt;1770&lt;/key&gt;&lt;/foreign-keys&gt;&lt;ref-type name="Book"&gt;6&lt;/ref-type&gt;&lt;contributors&gt;&lt;authors&gt;&lt;author&gt;Nolte, Ellen&lt;/author&gt;&lt;author&gt;McKee, Martin&lt;/author&gt;&lt;/authors&gt;&lt;/contributors&gt;&lt;titles&gt;&lt;title&gt;Caring for people with chronic conditions: a health system perspective&lt;/title&gt;&lt;/titles&gt;&lt;dates&gt;&lt;year&gt;2008&lt;/year&gt;&lt;/dates&gt;&lt;publisher&gt;McGraw-Hill Education (UK)&lt;/publisher&gt;&lt;isbn&gt;0335236901&lt;/isbn&gt;&lt;urls&gt;&lt;/urls&gt;&lt;/record&gt;&lt;/Cite&gt;&lt;/EndNote&gt;</w:instrText>
      </w:r>
      <w:r w:rsidR="00553565" w:rsidRPr="006A25E1">
        <w:rPr>
          <w:rFonts w:cs="Arial"/>
          <w:sz w:val="24"/>
          <w:szCs w:val="24"/>
        </w:rPr>
        <w:fldChar w:fldCharType="separate"/>
      </w:r>
      <w:r w:rsidR="00AE7F9E" w:rsidRPr="006A25E1">
        <w:rPr>
          <w:rFonts w:cs="Arial"/>
          <w:noProof/>
          <w:sz w:val="24"/>
          <w:szCs w:val="24"/>
          <w:vertAlign w:val="superscript"/>
        </w:rPr>
        <w:t>8</w:t>
      </w:r>
      <w:r w:rsidR="00553565" w:rsidRPr="006A25E1">
        <w:rPr>
          <w:rFonts w:cs="Arial"/>
          <w:sz w:val="24"/>
          <w:szCs w:val="24"/>
        </w:rPr>
        <w:fldChar w:fldCharType="end"/>
      </w:r>
      <w:r w:rsidR="000B5736" w:rsidRPr="006A25E1">
        <w:rPr>
          <w:rFonts w:cs="Arial"/>
          <w:sz w:val="24"/>
          <w:szCs w:val="24"/>
        </w:rPr>
        <w:t xml:space="preserve"> but evidence on the causal association of these lifestyle factors on the incidence of multimorbidity</w:t>
      </w:r>
      <w:r w:rsidR="00314BFC" w:rsidRPr="006A25E1">
        <w:rPr>
          <w:rFonts w:cs="Arial"/>
          <w:sz w:val="24"/>
          <w:szCs w:val="24"/>
        </w:rPr>
        <w:t>, especially in geriatric population</w:t>
      </w:r>
      <w:r w:rsidR="00BE2465" w:rsidRPr="006A25E1">
        <w:rPr>
          <w:rFonts w:cs="Arial"/>
          <w:sz w:val="24"/>
          <w:szCs w:val="24"/>
        </w:rPr>
        <w:t>,</w:t>
      </w:r>
      <w:r w:rsidR="000B5736" w:rsidRPr="006A25E1">
        <w:rPr>
          <w:rFonts w:cs="Arial"/>
          <w:sz w:val="24"/>
          <w:szCs w:val="24"/>
        </w:rPr>
        <w:t xml:space="preserve"> is very limited.</w:t>
      </w:r>
      <w:r w:rsidR="00541A53" w:rsidRPr="006A25E1">
        <w:rPr>
          <w:rFonts w:cs="Arial"/>
          <w:sz w:val="24"/>
          <w:szCs w:val="24"/>
        </w:rPr>
        <w:t xml:space="preserve"> The studies</w:t>
      </w:r>
      <w:r w:rsidR="009B432D" w:rsidRPr="006A25E1">
        <w:rPr>
          <w:rFonts w:cs="Arial"/>
          <w:sz w:val="24"/>
          <w:szCs w:val="24"/>
        </w:rPr>
        <w:t xml:space="preserve"> conducted </w:t>
      </w:r>
      <w:r w:rsidR="00541A53" w:rsidRPr="006A25E1">
        <w:rPr>
          <w:rFonts w:cs="Arial"/>
          <w:sz w:val="24"/>
          <w:szCs w:val="24"/>
        </w:rPr>
        <w:t>so far are mostly cross-sectional</w:t>
      </w:r>
      <w:proofErr w:type="gramStart"/>
      <w:r w:rsidR="00541A53" w:rsidRPr="006A25E1">
        <w:rPr>
          <w:rFonts w:cs="Arial"/>
          <w:sz w:val="24"/>
          <w:szCs w:val="24"/>
        </w:rPr>
        <w:t>,</w:t>
      </w:r>
      <w:proofErr w:type="gramEnd"/>
      <w:r w:rsidR="00764031" w:rsidRPr="006A25E1">
        <w:rPr>
          <w:rFonts w:cs="Arial"/>
          <w:sz w:val="24"/>
          <w:szCs w:val="24"/>
        </w:rPr>
        <w:fldChar w:fldCharType="begin">
          <w:fldData xml:space="preserve">PEVuZE5vdGU+PENpdGU+PEF1dGhvcj5Gb3J0aW48L0F1dGhvcj48WWVhcj4yMDE0PC9ZZWFyPjxS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</w:fldData>
        </w:fldChar>
      </w:r>
      <w:r w:rsidR="00AE7F9E" w:rsidRPr="006A25E1">
        <w:rPr>
          <w:rFonts w:cs="Arial"/>
          <w:sz w:val="24"/>
          <w:szCs w:val="24"/>
        </w:rPr>
        <w:instrText xml:space="preserve"> ADDIN EN.CITE </w:instrText>
      </w:r>
      <w:r w:rsidR="00AE7F9E" w:rsidRPr="006A25E1">
        <w:rPr>
          <w:rFonts w:cs="Arial"/>
          <w:sz w:val="24"/>
          <w:szCs w:val="24"/>
        </w:rPr>
        <w:fldChar w:fldCharType="begin">
          <w:fldData xml:space="preserve">PEVuZE5vdGU+PENpdGU+PEF1dGhvcj5Gb3J0aW48L0F1dGhvcj48WWVhcj4yMDE0PC9ZZWFyPjxS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</w:fldData>
        </w:fldChar>
      </w:r>
      <w:r w:rsidR="00AE7F9E" w:rsidRPr="006A25E1">
        <w:rPr>
          <w:rFonts w:cs="Arial"/>
          <w:sz w:val="24"/>
          <w:szCs w:val="24"/>
        </w:rPr>
        <w:instrText xml:space="preserve"> ADDIN EN.CITE.DATA </w:instrText>
      </w:r>
      <w:r w:rsidR="00AE7F9E" w:rsidRPr="006A25E1">
        <w:rPr>
          <w:rFonts w:cs="Arial"/>
          <w:sz w:val="24"/>
          <w:szCs w:val="24"/>
        </w:rPr>
      </w:r>
      <w:r w:rsidR="00AE7F9E" w:rsidRPr="006A25E1">
        <w:rPr>
          <w:rFonts w:cs="Arial"/>
          <w:sz w:val="24"/>
          <w:szCs w:val="24"/>
        </w:rPr>
        <w:fldChar w:fldCharType="end"/>
      </w:r>
      <w:r w:rsidR="00764031" w:rsidRPr="006A25E1">
        <w:rPr>
          <w:rFonts w:cs="Arial"/>
          <w:sz w:val="24"/>
          <w:szCs w:val="24"/>
        </w:rPr>
      </w:r>
      <w:r w:rsidR="00764031" w:rsidRPr="006A25E1">
        <w:rPr>
          <w:rFonts w:cs="Arial"/>
          <w:sz w:val="24"/>
          <w:szCs w:val="24"/>
        </w:rPr>
        <w:fldChar w:fldCharType="separate"/>
      </w:r>
      <w:r w:rsidR="00AE7F9E" w:rsidRPr="006A25E1">
        <w:rPr>
          <w:rFonts w:cs="Arial"/>
          <w:noProof/>
          <w:sz w:val="24"/>
          <w:szCs w:val="24"/>
          <w:vertAlign w:val="superscript"/>
        </w:rPr>
        <w:t>9-12</w:t>
      </w:r>
      <w:r w:rsidR="00764031" w:rsidRPr="006A25E1">
        <w:rPr>
          <w:rFonts w:cs="Arial"/>
          <w:sz w:val="24"/>
          <w:szCs w:val="24"/>
        </w:rPr>
        <w:fldChar w:fldCharType="end"/>
      </w:r>
      <w:r w:rsidR="00541A53" w:rsidRPr="006A25E1">
        <w:rPr>
          <w:rFonts w:cs="Arial"/>
          <w:sz w:val="24"/>
          <w:szCs w:val="24"/>
        </w:rPr>
        <w:t xml:space="preserve"> based on small sample sizes</w:t>
      </w:r>
      <w:r w:rsidR="00764031" w:rsidRPr="006A25E1">
        <w:rPr>
          <w:rFonts w:cs="Arial"/>
          <w:sz w:val="24"/>
          <w:szCs w:val="24"/>
        </w:rPr>
        <w:fldChar w:fldCharType="begin">
          <w:fldData xml:space="preserve">PEVuZE5vdGU+PENpdGU+PEF1dGhvcj5kZSBTb3V6YSBTYW50b3MgTWFjaGFkbzwvQXV0aG9yPjxZ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</w:fldData>
        </w:fldChar>
      </w:r>
      <w:r w:rsidR="00AE7F9E" w:rsidRPr="006A25E1">
        <w:rPr>
          <w:rFonts w:cs="Arial"/>
          <w:sz w:val="24"/>
          <w:szCs w:val="24"/>
        </w:rPr>
        <w:instrText xml:space="preserve"> ADDIN EN.CITE </w:instrText>
      </w:r>
      <w:r w:rsidR="00AE7F9E" w:rsidRPr="006A25E1">
        <w:rPr>
          <w:rFonts w:cs="Arial"/>
          <w:sz w:val="24"/>
          <w:szCs w:val="24"/>
        </w:rPr>
        <w:fldChar w:fldCharType="begin">
          <w:fldData xml:space="preserve">PEVuZE5vdGU+PENpdGU+PEF1dGhvcj5kZSBTb3V6YSBTYW50b3MgTWFjaGFkbzwvQXV0aG9yPjxZ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</w:fldData>
        </w:fldChar>
      </w:r>
      <w:r w:rsidR="00AE7F9E" w:rsidRPr="006A25E1">
        <w:rPr>
          <w:rFonts w:cs="Arial"/>
          <w:sz w:val="24"/>
          <w:szCs w:val="24"/>
        </w:rPr>
        <w:instrText xml:space="preserve"> ADDIN EN.CITE.DATA </w:instrText>
      </w:r>
      <w:r w:rsidR="00AE7F9E" w:rsidRPr="006A25E1">
        <w:rPr>
          <w:rFonts w:cs="Arial"/>
          <w:sz w:val="24"/>
          <w:szCs w:val="24"/>
        </w:rPr>
      </w:r>
      <w:r w:rsidR="00AE7F9E" w:rsidRPr="006A25E1">
        <w:rPr>
          <w:rFonts w:cs="Arial"/>
          <w:sz w:val="24"/>
          <w:szCs w:val="24"/>
        </w:rPr>
        <w:fldChar w:fldCharType="end"/>
      </w:r>
      <w:r w:rsidR="00764031" w:rsidRPr="006A25E1">
        <w:rPr>
          <w:rFonts w:cs="Arial"/>
          <w:sz w:val="24"/>
          <w:szCs w:val="24"/>
        </w:rPr>
      </w:r>
      <w:r w:rsidR="00764031" w:rsidRPr="006A25E1">
        <w:rPr>
          <w:rFonts w:cs="Arial"/>
          <w:sz w:val="24"/>
          <w:szCs w:val="24"/>
        </w:rPr>
        <w:fldChar w:fldCharType="separate"/>
      </w:r>
      <w:r w:rsidR="00AE7F9E" w:rsidRPr="006A25E1">
        <w:rPr>
          <w:rFonts w:cs="Arial"/>
          <w:noProof/>
          <w:sz w:val="24"/>
          <w:szCs w:val="24"/>
          <w:vertAlign w:val="superscript"/>
        </w:rPr>
        <w:t>10,12</w:t>
      </w:r>
      <w:r w:rsidR="00764031" w:rsidRPr="006A25E1">
        <w:rPr>
          <w:rFonts w:cs="Arial"/>
          <w:sz w:val="24"/>
          <w:szCs w:val="24"/>
        </w:rPr>
        <w:fldChar w:fldCharType="end"/>
      </w:r>
      <w:r w:rsidR="00541A53" w:rsidRPr="006A25E1">
        <w:rPr>
          <w:rFonts w:cs="Arial"/>
          <w:sz w:val="24"/>
          <w:szCs w:val="24"/>
        </w:rPr>
        <w:t xml:space="preserve"> or included only </w:t>
      </w:r>
      <w:r w:rsidR="009B432D" w:rsidRPr="006A25E1">
        <w:rPr>
          <w:rFonts w:cs="Arial"/>
          <w:sz w:val="24"/>
          <w:szCs w:val="24"/>
        </w:rPr>
        <w:t>women</w:t>
      </w:r>
      <w:r w:rsidR="00764031" w:rsidRPr="006A25E1">
        <w:rPr>
          <w:rFonts w:cs="Arial"/>
          <w:sz w:val="24"/>
          <w:szCs w:val="24"/>
        </w:rPr>
        <w:fldChar w:fldCharType="begin">
          <w:fldData xml:space="preserve">PEVuZE5vdGU+PENpdGU+PEF1dGhvcj5NYWNoYWRvIFYuIGRlIFMuIFNhbnRvczwvQXV0aG9yPjxZ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</w:fldData>
        </w:fldChar>
      </w:r>
      <w:r w:rsidR="00AE7F9E" w:rsidRPr="006A25E1">
        <w:rPr>
          <w:rFonts w:cs="Arial"/>
          <w:sz w:val="24"/>
          <w:szCs w:val="24"/>
        </w:rPr>
        <w:instrText xml:space="preserve"> ADDIN EN.CITE </w:instrText>
      </w:r>
      <w:r w:rsidR="00AE7F9E" w:rsidRPr="006A25E1">
        <w:rPr>
          <w:rFonts w:cs="Arial"/>
          <w:sz w:val="24"/>
          <w:szCs w:val="24"/>
        </w:rPr>
        <w:fldChar w:fldCharType="begin">
          <w:fldData xml:space="preserve">PEVuZE5vdGU+PENpdGU+PEF1dGhvcj5NYWNoYWRvIFYuIGRlIFMuIFNhbnRvczwvQXV0aG9yPjxZ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</w:fldData>
        </w:fldChar>
      </w:r>
      <w:r w:rsidR="00AE7F9E" w:rsidRPr="006A25E1">
        <w:rPr>
          <w:rFonts w:cs="Arial"/>
          <w:sz w:val="24"/>
          <w:szCs w:val="24"/>
        </w:rPr>
        <w:instrText xml:space="preserve"> ADDIN EN.CITE.DATA </w:instrText>
      </w:r>
      <w:r w:rsidR="00AE7F9E" w:rsidRPr="006A25E1">
        <w:rPr>
          <w:rFonts w:cs="Arial"/>
          <w:sz w:val="24"/>
          <w:szCs w:val="24"/>
        </w:rPr>
      </w:r>
      <w:r w:rsidR="00AE7F9E" w:rsidRPr="006A25E1">
        <w:rPr>
          <w:rFonts w:cs="Arial"/>
          <w:sz w:val="24"/>
          <w:szCs w:val="24"/>
        </w:rPr>
        <w:fldChar w:fldCharType="end"/>
      </w:r>
      <w:r w:rsidR="00764031" w:rsidRPr="006A25E1">
        <w:rPr>
          <w:rFonts w:cs="Arial"/>
          <w:sz w:val="24"/>
          <w:szCs w:val="24"/>
        </w:rPr>
      </w:r>
      <w:r w:rsidR="00764031" w:rsidRPr="006A25E1">
        <w:rPr>
          <w:rFonts w:cs="Arial"/>
          <w:sz w:val="24"/>
          <w:szCs w:val="24"/>
        </w:rPr>
        <w:fldChar w:fldCharType="separate"/>
      </w:r>
      <w:r w:rsidR="00AE7F9E" w:rsidRPr="006A25E1">
        <w:rPr>
          <w:rFonts w:cs="Arial"/>
          <w:noProof/>
          <w:sz w:val="24"/>
          <w:szCs w:val="24"/>
          <w:vertAlign w:val="superscript"/>
        </w:rPr>
        <w:t>10,12</w:t>
      </w:r>
      <w:r w:rsidR="00764031" w:rsidRPr="006A25E1">
        <w:rPr>
          <w:rFonts w:cs="Arial"/>
          <w:sz w:val="24"/>
          <w:szCs w:val="24"/>
        </w:rPr>
        <w:fldChar w:fldCharType="end"/>
      </w:r>
      <w:r w:rsidR="00541A53" w:rsidRPr="006A25E1">
        <w:rPr>
          <w:rFonts w:cs="Arial"/>
          <w:sz w:val="24"/>
          <w:szCs w:val="24"/>
        </w:rPr>
        <w:t xml:space="preserve"> and </w:t>
      </w:r>
      <w:r w:rsidR="00C97D7F" w:rsidRPr="006A25E1">
        <w:rPr>
          <w:rFonts w:cs="Arial"/>
          <w:sz w:val="24"/>
          <w:szCs w:val="24"/>
        </w:rPr>
        <w:t>examined</w:t>
      </w:r>
      <w:r w:rsidR="00541A53" w:rsidRPr="006A25E1">
        <w:rPr>
          <w:rFonts w:cs="Arial"/>
          <w:sz w:val="24"/>
          <w:szCs w:val="24"/>
        </w:rPr>
        <w:t xml:space="preserve"> </w:t>
      </w:r>
      <w:r w:rsidR="00247D0B" w:rsidRPr="006A25E1">
        <w:rPr>
          <w:rFonts w:cs="Arial"/>
          <w:sz w:val="24"/>
          <w:szCs w:val="24"/>
        </w:rPr>
        <w:t>single</w:t>
      </w:r>
      <w:r w:rsidR="00541A53" w:rsidRPr="006A25E1">
        <w:rPr>
          <w:rFonts w:cs="Arial"/>
          <w:sz w:val="24"/>
          <w:szCs w:val="24"/>
        </w:rPr>
        <w:t xml:space="preserve"> lifestyle factors.</w:t>
      </w:r>
      <w:r w:rsidR="00764031" w:rsidRPr="006A25E1">
        <w:rPr>
          <w:rFonts w:cs="Arial"/>
          <w:sz w:val="24"/>
          <w:szCs w:val="24"/>
        </w:rPr>
        <w:fldChar w:fldCharType="begin">
          <w:fldData xml:space="preserve">PEVuZE5vdGU+PENpdGU+PEF1dGhvcj5NYWNoYWRvIFYuIGRlIFMuIFNhbnRvczwvQXV0aG9yPjxZ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</w:fldData>
        </w:fldChar>
      </w:r>
      <w:r w:rsidR="00AE7F9E" w:rsidRPr="006A25E1">
        <w:rPr>
          <w:rFonts w:cs="Arial"/>
          <w:sz w:val="24"/>
          <w:szCs w:val="24"/>
        </w:rPr>
        <w:instrText xml:space="preserve"> ADDIN EN.CITE </w:instrText>
      </w:r>
      <w:r w:rsidR="00AE7F9E" w:rsidRPr="006A25E1">
        <w:rPr>
          <w:rFonts w:cs="Arial"/>
          <w:sz w:val="24"/>
          <w:szCs w:val="24"/>
        </w:rPr>
        <w:fldChar w:fldCharType="begin">
          <w:fldData xml:space="preserve">PEVuZE5vdGU+PENpdGU+PEF1dGhvcj5NYWNoYWRvIFYuIGRlIFMuIFNhbnRvczwvQXV0aG9yPjxZ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</w:fldData>
        </w:fldChar>
      </w:r>
      <w:r w:rsidR="00AE7F9E" w:rsidRPr="006A25E1">
        <w:rPr>
          <w:rFonts w:cs="Arial"/>
          <w:sz w:val="24"/>
          <w:szCs w:val="24"/>
        </w:rPr>
        <w:instrText xml:space="preserve"> ADDIN EN.CITE.DATA </w:instrText>
      </w:r>
      <w:r w:rsidR="00AE7F9E" w:rsidRPr="006A25E1">
        <w:rPr>
          <w:rFonts w:cs="Arial"/>
          <w:sz w:val="24"/>
          <w:szCs w:val="24"/>
        </w:rPr>
      </w:r>
      <w:r w:rsidR="00AE7F9E" w:rsidRPr="006A25E1">
        <w:rPr>
          <w:rFonts w:cs="Arial"/>
          <w:sz w:val="24"/>
          <w:szCs w:val="24"/>
        </w:rPr>
        <w:fldChar w:fldCharType="end"/>
      </w:r>
      <w:r w:rsidR="00764031" w:rsidRPr="006A25E1">
        <w:rPr>
          <w:rFonts w:cs="Arial"/>
          <w:sz w:val="24"/>
          <w:szCs w:val="24"/>
        </w:rPr>
      </w:r>
      <w:r w:rsidR="00764031" w:rsidRPr="006A25E1">
        <w:rPr>
          <w:rFonts w:cs="Arial"/>
          <w:sz w:val="24"/>
          <w:szCs w:val="24"/>
        </w:rPr>
        <w:fldChar w:fldCharType="separate"/>
      </w:r>
      <w:r w:rsidR="00AE7F9E" w:rsidRPr="006A25E1">
        <w:rPr>
          <w:rFonts w:cs="Arial"/>
          <w:noProof/>
          <w:sz w:val="24"/>
          <w:szCs w:val="24"/>
          <w:vertAlign w:val="superscript"/>
        </w:rPr>
        <w:t>10-14</w:t>
      </w:r>
      <w:r w:rsidR="00764031" w:rsidRPr="006A25E1">
        <w:rPr>
          <w:rFonts w:cs="Arial"/>
          <w:sz w:val="24"/>
          <w:szCs w:val="24"/>
        </w:rPr>
        <w:fldChar w:fldCharType="end"/>
      </w:r>
      <w:r w:rsidR="008E6EEF" w:rsidRPr="006A25E1">
        <w:rPr>
          <w:rFonts w:cs="Arial"/>
          <w:sz w:val="24"/>
          <w:szCs w:val="24"/>
        </w:rPr>
        <w:t xml:space="preserve"> </w:t>
      </w:r>
      <w:r w:rsidR="00A23305" w:rsidRPr="006A25E1">
        <w:rPr>
          <w:rFonts w:cs="Arial"/>
          <w:sz w:val="24"/>
          <w:szCs w:val="24"/>
        </w:rPr>
        <w:t xml:space="preserve"> </w:t>
      </w:r>
      <w:proofErr w:type="gramStart"/>
      <w:r w:rsidR="008E6EEF" w:rsidRPr="006A25E1">
        <w:rPr>
          <w:rFonts w:cs="Arial"/>
          <w:sz w:val="24"/>
          <w:szCs w:val="24"/>
        </w:rPr>
        <w:t>Only</w:t>
      </w:r>
      <w:proofErr w:type="gramEnd"/>
      <w:r w:rsidR="008E6EEF" w:rsidRPr="006A25E1">
        <w:rPr>
          <w:rFonts w:cs="Arial"/>
          <w:sz w:val="24"/>
          <w:szCs w:val="24"/>
        </w:rPr>
        <w:t xml:space="preserve"> one st</w:t>
      </w:r>
      <w:r w:rsidR="00A84B6B" w:rsidRPr="006A25E1">
        <w:rPr>
          <w:rFonts w:cs="Arial"/>
          <w:sz w:val="24"/>
          <w:szCs w:val="24"/>
        </w:rPr>
        <w:t xml:space="preserve">udy </w:t>
      </w:r>
      <w:r w:rsidR="000C7CC4" w:rsidRPr="006A25E1">
        <w:rPr>
          <w:rFonts w:cs="Arial"/>
          <w:sz w:val="24"/>
          <w:szCs w:val="24"/>
        </w:rPr>
        <w:t xml:space="preserve">from Finland has assessed the </w:t>
      </w:r>
      <w:r w:rsidR="00FB44BF" w:rsidRPr="006A25E1">
        <w:rPr>
          <w:rFonts w:cs="Arial"/>
          <w:sz w:val="24"/>
          <w:szCs w:val="24"/>
        </w:rPr>
        <w:t xml:space="preserve">longitudinal </w:t>
      </w:r>
      <w:r w:rsidR="000C7CC4" w:rsidRPr="006A25E1">
        <w:rPr>
          <w:rFonts w:cs="Arial"/>
          <w:sz w:val="24"/>
          <w:szCs w:val="24"/>
        </w:rPr>
        <w:t>association of lifestyle risk factors and incident multimorbidity</w:t>
      </w:r>
      <w:r w:rsidR="0065359A" w:rsidRPr="006A25E1">
        <w:rPr>
          <w:rFonts w:cs="Arial"/>
          <w:sz w:val="24"/>
          <w:szCs w:val="24"/>
        </w:rPr>
        <w:t>,</w:t>
      </w:r>
      <w:r w:rsidR="000C7CC4" w:rsidRPr="006A25E1">
        <w:rPr>
          <w:rFonts w:cs="Arial"/>
          <w:sz w:val="24"/>
          <w:szCs w:val="24"/>
        </w:rPr>
        <w:t xml:space="preserve"> </w:t>
      </w:r>
      <w:r w:rsidR="00FB44BF" w:rsidRPr="006A25E1">
        <w:rPr>
          <w:rFonts w:cs="Arial"/>
          <w:sz w:val="24"/>
          <w:szCs w:val="24"/>
        </w:rPr>
        <w:t>finding</w:t>
      </w:r>
      <w:r w:rsidR="003C61DF" w:rsidRPr="006A25E1">
        <w:rPr>
          <w:rFonts w:cs="Arial"/>
          <w:sz w:val="24"/>
          <w:szCs w:val="24"/>
        </w:rPr>
        <w:t xml:space="preserve"> physical inactivity, </w:t>
      </w:r>
      <w:r w:rsidR="00BB2570" w:rsidRPr="006A25E1">
        <w:rPr>
          <w:rFonts w:cs="Arial"/>
          <w:sz w:val="24"/>
          <w:szCs w:val="24"/>
        </w:rPr>
        <w:t>body mass index (BMI) and smoking to be significantly associated with incident multimorbidity</w:t>
      </w:r>
      <w:r w:rsidR="00BE2465" w:rsidRPr="006A25E1">
        <w:rPr>
          <w:rFonts w:cs="Arial"/>
          <w:sz w:val="24"/>
          <w:szCs w:val="24"/>
        </w:rPr>
        <w:t>.</w:t>
      </w:r>
      <w:r w:rsidR="00B1259C" w:rsidRPr="006A25E1">
        <w:rPr>
          <w:rFonts w:cs="Arial"/>
          <w:sz w:val="24"/>
          <w:szCs w:val="24"/>
        </w:rPr>
        <w:t xml:space="preserve"> </w:t>
      </w:r>
      <w:r w:rsidR="0065359A" w:rsidRPr="006A25E1">
        <w:rPr>
          <w:rFonts w:cs="Arial"/>
          <w:sz w:val="24"/>
          <w:szCs w:val="24"/>
        </w:rPr>
        <w:t>T</w:t>
      </w:r>
      <w:r w:rsidR="00B1259C" w:rsidRPr="006A25E1">
        <w:rPr>
          <w:rFonts w:cs="Arial"/>
          <w:sz w:val="24"/>
          <w:szCs w:val="24"/>
        </w:rPr>
        <w:t>his study</w:t>
      </w:r>
      <w:r w:rsidR="002C196E" w:rsidRPr="006A25E1">
        <w:rPr>
          <w:rFonts w:cs="Arial"/>
          <w:sz w:val="24"/>
          <w:szCs w:val="24"/>
        </w:rPr>
        <w:t xml:space="preserve"> only</w:t>
      </w:r>
      <w:r w:rsidR="00B1259C" w:rsidRPr="006A25E1">
        <w:rPr>
          <w:rFonts w:cs="Arial"/>
          <w:sz w:val="24"/>
          <w:szCs w:val="24"/>
        </w:rPr>
        <w:t xml:space="preserve"> include</w:t>
      </w:r>
      <w:r w:rsidR="002C196E" w:rsidRPr="006A25E1">
        <w:rPr>
          <w:rFonts w:cs="Arial"/>
          <w:sz w:val="24"/>
          <w:szCs w:val="24"/>
        </w:rPr>
        <w:t>d</w:t>
      </w:r>
      <w:r w:rsidR="00017DE2" w:rsidRPr="006A25E1">
        <w:rPr>
          <w:rFonts w:cs="Arial"/>
          <w:sz w:val="24"/>
          <w:szCs w:val="24"/>
        </w:rPr>
        <w:t xml:space="preserve"> five chronic conditions to define multimorbidity in people </w:t>
      </w:r>
      <w:r w:rsidR="005A49E0" w:rsidRPr="006A25E1">
        <w:rPr>
          <w:rFonts w:cs="Arial"/>
          <w:sz w:val="24"/>
          <w:szCs w:val="24"/>
        </w:rPr>
        <w:t xml:space="preserve">aged 25-64 </w:t>
      </w:r>
      <w:r w:rsidR="00017DE2" w:rsidRPr="006A25E1">
        <w:rPr>
          <w:rFonts w:cs="Arial"/>
          <w:sz w:val="24"/>
          <w:szCs w:val="24"/>
        </w:rPr>
        <w:t>years,</w:t>
      </w:r>
      <w:r w:rsidR="00146610" w:rsidRPr="006A25E1">
        <w:rPr>
          <w:rFonts w:cs="Arial"/>
          <w:sz w:val="24"/>
          <w:szCs w:val="24"/>
        </w:rPr>
        <w:t xml:space="preserve"> and </w:t>
      </w:r>
      <w:r w:rsidR="00FB44BF" w:rsidRPr="006A25E1">
        <w:rPr>
          <w:rFonts w:cs="Arial"/>
          <w:sz w:val="24"/>
          <w:szCs w:val="24"/>
        </w:rPr>
        <w:t>did not account</w:t>
      </w:r>
      <w:r w:rsidR="00146610" w:rsidRPr="006A25E1">
        <w:rPr>
          <w:rFonts w:cs="Arial"/>
          <w:sz w:val="24"/>
          <w:szCs w:val="24"/>
        </w:rPr>
        <w:t xml:space="preserve"> </w:t>
      </w:r>
      <w:r w:rsidR="00FB44BF" w:rsidRPr="006A25E1">
        <w:rPr>
          <w:rFonts w:cs="Arial"/>
          <w:sz w:val="24"/>
          <w:szCs w:val="24"/>
        </w:rPr>
        <w:t xml:space="preserve">for possible </w:t>
      </w:r>
      <w:r w:rsidR="00146610" w:rsidRPr="006A25E1">
        <w:rPr>
          <w:rFonts w:cs="Arial"/>
          <w:sz w:val="24"/>
          <w:szCs w:val="24"/>
        </w:rPr>
        <w:t>behaviour changes during the study period.</w:t>
      </w:r>
      <w:r w:rsidR="00B154BC" w:rsidRPr="006A25E1">
        <w:rPr>
          <w:rFonts w:cs="Arial"/>
          <w:sz w:val="24"/>
          <w:szCs w:val="24"/>
        </w:rPr>
        <w:fldChar w:fldCharType="begin"/>
      </w:r>
      <w:r w:rsidR="00AE7F9E" w:rsidRPr="006A25E1">
        <w:rPr>
          <w:rFonts w:cs="Arial"/>
          <w:sz w:val="24"/>
          <w:szCs w:val="24"/>
        </w:rPr>
        <w:instrText xml:space="preserve"> ADDIN EN.CITE &lt;EndNote&gt;&lt;Cite&gt;&lt;Author&gt;Wikström&lt;/Author&gt;&lt;Year&gt;2015&lt;/Year&gt;&lt;RecNum&gt;1775&lt;/RecNum&gt;&lt;DisplayText&gt;&lt;style face="superscript"&gt;15&lt;/style&gt;&lt;/DisplayText&gt;&lt;record&gt;&lt;rec-number&gt;1775&lt;/rec-number&gt;&lt;foreign-keys&gt;&lt;key app="EN" db-id="xvw0avf5apea0gewddspdwttpv2xzs2watve" timestamp="1437665587"&gt;1775&lt;/key&gt;&lt;/foreign-keys&gt;&lt;ref-type name="Journal Article"&gt;17&lt;/ref-type&gt;&lt;contributors&gt;&lt;authors&gt;&lt;author&gt;Wikström, Katja&lt;/author&gt;&lt;author&gt;Lindström, Jaana&lt;/author&gt;&lt;author&gt;Harald, Kennet&lt;/author&gt;&lt;author&gt;Peltonen, Markku&lt;/author&gt;&lt;author&gt;Laatikainen, Tiina&lt;/author&gt;&lt;/authors&gt;&lt;/contributors&gt;&lt;titles&gt;&lt;title&gt;Clinical and lifestyle-related risk factors for incident multimorbidity: 10-year follow-up of Finnish population-based cohorts 1982–2012&lt;/title&gt;&lt;secondary-title&gt;European journal of internal medicine&lt;/secondary-title&gt;&lt;/titles&gt;&lt;periodical&gt;&lt;full-title&gt;European journal of internal medicine&lt;/full-title&gt;&lt;/periodical&gt;&lt;pages&gt;211-216&lt;/pages&gt;&lt;volume&gt;26&lt;/volume&gt;&lt;number&gt;3&lt;/number&gt;&lt;dates&gt;&lt;year&gt;2015&lt;/year&gt;&lt;/dates&gt;&lt;isbn&gt;0953-6205&lt;/isbn&gt;&lt;urls&gt;&lt;/urls&gt;&lt;/record&gt;&lt;/Cite&gt;&lt;/EndNote&gt;</w:instrText>
      </w:r>
      <w:r w:rsidR="00B154BC" w:rsidRPr="006A25E1">
        <w:rPr>
          <w:rFonts w:cs="Arial"/>
          <w:sz w:val="24"/>
          <w:szCs w:val="24"/>
        </w:rPr>
        <w:fldChar w:fldCharType="separate"/>
      </w:r>
      <w:r w:rsidR="00AE7F9E" w:rsidRPr="006A25E1">
        <w:rPr>
          <w:rFonts w:cs="Arial"/>
          <w:noProof/>
          <w:sz w:val="24"/>
          <w:szCs w:val="24"/>
          <w:vertAlign w:val="superscript"/>
        </w:rPr>
        <w:t>15</w:t>
      </w:r>
      <w:r w:rsidR="00B154BC" w:rsidRPr="006A25E1">
        <w:rPr>
          <w:rFonts w:cs="Arial"/>
          <w:sz w:val="24"/>
          <w:szCs w:val="24"/>
        </w:rPr>
        <w:fldChar w:fldCharType="end"/>
      </w:r>
      <w:r w:rsidR="00146610" w:rsidRPr="006A25E1">
        <w:rPr>
          <w:rFonts w:cs="Arial"/>
          <w:sz w:val="24"/>
          <w:szCs w:val="24"/>
        </w:rPr>
        <w:t xml:space="preserve"> </w:t>
      </w:r>
      <w:r w:rsidR="00AD1C30" w:rsidRPr="006A25E1">
        <w:rPr>
          <w:rFonts w:cs="Arial"/>
          <w:sz w:val="24"/>
          <w:szCs w:val="24"/>
        </w:rPr>
        <w:t>W</w:t>
      </w:r>
      <w:r w:rsidR="005128AC" w:rsidRPr="006A25E1">
        <w:rPr>
          <w:rFonts w:cs="Arial"/>
          <w:sz w:val="24"/>
          <w:szCs w:val="24"/>
        </w:rPr>
        <w:t>e</w:t>
      </w:r>
      <w:r w:rsidR="00063E04" w:rsidRPr="006A25E1">
        <w:rPr>
          <w:rFonts w:cs="Arial"/>
          <w:sz w:val="24"/>
          <w:szCs w:val="24"/>
        </w:rPr>
        <w:t xml:space="preserve"> used a cohort of English</w:t>
      </w:r>
      <w:r w:rsidR="00CB1E76" w:rsidRPr="006A25E1">
        <w:rPr>
          <w:rFonts w:cs="Arial"/>
          <w:sz w:val="24"/>
          <w:szCs w:val="24"/>
        </w:rPr>
        <w:t xml:space="preserve"> population aged </w:t>
      </w:r>
      <w:r w:rsidR="00FF06BB" w:rsidRPr="006A25E1">
        <w:rPr>
          <w:rFonts w:cs="Arial"/>
          <w:sz w:val="24"/>
          <w:szCs w:val="24"/>
        </w:rPr>
        <w:t xml:space="preserve">≥50 years to assess the </w:t>
      </w:r>
      <w:r w:rsidR="00677C36" w:rsidRPr="006A25E1">
        <w:rPr>
          <w:rFonts w:cs="Arial"/>
          <w:sz w:val="24"/>
          <w:szCs w:val="24"/>
        </w:rPr>
        <w:t xml:space="preserve">longitudinal </w:t>
      </w:r>
      <w:r w:rsidR="00FF06BB" w:rsidRPr="006A25E1">
        <w:rPr>
          <w:rFonts w:cs="Arial"/>
          <w:sz w:val="24"/>
          <w:szCs w:val="24"/>
        </w:rPr>
        <w:t xml:space="preserve">association between </w:t>
      </w:r>
      <w:r w:rsidR="00A719F8" w:rsidRPr="006A25E1">
        <w:rPr>
          <w:rFonts w:cs="Arial"/>
          <w:sz w:val="24"/>
          <w:szCs w:val="24"/>
        </w:rPr>
        <w:t xml:space="preserve">five </w:t>
      </w:r>
      <w:r w:rsidR="00FF06BB" w:rsidRPr="006A25E1">
        <w:rPr>
          <w:rFonts w:cs="Arial"/>
          <w:sz w:val="24"/>
          <w:szCs w:val="24"/>
        </w:rPr>
        <w:t>lifestyle factors</w:t>
      </w:r>
      <w:r w:rsidR="00BF0891" w:rsidRPr="006A25E1">
        <w:rPr>
          <w:rFonts w:cs="Arial"/>
          <w:sz w:val="24"/>
          <w:szCs w:val="24"/>
        </w:rPr>
        <w:t xml:space="preserve"> </w:t>
      </w:r>
      <w:r w:rsidR="00763F42" w:rsidRPr="006A25E1">
        <w:rPr>
          <w:rFonts w:cs="Arial"/>
          <w:sz w:val="24"/>
          <w:szCs w:val="24"/>
        </w:rPr>
        <w:t>and</w:t>
      </w:r>
      <w:r w:rsidR="00FF06BB" w:rsidRPr="006A25E1">
        <w:rPr>
          <w:rFonts w:cs="Arial"/>
          <w:sz w:val="24"/>
          <w:szCs w:val="24"/>
        </w:rPr>
        <w:t xml:space="preserve"> multimorbidity. </w:t>
      </w:r>
      <w:r w:rsidR="00063E04" w:rsidRPr="006A25E1">
        <w:rPr>
          <w:rFonts w:cs="Arial"/>
          <w:sz w:val="24"/>
          <w:szCs w:val="24"/>
        </w:rPr>
        <w:t xml:space="preserve"> </w:t>
      </w:r>
      <w:r w:rsidR="00017DE2" w:rsidRPr="006A25E1">
        <w:rPr>
          <w:rFonts w:cs="Arial"/>
          <w:sz w:val="24"/>
          <w:szCs w:val="24"/>
        </w:rPr>
        <w:t xml:space="preserve"> </w:t>
      </w:r>
      <w:r w:rsidR="003C61DF" w:rsidRPr="006A25E1">
        <w:rPr>
          <w:rFonts w:cs="Arial"/>
          <w:sz w:val="24"/>
          <w:szCs w:val="24"/>
        </w:rPr>
        <w:t xml:space="preserve"> </w:t>
      </w:r>
    </w:p>
    <w:p w14:paraId="3A49158F" w14:textId="77777777" w:rsidR="00CA52FF" w:rsidRPr="006A25E1" w:rsidRDefault="00CA52FF" w:rsidP="00F35400">
      <w:pPr>
        <w:spacing w:after="0"/>
        <w:rPr>
          <w:rFonts w:asciiTheme="majorHAnsi" w:hAnsiTheme="majorHAnsi"/>
          <w:b/>
          <w:sz w:val="24"/>
          <w:szCs w:val="24"/>
        </w:rPr>
      </w:pPr>
      <w:r w:rsidRPr="006A25E1">
        <w:rPr>
          <w:rFonts w:asciiTheme="majorHAnsi" w:hAnsiTheme="majorHAnsi"/>
          <w:b/>
          <w:sz w:val="24"/>
          <w:szCs w:val="24"/>
        </w:rPr>
        <w:lastRenderedPageBreak/>
        <w:t>METHODS</w:t>
      </w:r>
    </w:p>
    <w:p w14:paraId="20CCF381" w14:textId="77777777" w:rsidR="00F20760" w:rsidRPr="006A25E1" w:rsidRDefault="00F20760" w:rsidP="00F35400">
      <w:pPr>
        <w:spacing w:after="0" w:line="480" w:lineRule="auto"/>
        <w:rPr>
          <w:rFonts w:asciiTheme="majorHAnsi" w:hAnsiTheme="majorHAnsi"/>
          <w:b/>
          <w:sz w:val="24"/>
          <w:szCs w:val="24"/>
        </w:rPr>
      </w:pPr>
      <w:r w:rsidRPr="006A25E1">
        <w:rPr>
          <w:rFonts w:asciiTheme="majorHAnsi" w:hAnsiTheme="majorHAnsi"/>
          <w:b/>
          <w:sz w:val="24"/>
          <w:szCs w:val="24"/>
        </w:rPr>
        <w:t>Data source and study population</w:t>
      </w:r>
    </w:p>
    <w:p w14:paraId="71A66C8F" w14:textId="0A873D05" w:rsidR="00F20760" w:rsidRPr="006A25E1" w:rsidRDefault="00F20760" w:rsidP="00F35400">
      <w:pPr>
        <w:spacing w:after="0" w:line="480" w:lineRule="auto"/>
        <w:rPr>
          <w:sz w:val="24"/>
          <w:szCs w:val="24"/>
        </w:rPr>
      </w:pPr>
      <w:r w:rsidRPr="006A25E1">
        <w:rPr>
          <w:sz w:val="24"/>
          <w:szCs w:val="24"/>
        </w:rPr>
        <w:t xml:space="preserve">The English Longitudinal Study of Ageing (ELSA) is an ongoing study of a nationally representative of the English population aged ≥50 years. </w:t>
      </w:r>
      <w:r w:rsidR="00C0581B" w:rsidRPr="006A25E1">
        <w:rPr>
          <w:sz w:val="24"/>
          <w:szCs w:val="24"/>
        </w:rPr>
        <w:t>Participants were</w:t>
      </w:r>
      <w:r w:rsidRPr="006A25E1">
        <w:rPr>
          <w:sz w:val="24"/>
          <w:szCs w:val="24"/>
        </w:rPr>
        <w:t xml:space="preserve"> recruited from households that were included in the Health S</w:t>
      </w:r>
      <w:r w:rsidR="00454D51" w:rsidRPr="006A25E1">
        <w:rPr>
          <w:sz w:val="24"/>
          <w:szCs w:val="24"/>
        </w:rPr>
        <w:t xml:space="preserve">urvey for England in 1998, 1999, </w:t>
      </w:r>
      <w:r w:rsidRPr="006A25E1">
        <w:rPr>
          <w:sz w:val="24"/>
          <w:szCs w:val="24"/>
        </w:rPr>
        <w:t xml:space="preserve">2001 </w:t>
      </w:r>
      <w:r w:rsidR="00C0581B" w:rsidRPr="006A25E1">
        <w:rPr>
          <w:sz w:val="24"/>
          <w:szCs w:val="24"/>
        </w:rPr>
        <w:t>and then followed up every two years with detailed health examinations</w:t>
      </w:r>
      <w:r w:rsidR="00AE0E60" w:rsidRPr="006A25E1">
        <w:rPr>
          <w:sz w:val="24"/>
          <w:szCs w:val="24"/>
        </w:rPr>
        <w:t xml:space="preserve"> taking place every four years.</w:t>
      </w:r>
      <w:r w:rsidRPr="006A25E1">
        <w:rPr>
          <w:sz w:val="24"/>
          <w:szCs w:val="24"/>
        </w:rPr>
        <w:fldChar w:fldCharType="begin"/>
      </w:r>
      <w:r w:rsidR="00AE7F9E" w:rsidRPr="006A25E1">
        <w:rPr>
          <w:sz w:val="24"/>
          <w:szCs w:val="24"/>
        </w:rPr>
        <w:instrText xml:space="preserve"> ADDIN EN.CITE &lt;EndNote&gt;&lt;Cite&gt;&lt;Author&gt;Steptoe&lt;/Author&gt;&lt;Year&gt;2012&lt;/Year&gt;&lt;RecNum&gt;1051&lt;/RecNum&gt;&lt;DisplayText&gt;&lt;style face="superscript"&gt;16&lt;/style&gt;&lt;/DisplayText&gt;&lt;record&gt;&lt;rec-number&gt;1051&lt;/rec-number&gt;&lt;foreign-keys&gt;&lt;key app="EN" db-id="xvw0avf5apea0gewddspdwttpv2xzs2watve" timestamp="1426157586"&gt;1051&lt;/key&gt;&lt;/foreign-keys&gt;&lt;ref-type name="Journal Article"&gt;17&lt;/ref-type&gt;&lt;contributors&gt;&lt;authors&gt;&lt;author&gt;Steptoe, Andrew&lt;/author&gt;&lt;author&gt;Breeze, Elizabeth&lt;/author&gt;&lt;author&gt;Banks, James&lt;/author&gt;&lt;author&gt;Nazroo, James&lt;/author&gt;&lt;/authors&gt;&lt;/contributors&gt;&lt;titles&gt;&lt;title&gt;Cohort profile: the English longitudinal study of ageing&lt;/title&gt;&lt;secondary-title&gt;International journal of epidemiology&lt;/secondary-title&gt;&lt;/titles&gt;&lt;periodical&gt;&lt;full-title&gt;International Journal of Epidemiology&lt;/full-title&gt;&lt;/periodical&gt;&lt;pages&gt;dys168&lt;/pages&gt;&lt;dates&gt;&lt;year&gt;2012&lt;/year&gt;&lt;/dates&gt;&lt;isbn&gt;0300-5771&lt;/isbn&gt;&lt;urls&gt;&lt;/urls&gt;&lt;/record&gt;&lt;/Cite&gt;&lt;/EndNote&gt;</w:instrText>
      </w:r>
      <w:r w:rsidRPr="006A25E1">
        <w:rPr>
          <w:sz w:val="24"/>
          <w:szCs w:val="24"/>
        </w:rPr>
        <w:fldChar w:fldCharType="separate"/>
      </w:r>
      <w:r w:rsidR="00AE7F9E" w:rsidRPr="006A25E1">
        <w:rPr>
          <w:noProof/>
          <w:sz w:val="24"/>
          <w:szCs w:val="24"/>
          <w:vertAlign w:val="superscript"/>
        </w:rPr>
        <w:t>16</w:t>
      </w:r>
      <w:r w:rsidRPr="006A25E1">
        <w:rPr>
          <w:sz w:val="24"/>
          <w:szCs w:val="24"/>
        </w:rPr>
        <w:fldChar w:fldCharType="end"/>
      </w:r>
      <w:r w:rsidR="006F7170" w:rsidRPr="006A25E1">
        <w:rPr>
          <w:sz w:val="24"/>
          <w:szCs w:val="24"/>
        </w:rPr>
        <w:t xml:space="preserve"> </w:t>
      </w:r>
      <w:r w:rsidRPr="006A25E1">
        <w:rPr>
          <w:sz w:val="24"/>
          <w:szCs w:val="24"/>
        </w:rPr>
        <w:t>Ethical approval for ELSA was obtained from NHS Research Ethics Committees under the National Research and Ethics Service (NRES) and participants gave full informed written consent</w:t>
      </w:r>
      <w:r w:rsidR="00DE6336" w:rsidRPr="006A25E1">
        <w:rPr>
          <w:sz w:val="24"/>
          <w:szCs w:val="24"/>
        </w:rPr>
        <w:t xml:space="preserve"> for participation</w:t>
      </w:r>
      <w:r w:rsidR="00E94F13" w:rsidRPr="006A25E1">
        <w:rPr>
          <w:sz w:val="24"/>
          <w:szCs w:val="24"/>
        </w:rPr>
        <w:t>.</w:t>
      </w:r>
      <w:r w:rsidRPr="006A25E1">
        <w:rPr>
          <w:sz w:val="24"/>
          <w:szCs w:val="24"/>
        </w:rPr>
        <w:fldChar w:fldCharType="begin"/>
      </w:r>
      <w:r w:rsidR="00AE7F9E" w:rsidRPr="006A25E1">
        <w:rPr>
          <w:sz w:val="24"/>
          <w:szCs w:val="24"/>
        </w:rPr>
        <w:instrText xml:space="preserve"> ADDIN EN.CITE &lt;EndNote&gt;&lt;Cite&gt;&lt;Author&gt;Research&lt;/Author&gt;&lt;Year&gt;2014&lt;/Year&gt;&lt;RecNum&gt;1053&lt;/RecNum&gt;&lt;DisplayText&gt;&lt;style face="superscript"&gt;17&lt;/style&gt;&lt;/DisplayText&gt;&lt;record&gt;&lt;rec-number&gt;1053&lt;/rec-number&gt;&lt;foreign-keys&gt;&lt;key app="EN" db-id="xvw0avf5apea0gewddspdwttpv2xzs2watve" timestamp="1426159936"&gt;1053&lt;/key&gt;&lt;/foreign-keys&gt;&lt;ref-type name="Web Page"&gt;12&lt;/ref-type&gt;&lt;contributors&gt;&lt;authors&gt;&lt;author&gt;NatCen Social Research,&lt;/author&gt;&lt;/authors&gt;&lt;/contributors&gt;&lt;titles&gt;&lt;title&gt;English Longitudinal Study of Ageing (ELSA) Wave 1 to Wave 6- User Guide to the core datasets&lt;/title&gt;&lt;/titles&gt;&lt;volume&gt;2015&lt;/volume&gt;&lt;number&gt;15 March&lt;/number&gt;&lt;dates&gt;&lt;year&gt;2014&lt;/year&gt;&lt;/dates&gt;&lt;urls&gt;&lt;related-urls&gt;&lt;url&gt;http://doc.ukdataservice.ac.uk/doc/5050/mrdoc/pdf/5050_ELSA_User_Guide_Waves_1-6_v1.pdf&lt;/url&gt;&lt;/related-urls&gt;&lt;/urls&gt;&lt;/record&gt;&lt;/Cite&gt;&lt;/EndNote&gt;</w:instrText>
      </w:r>
      <w:r w:rsidRPr="006A25E1">
        <w:rPr>
          <w:sz w:val="24"/>
          <w:szCs w:val="24"/>
        </w:rPr>
        <w:fldChar w:fldCharType="separate"/>
      </w:r>
      <w:r w:rsidR="00AE7F9E" w:rsidRPr="006A25E1">
        <w:rPr>
          <w:noProof/>
          <w:sz w:val="24"/>
          <w:szCs w:val="24"/>
          <w:vertAlign w:val="superscript"/>
        </w:rPr>
        <w:t>17</w:t>
      </w:r>
      <w:r w:rsidRPr="006A25E1">
        <w:rPr>
          <w:sz w:val="24"/>
          <w:szCs w:val="24"/>
        </w:rPr>
        <w:fldChar w:fldCharType="end"/>
      </w:r>
      <w:r w:rsidRPr="006A25E1">
        <w:rPr>
          <w:sz w:val="24"/>
          <w:szCs w:val="24"/>
        </w:rPr>
        <w:t xml:space="preserve"> </w:t>
      </w:r>
      <w:r w:rsidR="00E73B39" w:rsidRPr="006A25E1">
        <w:rPr>
          <w:sz w:val="24"/>
          <w:szCs w:val="24"/>
        </w:rPr>
        <w:t xml:space="preserve">Since fruit and vegetable consumption was only recorded wave 3 onwards and BMI measurements were only conducted in every even wave, our study population </w:t>
      </w:r>
      <w:r w:rsidR="0015285D" w:rsidRPr="006A25E1">
        <w:rPr>
          <w:sz w:val="24"/>
          <w:szCs w:val="24"/>
        </w:rPr>
        <w:t xml:space="preserve">included </w:t>
      </w:r>
      <w:r w:rsidR="00BD5735" w:rsidRPr="006A25E1">
        <w:rPr>
          <w:sz w:val="24"/>
          <w:szCs w:val="24"/>
        </w:rPr>
        <w:t xml:space="preserve">ELSA participants </w:t>
      </w:r>
      <w:r w:rsidR="00151ECD" w:rsidRPr="006A25E1">
        <w:rPr>
          <w:sz w:val="24"/>
          <w:szCs w:val="24"/>
        </w:rPr>
        <w:t xml:space="preserve">from </w:t>
      </w:r>
      <w:r w:rsidR="00BD5735" w:rsidRPr="006A25E1">
        <w:rPr>
          <w:sz w:val="24"/>
          <w:szCs w:val="24"/>
        </w:rPr>
        <w:t>waves 4</w:t>
      </w:r>
      <w:r w:rsidR="00DD6D08" w:rsidRPr="006A25E1">
        <w:rPr>
          <w:sz w:val="24"/>
          <w:szCs w:val="24"/>
        </w:rPr>
        <w:t xml:space="preserve"> (2008/09)</w:t>
      </w:r>
      <w:r w:rsidR="00BD5735" w:rsidRPr="006A25E1">
        <w:rPr>
          <w:sz w:val="24"/>
          <w:szCs w:val="24"/>
        </w:rPr>
        <w:t>,</w:t>
      </w:r>
      <w:r w:rsidR="00486C7A" w:rsidRPr="006A25E1">
        <w:rPr>
          <w:sz w:val="24"/>
          <w:szCs w:val="24"/>
        </w:rPr>
        <w:t xml:space="preserve"> 5</w:t>
      </w:r>
      <w:r w:rsidR="00DD6D08" w:rsidRPr="006A25E1">
        <w:rPr>
          <w:sz w:val="24"/>
          <w:szCs w:val="24"/>
        </w:rPr>
        <w:t xml:space="preserve"> (2010/11)</w:t>
      </w:r>
      <w:r w:rsidR="00486C7A" w:rsidRPr="006A25E1">
        <w:rPr>
          <w:sz w:val="24"/>
          <w:szCs w:val="24"/>
        </w:rPr>
        <w:t xml:space="preserve"> and 6</w:t>
      </w:r>
      <w:r w:rsidR="00DD6D08" w:rsidRPr="006A25E1">
        <w:rPr>
          <w:sz w:val="24"/>
          <w:szCs w:val="24"/>
        </w:rPr>
        <w:t xml:space="preserve"> (2012/13)</w:t>
      </w:r>
      <w:r w:rsidR="00C91112" w:rsidRPr="006A25E1">
        <w:rPr>
          <w:sz w:val="24"/>
          <w:szCs w:val="24"/>
        </w:rPr>
        <w:t xml:space="preserve"> with no evidenc</w:t>
      </w:r>
      <w:r w:rsidR="00E73B39" w:rsidRPr="006A25E1">
        <w:rPr>
          <w:sz w:val="24"/>
          <w:szCs w:val="24"/>
        </w:rPr>
        <w:t xml:space="preserve">e of multimorbidity at </w:t>
      </w:r>
      <w:r w:rsidR="00E50341" w:rsidRPr="006A25E1">
        <w:rPr>
          <w:sz w:val="24"/>
          <w:szCs w:val="24"/>
        </w:rPr>
        <w:t xml:space="preserve">baseline (the first wave when patient contributed data out of </w:t>
      </w:r>
      <w:r w:rsidR="00E7705C" w:rsidRPr="006A25E1">
        <w:rPr>
          <w:sz w:val="24"/>
          <w:szCs w:val="24"/>
        </w:rPr>
        <w:t>the included waves</w:t>
      </w:r>
      <w:r w:rsidR="00E73B39" w:rsidRPr="006A25E1">
        <w:rPr>
          <w:sz w:val="24"/>
          <w:szCs w:val="24"/>
        </w:rPr>
        <w:t>)</w:t>
      </w:r>
      <w:r w:rsidR="00230026" w:rsidRPr="006A25E1">
        <w:rPr>
          <w:sz w:val="24"/>
          <w:szCs w:val="24"/>
        </w:rPr>
        <w:t>.</w:t>
      </w:r>
    </w:p>
    <w:p w14:paraId="189F9BD8" w14:textId="77777777" w:rsidR="00F20760" w:rsidRPr="006A25E1" w:rsidRDefault="00F20760" w:rsidP="00F35400">
      <w:pPr>
        <w:spacing w:after="0" w:line="480" w:lineRule="auto"/>
        <w:rPr>
          <w:sz w:val="24"/>
          <w:szCs w:val="24"/>
        </w:rPr>
      </w:pPr>
    </w:p>
    <w:p w14:paraId="3E2A648B" w14:textId="77777777" w:rsidR="00F20760" w:rsidRPr="006A25E1" w:rsidRDefault="004902A5" w:rsidP="00F35400">
      <w:pPr>
        <w:spacing w:after="0" w:line="480" w:lineRule="auto"/>
        <w:rPr>
          <w:rFonts w:asciiTheme="majorHAnsi" w:hAnsiTheme="majorHAnsi"/>
          <w:b/>
          <w:sz w:val="24"/>
          <w:szCs w:val="24"/>
        </w:rPr>
      </w:pPr>
      <w:r w:rsidRPr="006A25E1">
        <w:rPr>
          <w:rFonts w:asciiTheme="majorHAnsi" w:hAnsiTheme="majorHAnsi"/>
          <w:b/>
          <w:sz w:val="24"/>
          <w:szCs w:val="24"/>
        </w:rPr>
        <w:t>Lifestyle factors</w:t>
      </w:r>
    </w:p>
    <w:p w14:paraId="2A6F2FA3" w14:textId="77B8D8A1" w:rsidR="00A22F54" w:rsidRPr="006A25E1" w:rsidRDefault="003977CF" w:rsidP="00F35400">
      <w:pPr>
        <w:spacing w:after="0" w:line="480" w:lineRule="auto"/>
        <w:rPr>
          <w:i/>
          <w:sz w:val="24"/>
          <w:szCs w:val="24"/>
        </w:rPr>
      </w:pPr>
      <w:r w:rsidRPr="006A25E1">
        <w:rPr>
          <w:i/>
          <w:sz w:val="24"/>
          <w:szCs w:val="24"/>
        </w:rPr>
        <w:t>Smoking</w:t>
      </w:r>
      <w:r w:rsidR="00305BD2" w:rsidRPr="006A25E1">
        <w:rPr>
          <w:i/>
          <w:sz w:val="24"/>
          <w:szCs w:val="24"/>
        </w:rPr>
        <w:t xml:space="preserve">: </w:t>
      </w:r>
      <w:r w:rsidR="00011A3E" w:rsidRPr="006A25E1">
        <w:rPr>
          <w:sz w:val="24"/>
          <w:szCs w:val="24"/>
        </w:rPr>
        <w:t>Participants were</w:t>
      </w:r>
      <w:r w:rsidR="00666C6D" w:rsidRPr="006A25E1">
        <w:rPr>
          <w:sz w:val="24"/>
          <w:szCs w:val="24"/>
        </w:rPr>
        <w:t xml:space="preserve"> categorised as smokers (smoking at the time of the interview) and non-smokers (not smoking at the time of the interview).</w:t>
      </w:r>
      <w:r w:rsidR="00F91CE5" w:rsidRPr="006A25E1">
        <w:rPr>
          <w:sz w:val="24"/>
          <w:szCs w:val="24"/>
        </w:rPr>
        <w:t xml:space="preserve"> </w:t>
      </w:r>
      <w:r w:rsidR="00491E45" w:rsidRPr="006A25E1">
        <w:rPr>
          <w:sz w:val="24"/>
          <w:szCs w:val="24"/>
        </w:rPr>
        <w:t xml:space="preserve"> </w:t>
      </w:r>
    </w:p>
    <w:p w14:paraId="06833A23" w14:textId="5403B97B" w:rsidR="00762F3A" w:rsidRPr="006A25E1" w:rsidRDefault="00A432F3" w:rsidP="00F35400">
      <w:pPr>
        <w:spacing w:after="0" w:line="480" w:lineRule="auto"/>
        <w:rPr>
          <w:i/>
          <w:sz w:val="24"/>
          <w:szCs w:val="24"/>
        </w:rPr>
      </w:pPr>
      <w:r w:rsidRPr="006A25E1">
        <w:rPr>
          <w:i/>
          <w:sz w:val="24"/>
          <w:szCs w:val="24"/>
        </w:rPr>
        <w:t xml:space="preserve">Alcohol: </w:t>
      </w:r>
      <w:r w:rsidR="00491E45" w:rsidRPr="006A25E1">
        <w:rPr>
          <w:sz w:val="24"/>
          <w:szCs w:val="24"/>
        </w:rPr>
        <w:t>Participants were asked for the number of pints of beer, glasses</w:t>
      </w:r>
      <w:r w:rsidR="00076887" w:rsidRPr="006A25E1">
        <w:rPr>
          <w:sz w:val="24"/>
          <w:szCs w:val="24"/>
        </w:rPr>
        <w:t xml:space="preserve"> of wine</w:t>
      </w:r>
      <w:r w:rsidR="00491E45" w:rsidRPr="006A25E1">
        <w:rPr>
          <w:sz w:val="24"/>
          <w:szCs w:val="24"/>
        </w:rPr>
        <w:t xml:space="preserve"> and measures of spirit consumed in the last seven days</w:t>
      </w:r>
      <w:r w:rsidR="00942F5E" w:rsidRPr="006A25E1">
        <w:rPr>
          <w:sz w:val="24"/>
          <w:szCs w:val="24"/>
        </w:rPr>
        <w:t xml:space="preserve"> and</w:t>
      </w:r>
      <w:r w:rsidR="00491E45" w:rsidRPr="006A25E1">
        <w:rPr>
          <w:sz w:val="24"/>
          <w:szCs w:val="24"/>
        </w:rPr>
        <w:t xml:space="preserve"> converted into </w:t>
      </w:r>
      <w:r w:rsidR="00355F61" w:rsidRPr="006A25E1">
        <w:rPr>
          <w:sz w:val="24"/>
          <w:szCs w:val="24"/>
        </w:rPr>
        <w:t>units</w:t>
      </w:r>
      <w:r w:rsidR="003C1D2E" w:rsidRPr="006A25E1">
        <w:rPr>
          <w:sz w:val="24"/>
          <w:szCs w:val="24"/>
        </w:rPr>
        <w:t xml:space="preserve"> based on the</w:t>
      </w:r>
      <w:r w:rsidR="00942F5E" w:rsidRPr="006A25E1">
        <w:rPr>
          <w:sz w:val="24"/>
          <w:szCs w:val="24"/>
        </w:rPr>
        <w:t xml:space="preserve"> Office for National Statistics</w:t>
      </w:r>
      <w:r w:rsidR="003C1D2E" w:rsidRPr="006A25E1">
        <w:rPr>
          <w:sz w:val="24"/>
          <w:szCs w:val="24"/>
        </w:rPr>
        <w:t xml:space="preserve"> </w:t>
      </w:r>
      <w:r w:rsidR="00DC3140" w:rsidRPr="006A25E1">
        <w:rPr>
          <w:sz w:val="24"/>
          <w:szCs w:val="24"/>
        </w:rPr>
        <w:t>guidelines</w:t>
      </w:r>
      <w:r w:rsidR="003C1D2E" w:rsidRPr="006A25E1">
        <w:rPr>
          <w:sz w:val="24"/>
          <w:szCs w:val="24"/>
        </w:rPr>
        <w:t>.</w:t>
      </w:r>
      <w:r w:rsidR="00221AF9" w:rsidRPr="006A25E1">
        <w:rPr>
          <w:sz w:val="24"/>
          <w:szCs w:val="24"/>
        </w:rPr>
        <w:fldChar w:fldCharType="begin"/>
      </w:r>
      <w:r w:rsidR="00AE7F9E" w:rsidRPr="006A25E1">
        <w:rPr>
          <w:sz w:val="24"/>
          <w:szCs w:val="24"/>
        </w:rPr>
        <w:instrText xml:space="preserve"> ADDIN EN.CITE &lt;EndNote&gt;&lt;Cite&gt;&lt;Author&gt;Goddard&lt;/Author&gt;&lt;Year&gt;2007&lt;/Year&gt;&lt;RecNum&gt;1764&lt;/RecNum&gt;&lt;DisplayText&gt;&lt;style face="superscript"&gt;18&lt;/style&gt;&lt;/DisplayText&gt;&lt;record&gt;&lt;rec-number&gt;1764&lt;/rec-number&gt;&lt;foreign-keys&gt;&lt;key app="EN" db-id="xvw0avf5apea0gewddspdwttpv2xzs2watve" timestamp="1437567558"&gt;1764&lt;/key&gt;&lt;/foreign-keys&gt;&lt;ref-type name="Book"&gt;6&lt;/ref-type&gt;&lt;contributors&gt;&lt;authors&gt;&lt;author&gt;Goddard, Eileen&lt;/author&gt;&lt;/authors&gt;&lt;/contributors&gt;&lt;titles&gt;&lt;title&gt;Estimating alcohol consumption from survey data: updated method of converting volumes to units&lt;/title&gt;&lt;/titles&gt;&lt;number&gt;37&lt;/number&gt;&lt;dates&gt;&lt;year&gt;2007&lt;/year&gt;&lt;/dates&gt;&lt;publisher&gt;Office for National Statistics Cardiff&lt;/publisher&gt;&lt;urls&gt;&lt;/urls&gt;&lt;/record&gt;&lt;/Cite&gt;&lt;/EndNote&gt;</w:instrText>
      </w:r>
      <w:r w:rsidR="00221AF9" w:rsidRPr="006A25E1">
        <w:rPr>
          <w:sz w:val="24"/>
          <w:szCs w:val="24"/>
        </w:rPr>
        <w:fldChar w:fldCharType="separate"/>
      </w:r>
      <w:r w:rsidR="00AE7F9E" w:rsidRPr="006A25E1">
        <w:rPr>
          <w:noProof/>
          <w:sz w:val="24"/>
          <w:szCs w:val="24"/>
          <w:vertAlign w:val="superscript"/>
        </w:rPr>
        <w:t>18</w:t>
      </w:r>
      <w:r w:rsidR="00221AF9" w:rsidRPr="006A25E1">
        <w:rPr>
          <w:sz w:val="24"/>
          <w:szCs w:val="24"/>
        </w:rPr>
        <w:fldChar w:fldCharType="end"/>
      </w:r>
      <w:r w:rsidR="003C1D2E" w:rsidRPr="006A25E1">
        <w:rPr>
          <w:sz w:val="24"/>
          <w:szCs w:val="24"/>
        </w:rPr>
        <w:t xml:space="preserve"> Total weekly units of alcohol were calculated by adding the </w:t>
      </w:r>
      <w:r w:rsidR="00833922" w:rsidRPr="006A25E1">
        <w:rPr>
          <w:sz w:val="24"/>
          <w:szCs w:val="24"/>
        </w:rPr>
        <w:t xml:space="preserve">units of beer, wine and spirit, divided by the number of days </w:t>
      </w:r>
      <w:r w:rsidR="0037454F" w:rsidRPr="006A25E1">
        <w:rPr>
          <w:sz w:val="24"/>
          <w:szCs w:val="24"/>
        </w:rPr>
        <w:t xml:space="preserve">the participants consumed alcohol </w:t>
      </w:r>
      <w:r w:rsidR="00833922" w:rsidRPr="006A25E1">
        <w:rPr>
          <w:sz w:val="24"/>
          <w:szCs w:val="24"/>
        </w:rPr>
        <w:t xml:space="preserve">out of the last seven </w:t>
      </w:r>
      <w:r w:rsidR="0037454F" w:rsidRPr="006A25E1">
        <w:rPr>
          <w:sz w:val="24"/>
          <w:szCs w:val="24"/>
        </w:rPr>
        <w:t>days</w:t>
      </w:r>
      <w:r w:rsidR="00833922" w:rsidRPr="006A25E1">
        <w:rPr>
          <w:sz w:val="24"/>
          <w:szCs w:val="24"/>
        </w:rPr>
        <w:t xml:space="preserve"> to obtain total daily units of alcohol. </w:t>
      </w:r>
      <w:r w:rsidR="005F427E" w:rsidRPr="006A25E1">
        <w:rPr>
          <w:sz w:val="24"/>
          <w:szCs w:val="24"/>
        </w:rPr>
        <w:t xml:space="preserve">Excess alcohol consumption was defined as </w:t>
      </w:r>
      <w:r w:rsidR="003F65A9" w:rsidRPr="006A25E1">
        <w:rPr>
          <w:sz w:val="24"/>
          <w:szCs w:val="24"/>
        </w:rPr>
        <w:t xml:space="preserve">≥4 </w:t>
      </w:r>
      <w:r w:rsidR="006B602E" w:rsidRPr="006A25E1">
        <w:rPr>
          <w:sz w:val="24"/>
          <w:szCs w:val="24"/>
        </w:rPr>
        <w:t xml:space="preserve">alcohol </w:t>
      </w:r>
      <w:r w:rsidR="003F65A9" w:rsidRPr="006A25E1">
        <w:rPr>
          <w:sz w:val="24"/>
          <w:szCs w:val="24"/>
        </w:rPr>
        <w:t>units/</w:t>
      </w:r>
      <w:r w:rsidR="005F427E" w:rsidRPr="006A25E1">
        <w:rPr>
          <w:sz w:val="24"/>
          <w:szCs w:val="24"/>
        </w:rPr>
        <w:t xml:space="preserve">day for males and </w:t>
      </w:r>
      <w:r w:rsidR="003F65A9" w:rsidRPr="006A25E1">
        <w:rPr>
          <w:sz w:val="24"/>
          <w:szCs w:val="24"/>
        </w:rPr>
        <w:t xml:space="preserve">≥ 3 </w:t>
      </w:r>
      <w:r w:rsidR="000A57EC" w:rsidRPr="006A25E1">
        <w:rPr>
          <w:sz w:val="24"/>
          <w:szCs w:val="24"/>
        </w:rPr>
        <w:t xml:space="preserve">alcohol </w:t>
      </w:r>
      <w:r w:rsidR="005F427E" w:rsidRPr="006A25E1">
        <w:rPr>
          <w:sz w:val="24"/>
          <w:szCs w:val="24"/>
        </w:rPr>
        <w:t>units</w:t>
      </w:r>
      <w:r w:rsidR="003F65A9" w:rsidRPr="006A25E1">
        <w:rPr>
          <w:sz w:val="24"/>
          <w:szCs w:val="24"/>
        </w:rPr>
        <w:t xml:space="preserve">/day </w:t>
      </w:r>
      <w:r w:rsidR="00051275" w:rsidRPr="006A25E1">
        <w:rPr>
          <w:sz w:val="24"/>
          <w:szCs w:val="24"/>
        </w:rPr>
        <w:t>for females</w:t>
      </w:r>
      <w:r w:rsidR="000A57EC" w:rsidRPr="006A25E1">
        <w:rPr>
          <w:sz w:val="24"/>
          <w:szCs w:val="24"/>
        </w:rPr>
        <w:t>.</w:t>
      </w:r>
      <w:r w:rsidR="007D1DFE" w:rsidRPr="006A25E1">
        <w:rPr>
          <w:sz w:val="24"/>
          <w:szCs w:val="24"/>
        </w:rPr>
        <w:fldChar w:fldCharType="begin"/>
      </w:r>
      <w:r w:rsidR="00AE7F9E" w:rsidRPr="006A25E1">
        <w:rPr>
          <w:sz w:val="24"/>
          <w:szCs w:val="24"/>
        </w:rPr>
        <w:instrText xml:space="preserve"> ADDIN EN.CITE &lt;EndNote&gt;&lt;Cite&gt;&lt;Author&gt;Committee&lt;/Author&gt;&lt;Year&gt;2012&lt;/Year&gt;&lt;RecNum&gt;1765&lt;/RecNum&gt;&lt;DisplayText&gt;&lt;style face="superscript"&gt;19&lt;/style&gt;&lt;/DisplayText&gt;&lt;record&gt;&lt;rec-number&gt;1765&lt;/rec-number&gt;&lt;foreign-keys&gt;&lt;key app="EN" db-id="xvw0avf5apea0gewddspdwttpv2xzs2watve" timestamp="1437568206"&gt;1765&lt;/key&gt;&lt;/foreign-keys&gt;&lt;ref-type name="Report"&gt;27&lt;/ref-type&gt;&lt;contributors&gt;&lt;authors&gt;&lt;author&gt;House of Commons Science and Technology Committee,&lt;/author&gt;&lt;/authors&gt;&lt;tertiary-authors&gt;&lt;author&gt;The Stationery Office&lt;/author&gt;&lt;/tertiary-authors&gt;&lt;/contributors&gt;&lt;titles&gt;&lt;title&gt;Alcohol guidelines&lt;/title&gt;&lt;/titles&gt;&lt;dates&gt;&lt;year&gt;2012&lt;/year&gt;&lt;/dates&gt;&lt;pub-location&gt;London&lt;/pub-location&gt;&lt;publisher&gt;House of Commons&lt;/publisher&gt;&lt;urls&gt;&lt;related-urls&gt;&lt;url&gt;http://www.publications.parliament.uk/pa/cm201012/cmselect/cmsctech/1536/1536.pdf&lt;/url&gt;&lt;/related-urls&gt;&lt;/urls&gt;&lt;/record&gt;&lt;/Cite&gt;&lt;/EndNote&gt;</w:instrText>
      </w:r>
      <w:r w:rsidR="007D1DFE" w:rsidRPr="006A25E1">
        <w:rPr>
          <w:sz w:val="24"/>
          <w:szCs w:val="24"/>
        </w:rPr>
        <w:fldChar w:fldCharType="separate"/>
      </w:r>
      <w:r w:rsidR="00AE7F9E" w:rsidRPr="006A25E1">
        <w:rPr>
          <w:noProof/>
          <w:sz w:val="24"/>
          <w:szCs w:val="24"/>
          <w:vertAlign w:val="superscript"/>
        </w:rPr>
        <w:t>19</w:t>
      </w:r>
      <w:r w:rsidR="007D1DFE" w:rsidRPr="006A25E1">
        <w:rPr>
          <w:sz w:val="24"/>
          <w:szCs w:val="24"/>
        </w:rPr>
        <w:fldChar w:fldCharType="end"/>
      </w:r>
      <w:r w:rsidR="00051275" w:rsidRPr="006A25E1">
        <w:rPr>
          <w:sz w:val="24"/>
          <w:szCs w:val="24"/>
        </w:rPr>
        <w:t xml:space="preserve"> </w:t>
      </w:r>
    </w:p>
    <w:p w14:paraId="735A13D9" w14:textId="779E557E" w:rsidR="00C97CCA" w:rsidRPr="006A25E1" w:rsidRDefault="00870129" w:rsidP="00F35400">
      <w:pPr>
        <w:spacing w:after="0" w:line="480" w:lineRule="auto"/>
        <w:rPr>
          <w:sz w:val="24"/>
          <w:szCs w:val="24"/>
        </w:rPr>
      </w:pPr>
      <w:r w:rsidRPr="006A25E1">
        <w:rPr>
          <w:i/>
          <w:sz w:val="24"/>
          <w:szCs w:val="24"/>
        </w:rPr>
        <w:lastRenderedPageBreak/>
        <w:t>Physical activity</w:t>
      </w:r>
      <w:r w:rsidR="00A911F7" w:rsidRPr="006A25E1">
        <w:rPr>
          <w:i/>
          <w:sz w:val="24"/>
          <w:szCs w:val="24"/>
        </w:rPr>
        <w:t xml:space="preserve"> (PA)</w:t>
      </w:r>
      <w:r w:rsidR="00C97CCA" w:rsidRPr="006A25E1">
        <w:rPr>
          <w:i/>
          <w:sz w:val="24"/>
          <w:szCs w:val="24"/>
        </w:rPr>
        <w:t xml:space="preserve">: </w:t>
      </w:r>
      <w:r w:rsidR="00BE776D" w:rsidRPr="006A25E1">
        <w:rPr>
          <w:sz w:val="24"/>
          <w:szCs w:val="24"/>
        </w:rPr>
        <w:t>At each wave participants were asked about the frequency of vigorous, moderate and mild PA (more than once</w:t>
      </w:r>
      <w:r w:rsidR="00FC5AB7" w:rsidRPr="006A25E1">
        <w:rPr>
          <w:sz w:val="24"/>
          <w:szCs w:val="24"/>
        </w:rPr>
        <w:t>/</w:t>
      </w:r>
      <w:r w:rsidR="00BE776D" w:rsidRPr="006A25E1">
        <w:rPr>
          <w:sz w:val="24"/>
          <w:szCs w:val="24"/>
        </w:rPr>
        <w:t>week, once</w:t>
      </w:r>
      <w:r w:rsidR="00FC5AB7" w:rsidRPr="006A25E1">
        <w:rPr>
          <w:sz w:val="24"/>
          <w:szCs w:val="24"/>
        </w:rPr>
        <w:t>/week</w:t>
      </w:r>
      <w:r w:rsidR="00BE776D" w:rsidRPr="006A25E1">
        <w:rPr>
          <w:sz w:val="24"/>
          <w:szCs w:val="24"/>
        </w:rPr>
        <w:t xml:space="preserve">, </w:t>
      </w:r>
      <w:r w:rsidR="00FC5AB7" w:rsidRPr="006A25E1">
        <w:rPr>
          <w:sz w:val="24"/>
          <w:szCs w:val="24"/>
        </w:rPr>
        <w:t>1-3</w:t>
      </w:r>
      <w:r w:rsidR="00BE776D" w:rsidRPr="006A25E1">
        <w:rPr>
          <w:sz w:val="24"/>
          <w:szCs w:val="24"/>
        </w:rPr>
        <w:t xml:space="preserve"> times</w:t>
      </w:r>
      <w:r w:rsidR="00FC5AB7" w:rsidRPr="006A25E1">
        <w:rPr>
          <w:sz w:val="24"/>
          <w:szCs w:val="24"/>
        </w:rPr>
        <w:t>/</w:t>
      </w:r>
      <w:r w:rsidR="00BE776D" w:rsidRPr="006A25E1">
        <w:rPr>
          <w:sz w:val="24"/>
          <w:szCs w:val="24"/>
        </w:rPr>
        <w:t>month, or hardly ever) using show cards to help classify the intensity of each activity.</w:t>
      </w:r>
      <w:r w:rsidR="00BE776D" w:rsidRPr="006A25E1">
        <w:rPr>
          <w:sz w:val="24"/>
          <w:szCs w:val="24"/>
        </w:rPr>
        <w:fldChar w:fldCharType="begin"/>
      </w:r>
      <w:r w:rsidR="00AE7F9E" w:rsidRPr="006A25E1">
        <w:rPr>
          <w:sz w:val="24"/>
          <w:szCs w:val="24"/>
        </w:rPr>
        <w:instrText xml:space="preserve"> ADDIN EN.CITE &lt;EndNote&gt;&lt;Cite&gt;&lt;Author&gt;NatCen Social Research&lt;/Author&gt;&lt;Year&gt;2014&lt;/Year&gt;&lt;RecNum&gt;1053&lt;/RecNum&gt;&lt;DisplayText&gt;&lt;style face="superscript"&gt;17&lt;/style&gt;&lt;/DisplayText&gt;&lt;record&gt;&lt;rec-number&gt;1053&lt;/rec-number&gt;&lt;foreign-keys&gt;&lt;key app="EN" db-id="xvw0avf5apea0gewddspdwttpv2xzs2watve" timestamp="1426159936"&gt;1053&lt;/key&gt;&lt;/foreign-keys&gt;&lt;ref-type name="Web Page"&gt;12&lt;/ref-type&gt;&lt;contributors&gt;&lt;authors&gt;&lt;author&gt;NatCen Social Research,&lt;/author&gt;&lt;/authors&gt;&lt;/contributors&gt;&lt;titles&gt;&lt;title&gt;English Longitudinal Study of Ageing (ELSA) Wave 1 to Wave 6- User Guide to the core datasets&lt;/title&gt;&lt;/titles&gt;&lt;volume&gt;2015&lt;/volume&gt;&lt;number&gt;15 March&lt;/number&gt;&lt;dates&gt;&lt;year&gt;2014&lt;/year&gt;&lt;/dates&gt;&lt;urls&gt;&lt;related-urls&gt;&lt;url&gt;http://doc.ukdataservice.ac.uk/doc/5050/mrdoc/pdf/5050_ELSA_User_Guide_Waves_1-6_v1.pdf&lt;/url&gt;&lt;/related-urls&gt;&lt;/urls&gt;&lt;/record&gt;&lt;/Cite&gt;&lt;/EndNote&gt;</w:instrText>
      </w:r>
      <w:r w:rsidR="00BE776D" w:rsidRPr="006A25E1">
        <w:rPr>
          <w:sz w:val="24"/>
          <w:szCs w:val="24"/>
        </w:rPr>
        <w:fldChar w:fldCharType="separate"/>
      </w:r>
      <w:r w:rsidR="00AE7F9E" w:rsidRPr="006A25E1">
        <w:rPr>
          <w:noProof/>
          <w:sz w:val="24"/>
          <w:szCs w:val="24"/>
          <w:vertAlign w:val="superscript"/>
        </w:rPr>
        <w:t>17</w:t>
      </w:r>
      <w:r w:rsidR="00BE776D" w:rsidRPr="006A25E1">
        <w:rPr>
          <w:sz w:val="24"/>
          <w:szCs w:val="24"/>
        </w:rPr>
        <w:fldChar w:fldCharType="end"/>
      </w:r>
      <w:r w:rsidR="00BE776D" w:rsidRPr="006A25E1">
        <w:rPr>
          <w:sz w:val="24"/>
          <w:szCs w:val="24"/>
        </w:rPr>
        <w:t xml:space="preserve"> We categorised PA into </w:t>
      </w:r>
      <w:r w:rsidR="00696B85" w:rsidRPr="006A25E1">
        <w:rPr>
          <w:sz w:val="24"/>
          <w:szCs w:val="24"/>
        </w:rPr>
        <w:t>physically inactive and physically active</w:t>
      </w:r>
      <w:r w:rsidR="00B44760" w:rsidRPr="006A25E1">
        <w:rPr>
          <w:sz w:val="24"/>
          <w:szCs w:val="24"/>
        </w:rPr>
        <w:t xml:space="preserve"> (mild</w:t>
      </w:r>
      <w:r w:rsidR="00C97CCA" w:rsidRPr="006A25E1">
        <w:rPr>
          <w:sz w:val="24"/>
          <w:szCs w:val="24"/>
        </w:rPr>
        <w:t>, moderate and high physical activity</w:t>
      </w:r>
      <w:r w:rsidR="00B34DAE" w:rsidRPr="006A25E1">
        <w:rPr>
          <w:sz w:val="24"/>
          <w:szCs w:val="24"/>
        </w:rPr>
        <w:t xml:space="preserve"> at least once</w:t>
      </w:r>
      <w:r w:rsidR="00C61119" w:rsidRPr="006A25E1">
        <w:rPr>
          <w:sz w:val="24"/>
          <w:szCs w:val="24"/>
        </w:rPr>
        <w:t>/week</w:t>
      </w:r>
      <w:r w:rsidR="00C97CCA" w:rsidRPr="006A25E1">
        <w:rPr>
          <w:sz w:val="24"/>
          <w:szCs w:val="24"/>
        </w:rPr>
        <w:t>)</w:t>
      </w:r>
      <w:r w:rsidR="00B17D3A" w:rsidRPr="006A25E1">
        <w:rPr>
          <w:sz w:val="24"/>
          <w:szCs w:val="24"/>
        </w:rPr>
        <w:t xml:space="preserve"> as </w:t>
      </w:r>
      <w:r w:rsidR="00153A0A" w:rsidRPr="006A25E1">
        <w:rPr>
          <w:sz w:val="24"/>
          <w:szCs w:val="24"/>
        </w:rPr>
        <w:t>in addition to moderate and vigorous PA, engagement in even mild PA has been associated with lower cardiovascular risk and mortality, especially in older adults</w:t>
      </w:r>
      <w:r w:rsidR="00C97CCA" w:rsidRPr="006A25E1">
        <w:rPr>
          <w:sz w:val="24"/>
          <w:szCs w:val="24"/>
        </w:rPr>
        <w:t>.</w:t>
      </w:r>
      <w:r w:rsidR="00DA7979" w:rsidRPr="006A25E1">
        <w:rPr>
          <w:sz w:val="24"/>
          <w:szCs w:val="24"/>
        </w:rPr>
        <w:fldChar w:fldCharType="begin">
          <w:fldData xml:space="preserve">PEVuZE5vdGU+PENpdGU+PEF1dGhvcj5Mb3ByaW56aTwvQXV0aG9yPjxZZWFyPjIwMTY8L1llYXI+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</w:fldData>
        </w:fldChar>
      </w:r>
      <w:r w:rsidR="00DA7979" w:rsidRPr="006A25E1">
        <w:rPr>
          <w:sz w:val="24"/>
          <w:szCs w:val="24"/>
        </w:rPr>
        <w:instrText xml:space="preserve"> ADDIN EN.CITE </w:instrText>
      </w:r>
      <w:r w:rsidR="00DA7979" w:rsidRPr="006A25E1">
        <w:rPr>
          <w:sz w:val="24"/>
          <w:szCs w:val="24"/>
        </w:rPr>
        <w:fldChar w:fldCharType="begin">
          <w:fldData xml:space="preserve">PEVuZE5vdGU+PENpdGU+PEF1dGhvcj5Mb3ByaW56aTwvQXV0aG9yPjxZZWFyPjIwMTY8L1llYXI+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</w:fldData>
        </w:fldChar>
      </w:r>
      <w:r w:rsidR="00DA7979" w:rsidRPr="006A25E1">
        <w:rPr>
          <w:sz w:val="24"/>
          <w:szCs w:val="24"/>
        </w:rPr>
        <w:instrText xml:space="preserve"> ADDIN EN.CITE.DATA </w:instrText>
      </w:r>
      <w:r w:rsidR="00DA7979" w:rsidRPr="006A25E1">
        <w:rPr>
          <w:sz w:val="24"/>
          <w:szCs w:val="24"/>
        </w:rPr>
      </w:r>
      <w:r w:rsidR="00DA7979" w:rsidRPr="006A25E1">
        <w:rPr>
          <w:sz w:val="24"/>
          <w:szCs w:val="24"/>
        </w:rPr>
        <w:fldChar w:fldCharType="end"/>
      </w:r>
      <w:r w:rsidR="00DA7979" w:rsidRPr="006A25E1">
        <w:rPr>
          <w:sz w:val="24"/>
          <w:szCs w:val="24"/>
        </w:rPr>
      </w:r>
      <w:r w:rsidR="00DA7979" w:rsidRPr="006A25E1">
        <w:rPr>
          <w:sz w:val="24"/>
          <w:szCs w:val="24"/>
        </w:rPr>
        <w:fldChar w:fldCharType="separate"/>
      </w:r>
      <w:r w:rsidR="00DA7979" w:rsidRPr="006A25E1">
        <w:rPr>
          <w:noProof/>
          <w:sz w:val="24"/>
          <w:szCs w:val="24"/>
          <w:vertAlign w:val="superscript"/>
        </w:rPr>
        <w:t>20,21</w:t>
      </w:r>
      <w:r w:rsidR="00DA7979" w:rsidRPr="006A25E1">
        <w:rPr>
          <w:sz w:val="24"/>
          <w:szCs w:val="24"/>
        </w:rPr>
        <w:fldChar w:fldCharType="end"/>
      </w:r>
      <w:r w:rsidR="00C97CCA" w:rsidRPr="006A25E1">
        <w:rPr>
          <w:sz w:val="24"/>
          <w:szCs w:val="24"/>
        </w:rPr>
        <w:t xml:space="preserve"> </w:t>
      </w:r>
    </w:p>
    <w:p w14:paraId="61B86271" w14:textId="5BFF3D08" w:rsidR="00165890" w:rsidRPr="006A25E1" w:rsidRDefault="003B4854" w:rsidP="00F35400">
      <w:pPr>
        <w:spacing w:after="0" w:line="480" w:lineRule="auto"/>
        <w:rPr>
          <w:i/>
          <w:sz w:val="24"/>
          <w:szCs w:val="24"/>
        </w:rPr>
      </w:pPr>
      <w:r w:rsidRPr="006A25E1">
        <w:rPr>
          <w:i/>
          <w:sz w:val="24"/>
          <w:szCs w:val="24"/>
        </w:rPr>
        <w:t>Fruit/</w:t>
      </w:r>
      <w:r w:rsidR="00096083" w:rsidRPr="006A25E1">
        <w:rPr>
          <w:i/>
          <w:sz w:val="24"/>
          <w:szCs w:val="24"/>
        </w:rPr>
        <w:t>vegetable consumption</w:t>
      </w:r>
      <w:r w:rsidR="002D1730" w:rsidRPr="006A25E1">
        <w:rPr>
          <w:i/>
          <w:sz w:val="24"/>
          <w:szCs w:val="24"/>
        </w:rPr>
        <w:t>:</w:t>
      </w:r>
      <w:r w:rsidR="00096083" w:rsidRPr="006A25E1">
        <w:rPr>
          <w:i/>
          <w:sz w:val="24"/>
          <w:szCs w:val="24"/>
        </w:rPr>
        <w:t xml:space="preserve"> </w:t>
      </w:r>
      <w:r w:rsidR="004A66F9" w:rsidRPr="006A25E1">
        <w:rPr>
          <w:sz w:val="24"/>
          <w:szCs w:val="24"/>
        </w:rPr>
        <w:t>P</w:t>
      </w:r>
      <w:r w:rsidR="00D2133C" w:rsidRPr="006A25E1">
        <w:rPr>
          <w:sz w:val="24"/>
          <w:szCs w:val="24"/>
        </w:rPr>
        <w:t xml:space="preserve">articipants were asked about the number of small, medium fruits, slices of large and very large fruits, tablespoons of dried fruit and vegetables and bowls of salad eaten. </w:t>
      </w:r>
      <w:r w:rsidR="00C15C77" w:rsidRPr="006A25E1">
        <w:rPr>
          <w:sz w:val="24"/>
          <w:szCs w:val="24"/>
        </w:rPr>
        <w:t>These were converted to portions of fruits and vegetable</w:t>
      </w:r>
      <w:r w:rsidR="00D00BD7" w:rsidRPr="006A25E1">
        <w:rPr>
          <w:sz w:val="24"/>
          <w:szCs w:val="24"/>
        </w:rPr>
        <w:t>s</w:t>
      </w:r>
      <w:r w:rsidR="00C15C77" w:rsidRPr="006A25E1">
        <w:rPr>
          <w:sz w:val="24"/>
          <w:szCs w:val="24"/>
        </w:rPr>
        <w:t>, using 5-a-day portion sizes.</w:t>
      </w:r>
      <w:r w:rsidR="00C15C77" w:rsidRPr="006A25E1">
        <w:rPr>
          <w:sz w:val="24"/>
          <w:szCs w:val="24"/>
        </w:rPr>
        <w:fldChar w:fldCharType="begin"/>
      </w:r>
      <w:r w:rsidR="00DA7979" w:rsidRPr="006A25E1">
        <w:rPr>
          <w:sz w:val="24"/>
          <w:szCs w:val="24"/>
        </w:rPr>
        <w:instrText xml:space="preserve"> ADDIN EN.CITE &lt;EndNote&gt;&lt;Cite&gt;&lt;Author&gt;NHS choices&lt;/Author&gt;&lt;RecNum&gt;1763&lt;/RecNum&gt;&lt;DisplayText&gt;&lt;style face="superscript"&gt;22&lt;/style&gt;&lt;/DisplayText&gt;&lt;record&gt;&lt;rec-number&gt;1763&lt;/rec-number&gt;&lt;foreign-keys&gt;&lt;key app="EN" db-id="xvw0avf5apea0gewddspdwttpv2xzs2watve" timestamp="1437567435"&gt;1763&lt;/key&gt;&lt;/foreign-keys&gt;&lt;ref-type name="Web Page"&gt;12&lt;/ref-type&gt;&lt;contributors&gt;&lt;authors&gt;&lt;author&gt;NHS choices,&lt;/author&gt;&lt;/authors&gt;&lt;/contributors&gt;&lt;titles&gt;&lt;title&gt;5 A DAY portion sizes&lt;/title&gt;&lt;/titles&gt;&lt;volume&gt;2015&lt;/volume&gt;&lt;number&gt;15 June&lt;/number&gt;&lt;dates&gt;&lt;pub-dates&gt;&lt;date&gt;12 December 2013&lt;/date&gt;&lt;/pub-dates&gt;&lt;/dates&gt;&lt;urls&gt;&lt;related-urls&gt;&lt;url&gt;http://www.nhs.uk/Livewell/5ADAY/Pages/Portionsizes.aspx&lt;/url&gt;&lt;/related-urls&gt;&lt;/urls&gt;&lt;/record&gt;&lt;/Cite&gt;&lt;/EndNote&gt;</w:instrText>
      </w:r>
      <w:r w:rsidR="00C15C77" w:rsidRPr="006A25E1">
        <w:rPr>
          <w:sz w:val="24"/>
          <w:szCs w:val="24"/>
        </w:rPr>
        <w:fldChar w:fldCharType="separate"/>
      </w:r>
      <w:r w:rsidR="00DA7979" w:rsidRPr="006A25E1">
        <w:rPr>
          <w:noProof/>
          <w:sz w:val="24"/>
          <w:szCs w:val="24"/>
          <w:vertAlign w:val="superscript"/>
        </w:rPr>
        <w:t>22</w:t>
      </w:r>
      <w:r w:rsidR="00C15C77" w:rsidRPr="006A25E1">
        <w:rPr>
          <w:sz w:val="24"/>
          <w:szCs w:val="24"/>
        </w:rPr>
        <w:fldChar w:fldCharType="end"/>
      </w:r>
      <w:r w:rsidR="00C15C77" w:rsidRPr="006A25E1">
        <w:rPr>
          <w:sz w:val="24"/>
          <w:szCs w:val="24"/>
        </w:rPr>
        <w:t xml:space="preserve"> </w:t>
      </w:r>
      <w:r w:rsidR="003E2A28" w:rsidRPr="006A25E1">
        <w:rPr>
          <w:sz w:val="24"/>
          <w:szCs w:val="24"/>
        </w:rPr>
        <w:t xml:space="preserve">This was then dichotomised to indicate whether participants ate </w:t>
      </w:r>
      <w:r w:rsidR="00E7144F" w:rsidRPr="006A25E1">
        <w:rPr>
          <w:sz w:val="24"/>
          <w:szCs w:val="24"/>
        </w:rPr>
        <w:t xml:space="preserve">&lt;5 </w:t>
      </w:r>
      <w:r w:rsidR="003E2A28" w:rsidRPr="006A25E1">
        <w:rPr>
          <w:sz w:val="24"/>
          <w:szCs w:val="24"/>
        </w:rPr>
        <w:t>portions</w:t>
      </w:r>
      <w:r w:rsidR="00E7144F" w:rsidRPr="006A25E1">
        <w:rPr>
          <w:sz w:val="24"/>
          <w:szCs w:val="24"/>
        </w:rPr>
        <w:t>/day or ≥5</w:t>
      </w:r>
      <w:r w:rsidR="003E2A28" w:rsidRPr="006A25E1">
        <w:rPr>
          <w:sz w:val="24"/>
          <w:szCs w:val="24"/>
        </w:rPr>
        <w:t xml:space="preserve">. </w:t>
      </w:r>
      <w:r w:rsidR="00663390" w:rsidRPr="006A25E1">
        <w:rPr>
          <w:sz w:val="24"/>
          <w:szCs w:val="24"/>
        </w:rPr>
        <w:t xml:space="preserve">   </w:t>
      </w:r>
    </w:p>
    <w:p w14:paraId="79A57791" w14:textId="1CCA6786" w:rsidR="00774CFC" w:rsidRPr="006A25E1" w:rsidRDefault="00276C46" w:rsidP="00F35400">
      <w:pPr>
        <w:spacing w:after="0" w:line="480" w:lineRule="auto"/>
        <w:rPr>
          <w:i/>
          <w:sz w:val="24"/>
          <w:szCs w:val="24"/>
        </w:rPr>
      </w:pPr>
      <w:r w:rsidRPr="006A25E1">
        <w:rPr>
          <w:i/>
          <w:sz w:val="24"/>
          <w:szCs w:val="24"/>
        </w:rPr>
        <w:t>BMI</w:t>
      </w:r>
      <w:r w:rsidR="00C94124" w:rsidRPr="006A25E1">
        <w:rPr>
          <w:i/>
          <w:sz w:val="24"/>
          <w:szCs w:val="24"/>
        </w:rPr>
        <w:t xml:space="preserve">: </w:t>
      </w:r>
      <w:r w:rsidR="0008661B" w:rsidRPr="006A25E1">
        <w:rPr>
          <w:sz w:val="24"/>
          <w:szCs w:val="24"/>
        </w:rPr>
        <w:t>BMI</w:t>
      </w:r>
      <w:r w:rsidR="00460EEC" w:rsidRPr="006A25E1">
        <w:rPr>
          <w:sz w:val="24"/>
          <w:szCs w:val="24"/>
        </w:rPr>
        <w:t xml:space="preserve"> was measured during the nurse visits at wave 4 and 6 and </w:t>
      </w:r>
      <w:r w:rsidR="0008661B" w:rsidRPr="006A25E1">
        <w:rPr>
          <w:sz w:val="24"/>
          <w:szCs w:val="24"/>
        </w:rPr>
        <w:t>categorised as underweight (&lt;18.5 kg/m</w:t>
      </w:r>
      <w:r w:rsidR="0008661B" w:rsidRPr="006A25E1">
        <w:rPr>
          <w:sz w:val="24"/>
          <w:szCs w:val="24"/>
          <w:vertAlign w:val="superscript"/>
        </w:rPr>
        <w:t>2</w:t>
      </w:r>
      <w:r w:rsidR="0008661B" w:rsidRPr="006A25E1">
        <w:rPr>
          <w:sz w:val="24"/>
          <w:szCs w:val="24"/>
        </w:rPr>
        <w:t>), normal (≥18.5 and &lt;25 kg/m</w:t>
      </w:r>
      <w:r w:rsidR="0008661B" w:rsidRPr="006A25E1">
        <w:rPr>
          <w:sz w:val="24"/>
          <w:szCs w:val="24"/>
          <w:vertAlign w:val="superscript"/>
        </w:rPr>
        <w:t>2</w:t>
      </w:r>
      <w:r w:rsidR="000771B0" w:rsidRPr="006A25E1">
        <w:rPr>
          <w:sz w:val="24"/>
          <w:szCs w:val="24"/>
        </w:rPr>
        <w:t xml:space="preserve">), overweight (≥25, </w:t>
      </w:r>
      <w:r w:rsidR="0008661B" w:rsidRPr="006A25E1">
        <w:rPr>
          <w:sz w:val="24"/>
          <w:szCs w:val="24"/>
        </w:rPr>
        <w:t>&lt;30 kg/m</w:t>
      </w:r>
      <w:r w:rsidR="0008661B" w:rsidRPr="006A25E1">
        <w:rPr>
          <w:sz w:val="24"/>
          <w:szCs w:val="24"/>
          <w:vertAlign w:val="superscript"/>
        </w:rPr>
        <w:t>2</w:t>
      </w:r>
      <w:r w:rsidR="0008661B" w:rsidRPr="006A25E1">
        <w:rPr>
          <w:sz w:val="24"/>
          <w:szCs w:val="24"/>
        </w:rPr>
        <w:t>), obese (≥30 kg/m</w:t>
      </w:r>
      <w:r w:rsidR="0008661B" w:rsidRPr="006A25E1">
        <w:rPr>
          <w:sz w:val="24"/>
          <w:szCs w:val="24"/>
          <w:vertAlign w:val="superscript"/>
        </w:rPr>
        <w:t>2</w:t>
      </w:r>
      <w:r w:rsidR="0008661B" w:rsidRPr="006A25E1">
        <w:rPr>
          <w:sz w:val="24"/>
          <w:szCs w:val="24"/>
        </w:rPr>
        <w:t xml:space="preserve">) and missing. </w:t>
      </w:r>
      <w:r w:rsidR="00BD6269" w:rsidRPr="006A25E1">
        <w:rPr>
          <w:sz w:val="24"/>
          <w:szCs w:val="24"/>
        </w:rPr>
        <w:t>For wave 5 an average of BMI recording from wave 4 and 6 was used.</w:t>
      </w:r>
      <w:r w:rsidR="0056108E" w:rsidRPr="006A25E1">
        <w:rPr>
          <w:sz w:val="24"/>
          <w:szCs w:val="24"/>
        </w:rPr>
        <w:t xml:space="preserve"> BMI was also </w:t>
      </w:r>
      <w:r w:rsidR="00267E1A" w:rsidRPr="006A25E1">
        <w:rPr>
          <w:sz w:val="24"/>
          <w:szCs w:val="24"/>
        </w:rPr>
        <w:t xml:space="preserve">categorised as </w:t>
      </w:r>
      <w:r w:rsidR="0056108E" w:rsidRPr="006A25E1">
        <w:rPr>
          <w:sz w:val="24"/>
          <w:szCs w:val="24"/>
        </w:rPr>
        <w:t>a binary variable</w:t>
      </w:r>
      <w:r w:rsidR="004C75A5" w:rsidRPr="006A25E1">
        <w:rPr>
          <w:sz w:val="24"/>
          <w:szCs w:val="24"/>
        </w:rPr>
        <w:t xml:space="preserve"> </w:t>
      </w:r>
      <w:r w:rsidR="00267E1A" w:rsidRPr="006A25E1">
        <w:rPr>
          <w:sz w:val="24"/>
          <w:szCs w:val="24"/>
        </w:rPr>
        <w:t xml:space="preserve">as </w:t>
      </w:r>
      <w:r w:rsidR="00AC382A" w:rsidRPr="006A25E1">
        <w:rPr>
          <w:sz w:val="24"/>
          <w:szCs w:val="24"/>
        </w:rPr>
        <w:t>non-obese (</w:t>
      </w:r>
      <w:r w:rsidR="00267E1A" w:rsidRPr="006A25E1">
        <w:rPr>
          <w:sz w:val="24"/>
          <w:szCs w:val="24"/>
        </w:rPr>
        <w:t>normal and overweight</w:t>
      </w:r>
      <w:r w:rsidR="004C75A5" w:rsidRPr="006A25E1">
        <w:rPr>
          <w:sz w:val="24"/>
          <w:szCs w:val="24"/>
        </w:rPr>
        <w:t>)</w:t>
      </w:r>
      <w:r w:rsidR="003B086C" w:rsidRPr="006A25E1">
        <w:rPr>
          <w:sz w:val="24"/>
          <w:szCs w:val="24"/>
        </w:rPr>
        <w:t xml:space="preserve"> and </w:t>
      </w:r>
      <w:r w:rsidR="00267E1A" w:rsidRPr="006A25E1">
        <w:rPr>
          <w:sz w:val="24"/>
          <w:szCs w:val="24"/>
        </w:rPr>
        <w:t>obese</w:t>
      </w:r>
      <w:r w:rsidR="003B086C" w:rsidRPr="006A25E1">
        <w:rPr>
          <w:sz w:val="24"/>
          <w:szCs w:val="24"/>
        </w:rPr>
        <w:t>.</w:t>
      </w:r>
      <w:r w:rsidR="00736F8E" w:rsidRPr="006A25E1">
        <w:rPr>
          <w:sz w:val="24"/>
          <w:szCs w:val="24"/>
        </w:rPr>
        <w:t xml:space="preserve"> </w:t>
      </w:r>
      <w:r w:rsidR="00785EC1" w:rsidRPr="006A25E1">
        <w:rPr>
          <w:sz w:val="24"/>
          <w:szCs w:val="24"/>
        </w:rPr>
        <w:t>We used this classification versus combi</w:t>
      </w:r>
      <w:r w:rsidR="00CD69C0" w:rsidRPr="006A25E1">
        <w:rPr>
          <w:sz w:val="24"/>
          <w:szCs w:val="24"/>
        </w:rPr>
        <w:t>ni</w:t>
      </w:r>
      <w:r w:rsidR="00785EC1" w:rsidRPr="006A25E1">
        <w:rPr>
          <w:sz w:val="24"/>
          <w:szCs w:val="24"/>
        </w:rPr>
        <w:t>ng overweight and obese categories together as the risk of mortality in overweight categories in older adults has previously been demonstrated to be protective.</w:t>
      </w:r>
      <w:r w:rsidR="002B5CC1" w:rsidRPr="006A25E1">
        <w:rPr>
          <w:sz w:val="24"/>
          <w:szCs w:val="24"/>
        </w:rPr>
        <w:fldChar w:fldCharType="begin">
          <w:fldData xml:space="preserve">PEVuZE5vdGU+PENpdGU+PEF1dGhvcj5GbGVnYWw8L0F1dGhvcj48WWVhcj4yMDEzPC9ZZWFyPjxS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</w:fldData>
        </w:fldChar>
      </w:r>
      <w:r w:rsidR="00DA7979" w:rsidRPr="006A25E1">
        <w:rPr>
          <w:sz w:val="24"/>
          <w:szCs w:val="24"/>
        </w:rPr>
        <w:instrText xml:space="preserve"> ADDIN EN.CITE </w:instrText>
      </w:r>
      <w:r w:rsidR="00DA7979" w:rsidRPr="006A25E1">
        <w:rPr>
          <w:sz w:val="24"/>
          <w:szCs w:val="24"/>
        </w:rPr>
        <w:fldChar w:fldCharType="begin">
          <w:fldData xml:space="preserve">PEVuZE5vdGU+PENpdGU+PEF1dGhvcj5GbGVnYWw8L0F1dGhvcj48WWVhcj4yMDEzPC9ZZWFyPjxS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</w:fldData>
        </w:fldChar>
      </w:r>
      <w:r w:rsidR="00DA7979" w:rsidRPr="006A25E1">
        <w:rPr>
          <w:sz w:val="24"/>
          <w:szCs w:val="24"/>
        </w:rPr>
        <w:instrText xml:space="preserve"> ADDIN EN.CITE.DATA </w:instrText>
      </w:r>
      <w:r w:rsidR="00DA7979" w:rsidRPr="006A25E1">
        <w:rPr>
          <w:sz w:val="24"/>
          <w:szCs w:val="24"/>
        </w:rPr>
      </w:r>
      <w:r w:rsidR="00DA7979" w:rsidRPr="006A25E1">
        <w:rPr>
          <w:sz w:val="24"/>
          <w:szCs w:val="24"/>
        </w:rPr>
        <w:fldChar w:fldCharType="end"/>
      </w:r>
      <w:r w:rsidR="002B5CC1" w:rsidRPr="006A25E1">
        <w:rPr>
          <w:sz w:val="24"/>
          <w:szCs w:val="24"/>
        </w:rPr>
      </w:r>
      <w:r w:rsidR="002B5CC1" w:rsidRPr="006A25E1">
        <w:rPr>
          <w:sz w:val="24"/>
          <w:szCs w:val="24"/>
        </w:rPr>
        <w:fldChar w:fldCharType="separate"/>
      </w:r>
      <w:r w:rsidR="00DA7979" w:rsidRPr="006A25E1">
        <w:rPr>
          <w:noProof/>
          <w:sz w:val="24"/>
          <w:szCs w:val="24"/>
          <w:vertAlign w:val="superscript"/>
        </w:rPr>
        <w:t>23</w:t>
      </w:r>
      <w:r w:rsidR="002B5CC1" w:rsidRPr="006A25E1">
        <w:rPr>
          <w:sz w:val="24"/>
          <w:szCs w:val="24"/>
        </w:rPr>
        <w:fldChar w:fldCharType="end"/>
      </w:r>
      <w:r w:rsidR="00785EC1" w:rsidRPr="006A25E1">
        <w:rPr>
          <w:sz w:val="24"/>
          <w:szCs w:val="24"/>
        </w:rPr>
        <w:t xml:space="preserve"> </w:t>
      </w:r>
      <w:r w:rsidR="005B1A90" w:rsidRPr="006A25E1">
        <w:rPr>
          <w:sz w:val="24"/>
          <w:szCs w:val="24"/>
        </w:rPr>
        <w:t xml:space="preserve">Since </w:t>
      </w:r>
      <w:r w:rsidR="00C74972" w:rsidRPr="006A25E1">
        <w:rPr>
          <w:sz w:val="24"/>
          <w:szCs w:val="24"/>
        </w:rPr>
        <w:t>&lt;1%</w:t>
      </w:r>
      <w:r w:rsidR="005B1A90" w:rsidRPr="006A25E1">
        <w:rPr>
          <w:sz w:val="24"/>
          <w:szCs w:val="24"/>
        </w:rPr>
        <w:t xml:space="preserve"> of the participants were categorised as underweight, we excluded these </w:t>
      </w:r>
      <w:r w:rsidR="003A45C8" w:rsidRPr="006A25E1">
        <w:rPr>
          <w:sz w:val="24"/>
          <w:szCs w:val="24"/>
        </w:rPr>
        <w:t xml:space="preserve">individuals </w:t>
      </w:r>
      <w:r w:rsidR="005B1A90" w:rsidRPr="006A25E1">
        <w:rPr>
          <w:sz w:val="24"/>
          <w:szCs w:val="24"/>
        </w:rPr>
        <w:t xml:space="preserve">from our analyses. </w:t>
      </w:r>
    </w:p>
    <w:p w14:paraId="5BE8F2CE" w14:textId="77777777" w:rsidR="003B086C" w:rsidRPr="006A25E1" w:rsidRDefault="003B086C" w:rsidP="00F35400">
      <w:pPr>
        <w:spacing w:after="0" w:line="480" w:lineRule="auto"/>
        <w:rPr>
          <w:sz w:val="24"/>
          <w:szCs w:val="24"/>
        </w:rPr>
      </w:pPr>
    </w:p>
    <w:p w14:paraId="12B7AFDE" w14:textId="77777777" w:rsidR="00F20760" w:rsidRPr="006A25E1" w:rsidRDefault="00F20760" w:rsidP="00F35400">
      <w:pPr>
        <w:spacing w:after="0" w:line="480" w:lineRule="auto"/>
        <w:rPr>
          <w:rFonts w:asciiTheme="majorHAnsi" w:hAnsiTheme="majorHAnsi"/>
          <w:b/>
          <w:sz w:val="24"/>
          <w:szCs w:val="24"/>
        </w:rPr>
      </w:pPr>
      <w:r w:rsidRPr="006A25E1">
        <w:rPr>
          <w:rFonts w:asciiTheme="majorHAnsi" w:hAnsiTheme="majorHAnsi"/>
          <w:b/>
          <w:sz w:val="24"/>
          <w:szCs w:val="24"/>
        </w:rPr>
        <w:t>Multimorbidity</w:t>
      </w:r>
    </w:p>
    <w:p w14:paraId="2BE281C2" w14:textId="7E8E920D" w:rsidR="00F20760" w:rsidRPr="006A25E1" w:rsidRDefault="00F20760" w:rsidP="00F35400">
      <w:pPr>
        <w:spacing w:after="0" w:line="480" w:lineRule="auto"/>
        <w:rPr>
          <w:sz w:val="24"/>
          <w:szCs w:val="24"/>
        </w:rPr>
      </w:pPr>
      <w:r w:rsidRPr="006A25E1">
        <w:rPr>
          <w:sz w:val="24"/>
          <w:szCs w:val="24"/>
        </w:rPr>
        <w:t>ELSA collects self-reported information on doctor</w:t>
      </w:r>
      <w:r w:rsidR="00594252" w:rsidRPr="006A25E1">
        <w:rPr>
          <w:sz w:val="24"/>
          <w:szCs w:val="24"/>
        </w:rPr>
        <w:t>-</w:t>
      </w:r>
      <w:r w:rsidRPr="006A25E1">
        <w:rPr>
          <w:sz w:val="24"/>
          <w:szCs w:val="24"/>
        </w:rPr>
        <w:t xml:space="preserve">diagnosed diabetes, hypertension, stroke, myocardial infarction, congestive heart failure, angina, lung disease, chronic obstructive </w:t>
      </w:r>
      <w:r w:rsidRPr="006A25E1">
        <w:rPr>
          <w:sz w:val="24"/>
          <w:szCs w:val="24"/>
        </w:rPr>
        <w:lastRenderedPageBreak/>
        <w:t>pulmonary disease, asthma, arthritis, osteoporosis, cancer, hearing problems, Parkinson’s, Alzheimer’s, dementia</w:t>
      </w:r>
      <w:r w:rsidR="00584D9C" w:rsidRPr="006A25E1">
        <w:rPr>
          <w:sz w:val="24"/>
          <w:szCs w:val="24"/>
        </w:rPr>
        <w:t xml:space="preserve">, </w:t>
      </w:r>
      <w:r w:rsidRPr="006A25E1">
        <w:rPr>
          <w:sz w:val="24"/>
          <w:szCs w:val="24"/>
        </w:rPr>
        <w:t xml:space="preserve">macular degeneration and glaucoma. We defined multimorbidity as presence </w:t>
      </w:r>
      <w:r w:rsidR="00E40E57" w:rsidRPr="006A25E1">
        <w:rPr>
          <w:sz w:val="24"/>
          <w:szCs w:val="24"/>
        </w:rPr>
        <w:t>≥2</w:t>
      </w:r>
      <w:r w:rsidRPr="006A25E1">
        <w:rPr>
          <w:sz w:val="24"/>
          <w:szCs w:val="24"/>
        </w:rPr>
        <w:t xml:space="preserve"> of the</w:t>
      </w:r>
      <w:r w:rsidR="00E40E57" w:rsidRPr="006A25E1">
        <w:rPr>
          <w:sz w:val="24"/>
          <w:szCs w:val="24"/>
        </w:rPr>
        <w:t xml:space="preserve"> above </w:t>
      </w:r>
      <w:r w:rsidRPr="006A25E1">
        <w:rPr>
          <w:sz w:val="24"/>
          <w:szCs w:val="24"/>
        </w:rPr>
        <w:t xml:space="preserve">conditions. </w:t>
      </w:r>
    </w:p>
    <w:p w14:paraId="2B98CC77" w14:textId="77777777" w:rsidR="00F20760" w:rsidRPr="006A25E1" w:rsidRDefault="00F20760" w:rsidP="00F35400">
      <w:pPr>
        <w:spacing w:after="0" w:line="480" w:lineRule="auto"/>
        <w:rPr>
          <w:rFonts w:asciiTheme="majorHAnsi" w:hAnsiTheme="majorHAnsi"/>
          <w:sz w:val="24"/>
          <w:szCs w:val="24"/>
        </w:rPr>
      </w:pPr>
    </w:p>
    <w:p w14:paraId="1FE8B4AB" w14:textId="77777777" w:rsidR="00F20760" w:rsidRPr="006A25E1" w:rsidRDefault="00F20760" w:rsidP="00F35400">
      <w:pPr>
        <w:spacing w:after="0" w:line="480" w:lineRule="auto"/>
        <w:rPr>
          <w:rFonts w:asciiTheme="majorHAnsi" w:hAnsiTheme="majorHAnsi"/>
          <w:b/>
          <w:sz w:val="24"/>
          <w:szCs w:val="24"/>
        </w:rPr>
      </w:pPr>
      <w:r w:rsidRPr="006A25E1">
        <w:rPr>
          <w:rFonts w:asciiTheme="majorHAnsi" w:hAnsiTheme="majorHAnsi"/>
          <w:b/>
          <w:sz w:val="24"/>
          <w:szCs w:val="24"/>
        </w:rPr>
        <w:t>Statistical Analysis</w:t>
      </w:r>
    </w:p>
    <w:p w14:paraId="3D67C9E1" w14:textId="7678B7AB" w:rsidR="00F20760" w:rsidRPr="006A25E1" w:rsidRDefault="00F20760" w:rsidP="00F35400">
      <w:pPr>
        <w:spacing w:after="0" w:line="480" w:lineRule="auto"/>
        <w:rPr>
          <w:sz w:val="24"/>
          <w:szCs w:val="24"/>
        </w:rPr>
      </w:pPr>
      <w:r w:rsidRPr="006A25E1">
        <w:rPr>
          <w:sz w:val="24"/>
          <w:szCs w:val="24"/>
        </w:rPr>
        <w:t xml:space="preserve">We described </w:t>
      </w:r>
      <w:r w:rsidR="003E2861" w:rsidRPr="006A25E1">
        <w:rPr>
          <w:sz w:val="24"/>
          <w:szCs w:val="24"/>
        </w:rPr>
        <w:t>baseline</w:t>
      </w:r>
      <w:r w:rsidRPr="006A25E1">
        <w:rPr>
          <w:sz w:val="24"/>
          <w:szCs w:val="24"/>
        </w:rPr>
        <w:t xml:space="preserve"> characteristics using medians, inter</w:t>
      </w:r>
      <w:r w:rsidR="00496676" w:rsidRPr="006A25E1">
        <w:rPr>
          <w:sz w:val="24"/>
          <w:szCs w:val="24"/>
        </w:rPr>
        <w:t>quartile ranges and proportions</w:t>
      </w:r>
      <w:r w:rsidR="00B131E6" w:rsidRPr="006A25E1">
        <w:rPr>
          <w:sz w:val="24"/>
          <w:szCs w:val="24"/>
        </w:rPr>
        <w:t xml:space="preserve">. </w:t>
      </w:r>
      <w:r w:rsidR="001A22F0" w:rsidRPr="006A25E1">
        <w:rPr>
          <w:sz w:val="24"/>
          <w:szCs w:val="24"/>
        </w:rPr>
        <w:t xml:space="preserve"> </w:t>
      </w:r>
      <w:r w:rsidR="00B131E6" w:rsidRPr="006A25E1">
        <w:rPr>
          <w:sz w:val="24"/>
          <w:szCs w:val="24"/>
        </w:rPr>
        <w:t xml:space="preserve">Data on alcohol, </w:t>
      </w:r>
      <w:r w:rsidR="0089273C" w:rsidRPr="006A25E1">
        <w:rPr>
          <w:sz w:val="24"/>
          <w:szCs w:val="24"/>
        </w:rPr>
        <w:t>fruit/vegetable intake</w:t>
      </w:r>
      <w:r w:rsidR="00B131E6" w:rsidRPr="006A25E1">
        <w:rPr>
          <w:sz w:val="24"/>
          <w:szCs w:val="24"/>
        </w:rPr>
        <w:t xml:space="preserve"> and BMI was missing for 12.7%, 29.3% and 16.8% participants</w:t>
      </w:r>
      <w:r w:rsidR="00161C54" w:rsidRPr="006A25E1">
        <w:rPr>
          <w:sz w:val="24"/>
          <w:szCs w:val="24"/>
        </w:rPr>
        <w:t>,</w:t>
      </w:r>
      <w:r w:rsidR="00B131E6" w:rsidRPr="006A25E1">
        <w:rPr>
          <w:sz w:val="24"/>
          <w:szCs w:val="24"/>
        </w:rPr>
        <w:t xml:space="preserve"> respectively. Therefore,</w:t>
      </w:r>
      <w:r w:rsidR="00AE4D0F" w:rsidRPr="006A25E1">
        <w:rPr>
          <w:sz w:val="24"/>
          <w:szCs w:val="24"/>
        </w:rPr>
        <w:t xml:space="preserve"> we imputed missing data using chained equations w</w:t>
      </w:r>
      <w:r w:rsidR="00656C7B" w:rsidRPr="006A25E1">
        <w:rPr>
          <w:sz w:val="24"/>
          <w:szCs w:val="24"/>
        </w:rPr>
        <w:t>ith a logit function to create five</w:t>
      </w:r>
      <w:r w:rsidR="00AE4D0F" w:rsidRPr="006A25E1">
        <w:rPr>
          <w:sz w:val="24"/>
          <w:szCs w:val="24"/>
        </w:rPr>
        <w:t xml:space="preserve"> imputed datasets and used Rubin’s rules to combine the effect estimates from the imputed datasets. </w:t>
      </w:r>
      <w:r w:rsidR="001A22F0" w:rsidRPr="006A25E1">
        <w:rPr>
          <w:sz w:val="24"/>
          <w:szCs w:val="24"/>
        </w:rPr>
        <w:t>We modelled the incident multimorbidity hazard ratio (</w:t>
      </w:r>
      <w:r w:rsidR="00CF74D5" w:rsidRPr="006A25E1">
        <w:rPr>
          <w:sz w:val="24"/>
          <w:szCs w:val="24"/>
        </w:rPr>
        <w:t>a</w:t>
      </w:r>
      <w:r w:rsidR="00A32A2C" w:rsidRPr="006A25E1">
        <w:rPr>
          <w:sz w:val="24"/>
          <w:szCs w:val="24"/>
        </w:rPr>
        <w:t xml:space="preserve">djusted </w:t>
      </w:r>
      <w:r w:rsidR="003E5E94" w:rsidRPr="006A25E1">
        <w:rPr>
          <w:sz w:val="24"/>
          <w:szCs w:val="24"/>
        </w:rPr>
        <w:t>hazard ratio (</w:t>
      </w:r>
      <w:proofErr w:type="spellStart"/>
      <w:r w:rsidR="003E5E94" w:rsidRPr="006A25E1">
        <w:rPr>
          <w:sz w:val="24"/>
          <w:szCs w:val="24"/>
        </w:rPr>
        <w:t>aHR</w:t>
      </w:r>
      <w:proofErr w:type="spellEnd"/>
      <w:r w:rsidR="003E5E94" w:rsidRPr="006A25E1">
        <w:rPr>
          <w:sz w:val="24"/>
          <w:szCs w:val="24"/>
        </w:rPr>
        <w:t>)</w:t>
      </w:r>
      <w:r w:rsidR="001A22F0" w:rsidRPr="006A25E1">
        <w:rPr>
          <w:sz w:val="24"/>
          <w:szCs w:val="24"/>
        </w:rPr>
        <w:t>) associated with</w:t>
      </w:r>
      <w:r w:rsidR="008859DF" w:rsidRPr="006A25E1">
        <w:rPr>
          <w:sz w:val="24"/>
          <w:szCs w:val="24"/>
        </w:rPr>
        <w:t xml:space="preserve"> </w:t>
      </w:r>
      <w:r w:rsidR="001A22F0" w:rsidRPr="006A25E1">
        <w:rPr>
          <w:sz w:val="24"/>
          <w:szCs w:val="24"/>
        </w:rPr>
        <w:t xml:space="preserve">five </w:t>
      </w:r>
      <w:r w:rsidR="008859DF" w:rsidRPr="006A25E1">
        <w:rPr>
          <w:sz w:val="24"/>
          <w:szCs w:val="24"/>
        </w:rPr>
        <w:t xml:space="preserve">individual </w:t>
      </w:r>
      <w:r w:rsidR="001A22F0" w:rsidRPr="006A25E1">
        <w:rPr>
          <w:sz w:val="24"/>
          <w:szCs w:val="24"/>
        </w:rPr>
        <w:t xml:space="preserve">lifestyle factors </w:t>
      </w:r>
      <w:r w:rsidR="00C370B2" w:rsidRPr="006A25E1">
        <w:rPr>
          <w:sz w:val="24"/>
          <w:szCs w:val="24"/>
        </w:rPr>
        <w:t xml:space="preserve"> first, followed by </w:t>
      </w:r>
      <w:r w:rsidR="008859DF" w:rsidRPr="006A25E1">
        <w:rPr>
          <w:sz w:val="24"/>
          <w:szCs w:val="24"/>
        </w:rPr>
        <w:t>different</w:t>
      </w:r>
      <w:r w:rsidR="00C370B2" w:rsidRPr="006A25E1">
        <w:rPr>
          <w:sz w:val="24"/>
          <w:szCs w:val="24"/>
        </w:rPr>
        <w:t xml:space="preserve"> combinations of these</w:t>
      </w:r>
      <w:r w:rsidR="008859DF" w:rsidRPr="006A25E1">
        <w:rPr>
          <w:sz w:val="24"/>
          <w:szCs w:val="24"/>
        </w:rPr>
        <w:t xml:space="preserve"> factors in dyads, triads and tetrads,</w:t>
      </w:r>
      <w:r w:rsidR="007352A9" w:rsidRPr="006A25E1">
        <w:rPr>
          <w:sz w:val="24"/>
          <w:szCs w:val="24"/>
        </w:rPr>
        <w:t xml:space="preserve"> </w:t>
      </w:r>
      <w:r w:rsidR="001A22F0" w:rsidRPr="006A25E1">
        <w:rPr>
          <w:sz w:val="24"/>
          <w:szCs w:val="24"/>
        </w:rPr>
        <w:t>using marginal structural models</w:t>
      </w:r>
      <w:r w:rsidR="0058330E" w:rsidRPr="006A25E1">
        <w:rPr>
          <w:sz w:val="24"/>
          <w:szCs w:val="24"/>
        </w:rPr>
        <w:t xml:space="preserve"> (MSM)</w:t>
      </w:r>
      <w:r w:rsidR="00556617" w:rsidRPr="006A25E1">
        <w:rPr>
          <w:sz w:val="24"/>
          <w:szCs w:val="24"/>
        </w:rPr>
        <w:t xml:space="preserve"> to control for time-</w:t>
      </w:r>
      <w:r w:rsidR="00AF5711" w:rsidRPr="006A25E1">
        <w:rPr>
          <w:sz w:val="24"/>
          <w:szCs w:val="24"/>
        </w:rPr>
        <w:t>varying factors</w:t>
      </w:r>
      <w:r w:rsidR="001A22F0" w:rsidRPr="006A25E1">
        <w:rPr>
          <w:sz w:val="24"/>
          <w:szCs w:val="24"/>
        </w:rPr>
        <w:t>.</w:t>
      </w:r>
      <w:r w:rsidR="0062724B" w:rsidRPr="006A25E1">
        <w:rPr>
          <w:sz w:val="24"/>
          <w:szCs w:val="24"/>
        </w:rPr>
        <w:fldChar w:fldCharType="begin"/>
      </w:r>
      <w:r w:rsidR="00DA7979" w:rsidRPr="006A25E1">
        <w:rPr>
          <w:sz w:val="24"/>
          <w:szCs w:val="24"/>
        </w:rPr>
        <w:instrText xml:space="preserve"> ADDIN EN.CITE &lt;EndNote&gt;&lt;Cite&gt;&lt;Author&gt;Fewell&lt;/Author&gt;&lt;Year&gt;2004&lt;/Year&gt;&lt;RecNum&gt;1766&lt;/RecNum&gt;&lt;DisplayText&gt;&lt;style face="superscript"&gt;24&lt;/style&gt;&lt;/DisplayText&gt;&lt;record&gt;&lt;rec-number&gt;1766&lt;/rec-number&gt;&lt;foreign-keys&gt;&lt;key app="EN" db-id="xvw0avf5apea0gewddspdwttpv2xzs2watve" timestamp="1437570129"&gt;1766&lt;/key&gt;&lt;/foreign-keys&gt;&lt;ref-type name="Journal Article"&gt;17&lt;/ref-type&gt;&lt;contributors&gt;&lt;authors&gt;&lt;author&gt;Fewell, Zoe&lt;/author&gt;&lt;author&gt;Hernán, Miguel A&lt;/author&gt;&lt;author&gt;Wolfe, Frederick&lt;/author&gt;&lt;author&gt;Tilling, Kate&lt;/author&gt;&lt;author&gt;Choi, Hyon&lt;/author&gt;&lt;author&gt;Sterne, Jonathan AC&lt;/author&gt;&lt;/authors&gt;&lt;/contributors&gt;&lt;titles&gt;&lt;title&gt;Controlling for time-dependent confounding using marginal structural models&lt;/title&gt;&lt;secondary-title&gt;Stata J&lt;/secondary-title&gt;&lt;/titles&gt;&lt;periodical&gt;&lt;full-title&gt;Stata J&lt;/full-title&gt;&lt;/periodical&gt;&lt;pages&gt;402-420&lt;/pages&gt;&lt;volume&gt;4&lt;/volume&gt;&lt;number&gt;4&lt;/number&gt;&lt;dates&gt;&lt;year&gt;2004&lt;/year&gt;&lt;/dates&gt;&lt;urls&gt;&lt;/urls&gt;&lt;/record&gt;&lt;/Cite&gt;&lt;/EndNote&gt;</w:instrText>
      </w:r>
      <w:r w:rsidR="0062724B" w:rsidRPr="006A25E1">
        <w:rPr>
          <w:sz w:val="24"/>
          <w:szCs w:val="24"/>
        </w:rPr>
        <w:fldChar w:fldCharType="separate"/>
      </w:r>
      <w:r w:rsidR="00DA7979" w:rsidRPr="006A25E1">
        <w:rPr>
          <w:noProof/>
          <w:sz w:val="24"/>
          <w:szCs w:val="24"/>
          <w:vertAlign w:val="superscript"/>
        </w:rPr>
        <w:t>24</w:t>
      </w:r>
      <w:r w:rsidR="0062724B" w:rsidRPr="006A25E1">
        <w:rPr>
          <w:sz w:val="24"/>
          <w:szCs w:val="24"/>
        </w:rPr>
        <w:fldChar w:fldCharType="end"/>
      </w:r>
      <w:r w:rsidR="00BD0F47" w:rsidRPr="006A25E1">
        <w:rPr>
          <w:sz w:val="24"/>
          <w:szCs w:val="24"/>
        </w:rPr>
        <w:t xml:space="preserve"> For all different combinations of these lifestyle factors, participants with no reported unhealthy lifestyle factors were taken as the reference group.</w:t>
      </w:r>
      <w:r w:rsidR="0058330E" w:rsidRPr="006A25E1">
        <w:rPr>
          <w:sz w:val="24"/>
          <w:szCs w:val="24"/>
        </w:rPr>
        <w:t xml:space="preserve"> MSMs were estimated with pooled logistic regression to accommodate the discrete time data structure, using sampling weights to account f</w:t>
      </w:r>
      <w:r w:rsidR="0069269F" w:rsidRPr="006A25E1">
        <w:rPr>
          <w:sz w:val="24"/>
          <w:szCs w:val="24"/>
        </w:rPr>
        <w:t xml:space="preserve">or </w:t>
      </w:r>
      <w:r w:rsidR="003B5A23" w:rsidRPr="006A25E1">
        <w:rPr>
          <w:sz w:val="24"/>
          <w:szCs w:val="24"/>
        </w:rPr>
        <w:t>the survey</w:t>
      </w:r>
      <w:r w:rsidR="0069269F" w:rsidRPr="006A25E1">
        <w:rPr>
          <w:sz w:val="24"/>
          <w:szCs w:val="24"/>
        </w:rPr>
        <w:t xml:space="preserve"> design.</w:t>
      </w:r>
      <w:r w:rsidR="00A06EA2" w:rsidRPr="006A25E1">
        <w:rPr>
          <w:sz w:val="24"/>
          <w:szCs w:val="24"/>
        </w:rPr>
        <w:t xml:space="preserve"> Each observation corresponded to the wave when multimorbidity status was reported, linked to the lifestyle factors </w:t>
      </w:r>
      <w:r w:rsidR="00246A2C" w:rsidRPr="006A25E1">
        <w:rPr>
          <w:sz w:val="24"/>
          <w:szCs w:val="24"/>
        </w:rPr>
        <w:t xml:space="preserve">and participant age </w:t>
      </w:r>
      <w:r w:rsidR="00A06EA2" w:rsidRPr="006A25E1">
        <w:rPr>
          <w:sz w:val="24"/>
          <w:szCs w:val="24"/>
        </w:rPr>
        <w:t>in the preceding interview wave</w:t>
      </w:r>
      <w:r w:rsidR="00505ED1" w:rsidRPr="006A25E1">
        <w:rPr>
          <w:sz w:val="24"/>
          <w:szCs w:val="24"/>
        </w:rPr>
        <w:t xml:space="preserve"> and baseline measurements</w:t>
      </w:r>
      <w:r w:rsidR="005B3B59" w:rsidRPr="006A25E1">
        <w:rPr>
          <w:sz w:val="24"/>
          <w:szCs w:val="24"/>
        </w:rPr>
        <w:t xml:space="preserve"> on these lifestyle and sociodemographic factors</w:t>
      </w:r>
      <w:r w:rsidR="00A06EA2" w:rsidRPr="006A25E1">
        <w:rPr>
          <w:sz w:val="24"/>
          <w:szCs w:val="24"/>
        </w:rPr>
        <w:t>.</w:t>
      </w:r>
      <w:r w:rsidR="00437308" w:rsidRPr="006A25E1">
        <w:rPr>
          <w:sz w:val="24"/>
          <w:szCs w:val="24"/>
        </w:rPr>
        <w:t xml:space="preserve"> Time-</w:t>
      </w:r>
      <w:r w:rsidR="007044DC" w:rsidRPr="006A25E1">
        <w:rPr>
          <w:sz w:val="24"/>
          <w:szCs w:val="24"/>
        </w:rPr>
        <w:t>cons</w:t>
      </w:r>
      <w:r w:rsidR="00E21C07" w:rsidRPr="006A25E1">
        <w:rPr>
          <w:sz w:val="24"/>
          <w:szCs w:val="24"/>
        </w:rPr>
        <w:t>t</w:t>
      </w:r>
      <w:r w:rsidR="007044DC" w:rsidRPr="006A25E1">
        <w:rPr>
          <w:sz w:val="24"/>
          <w:szCs w:val="24"/>
        </w:rPr>
        <w:t>ant variables</w:t>
      </w:r>
      <w:r w:rsidR="00437308" w:rsidRPr="006A25E1">
        <w:rPr>
          <w:sz w:val="24"/>
          <w:szCs w:val="24"/>
        </w:rPr>
        <w:t xml:space="preserve"> included </w:t>
      </w:r>
      <w:r w:rsidR="00597EC7" w:rsidRPr="006A25E1">
        <w:rPr>
          <w:sz w:val="24"/>
          <w:szCs w:val="24"/>
        </w:rPr>
        <w:t xml:space="preserve">ethnicity (white, non-white), </w:t>
      </w:r>
      <w:r w:rsidR="00437308" w:rsidRPr="006A25E1">
        <w:rPr>
          <w:sz w:val="24"/>
          <w:szCs w:val="24"/>
        </w:rPr>
        <w:t>sex</w:t>
      </w:r>
      <w:r w:rsidR="00F1681D" w:rsidRPr="006A25E1">
        <w:rPr>
          <w:sz w:val="24"/>
          <w:szCs w:val="24"/>
        </w:rPr>
        <w:t xml:space="preserve"> (male, female)</w:t>
      </w:r>
      <w:r w:rsidR="00985655" w:rsidRPr="006A25E1">
        <w:rPr>
          <w:sz w:val="24"/>
          <w:szCs w:val="24"/>
        </w:rPr>
        <w:t>,</w:t>
      </w:r>
      <w:r w:rsidR="00F1681D" w:rsidRPr="006A25E1">
        <w:rPr>
          <w:sz w:val="24"/>
          <w:szCs w:val="24"/>
        </w:rPr>
        <w:t xml:space="preserve"> </w:t>
      </w:r>
      <w:r w:rsidR="00597EC7" w:rsidRPr="006A25E1">
        <w:rPr>
          <w:sz w:val="24"/>
          <w:szCs w:val="24"/>
        </w:rPr>
        <w:t xml:space="preserve">total non-pension net wealth in quintiles </w:t>
      </w:r>
      <w:r w:rsidR="00C40F76" w:rsidRPr="006A25E1">
        <w:rPr>
          <w:sz w:val="24"/>
          <w:szCs w:val="24"/>
        </w:rPr>
        <w:t xml:space="preserve">and education </w:t>
      </w:r>
      <w:r w:rsidR="00C97A7A" w:rsidRPr="006A25E1">
        <w:rPr>
          <w:sz w:val="24"/>
          <w:szCs w:val="24"/>
        </w:rPr>
        <w:t>(</w:t>
      </w:r>
      <w:r w:rsidR="00597EC7" w:rsidRPr="006A25E1">
        <w:rPr>
          <w:sz w:val="24"/>
          <w:szCs w:val="24"/>
        </w:rPr>
        <w:t>as proxy measurement</w:t>
      </w:r>
      <w:r w:rsidR="00B12D5F" w:rsidRPr="006A25E1">
        <w:rPr>
          <w:sz w:val="24"/>
          <w:szCs w:val="24"/>
        </w:rPr>
        <w:t>s</w:t>
      </w:r>
      <w:r w:rsidR="00597EC7" w:rsidRPr="006A25E1">
        <w:rPr>
          <w:sz w:val="24"/>
          <w:szCs w:val="24"/>
        </w:rPr>
        <w:t xml:space="preserve"> of socioeconomic status</w:t>
      </w:r>
      <w:r w:rsidR="00C97A7A" w:rsidRPr="006A25E1">
        <w:rPr>
          <w:sz w:val="24"/>
          <w:szCs w:val="24"/>
        </w:rPr>
        <w:t>)</w:t>
      </w:r>
      <w:r w:rsidR="00F1681D" w:rsidRPr="006A25E1">
        <w:rPr>
          <w:sz w:val="24"/>
          <w:szCs w:val="24"/>
        </w:rPr>
        <w:t xml:space="preserve"> and presence of a chronic condition at baseline</w:t>
      </w:r>
      <w:r w:rsidR="001845C1" w:rsidRPr="006A25E1">
        <w:rPr>
          <w:sz w:val="24"/>
          <w:szCs w:val="24"/>
        </w:rPr>
        <w:t xml:space="preserve"> as we believed these to be closely associated with each lifestyle factor and multimorbidity</w:t>
      </w:r>
      <w:r w:rsidR="00597EC7" w:rsidRPr="006A25E1">
        <w:rPr>
          <w:sz w:val="24"/>
          <w:szCs w:val="24"/>
        </w:rPr>
        <w:t>.</w:t>
      </w:r>
      <w:r w:rsidR="00C808E3" w:rsidRPr="006A25E1">
        <w:rPr>
          <w:sz w:val="24"/>
          <w:szCs w:val="24"/>
        </w:rPr>
        <w:fldChar w:fldCharType="begin">
          <w:fldData xml:space="preserve">PEVuZE5vdGU+PENpdGU+PEF1dGhvcj5UdWNrZXItU2VlbGV5PC9BdXRob3I+PFllYXI+MjAxMTwv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=
</w:fldData>
        </w:fldChar>
      </w:r>
      <w:r w:rsidR="00DA7979" w:rsidRPr="006A25E1">
        <w:rPr>
          <w:sz w:val="24"/>
          <w:szCs w:val="24"/>
        </w:rPr>
        <w:instrText xml:space="preserve"> ADDIN EN.CITE </w:instrText>
      </w:r>
      <w:r w:rsidR="00DA7979" w:rsidRPr="006A25E1">
        <w:rPr>
          <w:sz w:val="24"/>
          <w:szCs w:val="24"/>
        </w:rPr>
        <w:fldChar w:fldCharType="begin">
          <w:fldData xml:space="preserve">PEVuZE5vdGU+PENpdGU+PEF1dGhvcj5UdWNrZXItU2VlbGV5PC9BdXRob3I+PFllYXI+MjAxMTwv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=
</w:fldData>
        </w:fldChar>
      </w:r>
      <w:r w:rsidR="00DA7979" w:rsidRPr="006A25E1">
        <w:rPr>
          <w:sz w:val="24"/>
          <w:szCs w:val="24"/>
        </w:rPr>
        <w:instrText xml:space="preserve"> ADDIN EN.CITE.DATA </w:instrText>
      </w:r>
      <w:r w:rsidR="00DA7979" w:rsidRPr="006A25E1">
        <w:rPr>
          <w:sz w:val="24"/>
          <w:szCs w:val="24"/>
        </w:rPr>
      </w:r>
      <w:r w:rsidR="00DA7979" w:rsidRPr="006A25E1">
        <w:rPr>
          <w:sz w:val="24"/>
          <w:szCs w:val="24"/>
        </w:rPr>
        <w:fldChar w:fldCharType="end"/>
      </w:r>
      <w:r w:rsidR="00C808E3" w:rsidRPr="006A25E1">
        <w:rPr>
          <w:sz w:val="24"/>
          <w:szCs w:val="24"/>
        </w:rPr>
      </w:r>
      <w:r w:rsidR="00C808E3" w:rsidRPr="006A25E1">
        <w:rPr>
          <w:sz w:val="24"/>
          <w:szCs w:val="24"/>
        </w:rPr>
        <w:fldChar w:fldCharType="separate"/>
      </w:r>
      <w:r w:rsidR="00DA7979" w:rsidRPr="006A25E1">
        <w:rPr>
          <w:noProof/>
          <w:sz w:val="24"/>
          <w:szCs w:val="24"/>
          <w:vertAlign w:val="superscript"/>
        </w:rPr>
        <w:t>25,26</w:t>
      </w:r>
      <w:r w:rsidR="00C808E3" w:rsidRPr="006A25E1">
        <w:rPr>
          <w:sz w:val="24"/>
          <w:szCs w:val="24"/>
        </w:rPr>
        <w:fldChar w:fldCharType="end"/>
      </w:r>
      <w:r w:rsidR="00597EC7" w:rsidRPr="006A25E1">
        <w:rPr>
          <w:sz w:val="24"/>
          <w:szCs w:val="24"/>
        </w:rPr>
        <w:t xml:space="preserve"> </w:t>
      </w:r>
      <w:proofErr w:type="gramStart"/>
      <w:r w:rsidR="001D0426" w:rsidRPr="006A25E1">
        <w:rPr>
          <w:sz w:val="24"/>
          <w:szCs w:val="24"/>
        </w:rPr>
        <w:t>We</w:t>
      </w:r>
      <w:proofErr w:type="gramEnd"/>
      <w:r w:rsidR="001D0426" w:rsidRPr="006A25E1">
        <w:rPr>
          <w:sz w:val="24"/>
          <w:szCs w:val="24"/>
        </w:rPr>
        <w:t xml:space="preserve"> applied stabilised inverse probability weights to account for time-varying confounding</w:t>
      </w:r>
      <w:r w:rsidR="000F5983" w:rsidRPr="006A25E1">
        <w:rPr>
          <w:sz w:val="24"/>
          <w:szCs w:val="24"/>
        </w:rPr>
        <w:t xml:space="preserve">. </w:t>
      </w:r>
      <w:r w:rsidR="00803D6E" w:rsidRPr="006A25E1">
        <w:rPr>
          <w:sz w:val="24"/>
          <w:szCs w:val="24"/>
        </w:rPr>
        <w:t xml:space="preserve">For each individual at each follow-up, we </w:t>
      </w:r>
      <w:r w:rsidR="00803D6E" w:rsidRPr="006A25E1">
        <w:rPr>
          <w:sz w:val="24"/>
          <w:szCs w:val="24"/>
        </w:rPr>
        <w:lastRenderedPageBreak/>
        <w:t>estimated the probability of</w:t>
      </w:r>
      <w:r w:rsidR="00CC0101" w:rsidRPr="006A25E1">
        <w:rPr>
          <w:sz w:val="24"/>
          <w:szCs w:val="24"/>
        </w:rPr>
        <w:t xml:space="preserve"> having the exposure, conditional on the observed fixed and time-varying covariates up to that time. Participants were then weighted by the inverse of their predicted pro</w:t>
      </w:r>
      <w:r w:rsidR="00F83197" w:rsidRPr="006A25E1">
        <w:rPr>
          <w:sz w:val="24"/>
          <w:szCs w:val="24"/>
        </w:rPr>
        <w:t xml:space="preserve">bability of exposure. </w:t>
      </w:r>
      <w:r w:rsidR="00C34D7A" w:rsidRPr="006A25E1">
        <w:rPr>
          <w:sz w:val="24"/>
          <w:szCs w:val="24"/>
        </w:rPr>
        <w:t xml:space="preserve">Participants who dropped out or died during follow up were censored at the last wave of data contribution. </w:t>
      </w:r>
      <w:r w:rsidR="00955794" w:rsidRPr="006A25E1">
        <w:rPr>
          <w:sz w:val="24"/>
          <w:szCs w:val="24"/>
        </w:rPr>
        <w:t xml:space="preserve">We also calculated the probability </w:t>
      </w:r>
      <w:r w:rsidR="00077E93" w:rsidRPr="006A25E1">
        <w:rPr>
          <w:sz w:val="24"/>
          <w:szCs w:val="24"/>
        </w:rPr>
        <w:t xml:space="preserve">of remaining uncensored until the outcome wave, given the observed and fixed time-varying covariates at the preceding waves. </w:t>
      </w:r>
      <w:r w:rsidR="001756F7" w:rsidRPr="006A25E1">
        <w:rPr>
          <w:sz w:val="24"/>
          <w:szCs w:val="24"/>
        </w:rPr>
        <w:t>Similar to the exposure weights, participants were weighted by the inverse of their predicted probability of being censored.</w:t>
      </w:r>
      <w:r w:rsidR="00BF6743" w:rsidRPr="006A25E1">
        <w:rPr>
          <w:sz w:val="24"/>
          <w:szCs w:val="24"/>
        </w:rPr>
        <w:t xml:space="preserve"> The final weights in the model were the product of the stabilised inverse probability of exposure weight, stabilised inverse probability of censoring weight and the </w:t>
      </w:r>
      <w:r w:rsidR="00162D81" w:rsidRPr="006A25E1">
        <w:rPr>
          <w:sz w:val="24"/>
          <w:szCs w:val="24"/>
        </w:rPr>
        <w:t>sampling weights.</w:t>
      </w:r>
      <w:r w:rsidR="00437308" w:rsidRPr="006A25E1">
        <w:rPr>
          <w:sz w:val="24"/>
          <w:szCs w:val="24"/>
        </w:rPr>
        <w:t xml:space="preserve"> </w:t>
      </w:r>
      <w:r w:rsidR="00C47A2D" w:rsidRPr="006A25E1">
        <w:rPr>
          <w:sz w:val="24"/>
          <w:szCs w:val="24"/>
        </w:rPr>
        <w:t xml:space="preserve">Using inverse probability weighting creates a </w:t>
      </w:r>
      <w:r w:rsidR="002A6A07" w:rsidRPr="006A25E1">
        <w:rPr>
          <w:sz w:val="24"/>
          <w:szCs w:val="24"/>
        </w:rPr>
        <w:t>‘</w:t>
      </w:r>
      <w:r w:rsidR="00C47A2D" w:rsidRPr="006A25E1">
        <w:rPr>
          <w:sz w:val="24"/>
          <w:szCs w:val="24"/>
        </w:rPr>
        <w:t>ps</w:t>
      </w:r>
      <w:r w:rsidR="00BE79D0" w:rsidRPr="006A25E1">
        <w:rPr>
          <w:sz w:val="24"/>
          <w:szCs w:val="24"/>
        </w:rPr>
        <w:t>e</w:t>
      </w:r>
      <w:r w:rsidR="00C47A2D" w:rsidRPr="006A25E1">
        <w:rPr>
          <w:sz w:val="24"/>
          <w:szCs w:val="24"/>
        </w:rPr>
        <w:t>udopopulation</w:t>
      </w:r>
      <w:r w:rsidR="002A6A07" w:rsidRPr="006A25E1">
        <w:rPr>
          <w:sz w:val="24"/>
          <w:szCs w:val="24"/>
        </w:rPr>
        <w:t>’</w:t>
      </w:r>
      <w:r w:rsidR="00C47A2D" w:rsidRPr="006A25E1">
        <w:rPr>
          <w:sz w:val="24"/>
          <w:szCs w:val="24"/>
        </w:rPr>
        <w:t xml:space="preserve"> which has a balanced distribution of potential confounders across exposure levels and can be used to estimate unconfounded </w:t>
      </w:r>
      <w:r w:rsidR="00E478E0" w:rsidRPr="006A25E1">
        <w:rPr>
          <w:sz w:val="24"/>
          <w:szCs w:val="24"/>
        </w:rPr>
        <w:t xml:space="preserve">causal </w:t>
      </w:r>
      <w:r w:rsidR="00C47A2D" w:rsidRPr="006A25E1">
        <w:rPr>
          <w:sz w:val="24"/>
          <w:szCs w:val="24"/>
        </w:rPr>
        <w:t>association between exposure and outcome under study.</w:t>
      </w:r>
      <w:r w:rsidR="00F660C2" w:rsidRPr="006A25E1">
        <w:rPr>
          <w:sz w:val="24"/>
          <w:szCs w:val="24"/>
        </w:rPr>
        <w:fldChar w:fldCharType="begin">
          <w:fldData xml:space="preserve">PEVuZE5vdGU+PENpdGU+PEF1dGhvcj5IZXJuYW48L0F1dGhvcj48WWVhcj4yMDA2PC9ZZWFyPjxS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</w:fldData>
        </w:fldChar>
      </w:r>
      <w:r w:rsidR="00DA7979" w:rsidRPr="006A25E1">
        <w:rPr>
          <w:sz w:val="24"/>
          <w:szCs w:val="24"/>
        </w:rPr>
        <w:instrText xml:space="preserve"> ADDIN EN.CITE </w:instrText>
      </w:r>
      <w:r w:rsidR="00DA7979" w:rsidRPr="006A25E1">
        <w:rPr>
          <w:sz w:val="24"/>
          <w:szCs w:val="24"/>
        </w:rPr>
        <w:fldChar w:fldCharType="begin">
          <w:fldData xml:space="preserve">PEVuZE5vdGU+PENpdGU+PEF1dGhvcj5IZXJuYW48L0F1dGhvcj48WWVhcj4yMDA2PC9ZZWFyPjxS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</w:fldData>
        </w:fldChar>
      </w:r>
      <w:r w:rsidR="00DA7979" w:rsidRPr="006A25E1">
        <w:rPr>
          <w:sz w:val="24"/>
          <w:szCs w:val="24"/>
        </w:rPr>
        <w:instrText xml:space="preserve"> ADDIN EN.CITE.DATA </w:instrText>
      </w:r>
      <w:r w:rsidR="00DA7979" w:rsidRPr="006A25E1">
        <w:rPr>
          <w:sz w:val="24"/>
          <w:szCs w:val="24"/>
        </w:rPr>
      </w:r>
      <w:r w:rsidR="00DA7979" w:rsidRPr="006A25E1">
        <w:rPr>
          <w:sz w:val="24"/>
          <w:szCs w:val="24"/>
        </w:rPr>
        <w:fldChar w:fldCharType="end"/>
      </w:r>
      <w:r w:rsidR="00F660C2" w:rsidRPr="006A25E1">
        <w:rPr>
          <w:sz w:val="24"/>
          <w:szCs w:val="24"/>
        </w:rPr>
      </w:r>
      <w:r w:rsidR="00F660C2" w:rsidRPr="006A25E1">
        <w:rPr>
          <w:sz w:val="24"/>
          <w:szCs w:val="24"/>
        </w:rPr>
        <w:fldChar w:fldCharType="separate"/>
      </w:r>
      <w:r w:rsidR="00DA7979" w:rsidRPr="006A25E1">
        <w:rPr>
          <w:noProof/>
          <w:sz w:val="24"/>
          <w:szCs w:val="24"/>
          <w:vertAlign w:val="superscript"/>
        </w:rPr>
        <w:t>27,28</w:t>
      </w:r>
      <w:r w:rsidR="00F660C2" w:rsidRPr="006A25E1">
        <w:rPr>
          <w:sz w:val="24"/>
          <w:szCs w:val="24"/>
        </w:rPr>
        <w:fldChar w:fldCharType="end"/>
      </w:r>
      <w:r w:rsidR="00C47A2D" w:rsidRPr="006A25E1">
        <w:rPr>
          <w:sz w:val="24"/>
          <w:szCs w:val="24"/>
        </w:rPr>
        <w:t xml:space="preserve"> </w:t>
      </w:r>
      <w:r w:rsidRPr="006A25E1">
        <w:rPr>
          <w:sz w:val="24"/>
          <w:szCs w:val="24"/>
        </w:rPr>
        <w:t>All analyses were conducted in STATA 1</w:t>
      </w:r>
      <w:r w:rsidR="00FD4B9D" w:rsidRPr="006A25E1">
        <w:rPr>
          <w:sz w:val="24"/>
          <w:szCs w:val="24"/>
        </w:rPr>
        <w:t>3</w:t>
      </w:r>
      <w:r w:rsidRPr="006A25E1">
        <w:rPr>
          <w:sz w:val="24"/>
          <w:szCs w:val="24"/>
        </w:rPr>
        <w:t xml:space="preserve"> MP.</w:t>
      </w:r>
      <w:r w:rsidRPr="006A25E1">
        <w:rPr>
          <w:sz w:val="24"/>
          <w:szCs w:val="24"/>
        </w:rPr>
        <w:fldChar w:fldCharType="begin"/>
      </w:r>
      <w:r w:rsidR="00DA7979" w:rsidRPr="006A25E1">
        <w:rPr>
          <w:sz w:val="24"/>
          <w:szCs w:val="24"/>
        </w:rPr>
        <w:instrText xml:space="preserve"> ADDIN EN.CITE &lt;EndNote&gt;&lt;Cite&gt;&lt;Author&gt;StataCorp.&lt;/Author&gt;&lt;Year&gt;2014&lt;/Year&gt;&lt;RecNum&gt;901&lt;/RecNum&gt;&lt;DisplayText&gt;&lt;style face="superscript"&gt;29&lt;/style&gt;&lt;/DisplayText&gt;&lt;record&gt;&lt;rec-number&gt;901&lt;/rec-number&gt;&lt;foreign-keys&gt;&lt;key app="EN" db-id="xvw0avf5apea0gewddspdwttpv2xzs2watve" timestamp="1425495047"&gt;901&lt;/key&gt;&lt;/foreign-keys&gt;&lt;ref-type name="Book"&gt;6&lt;/ref-type&gt;&lt;contributors&gt;&lt;authors&gt;&lt;author&gt;StataCorp.,&lt;/author&gt;&lt;/authors&gt;&lt;/contributors&gt;&lt;titles&gt;&lt;title&gt;Stata: Release 13. Statistical Software&lt;/title&gt;&lt;/titles&gt;&lt;dates&gt;&lt;year&gt;2014&lt;/year&gt;&lt;/dates&gt;&lt;pub-location&gt;College Station, TX&lt;/pub-location&gt;&lt;publisher&gt;StataCorp LP.&lt;/publisher&gt;&lt;urls&gt;&lt;/urls&gt;&lt;/record&gt;&lt;/Cite&gt;&lt;/EndNote&gt;</w:instrText>
      </w:r>
      <w:r w:rsidRPr="006A25E1">
        <w:rPr>
          <w:sz w:val="24"/>
          <w:szCs w:val="24"/>
        </w:rPr>
        <w:fldChar w:fldCharType="separate"/>
      </w:r>
      <w:r w:rsidR="00DA7979" w:rsidRPr="006A25E1">
        <w:rPr>
          <w:noProof/>
          <w:sz w:val="24"/>
          <w:szCs w:val="24"/>
          <w:vertAlign w:val="superscript"/>
        </w:rPr>
        <w:t>29</w:t>
      </w:r>
      <w:r w:rsidRPr="006A25E1">
        <w:rPr>
          <w:sz w:val="24"/>
          <w:szCs w:val="24"/>
        </w:rPr>
        <w:fldChar w:fldCharType="end"/>
      </w:r>
    </w:p>
    <w:p w14:paraId="51B89AB3" w14:textId="77777777" w:rsidR="00CA52FF" w:rsidRPr="006A25E1" w:rsidRDefault="00CA52FF" w:rsidP="00F35400">
      <w:pPr>
        <w:spacing w:after="0"/>
        <w:rPr>
          <w:sz w:val="24"/>
          <w:szCs w:val="24"/>
        </w:rPr>
        <w:sectPr w:rsidR="00CA52FF" w:rsidRPr="006A25E1">
          <w:pgSz w:w="11906" w:h="16838"/>
          <w:pgMar w:top="1440" w:right="1440" w:bottom="1440" w:left="1440" w:header="708" w:footer="708" w:gutter="0"/>
          <w:cols w:space="708"/>
          <w:docGrid w:linePitch="360"/>
        </w:sectPr>
      </w:pPr>
    </w:p>
    <w:p w14:paraId="32139653" w14:textId="77777777" w:rsidR="00CA52FF" w:rsidRPr="006A25E1" w:rsidRDefault="00CA52FF" w:rsidP="00F35400">
      <w:pPr>
        <w:spacing w:after="0"/>
        <w:rPr>
          <w:rFonts w:asciiTheme="majorHAnsi" w:hAnsiTheme="majorHAnsi"/>
          <w:b/>
          <w:sz w:val="24"/>
          <w:szCs w:val="24"/>
        </w:rPr>
      </w:pPr>
      <w:r w:rsidRPr="006A25E1">
        <w:rPr>
          <w:rFonts w:asciiTheme="majorHAnsi" w:hAnsiTheme="majorHAnsi"/>
          <w:b/>
          <w:sz w:val="24"/>
          <w:szCs w:val="24"/>
        </w:rPr>
        <w:lastRenderedPageBreak/>
        <w:t>RESULTS</w:t>
      </w:r>
    </w:p>
    <w:p w14:paraId="347ACB11" w14:textId="4C43CC89" w:rsidR="0087568F" w:rsidRPr="006A25E1" w:rsidRDefault="00871D0D" w:rsidP="00F35400">
      <w:pPr>
        <w:spacing w:after="0" w:line="480" w:lineRule="auto"/>
        <w:rPr>
          <w:sz w:val="24"/>
          <w:szCs w:val="24"/>
        </w:rPr>
      </w:pPr>
      <w:r w:rsidRPr="006A25E1">
        <w:rPr>
          <w:sz w:val="24"/>
          <w:szCs w:val="24"/>
        </w:rPr>
        <w:t xml:space="preserve"> A total of 10,518 participants contributed data between waves 4 and 6 out of which </w:t>
      </w:r>
      <w:r w:rsidR="00CF67EA" w:rsidRPr="006A25E1">
        <w:rPr>
          <w:sz w:val="24"/>
          <w:szCs w:val="24"/>
        </w:rPr>
        <w:t xml:space="preserve">4,288 participants had multimorbidity at baseline </w:t>
      </w:r>
      <w:r w:rsidR="00E561BB" w:rsidRPr="006A25E1">
        <w:rPr>
          <w:sz w:val="24"/>
          <w:szCs w:val="24"/>
        </w:rPr>
        <w:t>and 436 only had baseline data.</w:t>
      </w:r>
      <w:r w:rsidR="004F5305" w:rsidRPr="006A25E1">
        <w:rPr>
          <w:sz w:val="24"/>
          <w:szCs w:val="24"/>
        </w:rPr>
        <w:t xml:space="preserve"> </w:t>
      </w:r>
      <w:r w:rsidR="00DD3DE8" w:rsidRPr="006A25E1">
        <w:rPr>
          <w:sz w:val="24"/>
          <w:szCs w:val="24"/>
        </w:rPr>
        <w:t xml:space="preserve">The remaining </w:t>
      </w:r>
      <w:r w:rsidR="0030644A" w:rsidRPr="006A25E1">
        <w:rPr>
          <w:sz w:val="24"/>
          <w:szCs w:val="24"/>
        </w:rPr>
        <w:t>5,476</w:t>
      </w:r>
      <w:r w:rsidR="0087568F" w:rsidRPr="006A25E1">
        <w:rPr>
          <w:sz w:val="24"/>
          <w:szCs w:val="24"/>
        </w:rPr>
        <w:t xml:space="preserve"> participants contributed </w:t>
      </w:r>
      <w:r w:rsidR="0030644A" w:rsidRPr="006A25E1">
        <w:rPr>
          <w:sz w:val="24"/>
          <w:szCs w:val="24"/>
        </w:rPr>
        <w:t>232,749</w:t>
      </w:r>
      <w:r w:rsidR="00B92F20" w:rsidRPr="006A25E1">
        <w:rPr>
          <w:sz w:val="24"/>
          <w:szCs w:val="24"/>
        </w:rPr>
        <w:t xml:space="preserve"> person-</w:t>
      </w:r>
      <w:r w:rsidR="0087568F" w:rsidRPr="006A25E1">
        <w:rPr>
          <w:sz w:val="24"/>
          <w:szCs w:val="24"/>
        </w:rPr>
        <w:t>mo</w:t>
      </w:r>
      <w:r w:rsidR="00A9308E" w:rsidRPr="006A25E1">
        <w:rPr>
          <w:sz w:val="24"/>
          <w:szCs w:val="24"/>
        </w:rPr>
        <w:t xml:space="preserve">nths of follow-up during which </w:t>
      </w:r>
      <w:r w:rsidR="0030644A" w:rsidRPr="006A25E1">
        <w:rPr>
          <w:sz w:val="24"/>
          <w:szCs w:val="24"/>
        </w:rPr>
        <w:t>1,156</w:t>
      </w:r>
      <w:r w:rsidR="00A9308E" w:rsidRPr="006A25E1">
        <w:rPr>
          <w:sz w:val="24"/>
          <w:szCs w:val="24"/>
        </w:rPr>
        <w:t xml:space="preserve"> </w:t>
      </w:r>
      <w:r w:rsidR="0087568F" w:rsidRPr="006A25E1">
        <w:rPr>
          <w:sz w:val="24"/>
          <w:szCs w:val="24"/>
        </w:rPr>
        <w:t>cases of inciden</w:t>
      </w:r>
      <w:r w:rsidR="00EE7873" w:rsidRPr="006A25E1">
        <w:rPr>
          <w:sz w:val="24"/>
          <w:szCs w:val="24"/>
        </w:rPr>
        <w:t>t multimorbidity were recorded</w:t>
      </w:r>
      <w:r w:rsidR="00D96D2E" w:rsidRPr="006A25E1">
        <w:rPr>
          <w:sz w:val="24"/>
          <w:szCs w:val="24"/>
        </w:rPr>
        <w:t xml:space="preserve">, giving an </w:t>
      </w:r>
      <w:r w:rsidR="00EB1F13" w:rsidRPr="006A25E1">
        <w:rPr>
          <w:sz w:val="24"/>
          <w:szCs w:val="24"/>
        </w:rPr>
        <w:t xml:space="preserve">incidence rate of </w:t>
      </w:r>
      <w:r w:rsidR="009D66EF" w:rsidRPr="006A25E1">
        <w:rPr>
          <w:sz w:val="24"/>
          <w:szCs w:val="24"/>
        </w:rPr>
        <w:t>5.9 per 100 person-years</w:t>
      </w:r>
      <w:r w:rsidR="00EE7873" w:rsidRPr="006A25E1">
        <w:rPr>
          <w:sz w:val="24"/>
          <w:szCs w:val="24"/>
        </w:rPr>
        <w:t>.</w:t>
      </w:r>
      <w:r w:rsidR="00281E22" w:rsidRPr="006A25E1">
        <w:rPr>
          <w:sz w:val="24"/>
          <w:szCs w:val="24"/>
        </w:rPr>
        <w:t xml:space="preserve"> </w:t>
      </w:r>
      <w:r w:rsidR="004E1B02" w:rsidRPr="006A25E1">
        <w:rPr>
          <w:sz w:val="24"/>
          <w:szCs w:val="24"/>
        </w:rPr>
        <w:t>The median age of participants at baseline was 6</w:t>
      </w:r>
      <w:r w:rsidR="00F0420B" w:rsidRPr="006A25E1">
        <w:rPr>
          <w:sz w:val="24"/>
          <w:szCs w:val="24"/>
        </w:rPr>
        <w:t>1</w:t>
      </w:r>
      <w:r w:rsidR="004E1B02" w:rsidRPr="006A25E1">
        <w:rPr>
          <w:sz w:val="24"/>
          <w:szCs w:val="24"/>
        </w:rPr>
        <w:t xml:space="preserve"> years (interquartile range 5</w:t>
      </w:r>
      <w:r w:rsidR="00F0420B" w:rsidRPr="006A25E1">
        <w:rPr>
          <w:sz w:val="24"/>
          <w:szCs w:val="24"/>
        </w:rPr>
        <w:t>7</w:t>
      </w:r>
      <w:r w:rsidR="004E1B02" w:rsidRPr="006A25E1">
        <w:rPr>
          <w:sz w:val="24"/>
          <w:szCs w:val="24"/>
        </w:rPr>
        <w:t>-</w:t>
      </w:r>
      <w:r w:rsidR="00F0420B" w:rsidRPr="006A25E1">
        <w:rPr>
          <w:sz w:val="24"/>
          <w:szCs w:val="24"/>
        </w:rPr>
        <w:t>68</w:t>
      </w:r>
      <w:r w:rsidR="004E1B02" w:rsidRPr="006A25E1">
        <w:rPr>
          <w:sz w:val="24"/>
          <w:szCs w:val="24"/>
        </w:rPr>
        <w:t xml:space="preserve"> years)</w:t>
      </w:r>
      <w:r w:rsidR="00985655" w:rsidRPr="006A25E1">
        <w:rPr>
          <w:sz w:val="24"/>
          <w:szCs w:val="24"/>
        </w:rPr>
        <w:t xml:space="preserve"> (Table 1)</w:t>
      </w:r>
      <w:r w:rsidR="004E1B02" w:rsidRPr="006A25E1">
        <w:rPr>
          <w:sz w:val="24"/>
          <w:szCs w:val="24"/>
        </w:rPr>
        <w:t>. The study population comprised of more females than males (</w:t>
      </w:r>
      <w:r w:rsidR="0007459F" w:rsidRPr="006A25E1">
        <w:rPr>
          <w:sz w:val="24"/>
          <w:szCs w:val="24"/>
        </w:rPr>
        <w:t>53</w:t>
      </w:r>
      <w:r w:rsidR="00720B9C" w:rsidRPr="006A25E1">
        <w:rPr>
          <w:sz w:val="24"/>
          <w:szCs w:val="24"/>
        </w:rPr>
        <w:t>% vs. 47%</w:t>
      </w:r>
      <w:r w:rsidR="004E1B02" w:rsidRPr="006A25E1">
        <w:rPr>
          <w:sz w:val="24"/>
          <w:szCs w:val="24"/>
        </w:rPr>
        <w:t xml:space="preserve">) with majority of the participants being </w:t>
      </w:r>
      <w:r w:rsidR="00E2745D" w:rsidRPr="006A25E1">
        <w:rPr>
          <w:sz w:val="24"/>
          <w:szCs w:val="24"/>
        </w:rPr>
        <w:t>w</w:t>
      </w:r>
      <w:r w:rsidR="004E1B02" w:rsidRPr="006A25E1">
        <w:rPr>
          <w:sz w:val="24"/>
          <w:szCs w:val="24"/>
        </w:rPr>
        <w:t>hite (</w:t>
      </w:r>
      <w:r w:rsidR="00BF45F7" w:rsidRPr="006A25E1">
        <w:rPr>
          <w:sz w:val="24"/>
          <w:szCs w:val="24"/>
        </w:rPr>
        <w:t>96.9</w:t>
      </w:r>
      <w:r w:rsidR="004E1B02" w:rsidRPr="006A25E1">
        <w:rPr>
          <w:sz w:val="24"/>
          <w:szCs w:val="24"/>
        </w:rPr>
        <w:t xml:space="preserve">%). </w:t>
      </w:r>
      <w:r w:rsidR="005F6438" w:rsidRPr="006A25E1">
        <w:rPr>
          <w:sz w:val="24"/>
          <w:szCs w:val="24"/>
        </w:rPr>
        <w:t>19.5</w:t>
      </w:r>
      <w:r w:rsidR="00FC3238" w:rsidRPr="006A25E1">
        <w:rPr>
          <w:sz w:val="24"/>
          <w:szCs w:val="24"/>
        </w:rPr>
        <w:t xml:space="preserve">% </w:t>
      </w:r>
      <w:r w:rsidR="00194DEE" w:rsidRPr="006A25E1">
        <w:rPr>
          <w:sz w:val="24"/>
          <w:szCs w:val="24"/>
        </w:rPr>
        <w:t>participants</w:t>
      </w:r>
      <w:r w:rsidR="00732964" w:rsidRPr="006A25E1">
        <w:rPr>
          <w:sz w:val="24"/>
          <w:szCs w:val="24"/>
        </w:rPr>
        <w:t xml:space="preserve"> belonged to the richest quintile of the to</w:t>
      </w:r>
      <w:r w:rsidR="009E570E" w:rsidRPr="006A25E1">
        <w:rPr>
          <w:sz w:val="24"/>
          <w:szCs w:val="24"/>
        </w:rPr>
        <w:t>tal non-pension net wealth</w:t>
      </w:r>
      <w:r w:rsidR="00FC3238" w:rsidRPr="006A25E1">
        <w:rPr>
          <w:sz w:val="24"/>
          <w:szCs w:val="24"/>
        </w:rPr>
        <w:t xml:space="preserve"> </w:t>
      </w:r>
      <w:r w:rsidR="00732964" w:rsidRPr="006A25E1">
        <w:rPr>
          <w:sz w:val="24"/>
          <w:szCs w:val="24"/>
        </w:rPr>
        <w:t xml:space="preserve">compared to </w:t>
      </w:r>
      <w:r w:rsidR="005F6438" w:rsidRPr="006A25E1">
        <w:rPr>
          <w:sz w:val="24"/>
          <w:szCs w:val="24"/>
        </w:rPr>
        <w:t>20.4</w:t>
      </w:r>
      <w:r w:rsidR="00732964" w:rsidRPr="006A25E1">
        <w:rPr>
          <w:sz w:val="24"/>
          <w:szCs w:val="24"/>
        </w:rPr>
        <w:t>% in the poorest quintile</w:t>
      </w:r>
      <w:r w:rsidR="00C200B2" w:rsidRPr="006A25E1">
        <w:rPr>
          <w:sz w:val="24"/>
          <w:szCs w:val="24"/>
        </w:rPr>
        <w:t xml:space="preserve">; 640 (11.7%) of the participants had a degree level qualification compared to 921 (16.8%) with no qualification. </w:t>
      </w:r>
    </w:p>
    <w:p w14:paraId="65CD07A4" w14:textId="31751C6D" w:rsidR="004416DC" w:rsidRPr="006A25E1" w:rsidRDefault="004416DC" w:rsidP="00F35400">
      <w:pPr>
        <w:spacing w:after="0" w:line="480" w:lineRule="auto"/>
        <w:rPr>
          <w:sz w:val="24"/>
          <w:szCs w:val="24"/>
        </w:rPr>
      </w:pPr>
      <w:r w:rsidRPr="006A25E1">
        <w:rPr>
          <w:sz w:val="24"/>
          <w:szCs w:val="24"/>
        </w:rPr>
        <w:t>When each lifestyle fac</w:t>
      </w:r>
      <w:r w:rsidR="00B33D9B" w:rsidRPr="006A25E1">
        <w:rPr>
          <w:sz w:val="24"/>
          <w:szCs w:val="24"/>
        </w:rPr>
        <w:t xml:space="preserve">tor was assessed independently, </w:t>
      </w:r>
      <w:r w:rsidRPr="006A25E1">
        <w:rPr>
          <w:sz w:val="24"/>
          <w:szCs w:val="24"/>
        </w:rPr>
        <w:t xml:space="preserve">the hazard of multimorbidity increased by </w:t>
      </w:r>
      <w:r w:rsidR="00F30AA8" w:rsidRPr="006A25E1">
        <w:rPr>
          <w:sz w:val="24"/>
          <w:szCs w:val="24"/>
        </w:rPr>
        <w:t>33</w:t>
      </w:r>
      <w:r w:rsidR="00976B52" w:rsidRPr="006A25E1">
        <w:rPr>
          <w:sz w:val="24"/>
          <w:szCs w:val="24"/>
        </w:rPr>
        <w:t>% for physical inactivity</w:t>
      </w:r>
      <w:r w:rsidRPr="006A25E1">
        <w:rPr>
          <w:sz w:val="24"/>
          <w:szCs w:val="24"/>
        </w:rPr>
        <w:t xml:space="preserve"> (</w:t>
      </w:r>
      <w:proofErr w:type="spellStart"/>
      <w:r w:rsidR="00A32A2C" w:rsidRPr="006A25E1">
        <w:rPr>
          <w:sz w:val="24"/>
          <w:szCs w:val="24"/>
        </w:rPr>
        <w:t>aHR</w:t>
      </w:r>
      <w:proofErr w:type="spellEnd"/>
      <w:r w:rsidRPr="006A25E1">
        <w:rPr>
          <w:sz w:val="24"/>
          <w:szCs w:val="24"/>
        </w:rPr>
        <w:t xml:space="preserve"> </w:t>
      </w:r>
      <w:r w:rsidR="00976B52" w:rsidRPr="006A25E1">
        <w:rPr>
          <w:sz w:val="24"/>
          <w:szCs w:val="24"/>
        </w:rPr>
        <w:t>1.3</w:t>
      </w:r>
      <w:r w:rsidR="00F30AA8" w:rsidRPr="006A25E1">
        <w:rPr>
          <w:sz w:val="24"/>
          <w:szCs w:val="24"/>
        </w:rPr>
        <w:t>3</w:t>
      </w:r>
      <w:r w:rsidRPr="006A25E1">
        <w:rPr>
          <w:sz w:val="24"/>
          <w:szCs w:val="24"/>
        </w:rPr>
        <w:t>, 95% CI 1.</w:t>
      </w:r>
      <w:r w:rsidR="00976B52" w:rsidRPr="006A25E1">
        <w:rPr>
          <w:sz w:val="24"/>
          <w:szCs w:val="24"/>
        </w:rPr>
        <w:t>0</w:t>
      </w:r>
      <w:r w:rsidR="00F30AA8" w:rsidRPr="006A25E1">
        <w:rPr>
          <w:sz w:val="24"/>
          <w:szCs w:val="24"/>
        </w:rPr>
        <w:t>3</w:t>
      </w:r>
      <w:r w:rsidRPr="006A25E1">
        <w:rPr>
          <w:sz w:val="24"/>
          <w:szCs w:val="24"/>
        </w:rPr>
        <w:t>-</w:t>
      </w:r>
      <w:r w:rsidR="00976B52" w:rsidRPr="006A25E1">
        <w:rPr>
          <w:sz w:val="24"/>
          <w:szCs w:val="24"/>
        </w:rPr>
        <w:t>1.7</w:t>
      </w:r>
      <w:r w:rsidR="00F30AA8" w:rsidRPr="006A25E1">
        <w:rPr>
          <w:sz w:val="24"/>
          <w:szCs w:val="24"/>
        </w:rPr>
        <w:t>3</w:t>
      </w:r>
      <w:r w:rsidRPr="006A25E1">
        <w:rPr>
          <w:sz w:val="24"/>
          <w:szCs w:val="24"/>
        </w:rPr>
        <w:t xml:space="preserve">). Smoking and excess alcohol consumption </w:t>
      </w:r>
      <w:proofErr w:type="gramStart"/>
      <w:r w:rsidR="00F9659E" w:rsidRPr="006A25E1">
        <w:rPr>
          <w:sz w:val="24"/>
          <w:szCs w:val="24"/>
        </w:rPr>
        <w:t>were</w:t>
      </w:r>
      <w:proofErr w:type="gramEnd"/>
      <w:r w:rsidR="00F9659E" w:rsidRPr="006A25E1">
        <w:rPr>
          <w:sz w:val="24"/>
          <w:szCs w:val="24"/>
        </w:rPr>
        <w:t xml:space="preserve"> not associated with a</w:t>
      </w:r>
      <w:r w:rsidRPr="006A25E1">
        <w:rPr>
          <w:sz w:val="24"/>
          <w:szCs w:val="24"/>
        </w:rPr>
        <w:t xml:space="preserve"> statistically significant increase in the risk of multimorbidity. There was a statistically significant effect modification by sex on the association between inadequate </w:t>
      </w:r>
      <w:r w:rsidR="0089273C" w:rsidRPr="006A25E1">
        <w:rPr>
          <w:sz w:val="24"/>
          <w:szCs w:val="24"/>
        </w:rPr>
        <w:t>fruit/vegetable intake</w:t>
      </w:r>
      <w:r w:rsidRPr="006A25E1">
        <w:rPr>
          <w:sz w:val="24"/>
          <w:szCs w:val="24"/>
        </w:rPr>
        <w:t xml:space="preserve"> and incident multimorbidity (p=0.00</w:t>
      </w:r>
      <w:r w:rsidR="00AA3C9D" w:rsidRPr="006A25E1">
        <w:rPr>
          <w:sz w:val="24"/>
          <w:szCs w:val="24"/>
        </w:rPr>
        <w:t>5</w:t>
      </w:r>
      <w:r w:rsidRPr="006A25E1">
        <w:rPr>
          <w:sz w:val="24"/>
          <w:szCs w:val="24"/>
        </w:rPr>
        <w:t xml:space="preserve">) such that inadequate fruit and vegetable consumption paradoxically resulted in a </w:t>
      </w:r>
      <w:r w:rsidR="00F30AA8" w:rsidRPr="006A25E1">
        <w:rPr>
          <w:sz w:val="24"/>
          <w:szCs w:val="24"/>
        </w:rPr>
        <w:t>40</w:t>
      </w:r>
      <w:r w:rsidRPr="006A25E1">
        <w:rPr>
          <w:sz w:val="24"/>
          <w:szCs w:val="24"/>
        </w:rPr>
        <w:t>% reduced risk of incident multimorbidity in males (</w:t>
      </w:r>
      <w:proofErr w:type="spellStart"/>
      <w:r w:rsidR="00A32A2C" w:rsidRPr="006A25E1">
        <w:rPr>
          <w:sz w:val="24"/>
          <w:szCs w:val="24"/>
        </w:rPr>
        <w:t>aHR</w:t>
      </w:r>
      <w:proofErr w:type="spellEnd"/>
      <w:r w:rsidRPr="006A25E1">
        <w:rPr>
          <w:sz w:val="24"/>
          <w:szCs w:val="24"/>
        </w:rPr>
        <w:t xml:space="preserve"> 0.6</w:t>
      </w:r>
      <w:r w:rsidR="00F30AA8" w:rsidRPr="006A25E1">
        <w:rPr>
          <w:sz w:val="24"/>
          <w:szCs w:val="24"/>
        </w:rPr>
        <w:t>0</w:t>
      </w:r>
      <w:r w:rsidRPr="006A25E1">
        <w:rPr>
          <w:sz w:val="24"/>
          <w:szCs w:val="24"/>
        </w:rPr>
        <w:t>, 95% CI 0.4</w:t>
      </w:r>
      <w:r w:rsidR="00AA3C9D" w:rsidRPr="006A25E1">
        <w:rPr>
          <w:sz w:val="24"/>
          <w:szCs w:val="24"/>
        </w:rPr>
        <w:t>3</w:t>
      </w:r>
      <w:r w:rsidRPr="006A25E1">
        <w:rPr>
          <w:sz w:val="24"/>
          <w:szCs w:val="24"/>
        </w:rPr>
        <w:t>-0.8</w:t>
      </w:r>
      <w:r w:rsidR="00F30AA8" w:rsidRPr="006A25E1">
        <w:rPr>
          <w:sz w:val="24"/>
          <w:szCs w:val="24"/>
        </w:rPr>
        <w:t>6</w:t>
      </w:r>
      <w:r w:rsidRPr="006A25E1">
        <w:rPr>
          <w:sz w:val="24"/>
          <w:szCs w:val="24"/>
        </w:rPr>
        <w:t>) whereas it increased the hazard of multimorbidity by 6</w:t>
      </w:r>
      <w:r w:rsidR="00F30AA8" w:rsidRPr="006A25E1">
        <w:rPr>
          <w:sz w:val="24"/>
          <w:szCs w:val="24"/>
        </w:rPr>
        <w:t>5</w:t>
      </w:r>
      <w:r w:rsidRPr="006A25E1">
        <w:rPr>
          <w:sz w:val="24"/>
          <w:szCs w:val="24"/>
        </w:rPr>
        <w:t>% in females (</w:t>
      </w:r>
      <w:proofErr w:type="spellStart"/>
      <w:r w:rsidR="00A32A2C" w:rsidRPr="006A25E1">
        <w:rPr>
          <w:sz w:val="24"/>
          <w:szCs w:val="24"/>
        </w:rPr>
        <w:t>aHR</w:t>
      </w:r>
      <w:proofErr w:type="spellEnd"/>
      <w:r w:rsidRPr="006A25E1">
        <w:rPr>
          <w:sz w:val="24"/>
          <w:szCs w:val="24"/>
        </w:rPr>
        <w:t xml:space="preserve"> 1.6</w:t>
      </w:r>
      <w:r w:rsidR="00F30AA8" w:rsidRPr="006A25E1">
        <w:rPr>
          <w:sz w:val="24"/>
          <w:szCs w:val="24"/>
        </w:rPr>
        <w:t>5</w:t>
      </w:r>
      <w:r w:rsidRPr="006A25E1">
        <w:rPr>
          <w:sz w:val="24"/>
          <w:szCs w:val="24"/>
        </w:rPr>
        <w:t>, 95% CI 1.17-2.</w:t>
      </w:r>
      <w:r w:rsidR="00F30AA8" w:rsidRPr="006A25E1">
        <w:rPr>
          <w:sz w:val="24"/>
          <w:szCs w:val="24"/>
        </w:rPr>
        <w:t>34</w:t>
      </w:r>
      <w:r w:rsidRPr="006A25E1">
        <w:rPr>
          <w:sz w:val="24"/>
          <w:szCs w:val="24"/>
        </w:rPr>
        <w:t xml:space="preserve">). </w:t>
      </w:r>
      <w:r w:rsidR="00816586" w:rsidRPr="006A25E1">
        <w:rPr>
          <w:sz w:val="24"/>
          <w:szCs w:val="24"/>
        </w:rPr>
        <w:t xml:space="preserve">Obesity was associated with a </w:t>
      </w:r>
      <w:r w:rsidR="00F30AA8" w:rsidRPr="006A25E1">
        <w:rPr>
          <w:sz w:val="24"/>
          <w:szCs w:val="24"/>
        </w:rPr>
        <w:t>28</w:t>
      </w:r>
      <w:r w:rsidR="00816586" w:rsidRPr="006A25E1">
        <w:rPr>
          <w:sz w:val="24"/>
          <w:szCs w:val="24"/>
        </w:rPr>
        <w:t>% non-significant increase in the risk of multimorbidity (</w:t>
      </w:r>
      <w:proofErr w:type="spellStart"/>
      <w:r w:rsidR="00A32A2C" w:rsidRPr="006A25E1">
        <w:rPr>
          <w:sz w:val="24"/>
          <w:szCs w:val="24"/>
        </w:rPr>
        <w:t>aHR</w:t>
      </w:r>
      <w:proofErr w:type="spellEnd"/>
      <w:r w:rsidRPr="006A25E1">
        <w:rPr>
          <w:sz w:val="24"/>
          <w:szCs w:val="24"/>
        </w:rPr>
        <w:t xml:space="preserve"> 1.</w:t>
      </w:r>
      <w:r w:rsidR="00F30AA8" w:rsidRPr="006A25E1">
        <w:rPr>
          <w:sz w:val="24"/>
          <w:szCs w:val="24"/>
        </w:rPr>
        <w:t>28</w:t>
      </w:r>
      <w:proofErr w:type="gramStart"/>
      <w:r w:rsidRPr="006A25E1">
        <w:rPr>
          <w:sz w:val="24"/>
          <w:szCs w:val="24"/>
        </w:rPr>
        <w:t>,</w:t>
      </w:r>
      <w:r w:rsidR="002C0D9E" w:rsidRPr="006A25E1">
        <w:rPr>
          <w:sz w:val="24"/>
          <w:szCs w:val="24"/>
        </w:rPr>
        <w:t xml:space="preserve"> </w:t>
      </w:r>
      <w:r w:rsidRPr="006A25E1">
        <w:rPr>
          <w:sz w:val="24"/>
          <w:szCs w:val="24"/>
        </w:rPr>
        <w:t xml:space="preserve"> 95</w:t>
      </w:r>
      <w:proofErr w:type="gramEnd"/>
      <w:r w:rsidRPr="006A25E1">
        <w:rPr>
          <w:sz w:val="24"/>
          <w:szCs w:val="24"/>
        </w:rPr>
        <w:t xml:space="preserve">% CI </w:t>
      </w:r>
      <w:r w:rsidR="00816586" w:rsidRPr="006A25E1">
        <w:rPr>
          <w:sz w:val="24"/>
          <w:szCs w:val="24"/>
        </w:rPr>
        <w:t>0.8</w:t>
      </w:r>
      <w:r w:rsidR="00F30AA8" w:rsidRPr="006A25E1">
        <w:rPr>
          <w:sz w:val="24"/>
          <w:szCs w:val="24"/>
        </w:rPr>
        <w:t>5</w:t>
      </w:r>
      <w:r w:rsidR="00816586" w:rsidRPr="006A25E1">
        <w:rPr>
          <w:sz w:val="24"/>
          <w:szCs w:val="24"/>
        </w:rPr>
        <w:t>-</w:t>
      </w:r>
      <w:r w:rsidR="00F30AA8" w:rsidRPr="006A25E1">
        <w:rPr>
          <w:sz w:val="24"/>
          <w:szCs w:val="24"/>
        </w:rPr>
        <w:t>1.91</w:t>
      </w:r>
      <w:r w:rsidRPr="006A25E1">
        <w:rPr>
          <w:sz w:val="24"/>
          <w:szCs w:val="24"/>
        </w:rPr>
        <w:t>)</w:t>
      </w:r>
      <w:r w:rsidR="00AB2126" w:rsidRPr="006A25E1">
        <w:rPr>
          <w:sz w:val="24"/>
          <w:szCs w:val="24"/>
        </w:rPr>
        <w:t xml:space="preserve"> (Table 2).</w:t>
      </w:r>
    </w:p>
    <w:p w14:paraId="05AB0ED3" w14:textId="131DB708" w:rsidR="008B07FD" w:rsidRPr="006A25E1" w:rsidRDefault="00DE1740" w:rsidP="00F35400">
      <w:pPr>
        <w:spacing w:after="0" w:line="480" w:lineRule="auto"/>
        <w:rPr>
          <w:sz w:val="24"/>
          <w:szCs w:val="24"/>
        </w:rPr>
      </w:pPr>
      <w:r w:rsidRPr="006A25E1">
        <w:rPr>
          <w:sz w:val="24"/>
          <w:szCs w:val="24"/>
        </w:rPr>
        <w:t>Compared to having no risk factors</w:t>
      </w:r>
      <w:r w:rsidR="008B07FD" w:rsidRPr="006A25E1">
        <w:rPr>
          <w:sz w:val="24"/>
          <w:szCs w:val="24"/>
        </w:rPr>
        <w:t xml:space="preserve">, having 2, 3 and 4 or more unhealthy lifestyle factors </w:t>
      </w:r>
      <w:r w:rsidR="00323315" w:rsidRPr="006A25E1">
        <w:rPr>
          <w:sz w:val="24"/>
          <w:szCs w:val="24"/>
        </w:rPr>
        <w:t xml:space="preserve">was associated with a greater </w:t>
      </w:r>
      <w:r w:rsidR="008B07FD" w:rsidRPr="006A25E1">
        <w:rPr>
          <w:sz w:val="24"/>
          <w:szCs w:val="24"/>
        </w:rPr>
        <w:t>multimorbidity hazard</w:t>
      </w:r>
      <w:r w:rsidR="00323315" w:rsidRPr="006A25E1">
        <w:rPr>
          <w:sz w:val="24"/>
          <w:szCs w:val="24"/>
        </w:rPr>
        <w:t>, from</w:t>
      </w:r>
      <w:r w:rsidR="008B07FD" w:rsidRPr="006A25E1">
        <w:rPr>
          <w:sz w:val="24"/>
          <w:szCs w:val="24"/>
        </w:rPr>
        <w:t xml:space="preserve"> </w:t>
      </w:r>
      <w:r w:rsidR="002C0D9E" w:rsidRPr="006A25E1">
        <w:rPr>
          <w:sz w:val="24"/>
          <w:szCs w:val="24"/>
        </w:rPr>
        <w:t>42</w:t>
      </w:r>
      <w:r w:rsidR="008B07FD" w:rsidRPr="006A25E1">
        <w:rPr>
          <w:sz w:val="24"/>
          <w:szCs w:val="24"/>
        </w:rPr>
        <w:t>%</w:t>
      </w:r>
      <w:r w:rsidR="00323315" w:rsidRPr="006A25E1">
        <w:rPr>
          <w:sz w:val="24"/>
          <w:szCs w:val="24"/>
        </w:rPr>
        <w:t xml:space="preserve"> to 1</w:t>
      </w:r>
      <w:r w:rsidR="008B07FD" w:rsidRPr="006A25E1">
        <w:rPr>
          <w:sz w:val="24"/>
          <w:szCs w:val="24"/>
        </w:rPr>
        <w:t xml:space="preserve">14% (Table </w:t>
      </w:r>
      <w:r w:rsidR="000A3AFD" w:rsidRPr="006A25E1">
        <w:rPr>
          <w:sz w:val="24"/>
          <w:szCs w:val="24"/>
        </w:rPr>
        <w:t>3</w:t>
      </w:r>
      <w:r w:rsidR="008B07FD" w:rsidRPr="006A25E1">
        <w:rPr>
          <w:sz w:val="24"/>
          <w:szCs w:val="24"/>
        </w:rPr>
        <w:t>).</w:t>
      </w:r>
    </w:p>
    <w:p w14:paraId="0E646BE1" w14:textId="600A7AFC" w:rsidR="00C06F38" w:rsidRPr="006A25E1" w:rsidRDefault="005C68EC" w:rsidP="00F35400">
      <w:pPr>
        <w:spacing w:after="0" w:line="480" w:lineRule="auto"/>
        <w:rPr>
          <w:sz w:val="24"/>
          <w:szCs w:val="24"/>
        </w:rPr>
      </w:pPr>
      <w:r w:rsidRPr="006A25E1">
        <w:rPr>
          <w:sz w:val="24"/>
          <w:szCs w:val="24"/>
        </w:rPr>
        <w:lastRenderedPageBreak/>
        <w:t xml:space="preserve">For specific </w:t>
      </w:r>
      <w:r w:rsidR="009B02DD" w:rsidRPr="006A25E1">
        <w:rPr>
          <w:sz w:val="24"/>
          <w:szCs w:val="24"/>
        </w:rPr>
        <w:t xml:space="preserve">dyads </w:t>
      </w:r>
      <w:r w:rsidR="009E31A1" w:rsidRPr="006A25E1">
        <w:rPr>
          <w:sz w:val="24"/>
          <w:szCs w:val="24"/>
        </w:rPr>
        <w:t>(</w:t>
      </w:r>
      <w:r w:rsidR="00B10261" w:rsidRPr="006A25E1">
        <w:rPr>
          <w:sz w:val="24"/>
          <w:szCs w:val="24"/>
        </w:rPr>
        <w:t>physical inactivity and smoking, smoking and obesity, physical inactivity and obesity</w:t>
      </w:r>
      <w:r w:rsidR="009E31A1" w:rsidRPr="006A25E1">
        <w:rPr>
          <w:sz w:val="24"/>
          <w:szCs w:val="24"/>
        </w:rPr>
        <w:t>,</w:t>
      </w:r>
      <w:r w:rsidR="00B10261" w:rsidRPr="006A25E1">
        <w:rPr>
          <w:sz w:val="24"/>
          <w:szCs w:val="24"/>
        </w:rPr>
        <w:t xml:space="preserve"> and smoking with inadequate </w:t>
      </w:r>
      <w:r w:rsidR="0089273C" w:rsidRPr="006A25E1">
        <w:rPr>
          <w:sz w:val="24"/>
          <w:szCs w:val="24"/>
        </w:rPr>
        <w:t>fruit/vegetable intake</w:t>
      </w:r>
      <w:r w:rsidR="009E31A1" w:rsidRPr="006A25E1">
        <w:rPr>
          <w:sz w:val="24"/>
          <w:szCs w:val="24"/>
        </w:rPr>
        <w:t>)</w:t>
      </w:r>
      <w:r w:rsidRPr="006A25E1">
        <w:rPr>
          <w:sz w:val="24"/>
          <w:szCs w:val="24"/>
        </w:rPr>
        <w:t xml:space="preserve">, the </w:t>
      </w:r>
      <w:r w:rsidR="00B10261" w:rsidRPr="006A25E1">
        <w:rPr>
          <w:sz w:val="24"/>
          <w:szCs w:val="24"/>
        </w:rPr>
        <w:t xml:space="preserve">increased risk of </w:t>
      </w:r>
      <w:r w:rsidRPr="006A25E1">
        <w:rPr>
          <w:sz w:val="24"/>
          <w:szCs w:val="24"/>
        </w:rPr>
        <w:t>multimorbidity</w:t>
      </w:r>
      <w:r w:rsidR="00B10261" w:rsidRPr="006A25E1">
        <w:rPr>
          <w:sz w:val="24"/>
          <w:szCs w:val="24"/>
        </w:rPr>
        <w:t xml:space="preserve"> </w:t>
      </w:r>
      <w:r w:rsidR="00967559" w:rsidRPr="006A25E1">
        <w:rPr>
          <w:sz w:val="24"/>
          <w:szCs w:val="24"/>
        </w:rPr>
        <w:t>was two to three times higher</w:t>
      </w:r>
      <w:r w:rsidR="00B10261" w:rsidRPr="006A25E1">
        <w:rPr>
          <w:sz w:val="24"/>
          <w:szCs w:val="24"/>
        </w:rPr>
        <w:t xml:space="preserve"> (</w:t>
      </w:r>
      <w:r w:rsidR="00967559" w:rsidRPr="006A25E1">
        <w:rPr>
          <w:sz w:val="24"/>
          <w:szCs w:val="24"/>
        </w:rPr>
        <w:t xml:space="preserve">physical inactivity and obesity: </w:t>
      </w:r>
      <w:proofErr w:type="spellStart"/>
      <w:r w:rsidR="00775FC3" w:rsidRPr="006A25E1">
        <w:rPr>
          <w:sz w:val="24"/>
          <w:szCs w:val="24"/>
        </w:rPr>
        <w:t>aHR</w:t>
      </w:r>
      <w:proofErr w:type="spellEnd"/>
      <w:r w:rsidR="00775FC3" w:rsidRPr="006A25E1">
        <w:rPr>
          <w:sz w:val="24"/>
          <w:szCs w:val="24"/>
        </w:rPr>
        <w:t xml:space="preserve"> </w:t>
      </w:r>
      <w:r w:rsidR="00B10261" w:rsidRPr="006A25E1">
        <w:rPr>
          <w:sz w:val="24"/>
          <w:szCs w:val="24"/>
        </w:rPr>
        <w:t>2.</w:t>
      </w:r>
      <w:r w:rsidR="002C0D9E" w:rsidRPr="006A25E1" w:rsidDel="002C0D9E">
        <w:rPr>
          <w:sz w:val="24"/>
          <w:szCs w:val="24"/>
        </w:rPr>
        <w:t xml:space="preserve"> </w:t>
      </w:r>
      <w:r w:rsidR="00B10261" w:rsidRPr="006A25E1">
        <w:rPr>
          <w:sz w:val="24"/>
          <w:szCs w:val="24"/>
        </w:rPr>
        <w:t>8</w:t>
      </w:r>
      <w:r w:rsidR="002C0D9E" w:rsidRPr="006A25E1">
        <w:rPr>
          <w:sz w:val="24"/>
          <w:szCs w:val="24"/>
        </w:rPr>
        <w:t>7</w:t>
      </w:r>
      <w:r w:rsidR="00B10261" w:rsidRPr="006A25E1">
        <w:rPr>
          <w:sz w:val="24"/>
          <w:szCs w:val="24"/>
        </w:rPr>
        <w:t>, 95% CI 1.5</w:t>
      </w:r>
      <w:r w:rsidR="002C0D9E" w:rsidRPr="006A25E1">
        <w:rPr>
          <w:sz w:val="24"/>
          <w:szCs w:val="24"/>
        </w:rPr>
        <w:t>5</w:t>
      </w:r>
      <w:r w:rsidR="00B10261" w:rsidRPr="006A25E1">
        <w:rPr>
          <w:sz w:val="24"/>
          <w:szCs w:val="24"/>
        </w:rPr>
        <w:t>-5.</w:t>
      </w:r>
      <w:r w:rsidR="002C0D9E" w:rsidRPr="006A25E1">
        <w:rPr>
          <w:sz w:val="24"/>
          <w:szCs w:val="24"/>
        </w:rPr>
        <w:t>3</w:t>
      </w:r>
      <w:r w:rsidR="00B10261" w:rsidRPr="006A25E1">
        <w:rPr>
          <w:sz w:val="24"/>
          <w:szCs w:val="24"/>
        </w:rPr>
        <w:t>1</w:t>
      </w:r>
      <w:r w:rsidR="00967559" w:rsidRPr="006A25E1">
        <w:rPr>
          <w:sz w:val="24"/>
          <w:szCs w:val="24"/>
        </w:rPr>
        <w:t>;</w:t>
      </w:r>
      <w:r w:rsidR="00B10261" w:rsidRPr="006A25E1">
        <w:rPr>
          <w:sz w:val="24"/>
          <w:szCs w:val="24"/>
        </w:rPr>
        <w:t xml:space="preserve"> obesity with inadequate fruit and vegetable consumption</w:t>
      </w:r>
      <w:r w:rsidR="00967559" w:rsidRPr="006A25E1">
        <w:rPr>
          <w:sz w:val="24"/>
          <w:szCs w:val="24"/>
        </w:rPr>
        <w:t xml:space="preserve">: </w:t>
      </w:r>
      <w:proofErr w:type="spellStart"/>
      <w:r w:rsidR="00775FC3" w:rsidRPr="006A25E1">
        <w:rPr>
          <w:sz w:val="24"/>
          <w:szCs w:val="24"/>
        </w:rPr>
        <w:t>aHR</w:t>
      </w:r>
      <w:proofErr w:type="spellEnd"/>
      <w:r w:rsidR="00775FC3" w:rsidRPr="006A25E1">
        <w:rPr>
          <w:sz w:val="24"/>
          <w:szCs w:val="24"/>
        </w:rPr>
        <w:t xml:space="preserve"> </w:t>
      </w:r>
      <w:proofErr w:type="gramStart"/>
      <w:r w:rsidR="00B10261" w:rsidRPr="006A25E1">
        <w:rPr>
          <w:sz w:val="24"/>
          <w:szCs w:val="24"/>
        </w:rPr>
        <w:t>1.7</w:t>
      </w:r>
      <w:r w:rsidR="002C0D9E" w:rsidRPr="006A25E1">
        <w:rPr>
          <w:sz w:val="24"/>
          <w:szCs w:val="24"/>
        </w:rPr>
        <w:t>6</w:t>
      </w:r>
      <w:r w:rsidR="00967559" w:rsidRPr="006A25E1">
        <w:rPr>
          <w:sz w:val="24"/>
          <w:szCs w:val="24"/>
        </w:rPr>
        <w:t xml:space="preserve"> </w:t>
      </w:r>
      <w:r w:rsidR="009B02DD" w:rsidRPr="006A25E1">
        <w:rPr>
          <w:sz w:val="24"/>
          <w:szCs w:val="24"/>
        </w:rPr>
        <w:t>,</w:t>
      </w:r>
      <w:proofErr w:type="gramEnd"/>
      <w:r w:rsidR="009B02DD" w:rsidRPr="006A25E1">
        <w:rPr>
          <w:sz w:val="24"/>
          <w:szCs w:val="24"/>
        </w:rPr>
        <w:t xml:space="preserve"> 95% CI 1.</w:t>
      </w:r>
      <w:r w:rsidR="002C0D9E" w:rsidRPr="006A25E1">
        <w:rPr>
          <w:sz w:val="24"/>
          <w:szCs w:val="24"/>
        </w:rPr>
        <w:t>26</w:t>
      </w:r>
      <w:r w:rsidR="00B10261" w:rsidRPr="006A25E1">
        <w:rPr>
          <w:sz w:val="24"/>
          <w:szCs w:val="24"/>
        </w:rPr>
        <w:t>-2.</w:t>
      </w:r>
      <w:r w:rsidR="002C0D9E" w:rsidRPr="006A25E1">
        <w:rPr>
          <w:sz w:val="24"/>
          <w:szCs w:val="24"/>
        </w:rPr>
        <w:t>4</w:t>
      </w:r>
      <w:r w:rsidR="00B10261" w:rsidRPr="006A25E1">
        <w:rPr>
          <w:sz w:val="24"/>
          <w:szCs w:val="24"/>
        </w:rPr>
        <w:t>4) com</w:t>
      </w:r>
      <w:r w:rsidR="00E55BD8" w:rsidRPr="006A25E1">
        <w:rPr>
          <w:sz w:val="24"/>
          <w:szCs w:val="24"/>
        </w:rPr>
        <w:t xml:space="preserve">pared to </w:t>
      </w:r>
      <w:r w:rsidR="001E7ED5" w:rsidRPr="006A25E1">
        <w:rPr>
          <w:sz w:val="24"/>
          <w:szCs w:val="24"/>
        </w:rPr>
        <w:t>the reference group</w:t>
      </w:r>
      <w:r w:rsidR="00AA7376" w:rsidRPr="006A25E1">
        <w:rPr>
          <w:sz w:val="24"/>
          <w:szCs w:val="24"/>
        </w:rPr>
        <w:t xml:space="preserve"> (Table 4)</w:t>
      </w:r>
      <w:r w:rsidR="006B7FC4" w:rsidRPr="006A25E1">
        <w:rPr>
          <w:sz w:val="24"/>
          <w:szCs w:val="24"/>
        </w:rPr>
        <w:t>.</w:t>
      </w:r>
    </w:p>
    <w:p w14:paraId="3D8B4532" w14:textId="593A3579" w:rsidR="00640FE9" w:rsidRPr="006A25E1" w:rsidRDefault="0014440E" w:rsidP="00F35400">
      <w:pPr>
        <w:spacing w:after="0" w:line="480" w:lineRule="auto"/>
        <w:rPr>
          <w:sz w:val="24"/>
          <w:szCs w:val="24"/>
        </w:rPr>
      </w:pPr>
      <w:r w:rsidRPr="006A25E1">
        <w:rPr>
          <w:sz w:val="24"/>
          <w:szCs w:val="24"/>
        </w:rPr>
        <w:t xml:space="preserve">The risk of multimorbidity in the </w:t>
      </w:r>
      <w:r w:rsidR="00BB03E1" w:rsidRPr="006A25E1">
        <w:rPr>
          <w:sz w:val="24"/>
          <w:szCs w:val="24"/>
        </w:rPr>
        <w:t>p</w:t>
      </w:r>
      <w:r w:rsidR="008E2E77" w:rsidRPr="006A25E1">
        <w:rPr>
          <w:sz w:val="24"/>
          <w:szCs w:val="24"/>
        </w:rPr>
        <w:t xml:space="preserve">articipants </w:t>
      </w:r>
      <w:r w:rsidR="00255BA6" w:rsidRPr="006A25E1">
        <w:rPr>
          <w:sz w:val="24"/>
          <w:szCs w:val="24"/>
        </w:rPr>
        <w:t xml:space="preserve">with a combination of </w:t>
      </w:r>
      <w:r w:rsidR="008E2E77" w:rsidRPr="006A25E1">
        <w:rPr>
          <w:sz w:val="24"/>
          <w:szCs w:val="24"/>
        </w:rPr>
        <w:t>physical inactiv</w:t>
      </w:r>
      <w:r w:rsidR="00255BA6" w:rsidRPr="006A25E1">
        <w:rPr>
          <w:sz w:val="24"/>
          <w:szCs w:val="24"/>
        </w:rPr>
        <w:t>ity</w:t>
      </w:r>
      <w:r w:rsidR="008E2E77" w:rsidRPr="006A25E1">
        <w:rPr>
          <w:sz w:val="24"/>
          <w:szCs w:val="24"/>
        </w:rPr>
        <w:t>, obes</w:t>
      </w:r>
      <w:r w:rsidR="00255BA6" w:rsidRPr="006A25E1">
        <w:rPr>
          <w:sz w:val="24"/>
          <w:szCs w:val="24"/>
        </w:rPr>
        <w:t>ity</w:t>
      </w:r>
      <w:r w:rsidR="008E2E77" w:rsidRPr="006A25E1">
        <w:rPr>
          <w:sz w:val="24"/>
          <w:szCs w:val="24"/>
        </w:rPr>
        <w:t xml:space="preserve"> and smok</w:t>
      </w:r>
      <w:r w:rsidR="00255BA6" w:rsidRPr="006A25E1">
        <w:rPr>
          <w:sz w:val="24"/>
          <w:szCs w:val="24"/>
        </w:rPr>
        <w:t>ing</w:t>
      </w:r>
      <w:r w:rsidR="00BB03E1" w:rsidRPr="006A25E1">
        <w:rPr>
          <w:sz w:val="24"/>
          <w:szCs w:val="24"/>
        </w:rPr>
        <w:t xml:space="preserve"> was </w:t>
      </w:r>
      <w:r w:rsidR="002C0D9E" w:rsidRPr="006A25E1">
        <w:rPr>
          <w:sz w:val="24"/>
          <w:szCs w:val="24"/>
        </w:rPr>
        <w:t>about 4 times</w:t>
      </w:r>
      <w:r w:rsidR="00BB03E1" w:rsidRPr="006A25E1">
        <w:rPr>
          <w:sz w:val="24"/>
          <w:szCs w:val="24"/>
        </w:rPr>
        <w:t xml:space="preserve"> higher </w:t>
      </w:r>
      <w:r w:rsidR="005B7B92" w:rsidRPr="006A25E1">
        <w:rPr>
          <w:sz w:val="24"/>
          <w:szCs w:val="24"/>
        </w:rPr>
        <w:t>(</w:t>
      </w:r>
      <w:proofErr w:type="spellStart"/>
      <w:r w:rsidR="00775A29" w:rsidRPr="006A25E1">
        <w:rPr>
          <w:sz w:val="24"/>
          <w:szCs w:val="24"/>
        </w:rPr>
        <w:t>aHR</w:t>
      </w:r>
      <w:proofErr w:type="spellEnd"/>
      <w:r w:rsidR="00775A29" w:rsidRPr="006A25E1">
        <w:rPr>
          <w:sz w:val="24"/>
          <w:szCs w:val="24"/>
        </w:rPr>
        <w:t xml:space="preserve"> </w:t>
      </w:r>
      <w:r w:rsidR="002C0D9E" w:rsidRPr="006A25E1">
        <w:rPr>
          <w:sz w:val="24"/>
          <w:szCs w:val="24"/>
        </w:rPr>
        <w:t>3.98</w:t>
      </w:r>
      <w:r w:rsidR="005B7B92" w:rsidRPr="006A25E1">
        <w:rPr>
          <w:sz w:val="24"/>
          <w:szCs w:val="24"/>
        </w:rPr>
        <w:t xml:space="preserve">, 95% </w:t>
      </w:r>
      <w:r w:rsidR="00775A29" w:rsidRPr="006A25E1">
        <w:rPr>
          <w:sz w:val="24"/>
          <w:szCs w:val="24"/>
        </w:rPr>
        <w:t>CI 1.0</w:t>
      </w:r>
      <w:r w:rsidR="002C0D9E" w:rsidRPr="006A25E1">
        <w:rPr>
          <w:sz w:val="24"/>
          <w:szCs w:val="24"/>
        </w:rPr>
        <w:t>2</w:t>
      </w:r>
      <w:r w:rsidR="006A6BB2" w:rsidRPr="006A25E1">
        <w:rPr>
          <w:sz w:val="24"/>
          <w:szCs w:val="24"/>
        </w:rPr>
        <w:t>-17.</w:t>
      </w:r>
      <w:r w:rsidR="002C0D9E" w:rsidRPr="006A25E1">
        <w:rPr>
          <w:sz w:val="24"/>
          <w:szCs w:val="24"/>
        </w:rPr>
        <w:t>00</w:t>
      </w:r>
      <w:r w:rsidR="005B7B92" w:rsidRPr="006A25E1">
        <w:rPr>
          <w:sz w:val="24"/>
          <w:szCs w:val="24"/>
        </w:rPr>
        <w:t>)</w:t>
      </w:r>
      <w:r w:rsidR="00EA3770" w:rsidRPr="006A25E1">
        <w:rPr>
          <w:sz w:val="24"/>
          <w:szCs w:val="24"/>
        </w:rPr>
        <w:t xml:space="preserve"> and </w:t>
      </w:r>
      <w:r w:rsidR="002C0D9E" w:rsidRPr="006A25E1">
        <w:rPr>
          <w:sz w:val="24"/>
          <w:szCs w:val="24"/>
        </w:rPr>
        <w:t>about</w:t>
      </w:r>
      <w:r w:rsidR="00255BA6" w:rsidRPr="006A25E1">
        <w:rPr>
          <w:sz w:val="24"/>
          <w:szCs w:val="24"/>
        </w:rPr>
        <w:t xml:space="preserve"> </w:t>
      </w:r>
      <w:r w:rsidR="0076085F" w:rsidRPr="006A25E1">
        <w:rPr>
          <w:sz w:val="24"/>
          <w:szCs w:val="24"/>
        </w:rPr>
        <w:t>6</w:t>
      </w:r>
      <w:r w:rsidR="008737F1" w:rsidRPr="006A25E1">
        <w:rPr>
          <w:sz w:val="24"/>
          <w:szCs w:val="24"/>
        </w:rPr>
        <w:t xml:space="preserve"> </w:t>
      </w:r>
      <w:r w:rsidR="00255BA6" w:rsidRPr="006A25E1">
        <w:rPr>
          <w:sz w:val="24"/>
          <w:szCs w:val="24"/>
        </w:rPr>
        <w:t xml:space="preserve">times higher in participants with low </w:t>
      </w:r>
      <w:r w:rsidR="0089273C" w:rsidRPr="006A25E1">
        <w:rPr>
          <w:sz w:val="24"/>
          <w:szCs w:val="24"/>
        </w:rPr>
        <w:t>fruit/vegetable intake</w:t>
      </w:r>
      <w:r w:rsidR="00255BA6" w:rsidRPr="006A25E1">
        <w:rPr>
          <w:sz w:val="24"/>
          <w:szCs w:val="24"/>
        </w:rPr>
        <w:t>, excess alcohol consumption and smoking (</w:t>
      </w:r>
      <w:proofErr w:type="spellStart"/>
      <w:r w:rsidR="00016EE3" w:rsidRPr="006A25E1">
        <w:rPr>
          <w:sz w:val="24"/>
          <w:szCs w:val="24"/>
        </w:rPr>
        <w:t>a</w:t>
      </w:r>
      <w:r w:rsidR="00A32A2C" w:rsidRPr="006A25E1">
        <w:rPr>
          <w:sz w:val="24"/>
          <w:szCs w:val="24"/>
        </w:rPr>
        <w:t>HR</w:t>
      </w:r>
      <w:proofErr w:type="spellEnd"/>
      <w:r w:rsidR="00255BA6" w:rsidRPr="006A25E1">
        <w:rPr>
          <w:sz w:val="24"/>
          <w:szCs w:val="24"/>
        </w:rPr>
        <w:t xml:space="preserve"> </w:t>
      </w:r>
      <w:r w:rsidR="002C0D9E" w:rsidRPr="006A25E1">
        <w:rPr>
          <w:sz w:val="24"/>
          <w:szCs w:val="24"/>
        </w:rPr>
        <w:t>5.91</w:t>
      </w:r>
      <w:r w:rsidR="00255BA6" w:rsidRPr="006A25E1">
        <w:rPr>
          <w:sz w:val="24"/>
          <w:szCs w:val="24"/>
        </w:rPr>
        <w:t>, 95% CI 1.</w:t>
      </w:r>
      <w:r w:rsidR="002C0D9E" w:rsidRPr="006A25E1">
        <w:rPr>
          <w:sz w:val="24"/>
          <w:szCs w:val="24"/>
        </w:rPr>
        <w:t>70</w:t>
      </w:r>
      <w:r w:rsidR="00255BA6" w:rsidRPr="006A25E1">
        <w:rPr>
          <w:sz w:val="24"/>
          <w:szCs w:val="24"/>
        </w:rPr>
        <w:t>-20.70)</w:t>
      </w:r>
      <w:r w:rsidR="00B35A9A" w:rsidRPr="006A25E1">
        <w:rPr>
          <w:sz w:val="24"/>
          <w:szCs w:val="24"/>
        </w:rPr>
        <w:t xml:space="preserve"> compared to </w:t>
      </w:r>
      <w:r w:rsidR="004D673C" w:rsidRPr="006A25E1">
        <w:rPr>
          <w:sz w:val="24"/>
          <w:szCs w:val="24"/>
        </w:rPr>
        <w:t>the reference group</w:t>
      </w:r>
      <w:r w:rsidR="00B35A9A" w:rsidRPr="006A25E1">
        <w:rPr>
          <w:sz w:val="24"/>
          <w:szCs w:val="24"/>
        </w:rPr>
        <w:t>.</w:t>
      </w:r>
      <w:r w:rsidR="00EA3770" w:rsidRPr="006A25E1">
        <w:rPr>
          <w:sz w:val="24"/>
          <w:szCs w:val="24"/>
        </w:rPr>
        <w:t xml:space="preserve"> The risk of multimorbidity for smoking </w:t>
      </w:r>
      <w:r w:rsidR="0089273C" w:rsidRPr="006A25E1">
        <w:rPr>
          <w:sz w:val="24"/>
          <w:szCs w:val="24"/>
        </w:rPr>
        <w:t xml:space="preserve">and </w:t>
      </w:r>
      <w:r w:rsidR="00CF38DF" w:rsidRPr="006A25E1">
        <w:rPr>
          <w:sz w:val="24"/>
          <w:szCs w:val="24"/>
        </w:rPr>
        <w:t>inadequate fruit/</w:t>
      </w:r>
      <w:r w:rsidR="00EA3770" w:rsidRPr="006A25E1">
        <w:rPr>
          <w:sz w:val="24"/>
          <w:szCs w:val="24"/>
        </w:rPr>
        <w:t>vegetable intake</w:t>
      </w:r>
      <w:r w:rsidR="0089273C" w:rsidRPr="006A25E1">
        <w:rPr>
          <w:sz w:val="24"/>
          <w:szCs w:val="24"/>
        </w:rPr>
        <w:t xml:space="preserve"> along with both physical inactivity and obesity</w:t>
      </w:r>
      <w:r w:rsidR="00EA3770" w:rsidRPr="006A25E1">
        <w:rPr>
          <w:sz w:val="24"/>
          <w:szCs w:val="24"/>
        </w:rPr>
        <w:t xml:space="preserve"> was over </w:t>
      </w:r>
      <w:r w:rsidR="002C0D9E" w:rsidRPr="006A25E1">
        <w:rPr>
          <w:sz w:val="24"/>
          <w:szCs w:val="24"/>
        </w:rPr>
        <w:t>3</w:t>
      </w:r>
      <w:r w:rsidR="00EA3770" w:rsidRPr="006A25E1">
        <w:rPr>
          <w:sz w:val="24"/>
          <w:szCs w:val="24"/>
        </w:rPr>
        <w:t xml:space="preserve"> times higher compared to the reference group</w:t>
      </w:r>
      <w:r w:rsidR="00255BA6" w:rsidRPr="006A25E1">
        <w:rPr>
          <w:sz w:val="24"/>
          <w:szCs w:val="24"/>
        </w:rPr>
        <w:t xml:space="preserve"> (</w:t>
      </w:r>
      <w:r w:rsidR="005624C8" w:rsidRPr="006A25E1">
        <w:rPr>
          <w:sz w:val="24"/>
          <w:szCs w:val="24"/>
        </w:rPr>
        <w:t xml:space="preserve">Supplementary </w:t>
      </w:r>
      <w:r w:rsidR="00255BA6" w:rsidRPr="006A25E1">
        <w:rPr>
          <w:sz w:val="24"/>
          <w:szCs w:val="24"/>
        </w:rPr>
        <w:t xml:space="preserve">Table </w:t>
      </w:r>
      <w:r w:rsidR="003B3310" w:rsidRPr="006A25E1">
        <w:rPr>
          <w:sz w:val="24"/>
          <w:szCs w:val="24"/>
        </w:rPr>
        <w:t>2</w:t>
      </w:r>
      <w:r w:rsidR="00255BA6" w:rsidRPr="006A25E1">
        <w:rPr>
          <w:sz w:val="24"/>
          <w:szCs w:val="24"/>
        </w:rPr>
        <w:t>)</w:t>
      </w:r>
      <w:r w:rsidR="005B7B92" w:rsidRPr="006A25E1">
        <w:rPr>
          <w:sz w:val="24"/>
          <w:szCs w:val="24"/>
        </w:rPr>
        <w:t>.</w:t>
      </w:r>
    </w:p>
    <w:p w14:paraId="22EA5A52" w14:textId="3B9E7DE1" w:rsidR="00EC607C" w:rsidRPr="006A25E1" w:rsidRDefault="00386C09" w:rsidP="00F35400">
      <w:pPr>
        <w:spacing w:after="0" w:line="480" w:lineRule="auto"/>
        <w:rPr>
          <w:sz w:val="24"/>
          <w:szCs w:val="24"/>
        </w:rPr>
      </w:pPr>
      <w:r w:rsidRPr="006A25E1">
        <w:rPr>
          <w:sz w:val="24"/>
          <w:szCs w:val="24"/>
        </w:rPr>
        <w:t>Physical inactivity, obesity and smoking combined with both excess alcohol consumption and inadequate fruit/vegetable intake resulted in a statistically significant increase in the risk of multimorbidity (</w:t>
      </w:r>
      <w:proofErr w:type="spellStart"/>
      <w:r w:rsidR="00F6499C" w:rsidRPr="006A25E1">
        <w:rPr>
          <w:sz w:val="24"/>
          <w:szCs w:val="24"/>
        </w:rPr>
        <w:t>a</w:t>
      </w:r>
      <w:r w:rsidR="00A32A2C" w:rsidRPr="006A25E1">
        <w:rPr>
          <w:sz w:val="24"/>
          <w:szCs w:val="24"/>
        </w:rPr>
        <w:t>HR</w:t>
      </w:r>
      <w:proofErr w:type="spellEnd"/>
      <w:r w:rsidRPr="006A25E1">
        <w:rPr>
          <w:sz w:val="24"/>
          <w:szCs w:val="24"/>
        </w:rPr>
        <w:t xml:space="preserve"> </w:t>
      </w:r>
      <w:r w:rsidR="002C0D9E" w:rsidRPr="006A25E1">
        <w:rPr>
          <w:sz w:val="24"/>
          <w:szCs w:val="24"/>
        </w:rPr>
        <w:t>7.22, 95% CI 1.38-37.72</w:t>
      </w:r>
      <w:r w:rsidRPr="006A25E1">
        <w:rPr>
          <w:sz w:val="24"/>
          <w:szCs w:val="24"/>
        </w:rPr>
        <w:t xml:space="preserve"> and </w:t>
      </w:r>
      <w:r w:rsidR="002C0D9E" w:rsidRPr="006A25E1">
        <w:rPr>
          <w:sz w:val="24"/>
          <w:szCs w:val="24"/>
        </w:rPr>
        <w:t>10.21, 95% CI 2.57-40.50</w:t>
      </w:r>
      <w:r w:rsidRPr="006A25E1">
        <w:rPr>
          <w:sz w:val="24"/>
          <w:szCs w:val="24"/>
        </w:rPr>
        <w:t xml:space="preserve"> respectively)</w:t>
      </w:r>
      <w:r w:rsidR="00807645" w:rsidRPr="006A25E1">
        <w:rPr>
          <w:sz w:val="24"/>
          <w:szCs w:val="24"/>
        </w:rPr>
        <w:t xml:space="preserve"> compared to the reference group</w:t>
      </w:r>
      <w:r w:rsidR="007F56A8" w:rsidRPr="006A25E1">
        <w:rPr>
          <w:sz w:val="24"/>
          <w:szCs w:val="24"/>
        </w:rPr>
        <w:t xml:space="preserve"> </w:t>
      </w:r>
      <w:r w:rsidR="006F55A8" w:rsidRPr="006A25E1">
        <w:rPr>
          <w:sz w:val="24"/>
          <w:szCs w:val="24"/>
        </w:rPr>
        <w:t>(</w:t>
      </w:r>
      <w:r w:rsidR="00B61294" w:rsidRPr="006A25E1">
        <w:rPr>
          <w:sz w:val="24"/>
          <w:szCs w:val="24"/>
        </w:rPr>
        <w:t xml:space="preserve">Supplementary </w:t>
      </w:r>
      <w:r w:rsidR="006F55A8" w:rsidRPr="006A25E1">
        <w:rPr>
          <w:sz w:val="24"/>
          <w:szCs w:val="24"/>
        </w:rPr>
        <w:t>Table</w:t>
      </w:r>
      <w:r w:rsidR="00B61294" w:rsidRPr="006A25E1">
        <w:rPr>
          <w:sz w:val="24"/>
          <w:szCs w:val="24"/>
        </w:rPr>
        <w:t xml:space="preserve"> 3</w:t>
      </w:r>
      <w:r w:rsidR="006F55A8" w:rsidRPr="006A25E1">
        <w:rPr>
          <w:sz w:val="24"/>
          <w:szCs w:val="24"/>
        </w:rPr>
        <w:t>).</w:t>
      </w:r>
      <w:r w:rsidRPr="006A25E1">
        <w:rPr>
          <w:sz w:val="24"/>
          <w:szCs w:val="24"/>
        </w:rPr>
        <w:t xml:space="preserve"> </w:t>
      </w:r>
      <w:r w:rsidR="005B7B92" w:rsidRPr="006A25E1">
        <w:rPr>
          <w:sz w:val="24"/>
          <w:szCs w:val="24"/>
        </w:rPr>
        <w:t xml:space="preserve">  </w:t>
      </w:r>
      <w:r w:rsidR="00BB03E1" w:rsidRPr="006A25E1">
        <w:rPr>
          <w:sz w:val="24"/>
          <w:szCs w:val="24"/>
        </w:rPr>
        <w:t xml:space="preserve"> </w:t>
      </w:r>
      <w:r w:rsidR="008E2E77" w:rsidRPr="006A25E1">
        <w:rPr>
          <w:sz w:val="24"/>
          <w:szCs w:val="24"/>
        </w:rPr>
        <w:t xml:space="preserve"> </w:t>
      </w:r>
    </w:p>
    <w:p w14:paraId="1397B663" w14:textId="77777777" w:rsidR="00610DF6" w:rsidRPr="006A25E1" w:rsidRDefault="002945B7" w:rsidP="00F35400">
      <w:pPr>
        <w:spacing w:after="0" w:line="480" w:lineRule="auto"/>
        <w:rPr>
          <w:sz w:val="24"/>
          <w:szCs w:val="24"/>
        </w:rPr>
        <w:sectPr w:rsidR="00610DF6" w:rsidRPr="006A25E1">
          <w:pgSz w:w="11906" w:h="16838"/>
          <w:pgMar w:top="1440" w:right="1440" w:bottom="1440" w:left="1440" w:header="708" w:footer="708" w:gutter="0"/>
          <w:cols w:space="708"/>
          <w:docGrid w:linePitch="360"/>
        </w:sectPr>
      </w:pPr>
      <w:r w:rsidRPr="006A25E1">
        <w:rPr>
          <w:sz w:val="24"/>
          <w:szCs w:val="24"/>
        </w:rPr>
        <w:t xml:space="preserve">    </w:t>
      </w:r>
      <w:r w:rsidR="00A026F9" w:rsidRPr="006A25E1">
        <w:rPr>
          <w:sz w:val="24"/>
          <w:szCs w:val="24"/>
        </w:rPr>
        <w:t xml:space="preserve"> </w:t>
      </w:r>
      <w:r w:rsidR="00546E64" w:rsidRPr="006A25E1">
        <w:rPr>
          <w:sz w:val="24"/>
          <w:szCs w:val="24"/>
        </w:rPr>
        <w:t xml:space="preserve"> </w:t>
      </w:r>
      <w:r w:rsidR="00B54DE4" w:rsidRPr="006A25E1">
        <w:rPr>
          <w:sz w:val="24"/>
          <w:szCs w:val="24"/>
        </w:rPr>
        <w:t xml:space="preserve"> </w:t>
      </w:r>
    </w:p>
    <w:p w14:paraId="3E3CA917" w14:textId="77777777" w:rsidR="00CA52FF" w:rsidRPr="006A25E1" w:rsidRDefault="00CA52FF" w:rsidP="00F35400">
      <w:pPr>
        <w:spacing w:after="0" w:line="480" w:lineRule="auto"/>
        <w:rPr>
          <w:rFonts w:asciiTheme="majorHAnsi" w:hAnsiTheme="majorHAnsi"/>
          <w:b/>
          <w:sz w:val="24"/>
          <w:szCs w:val="24"/>
        </w:rPr>
      </w:pPr>
      <w:r w:rsidRPr="006A25E1">
        <w:rPr>
          <w:rFonts w:asciiTheme="majorHAnsi" w:hAnsiTheme="majorHAnsi"/>
          <w:b/>
          <w:sz w:val="24"/>
          <w:szCs w:val="24"/>
        </w:rPr>
        <w:lastRenderedPageBreak/>
        <w:t>DISCUSSION</w:t>
      </w:r>
    </w:p>
    <w:p w14:paraId="382FA8E1" w14:textId="77777777" w:rsidR="00577736" w:rsidRPr="006A25E1" w:rsidRDefault="008E0B63" w:rsidP="00F35400">
      <w:pPr>
        <w:spacing w:after="0" w:line="480" w:lineRule="auto"/>
        <w:rPr>
          <w:i/>
          <w:sz w:val="24"/>
          <w:szCs w:val="24"/>
        </w:rPr>
      </w:pPr>
      <w:r w:rsidRPr="006A25E1">
        <w:rPr>
          <w:i/>
          <w:sz w:val="24"/>
          <w:szCs w:val="24"/>
        </w:rPr>
        <w:t xml:space="preserve">Principal </w:t>
      </w:r>
      <w:r w:rsidR="00577736" w:rsidRPr="006A25E1">
        <w:rPr>
          <w:i/>
          <w:sz w:val="24"/>
          <w:szCs w:val="24"/>
        </w:rPr>
        <w:t>findings</w:t>
      </w:r>
    </w:p>
    <w:p w14:paraId="176E8B32" w14:textId="47DD036E" w:rsidR="0096685B" w:rsidRPr="006A25E1" w:rsidRDefault="00CD041E" w:rsidP="00F35400">
      <w:pPr>
        <w:spacing w:after="0" w:line="480" w:lineRule="auto"/>
        <w:rPr>
          <w:i/>
          <w:sz w:val="24"/>
          <w:szCs w:val="24"/>
        </w:rPr>
      </w:pPr>
      <w:r w:rsidRPr="006A25E1">
        <w:rPr>
          <w:sz w:val="24"/>
          <w:szCs w:val="24"/>
        </w:rPr>
        <w:t xml:space="preserve">We </w:t>
      </w:r>
      <w:r w:rsidR="00827E9F" w:rsidRPr="006A25E1">
        <w:rPr>
          <w:sz w:val="24"/>
          <w:szCs w:val="24"/>
        </w:rPr>
        <w:t xml:space="preserve">found </w:t>
      </w:r>
      <w:r w:rsidR="008253D5" w:rsidRPr="006A25E1">
        <w:rPr>
          <w:sz w:val="24"/>
          <w:szCs w:val="24"/>
        </w:rPr>
        <w:t xml:space="preserve">a dose response association between </w:t>
      </w:r>
      <w:r w:rsidR="00FA34A3" w:rsidRPr="006A25E1">
        <w:rPr>
          <w:sz w:val="24"/>
          <w:szCs w:val="24"/>
        </w:rPr>
        <w:t>unhealthy lifestyle factors</w:t>
      </w:r>
      <w:r w:rsidR="008253D5" w:rsidRPr="006A25E1">
        <w:rPr>
          <w:sz w:val="24"/>
          <w:szCs w:val="24"/>
        </w:rPr>
        <w:t xml:space="preserve"> and multimorbidity</w:t>
      </w:r>
      <w:r w:rsidR="00FA34A3" w:rsidRPr="006A25E1">
        <w:rPr>
          <w:sz w:val="24"/>
          <w:szCs w:val="24"/>
        </w:rPr>
        <w:t xml:space="preserve">. </w:t>
      </w:r>
      <w:r w:rsidR="00034F51" w:rsidRPr="006A25E1">
        <w:rPr>
          <w:sz w:val="24"/>
          <w:szCs w:val="24"/>
        </w:rPr>
        <w:t>Physical inactivity</w:t>
      </w:r>
      <w:r w:rsidR="00C81E44" w:rsidRPr="006A25E1">
        <w:rPr>
          <w:sz w:val="24"/>
          <w:szCs w:val="24"/>
        </w:rPr>
        <w:t xml:space="preserve"> increased the risk of </w:t>
      </w:r>
      <w:r w:rsidR="00E864DB" w:rsidRPr="006A25E1">
        <w:rPr>
          <w:sz w:val="24"/>
          <w:szCs w:val="24"/>
        </w:rPr>
        <w:t>multimorbidity by</w:t>
      </w:r>
      <w:r w:rsidR="00C81E44" w:rsidRPr="006A25E1">
        <w:rPr>
          <w:sz w:val="24"/>
          <w:szCs w:val="24"/>
        </w:rPr>
        <w:t xml:space="preserve"> 32% on its own</w:t>
      </w:r>
      <w:r w:rsidR="00B17E09" w:rsidRPr="006A25E1">
        <w:rPr>
          <w:sz w:val="24"/>
          <w:szCs w:val="24"/>
        </w:rPr>
        <w:t xml:space="preserve"> and inadequate fruit and vegetable intake increased the risk by 65%. When physical inactivity was combined with obesity or smoking the risk increased to by</w:t>
      </w:r>
      <w:r w:rsidR="00C81E44" w:rsidRPr="006A25E1">
        <w:rPr>
          <w:sz w:val="24"/>
          <w:szCs w:val="24"/>
        </w:rPr>
        <w:t xml:space="preserve"> two-three times and over four times more when combined with both smoking and obesity.</w:t>
      </w:r>
      <w:r w:rsidR="002C72E7" w:rsidRPr="006A25E1">
        <w:rPr>
          <w:sz w:val="24"/>
          <w:szCs w:val="24"/>
        </w:rPr>
        <w:t xml:space="preserve"> </w:t>
      </w:r>
    </w:p>
    <w:p w14:paraId="06DEAD46" w14:textId="1295655A" w:rsidR="00F9592C" w:rsidRPr="006A25E1" w:rsidRDefault="00F9592C" w:rsidP="00F35400">
      <w:pPr>
        <w:spacing w:after="0" w:line="480" w:lineRule="auto"/>
        <w:rPr>
          <w:i/>
          <w:sz w:val="24"/>
          <w:szCs w:val="24"/>
        </w:rPr>
      </w:pPr>
      <w:r w:rsidRPr="006A25E1">
        <w:rPr>
          <w:i/>
          <w:sz w:val="24"/>
          <w:szCs w:val="24"/>
        </w:rPr>
        <w:t>Strengths and limitations</w:t>
      </w:r>
      <w:r w:rsidR="001B2DE3" w:rsidRPr="006A25E1">
        <w:rPr>
          <w:i/>
          <w:sz w:val="24"/>
          <w:szCs w:val="24"/>
        </w:rPr>
        <w:t xml:space="preserve">   </w:t>
      </w:r>
    </w:p>
    <w:p w14:paraId="27A9FB12" w14:textId="3DFEC895" w:rsidR="00817EAA" w:rsidRPr="006A25E1" w:rsidRDefault="00BD730A" w:rsidP="00F35400">
      <w:pPr>
        <w:spacing w:after="0" w:line="480" w:lineRule="auto"/>
        <w:rPr>
          <w:i/>
          <w:sz w:val="24"/>
          <w:szCs w:val="24"/>
        </w:rPr>
      </w:pPr>
      <w:r w:rsidRPr="006A25E1">
        <w:rPr>
          <w:sz w:val="24"/>
          <w:szCs w:val="24"/>
        </w:rPr>
        <w:t>Using a large prospective cohort, we were able to examine the longitudinal relationship be</w:t>
      </w:r>
      <w:r w:rsidR="002D2400" w:rsidRPr="006A25E1">
        <w:rPr>
          <w:sz w:val="24"/>
          <w:szCs w:val="24"/>
        </w:rPr>
        <w:t>tween lifestyle factors and incident</w:t>
      </w:r>
      <w:r w:rsidRPr="006A25E1">
        <w:rPr>
          <w:sz w:val="24"/>
          <w:szCs w:val="24"/>
        </w:rPr>
        <w:t xml:space="preserve"> multimorbidity</w:t>
      </w:r>
      <w:r w:rsidR="00DB499D" w:rsidRPr="006A25E1">
        <w:rPr>
          <w:sz w:val="24"/>
          <w:szCs w:val="24"/>
        </w:rPr>
        <w:t>, which has been a limitation of previous studies.</w:t>
      </w:r>
      <w:r w:rsidR="00144FBD" w:rsidRPr="006A25E1">
        <w:rPr>
          <w:sz w:val="24"/>
          <w:szCs w:val="24"/>
        </w:rPr>
        <w:fldChar w:fldCharType="begin">
          <w:fldData xml:space="preserve">PEVuZE5vdGU+PENpdGU+PEF1dGhvcj5Gb3J0aW48L0F1dGhvcj48WWVhcj4yMDE0PC9ZZWFyPjxS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==
</w:fldData>
        </w:fldChar>
      </w:r>
      <w:r w:rsidR="00AE7F9E" w:rsidRPr="006A25E1">
        <w:rPr>
          <w:sz w:val="24"/>
          <w:szCs w:val="24"/>
        </w:rPr>
        <w:instrText xml:space="preserve"> ADDIN EN.CITE </w:instrText>
      </w:r>
      <w:r w:rsidR="00AE7F9E" w:rsidRPr="006A25E1">
        <w:rPr>
          <w:sz w:val="24"/>
          <w:szCs w:val="24"/>
        </w:rPr>
        <w:fldChar w:fldCharType="begin">
          <w:fldData xml:space="preserve">PEVuZE5vdGU+PENpdGU+PEF1dGhvcj5Gb3J0aW48L0F1dGhvcj48WWVhcj4yMDE0PC9ZZWFyPjxS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==
</w:fldData>
        </w:fldChar>
      </w:r>
      <w:r w:rsidR="00AE7F9E" w:rsidRPr="006A25E1">
        <w:rPr>
          <w:sz w:val="24"/>
          <w:szCs w:val="24"/>
        </w:rPr>
        <w:instrText xml:space="preserve"> ADDIN EN.CITE.DATA </w:instrText>
      </w:r>
      <w:r w:rsidR="00AE7F9E" w:rsidRPr="006A25E1">
        <w:rPr>
          <w:sz w:val="24"/>
          <w:szCs w:val="24"/>
        </w:rPr>
      </w:r>
      <w:r w:rsidR="00AE7F9E" w:rsidRPr="006A25E1">
        <w:rPr>
          <w:sz w:val="24"/>
          <w:szCs w:val="24"/>
        </w:rPr>
        <w:fldChar w:fldCharType="end"/>
      </w:r>
      <w:r w:rsidR="00144FBD" w:rsidRPr="006A25E1">
        <w:rPr>
          <w:sz w:val="24"/>
          <w:szCs w:val="24"/>
        </w:rPr>
      </w:r>
      <w:r w:rsidR="00144FBD" w:rsidRPr="006A25E1">
        <w:rPr>
          <w:sz w:val="24"/>
          <w:szCs w:val="24"/>
        </w:rPr>
        <w:fldChar w:fldCharType="separate"/>
      </w:r>
      <w:r w:rsidR="00AE7F9E" w:rsidRPr="006A25E1">
        <w:rPr>
          <w:noProof/>
          <w:sz w:val="24"/>
          <w:szCs w:val="24"/>
          <w:vertAlign w:val="superscript"/>
        </w:rPr>
        <w:t>9,10,12</w:t>
      </w:r>
      <w:r w:rsidR="00144FBD" w:rsidRPr="006A25E1">
        <w:rPr>
          <w:sz w:val="24"/>
          <w:szCs w:val="24"/>
        </w:rPr>
        <w:fldChar w:fldCharType="end"/>
      </w:r>
      <w:r w:rsidR="007B1706" w:rsidRPr="006A25E1">
        <w:rPr>
          <w:sz w:val="24"/>
          <w:szCs w:val="24"/>
        </w:rPr>
        <w:t xml:space="preserve"> </w:t>
      </w:r>
      <w:r w:rsidR="00E3590E" w:rsidRPr="006A25E1">
        <w:rPr>
          <w:sz w:val="24"/>
          <w:szCs w:val="24"/>
        </w:rPr>
        <w:t xml:space="preserve"> </w:t>
      </w:r>
      <w:r w:rsidR="00320EB2" w:rsidRPr="006A25E1">
        <w:rPr>
          <w:sz w:val="24"/>
          <w:szCs w:val="24"/>
        </w:rPr>
        <w:t>We only included data from the three most recent ELSA waves for this analysis in order to capture all five lifestyle factors</w:t>
      </w:r>
      <w:r w:rsidR="00EC6629" w:rsidRPr="006A25E1">
        <w:rPr>
          <w:sz w:val="24"/>
          <w:szCs w:val="24"/>
        </w:rPr>
        <w:t>;</w:t>
      </w:r>
      <w:r w:rsidR="00996F72" w:rsidRPr="006A25E1">
        <w:rPr>
          <w:sz w:val="24"/>
          <w:szCs w:val="24"/>
        </w:rPr>
        <w:t xml:space="preserve"> </w:t>
      </w:r>
      <w:r w:rsidR="00651FB1" w:rsidRPr="006A25E1">
        <w:rPr>
          <w:sz w:val="24"/>
          <w:szCs w:val="24"/>
        </w:rPr>
        <w:t>w</w:t>
      </w:r>
      <w:r w:rsidR="00996F72" w:rsidRPr="006A25E1">
        <w:rPr>
          <w:sz w:val="24"/>
          <w:szCs w:val="24"/>
        </w:rPr>
        <w:t>e still had a large number of people in the study with over 100,000 person-months of follow</w:t>
      </w:r>
      <w:r w:rsidR="006B65DB" w:rsidRPr="006A25E1">
        <w:rPr>
          <w:sz w:val="24"/>
          <w:szCs w:val="24"/>
        </w:rPr>
        <w:t>-</w:t>
      </w:r>
      <w:r w:rsidR="00996F72" w:rsidRPr="006A25E1">
        <w:rPr>
          <w:sz w:val="24"/>
          <w:szCs w:val="24"/>
        </w:rPr>
        <w:t>up</w:t>
      </w:r>
      <w:r w:rsidR="00EC6629" w:rsidRPr="006A25E1">
        <w:rPr>
          <w:sz w:val="24"/>
          <w:szCs w:val="24"/>
        </w:rPr>
        <w:t xml:space="preserve">, however when assessing different triads and tetrads of unhealthy lifestyle factors the number of people with specific combinations of unhealthy lifestyle factors was quite low as depicted by the </w:t>
      </w:r>
      <w:r w:rsidR="005D7866" w:rsidRPr="006A25E1">
        <w:rPr>
          <w:sz w:val="24"/>
          <w:szCs w:val="24"/>
        </w:rPr>
        <w:t xml:space="preserve">small number of people in some triads and tetrads </w:t>
      </w:r>
      <w:r w:rsidR="00B86761" w:rsidRPr="006A25E1">
        <w:rPr>
          <w:sz w:val="24"/>
          <w:szCs w:val="24"/>
        </w:rPr>
        <w:t xml:space="preserve">(Supplementary Table 1) </w:t>
      </w:r>
      <w:r w:rsidR="005D7866" w:rsidRPr="006A25E1">
        <w:rPr>
          <w:sz w:val="24"/>
          <w:szCs w:val="24"/>
        </w:rPr>
        <w:t xml:space="preserve">and </w:t>
      </w:r>
      <w:r w:rsidR="00EC6629" w:rsidRPr="006A25E1">
        <w:rPr>
          <w:sz w:val="24"/>
          <w:szCs w:val="24"/>
        </w:rPr>
        <w:t>wide confidence intervals of the estimates</w:t>
      </w:r>
      <w:r w:rsidR="00320EB2" w:rsidRPr="006A25E1">
        <w:rPr>
          <w:sz w:val="24"/>
          <w:szCs w:val="24"/>
        </w:rPr>
        <w:t xml:space="preserve">. </w:t>
      </w:r>
      <w:r w:rsidR="006833D5" w:rsidRPr="006A25E1">
        <w:rPr>
          <w:sz w:val="24"/>
          <w:szCs w:val="24"/>
        </w:rPr>
        <w:t xml:space="preserve">Consequently, it is difficult to distinguish true negative findings from the </w:t>
      </w:r>
      <w:r w:rsidR="002D545A" w:rsidRPr="006A25E1">
        <w:rPr>
          <w:sz w:val="24"/>
          <w:szCs w:val="24"/>
        </w:rPr>
        <w:t xml:space="preserve">negative findings associated with low statistical </w:t>
      </w:r>
      <w:r w:rsidR="0066336D" w:rsidRPr="006A25E1">
        <w:rPr>
          <w:sz w:val="24"/>
          <w:szCs w:val="24"/>
        </w:rPr>
        <w:t>power;</w:t>
      </w:r>
      <w:r w:rsidR="002D545A" w:rsidRPr="006A25E1">
        <w:rPr>
          <w:sz w:val="24"/>
          <w:szCs w:val="24"/>
        </w:rPr>
        <w:t xml:space="preserve"> therefore the findings should be interpreted with caution. </w:t>
      </w:r>
      <w:r w:rsidR="00FC1793" w:rsidRPr="006A25E1">
        <w:rPr>
          <w:sz w:val="24"/>
          <w:szCs w:val="24"/>
        </w:rPr>
        <w:t>C</w:t>
      </w:r>
      <w:r w:rsidR="00817EAA" w:rsidRPr="006A25E1">
        <w:rPr>
          <w:sz w:val="24"/>
          <w:szCs w:val="24"/>
        </w:rPr>
        <w:t xml:space="preserve">hronic disease diagnoses </w:t>
      </w:r>
      <w:r w:rsidR="008A3895" w:rsidRPr="006A25E1">
        <w:rPr>
          <w:sz w:val="24"/>
          <w:szCs w:val="24"/>
        </w:rPr>
        <w:t xml:space="preserve">in ELSA </w:t>
      </w:r>
      <w:r w:rsidR="00817EAA" w:rsidRPr="006A25E1">
        <w:rPr>
          <w:sz w:val="24"/>
          <w:szCs w:val="24"/>
        </w:rPr>
        <w:t>are based on self-report</w:t>
      </w:r>
      <w:r w:rsidR="001E0AC9" w:rsidRPr="006A25E1">
        <w:rPr>
          <w:sz w:val="24"/>
          <w:szCs w:val="24"/>
        </w:rPr>
        <w:t>s</w:t>
      </w:r>
      <w:r w:rsidR="00817EAA" w:rsidRPr="006A25E1">
        <w:rPr>
          <w:sz w:val="24"/>
          <w:szCs w:val="24"/>
        </w:rPr>
        <w:t xml:space="preserve"> of physician diagnoses</w:t>
      </w:r>
      <w:r w:rsidR="0075141F" w:rsidRPr="006A25E1">
        <w:rPr>
          <w:sz w:val="24"/>
          <w:szCs w:val="24"/>
        </w:rPr>
        <w:t xml:space="preserve"> and participants with cognitive or physical impairments were eligible for a proxy interview, to get </w:t>
      </w:r>
      <w:r w:rsidR="007A4BCA" w:rsidRPr="006A25E1">
        <w:rPr>
          <w:sz w:val="24"/>
          <w:szCs w:val="24"/>
        </w:rPr>
        <w:t>ensure</w:t>
      </w:r>
      <w:r w:rsidR="00BC758B" w:rsidRPr="006A25E1">
        <w:rPr>
          <w:sz w:val="24"/>
          <w:szCs w:val="24"/>
        </w:rPr>
        <w:t xml:space="preserve"> optimal accuracy of the information provi</w:t>
      </w:r>
      <w:r w:rsidR="00DE37AC" w:rsidRPr="006A25E1">
        <w:rPr>
          <w:sz w:val="24"/>
          <w:szCs w:val="24"/>
        </w:rPr>
        <w:t>ded including the reporting of chronic conditions.</w:t>
      </w:r>
      <w:r w:rsidR="007E3A2C" w:rsidRPr="006A25E1">
        <w:rPr>
          <w:sz w:val="24"/>
          <w:szCs w:val="24"/>
        </w:rPr>
        <w:fldChar w:fldCharType="begin"/>
      </w:r>
      <w:r w:rsidR="00DA7979" w:rsidRPr="006A25E1">
        <w:rPr>
          <w:sz w:val="24"/>
          <w:szCs w:val="24"/>
        </w:rPr>
        <w:instrText xml:space="preserve"> ADDIN EN.CITE &lt;EndNote&gt;&lt;Cite&gt;&lt;Author&gt;Weir&lt;/Author&gt;&lt;Year&gt;2011&lt;/Year&gt;&lt;RecNum&gt;2048&lt;/RecNum&gt;&lt;DisplayText&gt;&lt;style face="superscript"&gt;30&lt;/style&gt;&lt;/DisplayText&gt;&lt;record&gt;&lt;rec-number&gt;2048&lt;/rec-number&gt;&lt;foreign-keys&gt;&lt;key app="EN" db-id="xvw0avf5apea0gewddspdwttpv2xzs2watve" timestamp="1462451700"&gt;2048&lt;/key&gt;&lt;/foreign-keys&gt;&lt;ref-type name="Journal Article"&gt;17&lt;/ref-type&gt;&lt;contributors&gt;&lt;authors&gt;&lt;author&gt;Weir, David&lt;/author&gt;&lt;author&gt;Faul, Jessica&lt;/author&gt;&lt;author&gt;Langa, Kenneth&lt;/author&gt;&lt;/authors&gt;&lt;/contributors&gt;&lt;titles&gt;&lt;title&gt;Proxy interviews and bias in the distribution of cognitive abilities due to non-response in longitudinal studies: a comparison of HRS and ELSA&lt;/title&gt;&lt;secondary-title&gt;Longitudinal and life course studies&lt;/secondary-title&gt;&lt;/titles&gt;&lt;periodical&gt;&lt;full-title&gt;Longitudinal and life course studies&lt;/full-title&gt;&lt;/periodical&gt;&lt;pages&gt;170&lt;/pages&gt;&lt;volume&gt;2&lt;/volume&gt;&lt;number&gt;2&lt;/number&gt;&lt;dates&gt;&lt;year&gt;2011&lt;/year&gt;&lt;/dates&gt;&lt;urls&gt;&lt;/urls&gt;&lt;/record&gt;&lt;/Cite&gt;&lt;/EndNote&gt;</w:instrText>
      </w:r>
      <w:r w:rsidR="007E3A2C" w:rsidRPr="006A25E1">
        <w:rPr>
          <w:sz w:val="24"/>
          <w:szCs w:val="24"/>
        </w:rPr>
        <w:fldChar w:fldCharType="separate"/>
      </w:r>
      <w:r w:rsidR="00DA7979" w:rsidRPr="006A25E1">
        <w:rPr>
          <w:noProof/>
          <w:sz w:val="24"/>
          <w:szCs w:val="24"/>
          <w:vertAlign w:val="superscript"/>
        </w:rPr>
        <w:t>30</w:t>
      </w:r>
      <w:r w:rsidR="007E3A2C" w:rsidRPr="006A25E1">
        <w:rPr>
          <w:sz w:val="24"/>
          <w:szCs w:val="24"/>
        </w:rPr>
        <w:fldChar w:fldCharType="end"/>
      </w:r>
      <w:r w:rsidR="00817EAA" w:rsidRPr="006A25E1">
        <w:rPr>
          <w:sz w:val="24"/>
          <w:szCs w:val="24"/>
        </w:rPr>
        <w:t xml:space="preserve"> </w:t>
      </w:r>
      <w:r w:rsidR="00DE37AC" w:rsidRPr="006A25E1">
        <w:rPr>
          <w:sz w:val="24"/>
          <w:szCs w:val="24"/>
        </w:rPr>
        <w:t>Furthermore,</w:t>
      </w:r>
      <w:r w:rsidR="00817EAA" w:rsidRPr="006A25E1">
        <w:rPr>
          <w:sz w:val="24"/>
          <w:szCs w:val="24"/>
        </w:rPr>
        <w:t xml:space="preserve"> </w:t>
      </w:r>
      <w:r w:rsidR="00A85DF8" w:rsidRPr="006A25E1">
        <w:rPr>
          <w:sz w:val="24"/>
          <w:szCs w:val="24"/>
        </w:rPr>
        <w:t>chronic conditions such as diabetes have been validated in ELSA using objective biomedical data collected as part of the nurse visits.</w:t>
      </w:r>
      <w:r w:rsidR="00A85DF8" w:rsidRPr="006A25E1">
        <w:rPr>
          <w:sz w:val="24"/>
          <w:szCs w:val="24"/>
        </w:rPr>
        <w:fldChar w:fldCharType="begin"/>
      </w:r>
      <w:r w:rsidR="00DA7979" w:rsidRPr="006A25E1">
        <w:rPr>
          <w:sz w:val="24"/>
          <w:szCs w:val="24"/>
        </w:rPr>
        <w:instrText xml:space="preserve"> ADDIN EN.CITE &lt;EndNote&gt;&lt;Cite&gt;&lt;Author&gt;Demakakos&lt;/Author&gt;&lt;Year&gt;2010&lt;/Year&gt;&lt;RecNum&gt;1055&lt;/RecNum&gt;&lt;DisplayText&gt;&lt;style face="superscript"&gt;31&lt;/style&gt;&lt;/DisplayText&gt;&lt;record&gt;&lt;rec-number&gt;1055&lt;/rec-number&gt;&lt;foreign-keys&gt;&lt;key app="EN" db-id="xvw0avf5apea0gewddspdwttpv2xzs2watve" timestamp="1426160791"&gt;1055&lt;/key&gt;&lt;/foreign-keys&gt;&lt;ref-type name="Journal Article"&gt;17&lt;/ref-type&gt;&lt;contributors&gt;&lt;authors&gt;&lt;author&gt;Demakakos, P&lt;/author&gt;&lt;author&gt;Hamer, M&lt;/author&gt;&lt;author&gt;Stamatakis, E&lt;/author&gt;&lt;author&gt;Steptoe, A&lt;/author&gt;&lt;/authors&gt;&lt;/contributors&gt;&lt;titles&gt;&lt;title&gt;Low-intensity physical activity is associated with reduced risk of incident type 2 diabetes in older adults: evidence from the English Longitudinal Study of Ageing&lt;/title&gt;&lt;secondary-title&gt;Diabetologia&lt;/secondary-title&gt;&lt;/titles&gt;&lt;periodical&gt;&lt;full-title&gt;Diabetologia&lt;/full-title&gt;&lt;/periodical&gt;&lt;pages&gt;1877-1885&lt;/pages&gt;&lt;volume&gt;53&lt;/volume&gt;&lt;number&gt;9&lt;/number&gt;&lt;dates&gt;&lt;year&gt;2010&lt;/year&gt;&lt;/dates&gt;&lt;isbn&gt;0012-186X&lt;/isbn&gt;&lt;urls&gt;&lt;/urls&gt;&lt;/record&gt;&lt;/Cite&gt;&lt;/EndNote&gt;</w:instrText>
      </w:r>
      <w:r w:rsidR="00A85DF8" w:rsidRPr="006A25E1">
        <w:rPr>
          <w:sz w:val="24"/>
          <w:szCs w:val="24"/>
        </w:rPr>
        <w:fldChar w:fldCharType="separate"/>
      </w:r>
      <w:r w:rsidR="00DA7979" w:rsidRPr="006A25E1">
        <w:rPr>
          <w:noProof/>
          <w:sz w:val="24"/>
          <w:szCs w:val="24"/>
          <w:vertAlign w:val="superscript"/>
        </w:rPr>
        <w:t>31</w:t>
      </w:r>
      <w:r w:rsidR="00A85DF8" w:rsidRPr="006A25E1">
        <w:rPr>
          <w:sz w:val="24"/>
          <w:szCs w:val="24"/>
        </w:rPr>
        <w:fldChar w:fldCharType="end"/>
      </w:r>
      <w:r w:rsidR="00A85DF8" w:rsidRPr="006A25E1">
        <w:rPr>
          <w:sz w:val="24"/>
          <w:szCs w:val="24"/>
        </w:rPr>
        <w:t xml:space="preserve"> </w:t>
      </w:r>
      <w:r w:rsidR="00817EAA" w:rsidRPr="006A25E1">
        <w:rPr>
          <w:sz w:val="24"/>
          <w:szCs w:val="24"/>
        </w:rPr>
        <w:t xml:space="preserve">We further compared some of the individual chronic disease estimates from ELSA to </w:t>
      </w:r>
      <w:r w:rsidR="00CC09F5" w:rsidRPr="006A25E1">
        <w:rPr>
          <w:sz w:val="24"/>
          <w:szCs w:val="24"/>
        </w:rPr>
        <w:t xml:space="preserve">other </w:t>
      </w:r>
      <w:r w:rsidR="00CC09F5" w:rsidRPr="006A25E1">
        <w:rPr>
          <w:sz w:val="24"/>
          <w:szCs w:val="24"/>
        </w:rPr>
        <w:lastRenderedPageBreak/>
        <w:t>national estimates</w:t>
      </w:r>
      <w:r w:rsidR="00817EAA" w:rsidRPr="006A25E1">
        <w:rPr>
          <w:sz w:val="24"/>
          <w:szCs w:val="24"/>
        </w:rPr>
        <w:fldChar w:fldCharType="begin"/>
      </w:r>
      <w:r w:rsidR="00DA7979" w:rsidRPr="006A25E1">
        <w:rPr>
          <w:sz w:val="24"/>
          <w:szCs w:val="24"/>
        </w:rPr>
        <w:instrText xml:space="preserve"> ADDIN EN.CITE &lt;EndNote&gt;&lt;Cite&gt;&lt;Author&gt;Health &amp;amp; Social Care Information Centre&lt;/Author&gt;&lt;Year&gt;2013&lt;/Year&gt;&lt;RecNum&gt;828&lt;/RecNum&gt;&lt;DisplayText&gt;&lt;style face="superscript"&gt;32&lt;/style&gt;&lt;/DisplayText&gt;&lt;record&gt;&lt;rec-number&gt;828&lt;/rec-number&gt;&lt;foreign-keys&gt;&lt;key app="EN" db-id="xvw0avf5apea0gewddspdwttpv2xzs2watve" timestamp="1425495024"&gt;828&lt;/key&gt;&lt;/foreign-keys&gt;&lt;ref-type name="Web Page"&gt;12&lt;/ref-type&gt;&lt;contributors&gt;&lt;authors&gt;&lt;author&gt;Health &amp;amp; Social Care Information Centre,&lt;/author&gt;&lt;/authors&gt;&lt;/contributors&gt;&lt;titles&gt;&lt;title&gt;Health Survey for England - 2012&lt;/title&gt;&lt;/titles&gt;&lt;volume&gt;2013&lt;/volume&gt;&lt;number&gt;13 December&lt;/number&gt;&lt;dates&gt;&lt;year&gt;2013&lt;/year&gt;&lt;/dates&gt;&lt;pub-location&gt;London&lt;/pub-location&gt;&lt;publisher&gt;Health &amp;amp; Social Care Information Centre&lt;/publisher&gt;&lt;urls&gt;&lt;related-urls&gt;&lt;url&gt;http://www.hscic.gov.uk/searchcatalogue?productid=13887&amp;amp;returnid=1685&lt;/url&gt;&lt;/related-urls&gt;&lt;/urls&gt;&lt;/record&gt;&lt;/Cite&gt;&lt;/EndNote&gt;</w:instrText>
      </w:r>
      <w:r w:rsidR="00817EAA" w:rsidRPr="006A25E1">
        <w:rPr>
          <w:sz w:val="24"/>
          <w:szCs w:val="24"/>
        </w:rPr>
        <w:fldChar w:fldCharType="separate"/>
      </w:r>
      <w:r w:rsidR="00DA7979" w:rsidRPr="006A25E1">
        <w:rPr>
          <w:noProof/>
          <w:sz w:val="24"/>
          <w:szCs w:val="24"/>
          <w:vertAlign w:val="superscript"/>
        </w:rPr>
        <w:t>32</w:t>
      </w:r>
      <w:r w:rsidR="00817EAA" w:rsidRPr="006A25E1">
        <w:rPr>
          <w:sz w:val="24"/>
          <w:szCs w:val="24"/>
        </w:rPr>
        <w:fldChar w:fldCharType="end"/>
      </w:r>
      <w:r w:rsidR="00817EAA" w:rsidRPr="006A25E1">
        <w:rPr>
          <w:sz w:val="24"/>
          <w:szCs w:val="24"/>
        </w:rPr>
        <w:t xml:space="preserve"> and reports</w:t>
      </w:r>
      <w:r w:rsidR="00817EAA" w:rsidRPr="006A25E1">
        <w:rPr>
          <w:sz w:val="24"/>
          <w:szCs w:val="24"/>
        </w:rPr>
        <w:fldChar w:fldCharType="begin"/>
      </w:r>
      <w:r w:rsidR="00DA7979" w:rsidRPr="006A25E1">
        <w:rPr>
          <w:sz w:val="24"/>
          <w:szCs w:val="24"/>
        </w:rPr>
        <w:instrText xml:space="preserve"> ADDIN EN.CITE &lt;EndNote&gt;&lt;Cite&gt;&lt;Author&gt;Diabetes UK&lt;/Author&gt;&lt;Year&gt;2010&lt;/Year&gt;&lt;RecNum&gt;1091&lt;/RecNum&gt;&lt;DisplayText&gt;&lt;style face="superscript"&gt;33&lt;/style&gt;&lt;/DisplayText&gt;&lt;record&gt;&lt;rec-number&gt;1091&lt;/rec-number&gt;&lt;foreign-keys&gt;&lt;key app="EN" db-id="xvw0avf5apea0gewddspdwttpv2xzs2watve" timestamp="1427391559"&gt;1091&lt;/key&gt;&lt;/foreign-keys&gt;&lt;ref-type name="Report"&gt;27&lt;/ref-type&gt;&lt;contributors&gt;&lt;authors&gt;&lt;author&gt;Diabetes UK,&lt;/author&gt;&lt;/authors&gt;&lt;/contributors&gt;&lt;titles&gt;&lt;title&gt;Diabetes in the UK 2010: key statistics on diabetes&lt;/title&gt;&lt;/titles&gt;&lt;dates&gt;&lt;year&gt;2010&lt;/year&gt;&lt;/dates&gt;&lt;pub-location&gt;London&lt;/pub-location&gt;&lt;publisher&gt;Diabetes UK&lt;/publisher&gt;&lt;urls&gt;&lt;related-urls&gt;&lt;url&gt;http://www.diabetes.org.uk/documents/reports/diabetes_in_the_uk_2010.pdf&lt;/url&gt;&lt;/related-urls&gt;&lt;/urls&gt;&lt;/record&gt;&lt;/Cite&gt;&lt;/EndNote&gt;</w:instrText>
      </w:r>
      <w:r w:rsidR="00817EAA" w:rsidRPr="006A25E1">
        <w:rPr>
          <w:sz w:val="24"/>
          <w:szCs w:val="24"/>
        </w:rPr>
        <w:fldChar w:fldCharType="separate"/>
      </w:r>
      <w:r w:rsidR="00DA7979" w:rsidRPr="006A25E1">
        <w:rPr>
          <w:noProof/>
          <w:sz w:val="24"/>
          <w:szCs w:val="24"/>
          <w:vertAlign w:val="superscript"/>
        </w:rPr>
        <w:t>33</w:t>
      </w:r>
      <w:r w:rsidR="00817EAA" w:rsidRPr="006A25E1">
        <w:rPr>
          <w:sz w:val="24"/>
          <w:szCs w:val="24"/>
        </w:rPr>
        <w:fldChar w:fldCharType="end"/>
      </w:r>
      <w:r w:rsidR="00CC09F5" w:rsidRPr="006A25E1">
        <w:rPr>
          <w:sz w:val="24"/>
          <w:szCs w:val="24"/>
        </w:rPr>
        <w:t xml:space="preserve"> and found good agreement</w:t>
      </w:r>
      <w:r w:rsidR="00817EAA" w:rsidRPr="006A25E1">
        <w:rPr>
          <w:sz w:val="24"/>
          <w:szCs w:val="24"/>
        </w:rPr>
        <w:t xml:space="preserve">. </w:t>
      </w:r>
      <w:r w:rsidR="00392D06" w:rsidRPr="006A25E1">
        <w:rPr>
          <w:sz w:val="24"/>
          <w:szCs w:val="24"/>
        </w:rPr>
        <w:t xml:space="preserve">Our </w:t>
      </w:r>
      <w:r w:rsidR="00BB6586" w:rsidRPr="006A25E1">
        <w:rPr>
          <w:sz w:val="24"/>
          <w:szCs w:val="24"/>
        </w:rPr>
        <w:t xml:space="preserve">multimorbidity </w:t>
      </w:r>
      <w:r w:rsidR="00392D06" w:rsidRPr="006A25E1">
        <w:rPr>
          <w:sz w:val="24"/>
          <w:szCs w:val="24"/>
        </w:rPr>
        <w:t>definition relied on the number of conditions with no account of disease severity. Nonetheless, in light of the lack of a standard definition of multimorbidity</w:t>
      </w:r>
      <w:r w:rsidR="008C124D" w:rsidRPr="006A25E1">
        <w:rPr>
          <w:sz w:val="24"/>
          <w:szCs w:val="24"/>
        </w:rPr>
        <w:fldChar w:fldCharType="begin"/>
      </w:r>
      <w:r w:rsidR="00DA7979" w:rsidRPr="006A25E1">
        <w:rPr>
          <w:sz w:val="24"/>
          <w:szCs w:val="24"/>
        </w:rPr>
        <w:instrText xml:space="preserve"> ADDIN EN.CITE &lt;EndNote&gt;&lt;Cite&gt;&lt;Author&gt;Fortin&lt;/Author&gt;&lt;Year&gt;2012&lt;/Year&gt;&lt;RecNum&gt;1821&lt;/RecNum&gt;&lt;DisplayText&gt;&lt;style face="superscript"&gt;34&lt;/style&gt;&lt;/DisplayText&gt;&lt;record&gt;&lt;rec-number&gt;1821&lt;/rec-number&gt;&lt;foreign-keys&gt;&lt;key app="EN" db-id="xvw0avf5apea0gewddspdwttpv2xzs2watve" timestamp="1441710093"&gt;1821&lt;/key&gt;&lt;/foreign-keys&gt;&lt;ref-type name="Journal Article"&gt;17&lt;/ref-type&gt;&lt;contributors&gt;&lt;authors&gt;&lt;author&gt;Fortin, M.&lt;/author&gt;&lt;author&gt;Stewart, M.&lt;/author&gt;&lt;author&gt;Poitras, M. E.&lt;/author&gt;&lt;author&gt;Almirall, J.&lt;/author&gt;&lt;author&gt;Maddocks, H.&lt;/author&gt;&lt;/authors&gt;&lt;/contributors&gt;&lt;auth-address&gt;Department of Family Medicine, Universite de Sherbrooke, Sherbrooke, Quebec, Canada. Martin.Fortin@usherbrooke.ca&lt;/auth-address&gt;&lt;titles&gt;&lt;title&gt;A systematic review of prevalence studies on multimorbidity: toward a more uniform methodology&lt;/title&gt;&lt;secondary-title&gt;Ann Fam Med&lt;/secondary-title&gt;&lt;/titles&gt;&lt;periodical&gt;&lt;full-title&gt;Ann Fam Med&lt;/full-title&gt;&lt;/periodical&gt;&lt;pages&gt;142-51&lt;/pages&gt;&lt;volume&gt;10&lt;/volume&gt;&lt;number&gt;2&lt;/number&gt;&lt;keywords&gt;&lt;keyword&gt;*Comorbidity&lt;/keyword&gt;&lt;keyword&gt;Cross-Sectional Studies/*methods&lt;/keyword&gt;&lt;keyword&gt;Humans&lt;/keyword&gt;&lt;keyword&gt;*Primary Health Care&lt;/keyword&gt;&lt;/keywords&gt;&lt;dates&gt;&lt;year&gt;2012&lt;/year&gt;&lt;pub-dates&gt;&lt;date&gt;Mar-Apr&lt;/date&gt;&lt;/pub-dates&gt;&lt;/dates&gt;&lt;isbn&gt;1544-1717 (Electronic)&amp;#xD;1544-1709 (Linking)&lt;/isbn&gt;&lt;accession-num&gt;22412006&lt;/accession-num&gt;&lt;urls&gt;&lt;related-urls&gt;&lt;url&gt;http://www.ncbi.nlm.nih.gov/pubmed/22412006&lt;/url&gt;&lt;/related-urls&gt;&lt;/urls&gt;&lt;custom2&gt;3315131&lt;/custom2&gt;&lt;electronic-resource-num&gt;10.1370/afm.1337&lt;/electronic-resource-num&gt;&lt;/record&gt;&lt;/Cite&gt;&lt;/EndNote&gt;</w:instrText>
      </w:r>
      <w:r w:rsidR="008C124D" w:rsidRPr="006A25E1">
        <w:rPr>
          <w:sz w:val="24"/>
          <w:szCs w:val="24"/>
        </w:rPr>
        <w:fldChar w:fldCharType="separate"/>
      </w:r>
      <w:r w:rsidR="00DA7979" w:rsidRPr="006A25E1">
        <w:rPr>
          <w:noProof/>
          <w:sz w:val="24"/>
          <w:szCs w:val="24"/>
          <w:vertAlign w:val="superscript"/>
        </w:rPr>
        <w:t>34</w:t>
      </w:r>
      <w:r w:rsidR="008C124D" w:rsidRPr="006A25E1">
        <w:rPr>
          <w:sz w:val="24"/>
          <w:szCs w:val="24"/>
        </w:rPr>
        <w:fldChar w:fldCharType="end"/>
      </w:r>
      <w:r w:rsidR="00392D06" w:rsidRPr="006A25E1">
        <w:rPr>
          <w:sz w:val="24"/>
          <w:szCs w:val="24"/>
        </w:rPr>
        <w:t>, we used the most common definition used in epidemiological studies</w:t>
      </w:r>
      <w:r w:rsidR="008F5C0B" w:rsidRPr="006A25E1">
        <w:rPr>
          <w:sz w:val="24"/>
          <w:szCs w:val="24"/>
        </w:rPr>
        <w:t>.</w:t>
      </w:r>
      <w:r w:rsidR="00AD64B1" w:rsidRPr="006A25E1">
        <w:rPr>
          <w:sz w:val="24"/>
          <w:szCs w:val="24"/>
        </w:rPr>
        <w:fldChar w:fldCharType="begin"/>
      </w:r>
      <w:r w:rsidR="00DA7979" w:rsidRPr="006A25E1">
        <w:rPr>
          <w:sz w:val="24"/>
          <w:szCs w:val="24"/>
        </w:rPr>
        <w:instrText xml:space="preserve"> ADDIN EN.CITE &lt;EndNote&gt;&lt;Cite&gt;&lt;Author&gt;Fortin&lt;/Author&gt;&lt;Year&gt;2012&lt;/Year&gt;&lt;RecNum&gt;1821&lt;/RecNum&gt;&lt;DisplayText&gt;&lt;style face="superscript"&gt;34&lt;/style&gt;&lt;/DisplayText&gt;&lt;record&gt;&lt;rec-number&gt;1821&lt;/rec-number&gt;&lt;foreign-keys&gt;&lt;key app="EN" db-id="xvw0avf5apea0gewddspdwttpv2xzs2watve" timestamp="1441710093"&gt;1821&lt;/key&gt;&lt;/foreign-keys&gt;&lt;ref-type name="Journal Article"&gt;17&lt;/ref-type&gt;&lt;contributors&gt;&lt;authors&gt;&lt;author&gt;Fortin, M.&lt;/author&gt;&lt;author&gt;Stewart, M.&lt;/author&gt;&lt;author&gt;Poitras, M. E.&lt;/author&gt;&lt;author&gt;Almirall, J.&lt;/author&gt;&lt;author&gt;Maddocks, H.&lt;/author&gt;&lt;/authors&gt;&lt;/contributors&gt;&lt;auth-address&gt;Department of Family Medicine, Universite de Sherbrooke, Sherbrooke, Quebec, Canada. Martin.Fortin@usherbrooke.ca&lt;/auth-address&gt;&lt;titles&gt;&lt;title&gt;A systematic review of prevalence studies on multimorbidity: toward a more uniform methodology&lt;/title&gt;&lt;secondary-title&gt;Ann Fam Med&lt;/secondary-title&gt;&lt;/titles&gt;&lt;periodical&gt;&lt;full-title&gt;Ann Fam Med&lt;/full-title&gt;&lt;/periodical&gt;&lt;pages&gt;142-51&lt;/pages&gt;&lt;volume&gt;10&lt;/volume&gt;&lt;number&gt;2&lt;/number&gt;&lt;keywords&gt;&lt;keyword&gt;*Comorbidity&lt;/keyword&gt;&lt;keyword&gt;Cross-Sectional Studies/*methods&lt;/keyword&gt;&lt;keyword&gt;Humans&lt;/keyword&gt;&lt;keyword&gt;*Primary Health Care&lt;/keyword&gt;&lt;/keywords&gt;&lt;dates&gt;&lt;year&gt;2012&lt;/year&gt;&lt;pub-dates&gt;&lt;date&gt;Mar-Apr&lt;/date&gt;&lt;/pub-dates&gt;&lt;/dates&gt;&lt;isbn&gt;1544-1717 (Electronic)&amp;#xD;1544-1709 (Linking)&lt;/isbn&gt;&lt;accession-num&gt;22412006&lt;/accession-num&gt;&lt;urls&gt;&lt;related-urls&gt;&lt;url&gt;http://www.ncbi.nlm.nih.gov/pubmed/22412006&lt;/url&gt;&lt;/related-urls&gt;&lt;/urls&gt;&lt;custom2&gt;3315131&lt;/custom2&gt;&lt;electronic-resource-num&gt;10.1370/afm.1337&lt;/electronic-resource-num&gt;&lt;/record&gt;&lt;/Cite&gt;&lt;/EndNote&gt;</w:instrText>
      </w:r>
      <w:r w:rsidR="00AD64B1" w:rsidRPr="006A25E1">
        <w:rPr>
          <w:sz w:val="24"/>
          <w:szCs w:val="24"/>
        </w:rPr>
        <w:fldChar w:fldCharType="separate"/>
      </w:r>
      <w:r w:rsidR="00DA7979" w:rsidRPr="006A25E1">
        <w:rPr>
          <w:noProof/>
          <w:sz w:val="24"/>
          <w:szCs w:val="24"/>
          <w:vertAlign w:val="superscript"/>
        </w:rPr>
        <w:t>34</w:t>
      </w:r>
      <w:r w:rsidR="00AD64B1" w:rsidRPr="006A25E1">
        <w:rPr>
          <w:sz w:val="24"/>
          <w:szCs w:val="24"/>
        </w:rPr>
        <w:fldChar w:fldCharType="end"/>
      </w:r>
      <w:r w:rsidR="008F5C0B" w:rsidRPr="006A25E1">
        <w:rPr>
          <w:sz w:val="24"/>
          <w:szCs w:val="24"/>
        </w:rPr>
        <w:t xml:space="preserve"> </w:t>
      </w:r>
      <w:r w:rsidR="008D35FF" w:rsidRPr="006A25E1">
        <w:rPr>
          <w:sz w:val="24"/>
          <w:szCs w:val="24"/>
        </w:rPr>
        <w:t xml:space="preserve">The </w:t>
      </w:r>
      <w:r w:rsidR="00051ABF" w:rsidRPr="006A25E1">
        <w:rPr>
          <w:sz w:val="24"/>
          <w:szCs w:val="24"/>
        </w:rPr>
        <w:t xml:space="preserve">information on </w:t>
      </w:r>
      <w:r w:rsidR="000A0675" w:rsidRPr="006A25E1">
        <w:rPr>
          <w:sz w:val="24"/>
          <w:szCs w:val="24"/>
        </w:rPr>
        <w:t xml:space="preserve">all lifestyle factors, apart from BMI, </w:t>
      </w:r>
      <w:r w:rsidR="007321BC" w:rsidRPr="006A25E1">
        <w:rPr>
          <w:sz w:val="24"/>
          <w:szCs w:val="24"/>
        </w:rPr>
        <w:t>is</w:t>
      </w:r>
      <w:r w:rsidR="00051ABF" w:rsidRPr="006A25E1">
        <w:rPr>
          <w:sz w:val="24"/>
          <w:szCs w:val="24"/>
        </w:rPr>
        <w:t xml:space="preserve"> self-reported in ELSA.  </w:t>
      </w:r>
      <w:r w:rsidR="005E0F12" w:rsidRPr="006A25E1">
        <w:rPr>
          <w:sz w:val="24"/>
          <w:szCs w:val="24"/>
        </w:rPr>
        <w:t xml:space="preserve">Nevertheless </w:t>
      </w:r>
      <w:r w:rsidR="004B5485" w:rsidRPr="006A25E1">
        <w:rPr>
          <w:sz w:val="24"/>
          <w:szCs w:val="24"/>
        </w:rPr>
        <w:t xml:space="preserve">previous studies have found good agreement </w:t>
      </w:r>
      <w:r w:rsidR="00B43536" w:rsidRPr="006A25E1">
        <w:rPr>
          <w:sz w:val="24"/>
          <w:szCs w:val="24"/>
        </w:rPr>
        <w:t xml:space="preserve">between self-reported smoking status and cotinine levels, with only 1.9% discrepancy between the two measures in people </w:t>
      </w:r>
      <w:r w:rsidR="008372F5" w:rsidRPr="006A25E1">
        <w:rPr>
          <w:sz w:val="24"/>
          <w:szCs w:val="24"/>
        </w:rPr>
        <w:t>≥</w:t>
      </w:r>
      <w:r w:rsidR="00B43536" w:rsidRPr="006A25E1">
        <w:rPr>
          <w:sz w:val="24"/>
          <w:szCs w:val="24"/>
        </w:rPr>
        <w:t>65 years.</w:t>
      </w:r>
      <w:r w:rsidR="00A27855" w:rsidRPr="006A25E1">
        <w:rPr>
          <w:sz w:val="24"/>
          <w:szCs w:val="24"/>
        </w:rPr>
        <w:fldChar w:fldCharType="begin">
          <w:fldData xml:space="preserve">PEVuZE5vdGU+PENpdGU+PEF1dGhvcj5Xb25nPC9BdXRob3I+PFllYXI+MjAxMjwvWWVhcj48UmVj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==
</w:fldData>
        </w:fldChar>
      </w:r>
      <w:r w:rsidR="00DA7979" w:rsidRPr="006A25E1">
        <w:rPr>
          <w:sz w:val="24"/>
          <w:szCs w:val="24"/>
        </w:rPr>
        <w:instrText xml:space="preserve"> ADDIN EN.CITE </w:instrText>
      </w:r>
      <w:r w:rsidR="00DA7979" w:rsidRPr="006A25E1">
        <w:rPr>
          <w:sz w:val="24"/>
          <w:szCs w:val="24"/>
        </w:rPr>
        <w:fldChar w:fldCharType="begin">
          <w:fldData xml:space="preserve">PEVuZE5vdGU+PENpdGU+PEF1dGhvcj5Xb25nPC9BdXRob3I+PFllYXI+MjAxMjwvWWVhcj48UmVj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==
</w:fldData>
        </w:fldChar>
      </w:r>
      <w:r w:rsidR="00DA7979" w:rsidRPr="006A25E1">
        <w:rPr>
          <w:sz w:val="24"/>
          <w:szCs w:val="24"/>
        </w:rPr>
        <w:instrText xml:space="preserve"> ADDIN EN.CITE.DATA </w:instrText>
      </w:r>
      <w:r w:rsidR="00DA7979" w:rsidRPr="006A25E1">
        <w:rPr>
          <w:sz w:val="24"/>
          <w:szCs w:val="24"/>
        </w:rPr>
      </w:r>
      <w:r w:rsidR="00DA7979" w:rsidRPr="006A25E1">
        <w:rPr>
          <w:sz w:val="24"/>
          <w:szCs w:val="24"/>
        </w:rPr>
        <w:fldChar w:fldCharType="end"/>
      </w:r>
      <w:r w:rsidR="00A27855" w:rsidRPr="006A25E1">
        <w:rPr>
          <w:sz w:val="24"/>
          <w:szCs w:val="24"/>
        </w:rPr>
      </w:r>
      <w:r w:rsidR="00A27855" w:rsidRPr="006A25E1">
        <w:rPr>
          <w:sz w:val="24"/>
          <w:szCs w:val="24"/>
        </w:rPr>
        <w:fldChar w:fldCharType="separate"/>
      </w:r>
      <w:r w:rsidR="00DA7979" w:rsidRPr="006A25E1">
        <w:rPr>
          <w:noProof/>
          <w:sz w:val="24"/>
          <w:szCs w:val="24"/>
          <w:vertAlign w:val="superscript"/>
        </w:rPr>
        <w:t>35,36</w:t>
      </w:r>
      <w:r w:rsidR="00A27855" w:rsidRPr="006A25E1">
        <w:rPr>
          <w:sz w:val="24"/>
          <w:szCs w:val="24"/>
        </w:rPr>
        <w:fldChar w:fldCharType="end"/>
      </w:r>
      <w:r w:rsidR="00EF3464" w:rsidRPr="006A25E1">
        <w:rPr>
          <w:sz w:val="24"/>
          <w:szCs w:val="24"/>
        </w:rPr>
        <w:t xml:space="preserve"> </w:t>
      </w:r>
      <w:r w:rsidR="00380BDE" w:rsidRPr="006A25E1">
        <w:rPr>
          <w:sz w:val="24"/>
          <w:szCs w:val="24"/>
        </w:rPr>
        <w:t xml:space="preserve">Physical activity </w:t>
      </w:r>
      <w:r w:rsidR="00356A39" w:rsidRPr="006A25E1">
        <w:rPr>
          <w:sz w:val="24"/>
          <w:szCs w:val="24"/>
        </w:rPr>
        <w:t>has</w:t>
      </w:r>
      <w:r w:rsidR="00051ABF" w:rsidRPr="006A25E1">
        <w:rPr>
          <w:sz w:val="24"/>
          <w:szCs w:val="24"/>
        </w:rPr>
        <w:t xml:space="preserve"> been validated</w:t>
      </w:r>
      <w:r w:rsidR="00380BDE" w:rsidRPr="006A25E1">
        <w:rPr>
          <w:sz w:val="24"/>
          <w:szCs w:val="24"/>
        </w:rPr>
        <w:t xml:space="preserve"> in ELSA itself</w:t>
      </w:r>
      <w:r w:rsidR="00051ABF" w:rsidRPr="006A25E1">
        <w:rPr>
          <w:sz w:val="24"/>
          <w:szCs w:val="24"/>
        </w:rPr>
        <w:t xml:space="preserve"> for a subset of population using accelerometer data where self-reported </w:t>
      </w:r>
      <w:r w:rsidR="004850C4" w:rsidRPr="006A25E1">
        <w:rPr>
          <w:sz w:val="24"/>
          <w:szCs w:val="24"/>
        </w:rPr>
        <w:t>physical activity</w:t>
      </w:r>
      <w:r w:rsidR="00051ABF" w:rsidRPr="006A25E1">
        <w:rPr>
          <w:sz w:val="24"/>
          <w:szCs w:val="24"/>
        </w:rPr>
        <w:t xml:space="preserve"> was found to be moderately correlated with objectively ass</w:t>
      </w:r>
      <w:r w:rsidR="00150DE0" w:rsidRPr="006A25E1">
        <w:rPr>
          <w:sz w:val="24"/>
          <w:szCs w:val="24"/>
        </w:rPr>
        <w:t>essed hours per day of moderate-to-</w:t>
      </w:r>
      <w:r w:rsidR="00051ABF" w:rsidRPr="006A25E1">
        <w:rPr>
          <w:sz w:val="24"/>
          <w:szCs w:val="24"/>
        </w:rPr>
        <w:t xml:space="preserve">vigorous </w:t>
      </w:r>
      <w:r w:rsidR="004850C4" w:rsidRPr="006A25E1">
        <w:rPr>
          <w:sz w:val="24"/>
          <w:szCs w:val="24"/>
        </w:rPr>
        <w:t>physical activity</w:t>
      </w:r>
      <w:r w:rsidR="00051ABF" w:rsidRPr="006A25E1">
        <w:rPr>
          <w:sz w:val="24"/>
          <w:szCs w:val="24"/>
        </w:rPr>
        <w:t>.</w:t>
      </w:r>
      <w:r w:rsidR="00051ABF" w:rsidRPr="006A25E1">
        <w:rPr>
          <w:sz w:val="24"/>
          <w:szCs w:val="24"/>
        </w:rPr>
        <w:fldChar w:fldCharType="begin"/>
      </w:r>
      <w:r w:rsidR="00DA7979" w:rsidRPr="006A25E1">
        <w:rPr>
          <w:sz w:val="24"/>
          <w:szCs w:val="24"/>
        </w:rPr>
        <w:instrText xml:space="preserve"> ADDIN EN.CITE &lt;EndNote&gt;&lt;Cite&gt;&lt;Author&gt;Hamer&lt;/Author&gt;&lt;Year&gt;2013&lt;/Year&gt;&lt;RecNum&gt;1057&lt;/RecNum&gt;&lt;DisplayText&gt;&lt;style face="superscript"&gt;37&lt;/style&gt;&lt;/DisplayText&gt;&lt;record&gt;&lt;rec-number&gt;1057&lt;/rec-number&gt;&lt;foreign-keys&gt;&lt;key app="EN" db-id="xvw0avf5apea0gewddspdwttpv2xzs2watve" timestamp="1426165428"&gt;1057&lt;/key&gt;&lt;/foreign-keys&gt;&lt;ref-type name="Journal Article"&gt;17&lt;/ref-type&gt;&lt;contributors&gt;&lt;authors&gt;&lt;author&gt;Hamer, Mark&lt;/author&gt;&lt;author&gt;Lavoie, Kim L&lt;/author&gt;&lt;author&gt;Bacon, Simon L&lt;/author&gt;&lt;/authors&gt;&lt;/contributors&gt;&lt;titles&gt;&lt;title&gt;Taking up physical activity in later life and healthy ageing: the English longitudinal study of ageing&lt;/title&gt;&lt;secondary-title&gt;British journal of sports medicine&lt;/secondary-title&gt;&lt;/titles&gt;&lt;periodical&gt;&lt;full-title&gt;British journal of sports medicine&lt;/full-title&gt;&lt;/periodical&gt;&lt;pages&gt;bjsports-2013-092993&lt;/pages&gt;&lt;dates&gt;&lt;year&gt;2013&lt;/year&gt;&lt;/dates&gt;&lt;isbn&gt;1473-0480&lt;/isbn&gt;&lt;urls&gt;&lt;/urls&gt;&lt;/record&gt;&lt;/Cite&gt;&lt;/EndNote&gt;</w:instrText>
      </w:r>
      <w:r w:rsidR="00051ABF" w:rsidRPr="006A25E1">
        <w:rPr>
          <w:sz w:val="24"/>
          <w:szCs w:val="24"/>
        </w:rPr>
        <w:fldChar w:fldCharType="separate"/>
      </w:r>
      <w:r w:rsidR="00DA7979" w:rsidRPr="006A25E1">
        <w:rPr>
          <w:noProof/>
          <w:sz w:val="24"/>
          <w:szCs w:val="24"/>
          <w:vertAlign w:val="superscript"/>
        </w:rPr>
        <w:t>37</w:t>
      </w:r>
      <w:r w:rsidR="00051ABF" w:rsidRPr="006A25E1">
        <w:rPr>
          <w:sz w:val="24"/>
          <w:szCs w:val="24"/>
        </w:rPr>
        <w:fldChar w:fldCharType="end"/>
      </w:r>
      <w:r w:rsidR="005E0F12" w:rsidRPr="006A25E1">
        <w:rPr>
          <w:sz w:val="24"/>
          <w:szCs w:val="24"/>
        </w:rPr>
        <w:t xml:space="preserve"> </w:t>
      </w:r>
      <w:r w:rsidR="005F068F" w:rsidRPr="006A25E1">
        <w:rPr>
          <w:sz w:val="24"/>
          <w:szCs w:val="24"/>
        </w:rPr>
        <w:t xml:space="preserve"> </w:t>
      </w:r>
      <w:r w:rsidR="005A1FD9" w:rsidRPr="006A25E1">
        <w:rPr>
          <w:sz w:val="24"/>
          <w:szCs w:val="24"/>
        </w:rPr>
        <w:t>The proportion of people in the inactive category in our study population was lower than the national estimates for older adults (~26%)</w:t>
      </w:r>
      <w:r w:rsidR="002D5C7C" w:rsidRPr="006A25E1">
        <w:rPr>
          <w:sz w:val="24"/>
          <w:szCs w:val="24"/>
        </w:rPr>
        <w:fldChar w:fldCharType="begin"/>
      </w:r>
      <w:r w:rsidR="00DA7979" w:rsidRPr="006A25E1">
        <w:rPr>
          <w:sz w:val="24"/>
          <w:szCs w:val="24"/>
        </w:rPr>
        <w:instrText xml:space="preserve"> ADDIN EN.CITE &lt;EndNote&gt;&lt;Cite&gt;&lt;Author&gt;N&lt;/Author&gt;&lt;Year&gt;2015&lt;/Year&gt;&lt;RecNum&gt;1840&lt;/RecNum&gt;&lt;DisplayText&gt;&lt;style face="superscript"&gt;38&lt;/style&gt;&lt;/DisplayText&gt;&lt;record&gt;&lt;rec-number&gt;1840&lt;/rec-number&gt;&lt;foreign-keys&gt;&lt;key app="EN" db-id="xvw0avf5apea0gewddspdwttpv2xzs2watve" timestamp="1449833190"&gt;1840&lt;/key&gt;&lt;/foreign-keys&gt;&lt;ref-type name="Report"&gt;27&lt;/ref-type&gt;&lt;contributors&gt;&lt;authors&gt;&lt;author&gt;Townsend, N&lt;/author&gt;&lt;author&gt;Wickramasinghe, K&lt;/author&gt;&lt;author&gt;Williams, J&lt;/author&gt;&lt;author&gt;Bhatnagar, P &lt;/author&gt;&lt;author&gt;Rayner, M &lt;/author&gt;&lt;/authors&gt;&lt;/contributors&gt;&lt;titles&gt;&lt;title&gt;Physical Activity Statistics 2015&lt;/title&gt;&lt;/titles&gt;&lt;dates&gt;&lt;year&gt;2015&lt;/year&gt;&lt;/dates&gt;&lt;pub-location&gt;London&lt;/pub-location&gt;&lt;publisher&gt;British Heart Foundation&lt;/publisher&gt;&lt;urls&gt;&lt;/urls&gt;&lt;/record&gt;&lt;/Cite&gt;&lt;/EndNote&gt;</w:instrText>
      </w:r>
      <w:r w:rsidR="002D5C7C" w:rsidRPr="006A25E1">
        <w:rPr>
          <w:sz w:val="24"/>
          <w:szCs w:val="24"/>
        </w:rPr>
        <w:fldChar w:fldCharType="separate"/>
      </w:r>
      <w:r w:rsidR="00DA7979" w:rsidRPr="006A25E1">
        <w:rPr>
          <w:noProof/>
          <w:sz w:val="24"/>
          <w:szCs w:val="24"/>
          <w:vertAlign w:val="superscript"/>
        </w:rPr>
        <w:t>38</w:t>
      </w:r>
      <w:r w:rsidR="002D5C7C" w:rsidRPr="006A25E1">
        <w:rPr>
          <w:sz w:val="24"/>
          <w:szCs w:val="24"/>
        </w:rPr>
        <w:fldChar w:fldCharType="end"/>
      </w:r>
      <w:r w:rsidR="005C2135" w:rsidRPr="006A25E1">
        <w:rPr>
          <w:sz w:val="24"/>
          <w:szCs w:val="24"/>
        </w:rPr>
        <w:t xml:space="preserve">; </w:t>
      </w:r>
      <w:r w:rsidR="00C57452" w:rsidRPr="006A25E1">
        <w:rPr>
          <w:sz w:val="24"/>
          <w:szCs w:val="24"/>
        </w:rPr>
        <w:t>however</w:t>
      </w:r>
      <w:r w:rsidR="005C2135" w:rsidRPr="006A25E1">
        <w:rPr>
          <w:sz w:val="24"/>
          <w:szCs w:val="24"/>
        </w:rPr>
        <w:t xml:space="preserve"> o</w:t>
      </w:r>
      <w:r w:rsidR="002D5C7C" w:rsidRPr="006A25E1">
        <w:rPr>
          <w:sz w:val="24"/>
          <w:szCs w:val="24"/>
        </w:rPr>
        <w:t>ur population was restricted to people</w:t>
      </w:r>
      <w:r w:rsidR="00C62586" w:rsidRPr="006A25E1">
        <w:rPr>
          <w:sz w:val="24"/>
          <w:szCs w:val="24"/>
        </w:rPr>
        <w:t xml:space="preserve"> aged </w:t>
      </w:r>
      <w:r w:rsidR="002D5C7C" w:rsidRPr="006A25E1">
        <w:rPr>
          <w:sz w:val="24"/>
          <w:szCs w:val="24"/>
        </w:rPr>
        <w:t xml:space="preserve"> </w:t>
      </w:r>
      <w:r w:rsidR="00C62586" w:rsidRPr="006A25E1">
        <w:rPr>
          <w:sz w:val="24"/>
          <w:szCs w:val="24"/>
        </w:rPr>
        <w:t>≥</w:t>
      </w:r>
      <w:r w:rsidR="002D5C7C" w:rsidRPr="006A25E1">
        <w:rPr>
          <w:sz w:val="24"/>
          <w:szCs w:val="24"/>
        </w:rPr>
        <w:t xml:space="preserve">50 </w:t>
      </w:r>
      <w:r w:rsidR="00EE440B" w:rsidRPr="006A25E1">
        <w:rPr>
          <w:sz w:val="24"/>
          <w:szCs w:val="24"/>
        </w:rPr>
        <w:t>with</w:t>
      </w:r>
      <w:r w:rsidR="002D5C7C" w:rsidRPr="006A25E1">
        <w:rPr>
          <w:sz w:val="24"/>
          <w:szCs w:val="24"/>
        </w:rPr>
        <w:t xml:space="preserve"> </w:t>
      </w:r>
      <w:r w:rsidR="00E31F37" w:rsidRPr="006A25E1">
        <w:rPr>
          <w:sz w:val="24"/>
          <w:szCs w:val="24"/>
        </w:rPr>
        <w:t xml:space="preserve">≤1 </w:t>
      </w:r>
      <w:r w:rsidR="002D5C7C" w:rsidRPr="006A25E1">
        <w:rPr>
          <w:sz w:val="24"/>
          <w:szCs w:val="24"/>
        </w:rPr>
        <w:t>chronic condition at baseline</w:t>
      </w:r>
      <w:r w:rsidR="005555DA" w:rsidRPr="006A25E1">
        <w:rPr>
          <w:sz w:val="24"/>
          <w:szCs w:val="24"/>
        </w:rPr>
        <w:t>, considering that about half the UK population is likely to be multimorbid by 50</w:t>
      </w:r>
      <w:r w:rsidR="00340FE9" w:rsidRPr="006A25E1">
        <w:rPr>
          <w:sz w:val="24"/>
          <w:szCs w:val="24"/>
        </w:rPr>
        <w:t xml:space="preserve"> years</w:t>
      </w:r>
      <w:r w:rsidR="005555DA" w:rsidRPr="006A25E1">
        <w:rPr>
          <w:sz w:val="24"/>
          <w:szCs w:val="24"/>
        </w:rPr>
        <w:t>,</w:t>
      </w:r>
      <w:r w:rsidR="0045586A" w:rsidRPr="006A25E1">
        <w:rPr>
          <w:sz w:val="24"/>
          <w:szCs w:val="24"/>
        </w:rPr>
        <w:fldChar w:fldCharType="begin"/>
      </w:r>
      <w:r w:rsidR="00DA7979" w:rsidRPr="006A25E1">
        <w:rPr>
          <w:sz w:val="24"/>
          <w:szCs w:val="24"/>
        </w:rPr>
        <w:instrText xml:space="preserve"> ADDIN EN.CITE &lt;EndNote&gt;&lt;Cite&gt;&lt;Author&gt;Barnett&lt;/Author&gt;&lt;Year&gt;2012&lt;/Year&gt;&lt;RecNum&gt;1682&lt;/RecNum&gt;&lt;DisplayText&gt;&lt;style face="superscript"&gt;39&lt;/style&gt;&lt;/DisplayText&gt;&lt;record&gt;&lt;rec-number&gt;1682&lt;/rec-number&gt;&lt;foreign-keys&gt;&lt;key app="EN" db-id="xvw0avf5apea0gewddspdwttpv2xzs2watve" timestamp="1434376151"&gt;1682&lt;/key&gt;&lt;/foreign-keys&gt;&lt;ref-type name="Journal Article"&gt;17&lt;/ref-type&gt;&lt;contributors&gt;&lt;authors&gt;&lt;author&gt;Barnett, Karen&lt;/author&gt;&lt;author&gt;Mercer, Stewart W&lt;/author&gt;&lt;author&gt;Norbury, Michael&lt;/author&gt;&lt;author&gt;Watt, Graham&lt;/author&gt;&lt;author&gt;Wyke, Sally&lt;/author&gt;&lt;author&gt;Guthrie, Bruce&lt;/author&gt;&lt;/authors&gt;&lt;/contributors&gt;&lt;titles&gt;&lt;title&gt;Epidemiology of multimorbidity and implications for health care, research, and medical education: a cross-sectional study&lt;/title&gt;&lt;secondary-title&gt;The Lancet&lt;/secondary-title&gt;&lt;/titles&gt;&lt;periodical&gt;&lt;full-title&gt;The Lancet&lt;/full-title&gt;&lt;/periodical&gt;&lt;pages&gt;37-43&lt;/pages&gt;&lt;volume&gt;380&lt;/volume&gt;&lt;number&gt;9836&lt;/number&gt;&lt;dates&gt;&lt;year&gt;2012&lt;/year&gt;&lt;/dates&gt;&lt;isbn&gt;0140-6736&lt;/isbn&gt;&lt;urls&gt;&lt;/urls&gt;&lt;/record&gt;&lt;/Cite&gt;&lt;/EndNote&gt;</w:instrText>
      </w:r>
      <w:r w:rsidR="0045586A" w:rsidRPr="006A25E1">
        <w:rPr>
          <w:sz w:val="24"/>
          <w:szCs w:val="24"/>
        </w:rPr>
        <w:fldChar w:fldCharType="separate"/>
      </w:r>
      <w:r w:rsidR="00DA7979" w:rsidRPr="006A25E1">
        <w:rPr>
          <w:noProof/>
          <w:sz w:val="24"/>
          <w:szCs w:val="24"/>
          <w:vertAlign w:val="superscript"/>
        </w:rPr>
        <w:t>39</w:t>
      </w:r>
      <w:r w:rsidR="0045586A" w:rsidRPr="006A25E1">
        <w:rPr>
          <w:sz w:val="24"/>
          <w:szCs w:val="24"/>
        </w:rPr>
        <w:fldChar w:fldCharType="end"/>
      </w:r>
      <w:r w:rsidR="005555DA" w:rsidRPr="006A25E1">
        <w:rPr>
          <w:sz w:val="24"/>
          <w:szCs w:val="24"/>
        </w:rPr>
        <w:t xml:space="preserve"> our study population was healthier than the average UK population</w:t>
      </w:r>
      <w:r w:rsidR="00FC747E" w:rsidRPr="006A25E1">
        <w:rPr>
          <w:sz w:val="24"/>
          <w:szCs w:val="24"/>
        </w:rPr>
        <w:t>.</w:t>
      </w:r>
      <w:r w:rsidR="003F6CFB" w:rsidRPr="006A25E1">
        <w:rPr>
          <w:sz w:val="24"/>
          <w:szCs w:val="24"/>
        </w:rPr>
        <w:t xml:space="preserve"> Furthermore,</w:t>
      </w:r>
      <w:r w:rsidR="00FC747E" w:rsidRPr="006A25E1">
        <w:rPr>
          <w:sz w:val="24"/>
          <w:szCs w:val="24"/>
        </w:rPr>
        <w:t xml:space="preserve"> our definition of inactivity was different from the one use</w:t>
      </w:r>
      <w:r w:rsidR="004A2C66" w:rsidRPr="006A25E1">
        <w:rPr>
          <w:sz w:val="24"/>
          <w:szCs w:val="24"/>
        </w:rPr>
        <w:t>d for the national statistics (</w:t>
      </w:r>
      <w:r w:rsidR="00FC747E" w:rsidRPr="006A25E1">
        <w:rPr>
          <w:sz w:val="24"/>
          <w:szCs w:val="24"/>
        </w:rPr>
        <w:t>&lt; 30 mins of moderate PA per week or &lt;15 mins of vigorous PA per week)</w:t>
      </w:r>
      <w:r w:rsidR="004A2C66" w:rsidRPr="006A25E1">
        <w:rPr>
          <w:sz w:val="24"/>
          <w:szCs w:val="24"/>
        </w:rPr>
        <w:t xml:space="preserve"> potentially explaining the difference in the proportion of inactive people between the two sources.</w:t>
      </w:r>
      <w:r w:rsidR="003F6CFB" w:rsidRPr="006A25E1">
        <w:rPr>
          <w:sz w:val="24"/>
          <w:szCs w:val="24"/>
        </w:rPr>
        <w:t xml:space="preserve"> </w:t>
      </w:r>
      <w:r w:rsidR="002D5C7C" w:rsidRPr="006A25E1">
        <w:rPr>
          <w:sz w:val="24"/>
          <w:szCs w:val="24"/>
        </w:rPr>
        <w:t xml:space="preserve"> </w:t>
      </w:r>
      <w:r w:rsidR="00FF6B7F" w:rsidRPr="006A25E1">
        <w:rPr>
          <w:sz w:val="24"/>
          <w:szCs w:val="24"/>
        </w:rPr>
        <w:t>Assessment of dietary intake is inherently difficult and dietary intake</w:t>
      </w:r>
      <w:r w:rsidR="0027086D" w:rsidRPr="006A25E1">
        <w:rPr>
          <w:sz w:val="24"/>
          <w:szCs w:val="24"/>
        </w:rPr>
        <w:t xml:space="preserve"> questions</w:t>
      </w:r>
      <w:r w:rsidR="00FF6B7F" w:rsidRPr="006A25E1">
        <w:rPr>
          <w:sz w:val="24"/>
          <w:szCs w:val="24"/>
        </w:rPr>
        <w:t xml:space="preserve"> in ELSA have not been validated,</w:t>
      </w:r>
      <w:r w:rsidR="00BC40CE" w:rsidRPr="006A25E1">
        <w:rPr>
          <w:sz w:val="24"/>
          <w:szCs w:val="24"/>
        </w:rPr>
        <w:t xml:space="preserve"> hence there is a potential for measurement error </w:t>
      </w:r>
      <w:r w:rsidR="00BA4B5E" w:rsidRPr="006A25E1">
        <w:rPr>
          <w:sz w:val="24"/>
          <w:szCs w:val="24"/>
        </w:rPr>
        <w:t>which may also potentially explain the paradoxical reduction in the risk of multimorbidity in males</w:t>
      </w:r>
      <w:r w:rsidR="00FF6B7F" w:rsidRPr="006A25E1">
        <w:rPr>
          <w:sz w:val="24"/>
          <w:szCs w:val="24"/>
        </w:rPr>
        <w:t xml:space="preserve">. </w:t>
      </w:r>
      <w:r w:rsidR="0013445C" w:rsidRPr="006A25E1">
        <w:rPr>
          <w:sz w:val="24"/>
          <w:szCs w:val="24"/>
        </w:rPr>
        <w:t xml:space="preserve">Since BMI recording was only available for every even wave, we imputed BMI for wave 5 as the average of the BMI in wave 4 and 6. </w:t>
      </w:r>
      <w:r w:rsidR="00A25479" w:rsidRPr="006A25E1">
        <w:rPr>
          <w:sz w:val="24"/>
          <w:szCs w:val="24"/>
        </w:rPr>
        <w:t>We believe that we closely predicted the BMI for wave 5 using this method as the mean difference in BMI between wave 4 and wave 6 was 0.5kg/m</w:t>
      </w:r>
      <w:r w:rsidR="00A25479" w:rsidRPr="006A25E1">
        <w:rPr>
          <w:sz w:val="24"/>
          <w:szCs w:val="24"/>
          <w:vertAlign w:val="superscript"/>
        </w:rPr>
        <w:t>2</w:t>
      </w:r>
      <w:r w:rsidR="001F3B63" w:rsidRPr="006A25E1">
        <w:rPr>
          <w:sz w:val="24"/>
          <w:szCs w:val="24"/>
        </w:rPr>
        <w:t xml:space="preserve"> and &gt;</w:t>
      </w:r>
      <w:r w:rsidR="00A25479" w:rsidRPr="006A25E1">
        <w:rPr>
          <w:sz w:val="24"/>
          <w:szCs w:val="24"/>
        </w:rPr>
        <w:t xml:space="preserve">70% of people in the normal, overweight and obese categories in wave 4 </w:t>
      </w:r>
      <w:r w:rsidR="00A25479" w:rsidRPr="006A25E1">
        <w:rPr>
          <w:sz w:val="24"/>
          <w:szCs w:val="24"/>
        </w:rPr>
        <w:lastRenderedPageBreak/>
        <w:t>remained in t</w:t>
      </w:r>
      <w:r w:rsidR="00E67318" w:rsidRPr="006A25E1">
        <w:rPr>
          <w:sz w:val="24"/>
          <w:szCs w:val="24"/>
        </w:rPr>
        <w:t xml:space="preserve">he same category in wave 6. </w:t>
      </w:r>
      <w:r w:rsidR="003E29E5" w:rsidRPr="006A25E1">
        <w:rPr>
          <w:sz w:val="24"/>
          <w:szCs w:val="24"/>
        </w:rPr>
        <w:t xml:space="preserve">We adjusted </w:t>
      </w:r>
      <w:r w:rsidR="00D3273B" w:rsidRPr="006A25E1">
        <w:rPr>
          <w:sz w:val="24"/>
          <w:szCs w:val="24"/>
        </w:rPr>
        <w:t xml:space="preserve">our analysis for </w:t>
      </w:r>
      <w:r w:rsidR="001804D7" w:rsidRPr="006A25E1">
        <w:rPr>
          <w:sz w:val="24"/>
          <w:szCs w:val="24"/>
        </w:rPr>
        <w:t xml:space="preserve">indicators of socioeconomic status like </w:t>
      </w:r>
      <w:r w:rsidR="00C86569" w:rsidRPr="006A25E1">
        <w:rPr>
          <w:sz w:val="24"/>
          <w:szCs w:val="24"/>
        </w:rPr>
        <w:t>quintiles</w:t>
      </w:r>
      <w:r w:rsidR="00CB2BE5" w:rsidRPr="006A25E1">
        <w:rPr>
          <w:sz w:val="24"/>
          <w:szCs w:val="24"/>
        </w:rPr>
        <w:t xml:space="preserve"> of wealth and education status; </w:t>
      </w:r>
      <w:r w:rsidR="00C86569" w:rsidRPr="006A25E1">
        <w:rPr>
          <w:sz w:val="24"/>
          <w:szCs w:val="24"/>
        </w:rPr>
        <w:t xml:space="preserve">however, </w:t>
      </w:r>
      <w:r w:rsidR="00180B55" w:rsidRPr="006A25E1">
        <w:rPr>
          <w:sz w:val="24"/>
          <w:szCs w:val="24"/>
        </w:rPr>
        <w:t xml:space="preserve">the analysis did not take into account other social factors (e.g. access to health care, social support, social isolation etc.) which may </w:t>
      </w:r>
      <w:r w:rsidR="00B0031E" w:rsidRPr="006A25E1">
        <w:rPr>
          <w:sz w:val="24"/>
          <w:szCs w:val="24"/>
        </w:rPr>
        <w:t xml:space="preserve">affect the </w:t>
      </w:r>
      <w:r w:rsidR="008C32EB" w:rsidRPr="006A25E1">
        <w:rPr>
          <w:sz w:val="24"/>
          <w:szCs w:val="24"/>
        </w:rPr>
        <w:t>reporting of chronic conditions and consequently</w:t>
      </w:r>
      <w:r w:rsidR="009B2EBA" w:rsidRPr="006A25E1">
        <w:rPr>
          <w:sz w:val="24"/>
          <w:szCs w:val="24"/>
        </w:rPr>
        <w:t xml:space="preserve"> the incidence of multimorbidity. </w:t>
      </w:r>
      <w:r w:rsidR="004B43BD" w:rsidRPr="006A25E1">
        <w:rPr>
          <w:sz w:val="24"/>
          <w:szCs w:val="24"/>
        </w:rPr>
        <w:t xml:space="preserve">Lastly, some of the changes in lifestyle factors may be due to underlying conditions which may be diagnosed at a later stage, and therefore reverse causation </w:t>
      </w:r>
      <w:r w:rsidR="004A7D09" w:rsidRPr="006A25E1">
        <w:rPr>
          <w:sz w:val="24"/>
          <w:szCs w:val="24"/>
        </w:rPr>
        <w:t>cannot</w:t>
      </w:r>
      <w:r w:rsidR="004B43BD" w:rsidRPr="006A25E1">
        <w:rPr>
          <w:sz w:val="24"/>
          <w:szCs w:val="24"/>
        </w:rPr>
        <w:t xml:space="preserve"> be completely ruled out.</w:t>
      </w:r>
    </w:p>
    <w:p w14:paraId="3F11B48F" w14:textId="77777777" w:rsidR="00962782" w:rsidRPr="006A25E1" w:rsidRDefault="00962782" w:rsidP="00F35400">
      <w:pPr>
        <w:spacing w:after="0" w:line="480" w:lineRule="auto"/>
        <w:rPr>
          <w:i/>
          <w:sz w:val="24"/>
          <w:szCs w:val="24"/>
        </w:rPr>
      </w:pPr>
      <w:r w:rsidRPr="006A25E1">
        <w:rPr>
          <w:i/>
          <w:sz w:val="24"/>
          <w:szCs w:val="24"/>
        </w:rPr>
        <w:t>Comparison with current literature</w:t>
      </w:r>
    </w:p>
    <w:p w14:paraId="2548B5AE" w14:textId="3A205D8C" w:rsidR="002E35DE" w:rsidRPr="006A25E1" w:rsidRDefault="008475D7" w:rsidP="00F35400">
      <w:pPr>
        <w:spacing w:after="0" w:line="480" w:lineRule="auto"/>
        <w:rPr>
          <w:sz w:val="24"/>
          <w:szCs w:val="24"/>
        </w:rPr>
      </w:pPr>
      <w:r w:rsidRPr="006A25E1">
        <w:rPr>
          <w:sz w:val="24"/>
          <w:szCs w:val="24"/>
        </w:rPr>
        <w:t xml:space="preserve">The </w:t>
      </w:r>
      <w:r w:rsidR="00571FCA" w:rsidRPr="006A25E1">
        <w:rPr>
          <w:sz w:val="24"/>
          <w:szCs w:val="24"/>
        </w:rPr>
        <w:t xml:space="preserve">incidence of multimorbidity in our study </w:t>
      </w:r>
      <w:r w:rsidR="00DF3DE2" w:rsidRPr="006A25E1">
        <w:rPr>
          <w:sz w:val="24"/>
          <w:szCs w:val="24"/>
        </w:rPr>
        <w:t>was about 6 per 100</w:t>
      </w:r>
      <w:r w:rsidR="0036193B" w:rsidRPr="006A25E1">
        <w:rPr>
          <w:sz w:val="24"/>
          <w:szCs w:val="24"/>
        </w:rPr>
        <w:t xml:space="preserve"> person-</w:t>
      </w:r>
      <w:r w:rsidR="00DF3DE2" w:rsidRPr="006A25E1">
        <w:rPr>
          <w:sz w:val="24"/>
          <w:szCs w:val="24"/>
        </w:rPr>
        <w:t xml:space="preserve">years which is </w:t>
      </w:r>
      <w:r w:rsidR="001372A6" w:rsidRPr="006A25E1">
        <w:rPr>
          <w:sz w:val="24"/>
          <w:szCs w:val="24"/>
        </w:rPr>
        <w:t>considerably lower than the incidence in a Swedish sample of 418 participants</w:t>
      </w:r>
      <w:r w:rsidR="0036193B" w:rsidRPr="006A25E1">
        <w:rPr>
          <w:sz w:val="24"/>
          <w:szCs w:val="24"/>
        </w:rPr>
        <w:t xml:space="preserve"> (12.6 per 100 person-years for participants with no disease at baseline)</w:t>
      </w:r>
      <w:r w:rsidR="001372A6" w:rsidRPr="006A25E1">
        <w:rPr>
          <w:sz w:val="24"/>
          <w:szCs w:val="24"/>
        </w:rPr>
        <w:t>.</w:t>
      </w:r>
      <w:r w:rsidR="00D666F3" w:rsidRPr="006A25E1">
        <w:rPr>
          <w:sz w:val="24"/>
          <w:szCs w:val="24"/>
        </w:rPr>
        <w:fldChar w:fldCharType="begin"/>
      </w:r>
      <w:r w:rsidR="00DA7979" w:rsidRPr="006A25E1">
        <w:rPr>
          <w:sz w:val="24"/>
          <w:szCs w:val="24"/>
        </w:rPr>
        <w:instrText xml:space="preserve"> ADDIN EN.CITE &lt;EndNote&gt;&lt;Cite&gt;&lt;Author&gt;Melis&lt;/Author&gt;&lt;Year&gt;2014&lt;/Year&gt;&lt;RecNum&gt;1064&lt;/RecNum&gt;&lt;DisplayText&gt;&lt;style face="superscript"&gt;40&lt;/style&gt;&lt;/DisplayText&gt;&lt;record&gt;&lt;rec-number&gt;1064&lt;/rec-number&gt;&lt;foreign-keys&gt;&lt;key app="EN" db-id="xvw0avf5apea0gewddspdwttpv2xzs2watve" timestamp="1426267899"&gt;1064&lt;/key&gt;&lt;/foreign-keys&gt;&lt;ref-type name="Journal Article"&gt;17&lt;/ref-type&gt;&lt;contributors&gt;&lt;authors&gt;&lt;author&gt;Melis, René&lt;/author&gt;&lt;author&gt;Marengoni, Alessandra&lt;/author&gt;&lt;author&gt;Angleman, Sara&lt;/author&gt;&lt;author&gt;Fratiglioni, Laura&lt;/author&gt;&lt;/authors&gt;&lt;/contributors&gt;&lt;titles&gt;&lt;title&gt;Incidence and Predictors of Multimorbidity in the Elderly: A Population-Based Longitudinal Study&lt;/title&gt;&lt;secondary-title&gt;PloS one&lt;/secondary-title&gt;&lt;/titles&gt;&lt;periodical&gt;&lt;full-title&gt;PLoS ONE&lt;/full-title&gt;&lt;/periodical&gt;&lt;pages&gt;e103120&lt;/pages&gt;&lt;volume&gt;9&lt;/volume&gt;&lt;number&gt;7&lt;/number&gt;&lt;dates&gt;&lt;year&gt;2014&lt;/year&gt;&lt;/dates&gt;&lt;isbn&gt;1932-6203&lt;/isbn&gt;&lt;urls&gt;&lt;/urls&gt;&lt;/record&gt;&lt;/Cite&gt;&lt;/EndNote&gt;</w:instrText>
      </w:r>
      <w:r w:rsidR="00D666F3" w:rsidRPr="006A25E1">
        <w:rPr>
          <w:sz w:val="24"/>
          <w:szCs w:val="24"/>
        </w:rPr>
        <w:fldChar w:fldCharType="separate"/>
      </w:r>
      <w:r w:rsidR="00DA7979" w:rsidRPr="006A25E1">
        <w:rPr>
          <w:noProof/>
          <w:sz w:val="24"/>
          <w:szCs w:val="24"/>
          <w:vertAlign w:val="superscript"/>
        </w:rPr>
        <w:t>40</w:t>
      </w:r>
      <w:r w:rsidR="00D666F3" w:rsidRPr="006A25E1">
        <w:rPr>
          <w:sz w:val="24"/>
          <w:szCs w:val="24"/>
        </w:rPr>
        <w:fldChar w:fldCharType="end"/>
      </w:r>
      <w:r w:rsidR="001372A6" w:rsidRPr="006A25E1">
        <w:rPr>
          <w:sz w:val="24"/>
          <w:szCs w:val="24"/>
        </w:rPr>
        <w:t xml:space="preserve"> However, </w:t>
      </w:r>
      <w:r w:rsidR="00695276" w:rsidRPr="006A25E1">
        <w:rPr>
          <w:sz w:val="24"/>
          <w:szCs w:val="24"/>
        </w:rPr>
        <w:t xml:space="preserve">the </w:t>
      </w:r>
      <w:r w:rsidR="009B37E5" w:rsidRPr="006A25E1">
        <w:rPr>
          <w:sz w:val="24"/>
          <w:szCs w:val="24"/>
        </w:rPr>
        <w:t>participants in this study were</w:t>
      </w:r>
      <w:r w:rsidR="00B07E6E" w:rsidRPr="006A25E1">
        <w:rPr>
          <w:sz w:val="24"/>
          <w:szCs w:val="24"/>
        </w:rPr>
        <w:t xml:space="preserve"> 75 and older compared to 50 and older in our study, which may potentially explain the difference in the incidence rates. </w:t>
      </w:r>
      <w:r w:rsidR="00FC45AE" w:rsidRPr="006A25E1">
        <w:rPr>
          <w:sz w:val="24"/>
          <w:szCs w:val="24"/>
        </w:rPr>
        <w:t>Smoking</w:t>
      </w:r>
      <w:r w:rsidR="00F410DC" w:rsidRPr="006A25E1">
        <w:rPr>
          <w:sz w:val="24"/>
          <w:szCs w:val="24"/>
        </w:rPr>
        <w:t xml:space="preserve"> and excess alcohol consumption </w:t>
      </w:r>
      <w:proofErr w:type="gramStart"/>
      <w:r w:rsidR="00FC45AE" w:rsidRPr="006A25E1">
        <w:rPr>
          <w:sz w:val="24"/>
          <w:szCs w:val="24"/>
        </w:rPr>
        <w:t>were</w:t>
      </w:r>
      <w:proofErr w:type="gramEnd"/>
      <w:r w:rsidR="00FC45AE" w:rsidRPr="006A25E1">
        <w:rPr>
          <w:sz w:val="24"/>
          <w:szCs w:val="24"/>
        </w:rPr>
        <w:t xml:space="preserve"> not found to increase the risk of multimorbidity in this cohort of older English adults. </w:t>
      </w:r>
      <w:r w:rsidR="00BD7900" w:rsidRPr="006A25E1">
        <w:rPr>
          <w:sz w:val="24"/>
          <w:szCs w:val="24"/>
        </w:rPr>
        <w:t xml:space="preserve">This is in </w:t>
      </w:r>
      <w:r w:rsidR="00E9710C" w:rsidRPr="006A25E1">
        <w:rPr>
          <w:sz w:val="24"/>
          <w:szCs w:val="24"/>
        </w:rPr>
        <w:t xml:space="preserve">contrast with the Finnish study, which found </w:t>
      </w:r>
      <w:r w:rsidR="00B22B08" w:rsidRPr="006A25E1">
        <w:rPr>
          <w:sz w:val="24"/>
          <w:szCs w:val="24"/>
        </w:rPr>
        <w:t>a</w:t>
      </w:r>
      <w:r w:rsidR="00E9710C" w:rsidRPr="006A25E1">
        <w:rPr>
          <w:sz w:val="24"/>
          <w:szCs w:val="24"/>
        </w:rPr>
        <w:t xml:space="preserve"> 2.5 fold increase in the risk of multimorbidity </w:t>
      </w:r>
      <w:r w:rsidR="00886641" w:rsidRPr="006A25E1">
        <w:rPr>
          <w:sz w:val="24"/>
          <w:szCs w:val="24"/>
        </w:rPr>
        <w:t xml:space="preserve">associated with smoking in initially-disease free men and women. </w:t>
      </w:r>
      <w:r w:rsidR="006A6928" w:rsidRPr="006A25E1">
        <w:rPr>
          <w:sz w:val="24"/>
          <w:szCs w:val="24"/>
        </w:rPr>
        <w:t>However, when the analysis was restricted to people with cardiovascular disease at baseline no significant association between smoking and multimorbidity was found (HR 1.23, 95% CI 0.77-1.96).</w:t>
      </w:r>
      <w:r w:rsidR="003072F4" w:rsidRPr="006A25E1">
        <w:rPr>
          <w:sz w:val="24"/>
          <w:szCs w:val="24"/>
        </w:rPr>
        <w:fldChar w:fldCharType="begin"/>
      </w:r>
      <w:r w:rsidR="00AE7F9E" w:rsidRPr="006A25E1">
        <w:rPr>
          <w:sz w:val="24"/>
          <w:szCs w:val="24"/>
        </w:rPr>
        <w:instrText xml:space="preserve"> ADDIN EN.CITE &lt;EndNote&gt;&lt;Cite&gt;&lt;Author&gt;Wikström&lt;/Author&gt;&lt;Year&gt;2015&lt;/Year&gt;&lt;RecNum&gt;1775&lt;/RecNum&gt;&lt;DisplayText&gt;&lt;style face="superscript"&gt;15&lt;/style&gt;&lt;/DisplayText&gt;&lt;record&gt;&lt;rec-number&gt;1775&lt;/rec-number&gt;&lt;foreign-keys&gt;&lt;key app="EN" db-id="xvw0avf5apea0gewddspdwttpv2xzs2watve" timestamp="1437665587"&gt;1775&lt;/key&gt;&lt;/foreign-keys&gt;&lt;ref-type name="Journal Article"&gt;17&lt;/ref-type&gt;&lt;contributors&gt;&lt;authors&gt;&lt;author&gt;Wikström, Katja&lt;/author&gt;&lt;author&gt;Lindström, Jaana&lt;/author&gt;&lt;author&gt;Harald, Kennet&lt;/author&gt;&lt;author&gt;Peltonen, Markku&lt;/author&gt;&lt;author&gt;Laatikainen, Tiina&lt;/author&gt;&lt;/authors&gt;&lt;/contributors&gt;&lt;titles&gt;&lt;title&gt;Clinical and lifestyle-related risk factors for incident multimorbidity: 10-year follow-up of Finnish population-based cohorts 1982–2012&lt;/title&gt;&lt;secondary-title&gt;European journal of internal medicine&lt;/secondary-title&gt;&lt;/titles&gt;&lt;periodical&gt;&lt;full-title&gt;European journal of internal medicine&lt;/full-title&gt;&lt;/periodical&gt;&lt;pages&gt;211-216&lt;/pages&gt;&lt;volume&gt;26&lt;/volume&gt;&lt;number&gt;3&lt;/number&gt;&lt;dates&gt;&lt;year&gt;2015&lt;/year&gt;&lt;/dates&gt;&lt;isbn&gt;0953-6205&lt;/isbn&gt;&lt;urls&gt;&lt;/urls&gt;&lt;/record&gt;&lt;/Cite&gt;&lt;/EndNote&gt;</w:instrText>
      </w:r>
      <w:r w:rsidR="003072F4" w:rsidRPr="006A25E1">
        <w:rPr>
          <w:sz w:val="24"/>
          <w:szCs w:val="24"/>
        </w:rPr>
        <w:fldChar w:fldCharType="separate"/>
      </w:r>
      <w:r w:rsidR="00AE7F9E" w:rsidRPr="006A25E1">
        <w:rPr>
          <w:noProof/>
          <w:sz w:val="24"/>
          <w:szCs w:val="24"/>
          <w:vertAlign w:val="superscript"/>
        </w:rPr>
        <w:t>15</w:t>
      </w:r>
      <w:r w:rsidR="003072F4" w:rsidRPr="006A25E1">
        <w:rPr>
          <w:sz w:val="24"/>
          <w:szCs w:val="24"/>
        </w:rPr>
        <w:fldChar w:fldCharType="end"/>
      </w:r>
      <w:r w:rsidR="00325F54" w:rsidRPr="006A25E1">
        <w:rPr>
          <w:sz w:val="24"/>
          <w:szCs w:val="24"/>
        </w:rPr>
        <w:t xml:space="preserve"> Our study </w:t>
      </w:r>
      <w:r w:rsidR="00F9426D" w:rsidRPr="006A25E1">
        <w:rPr>
          <w:sz w:val="24"/>
          <w:szCs w:val="24"/>
        </w:rPr>
        <w:t>included people both with and without one existing condition</w:t>
      </w:r>
      <w:r w:rsidR="00077901" w:rsidRPr="006A25E1">
        <w:rPr>
          <w:sz w:val="24"/>
          <w:szCs w:val="24"/>
        </w:rPr>
        <w:t>,</w:t>
      </w:r>
      <w:r w:rsidR="00F75AD2" w:rsidRPr="006A25E1">
        <w:rPr>
          <w:sz w:val="24"/>
          <w:szCs w:val="24"/>
        </w:rPr>
        <w:t xml:space="preserve"> more conditions to define multimorbidity</w:t>
      </w:r>
      <w:r w:rsidR="00077901" w:rsidRPr="006A25E1">
        <w:rPr>
          <w:sz w:val="24"/>
          <w:szCs w:val="24"/>
        </w:rPr>
        <w:t xml:space="preserve"> and slightly shorter follow-up time compared with</w:t>
      </w:r>
      <w:r w:rsidR="00F75AD2" w:rsidRPr="006A25E1">
        <w:rPr>
          <w:sz w:val="24"/>
          <w:szCs w:val="24"/>
        </w:rPr>
        <w:t xml:space="preserve"> the Finnish study</w:t>
      </w:r>
      <w:r w:rsidR="00F9426D" w:rsidRPr="006A25E1">
        <w:rPr>
          <w:sz w:val="24"/>
          <w:szCs w:val="24"/>
        </w:rPr>
        <w:t>, which may ex</w:t>
      </w:r>
      <w:r w:rsidR="006A6928" w:rsidRPr="006A25E1">
        <w:rPr>
          <w:sz w:val="24"/>
          <w:szCs w:val="24"/>
        </w:rPr>
        <w:t>plain the contrasting findings.</w:t>
      </w:r>
      <w:r w:rsidR="00554E7D" w:rsidRPr="006A25E1">
        <w:rPr>
          <w:sz w:val="24"/>
          <w:szCs w:val="24"/>
        </w:rPr>
        <w:t xml:space="preserve"> Furthermore, </w:t>
      </w:r>
      <w:r w:rsidR="007F4347" w:rsidRPr="006A25E1">
        <w:rPr>
          <w:sz w:val="24"/>
          <w:szCs w:val="24"/>
        </w:rPr>
        <w:t>the median age of our study population was</w:t>
      </w:r>
      <w:r w:rsidR="00942612" w:rsidRPr="006A25E1">
        <w:rPr>
          <w:sz w:val="24"/>
          <w:szCs w:val="24"/>
        </w:rPr>
        <w:t xml:space="preserve"> 6</w:t>
      </w:r>
      <w:r w:rsidR="007C6D61" w:rsidRPr="006A25E1">
        <w:rPr>
          <w:sz w:val="24"/>
          <w:szCs w:val="24"/>
        </w:rPr>
        <w:t>1</w:t>
      </w:r>
      <w:r w:rsidR="00942612" w:rsidRPr="006A25E1">
        <w:rPr>
          <w:sz w:val="24"/>
          <w:szCs w:val="24"/>
        </w:rPr>
        <w:t xml:space="preserve"> years</w:t>
      </w:r>
      <w:r w:rsidR="00153ECC" w:rsidRPr="006A25E1">
        <w:rPr>
          <w:sz w:val="24"/>
          <w:szCs w:val="24"/>
        </w:rPr>
        <w:t xml:space="preserve"> with no or one chronic condition at baseline</w:t>
      </w:r>
      <w:r w:rsidR="00453E6E" w:rsidRPr="006A25E1">
        <w:rPr>
          <w:sz w:val="24"/>
          <w:szCs w:val="24"/>
        </w:rPr>
        <w:t>; given that heavy smokers die younger,</w:t>
      </w:r>
      <w:r w:rsidR="008C4273" w:rsidRPr="006A25E1">
        <w:rPr>
          <w:sz w:val="24"/>
          <w:szCs w:val="24"/>
        </w:rPr>
        <w:t xml:space="preserve"> </w:t>
      </w:r>
      <w:r w:rsidR="00453E6E" w:rsidRPr="006A25E1">
        <w:rPr>
          <w:sz w:val="24"/>
          <w:szCs w:val="24"/>
        </w:rPr>
        <w:t>there may be a healthy survivor effect in that our sample</w:t>
      </w:r>
      <w:r w:rsidR="00CD2A69" w:rsidRPr="006A25E1">
        <w:rPr>
          <w:sz w:val="24"/>
          <w:szCs w:val="24"/>
        </w:rPr>
        <w:t xml:space="preserve">, resulting in </w:t>
      </w:r>
      <w:r w:rsidR="00EC018F" w:rsidRPr="006A25E1">
        <w:rPr>
          <w:sz w:val="24"/>
          <w:szCs w:val="24"/>
        </w:rPr>
        <w:t>dilution of the effects of smoking</w:t>
      </w:r>
      <w:r w:rsidR="00453E6E" w:rsidRPr="006A25E1">
        <w:rPr>
          <w:sz w:val="24"/>
          <w:szCs w:val="24"/>
        </w:rPr>
        <w:t xml:space="preserve">. </w:t>
      </w:r>
      <w:r w:rsidR="00325F54" w:rsidRPr="006A25E1">
        <w:rPr>
          <w:sz w:val="24"/>
          <w:szCs w:val="24"/>
        </w:rPr>
        <w:t xml:space="preserve"> </w:t>
      </w:r>
      <w:r w:rsidR="009C1862" w:rsidRPr="006A25E1">
        <w:rPr>
          <w:sz w:val="24"/>
          <w:szCs w:val="24"/>
        </w:rPr>
        <w:t xml:space="preserve">A secondary cross-sectional analysis of the </w:t>
      </w:r>
      <w:r w:rsidR="006D25F9" w:rsidRPr="006A25E1">
        <w:rPr>
          <w:sz w:val="24"/>
          <w:szCs w:val="24"/>
        </w:rPr>
        <w:lastRenderedPageBreak/>
        <w:t>PRECISE</w:t>
      </w:r>
      <w:r w:rsidR="009C1862" w:rsidRPr="006A25E1">
        <w:rPr>
          <w:sz w:val="24"/>
          <w:szCs w:val="24"/>
        </w:rPr>
        <w:t xml:space="preserve"> cohort</w:t>
      </w:r>
      <w:r w:rsidR="006D25F9" w:rsidRPr="006A25E1">
        <w:rPr>
          <w:sz w:val="24"/>
          <w:szCs w:val="24"/>
        </w:rPr>
        <w:t xml:space="preserve"> from Canada</w:t>
      </w:r>
      <w:r w:rsidR="009C1862" w:rsidRPr="006A25E1">
        <w:rPr>
          <w:sz w:val="24"/>
          <w:szCs w:val="24"/>
        </w:rPr>
        <w:t xml:space="preserve"> </w:t>
      </w:r>
      <w:r w:rsidR="00BE77A8" w:rsidRPr="006A25E1">
        <w:rPr>
          <w:sz w:val="24"/>
          <w:szCs w:val="24"/>
        </w:rPr>
        <w:t>did not find a significant association between high risk drinking and multimorbidity</w:t>
      </w:r>
      <w:r w:rsidR="00F41B0F" w:rsidRPr="006A25E1">
        <w:rPr>
          <w:sz w:val="24"/>
          <w:szCs w:val="24"/>
        </w:rPr>
        <w:t xml:space="preserve"> (</w:t>
      </w:r>
      <w:r w:rsidR="00EE440B" w:rsidRPr="006A25E1">
        <w:rPr>
          <w:sz w:val="24"/>
          <w:szCs w:val="24"/>
        </w:rPr>
        <w:t>odds ratio</w:t>
      </w:r>
      <w:r w:rsidR="006B746D" w:rsidRPr="006A25E1">
        <w:rPr>
          <w:sz w:val="24"/>
          <w:szCs w:val="24"/>
        </w:rPr>
        <w:t xml:space="preserve"> (OR)</w:t>
      </w:r>
      <w:r w:rsidR="00F41B0F" w:rsidRPr="006A25E1">
        <w:rPr>
          <w:sz w:val="24"/>
          <w:szCs w:val="24"/>
        </w:rPr>
        <w:t xml:space="preserve"> 0.94, 95% CI 0.43-2.03 for men and OR 0.83, 95% CI 0.31-2.23 fo</w:t>
      </w:r>
      <w:r w:rsidR="008868E2" w:rsidRPr="006A25E1">
        <w:rPr>
          <w:sz w:val="24"/>
          <w:szCs w:val="24"/>
        </w:rPr>
        <w:t xml:space="preserve">r women), which is in line with </w:t>
      </w:r>
      <w:r w:rsidR="00F41B0F" w:rsidRPr="006A25E1">
        <w:rPr>
          <w:sz w:val="24"/>
          <w:szCs w:val="24"/>
        </w:rPr>
        <w:t>our findings</w:t>
      </w:r>
      <w:r w:rsidR="00BE77A8" w:rsidRPr="006A25E1">
        <w:rPr>
          <w:sz w:val="24"/>
          <w:szCs w:val="24"/>
        </w:rPr>
        <w:t>.</w:t>
      </w:r>
      <w:r w:rsidR="003072F4" w:rsidRPr="006A25E1">
        <w:rPr>
          <w:sz w:val="24"/>
          <w:szCs w:val="24"/>
        </w:rPr>
        <w:fldChar w:fldCharType="begin"/>
      </w:r>
      <w:r w:rsidR="00AE7F9E" w:rsidRPr="006A25E1">
        <w:rPr>
          <w:sz w:val="24"/>
          <w:szCs w:val="24"/>
        </w:rPr>
        <w:instrText xml:space="preserve"> ADDIN EN.CITE &lt;EndNote&gt;&lt;Cite&gt;&lt;Author&gt;Fortin&lt;/Author&gt;&lt;Year&gt;2014&lt;/Year&gt;&lt;RecNum&gt;1063&lt;/RecNum&gt;&lt;DisplayText&gt;&lt;style face="superscript"&gt;9&lt;/style&gt;&lt;/DisplayText&gt;&lt;record&gt;&lt;rec-number&gt;1063&lt;/rec-number&gt;&lt;foreign-keys&gt;&lt;key app="EN" db-id="xvw0avf5apea0gewddspdwttpv2xzs2watve" timestamp="1426264709"&gt;1063&lt;/key&gt;&lt;/foreign-keys&gt;&lt;ref-type name="Journal Article"&gt;17&lt;/ref-type&gt;&lt;contributors&gt;&lt;authors&gt;&lt;author&gt;Fortin, Martin&lt;/author&gt;&lt;author&gt;Haggerty, Jeannie&lt;/author&gt;&lt;author&gt;Almirall, José&lt;/author&gt;&lt;author&gt;Bouhali, Tarek&lt;/author&gt;&lt;author&gt;Sasseville, Maxime&lt;/author&gt;&lt;author&gt;Lemieux, Martin&lt;/author&gt;&lt;/authors&gt;&lt;/contributors&gt;&lt;titles&gt;&lt;title&gt;Lifestyle factors and multimorbidity: a cross sectional study&lt;/title&gt;&lt;secondary-title&gt;BMC public health&lt;/secondary-title&gt;&lt;/titles&gt;&lt;periodical&gt;&lt;full-title&gt;BMC Public Health&lt;/full-title&gt;&lt;/periodical&gt;&lt;pages&gt;686&lt;/pages&gt;&lt;volume&gt;14&lt;/volume&gt;&lt;number&gt;1&lt;/number&gt;&lt;dates&gt;&lt;year&gt;2014&lt;/year&gt;&lt;/dates&gt;&lt;isbn&gt;1471-2458&lt;/isbn&gt;&lt;urls&gt;&lt;/urls&gt;&lt;/record&gt;&lt;/Cite&gt;&lt;/EndNote&gt;</w:instrText>
      </w:r>
      <w:r w:rsidR="003072F4" w:rsidRPr="006A25E1">
        <w:rPr>
          <w:sz w:val="24"/>
          <w:szCs w:val="24"/>
        </w:rPr>
        <w:fldChar w:fldCharType="separate"/>
      </w:r>
      <w:r w:rsidR="00AE7F9E" w:rsidRPr="006A25E1">
        <w:rPr>
          <w:noProof/>
          <w:sz w:val="24"/>
          <w:szCs w:val="24"/>
          <w:vertAlign w:val="superscript"/>
        </w:rPr>
        <w:t>9</w:t>
      </w:r>
      <w:r w:rsidR="003072F4" w:rsidRPr="006A25E1">
        <w:rPr>
          <w:sz w:val="24"/>
          <w:szCs w:val="24"/>
        </w:rPr>
        <w:fldChar w:fldCharType="end"/>
      </w:r>
      <w:r w:rsidR="00BE77A8" w:rsidRPr="006A25E1">
        <w:rPr>
          <w:sz w:val="24"/>
          <w:szCs w:val="24"/>
        </w:rPr>
        <w:t xml:space="preserve"> </w:t>
      </w:r>
      <w:r w:rsidR="00D67329" w:rsidRPr="006A25E1">
        <w:rPr>
          <w:sz w:val="24"/>
          <w:szCs w:val="24"/>
        </w:rPr>
        <w:t xml:space="preserve">We found a </w:t>
      </w:r>
      <w:r w:rsidR="005B02B8" w:rsidRPr="006A25E1">
        <w:rPr>
          <w:sz w:val="24"/>
          <w:szCs w:val="24"/>
        </w:rPr>
        <w:t xml:space="preserve">32% increase </w:t>
      </w:r>
      <w:r w:rsidR="00D67329" w:rsidRPr="006A25E1">
        <w:rPr>
          <w:sz w:val="24"/>
          <w:szCs w:val="24"/>
        </w:rPr>
        <w:t xml:space="preserve">in the </w:t>
      </w:r>
      <w:r w:rsidR="00073B44" w:rsidRPr="006A25E1">
        <w:rPr>
          <w:sz w:val="24"/>
          <w:szCs w:val="24"/>
        </w:rPr>
        <w:t xml:space="preserve">multimorbidity </w:t>
      </w:r>
      <w:r w:rsidR="00D67329" w:rsidRPr="006A25E1">
        <w:rPr>
          <w:sz w:val="24"/>
          <w:szCs w:val="24"/>
        </w:rPr>
        <w:t xml:space="preserve">hazard in association with </w:t>
      </w:r>
      <w:r w:rsidR="005B02B8" w:rsidRPr="006A25E1">
        <w:rPr>
          <w:sz w:val="24"/>
          <w:szCs w:val="24"/>
        </w:rPr>
        <w:t>physical inactivity</w:t>
      </w:r>
      <w:r w:rsidR="00D67329" w:rsidRPr="006A25E1">
        <w:rPr>
          <w:sz w:val="24"/>
          <w:szCs w:val="24"/>
        </w:rPr>
        <w:t>. This is consistent with the results of the previous prospective Finnish study which found a 34% increase in the risk of multimorbidity in men</w:t>
      </w:r>
      <w:r w:rsidR="000D7E3F" w:rsidRPr="006A25E1">
        <w:rPr>
          <w:sz w:val="24"/>
          <w:szCs w:val="24"/>
        </w:rPr>
        <w:t xml:space="preserve"> </w:t>
      </w:r>
      <w:r w:rsidR="00D67329" w:rsidRPr="006A25E1">
        <w:rPr>
          <w:sz w:val="24"/>
          <w:szCs w:val="24"/>
        </w:rPr>
        <w:t xml:space="preserve"> and 62% in women</w:t>
      </w:r>
      <w:r w:rsidR="000D7E3F" w:rsidRPr="006A25E1">
        <w:rPr>
          <w:sz w:val="24"/>
          <w:szCs w:val="24"/>
        </w:rPr>
        <w:t xml:space="preserve">  </w:t>
      </w:r>
      <w:r w:rsidR="00617D53" w:rsidRPr="006A25E1">
        <w:rPr>
          <w:sz w:val="24"/>
          <w:szCs w:val="24"/>
        </w:rPr>
        <w:t xml:space="preserve">with physical </w:t>
      </w:r>
      <w:r w:rsidR="000802B5" w:rsidRPr="006A25E1">
        <w:rPr>
          <w:sz w:val="24"/>
          <w:szCs w:val="24"/>
        </w:rPr>
        <w:t>in</w:t>
      </w:r>
      <w:r w:rsidR="00617D53" w:rsidRPr="006A25E1">
        <w:rPr>
          <w:sz w:val="24"/>
          <w:szCs w:val="24"/>
        </w:rPr>
        <w:t xml:space="preserve">activity </w:t>
      </w:r>
      <w:r w:rsidR="000D7E3F" w:rsidRPr="006A25E1">
        <w:rPr>
          <w:sz w:val="24"/>
          <w:szCs w:val="24"/>
        </w:rPr>
        <w:t>who were initially disease-free.</w:t>
      </w:r>
      <w:r w:rsidR="00793DB8" w:rsidRPr="006A25E1">
        <w:rPr>
          <w:sz w:val="24"/>
          <w:szCs w:val="24"/>
        </w:rPr>
        <w:fldChar w:fldCharType="begin"/>
      </w:r>
      <w:r w:rsidR="00AE7F9E" w:rsidRPr="006A25E1">
        <w:rPr>
          <w:sz w:val="24"/>
          <w:szCs w:val="24"/>
        </w:rPr>
        <w:instrText xml:space="preserve"> ADDIN EN.CITE &lt;EndNote&gt;&lt;Cite&gt;&lt;Author&gt;Wikström&lt;/Author&gt;&lt;Year&gt;2015&lt;/Year&gt;&lt;RecNum&gt;1775&lt;/RecNum&gt;&lt;DisplayText&gt;&lt;style face="superscript"&gt;15&lt;/style&gt;&lt;/DisplayText&gt;&lt;record&gt;&lt;rec-number&gt;1775&lt;/rec-number&gt;&lt;foreign-keys&gt;&lt;key app="EN" db-id="xvw0avf5apea0gewddspdwttpv2xzs2watve" timestamp="1437665587"&gt;1775&lt;/key&gt;&lt;/foreign-keys&gt;&lt;ref-type name="Journal Article"&gt;17&lt;/ref-type&gt;&lt;contributors&gt;&lt;authors&gt;&lt;author&gt;Wikström, Katja&lt;/author&gt;&lt;author&gt;Lindström, Jaana&lt;/author&gt;&lt;author&gt;Harald, Kennet&lt;/author&gt;&lt;author&gt;Peltonen, Markku&lt;/author&gt;&lt;author&gt;Laatikainen, Tiina&lt;/author&gt;&lt;/authors&gt;&lt;/contributors&gt;&lt;titles&gt;&lt;title&gt;Clinical and lifestyle-related risk factors for incident multimorbidity: 10-year follow-up of Finnish population-based cohorts 1982–2012&lt;/title&gt;&lt;secondary-title&gt;European journal of internal medicine&lt;/secondary-title&gt;&lt;/titles&gt;&lt;periodical&gt;&lt;full-title&gt;European journal of internal medicine&lt;/full-title&gt;&lt;/periodical&gt;&lt;pages&gt;211-216&lt;/pages&gt;&lt;volume&gt;26&lt;/volume&gt;&lt;number&gt;3&lt;/number&gt;&lt;dates&gt;&lt;year&gt;2015&lt;/year&gt;&lt;/dates&gt;&lt;isbn&gt;0953-6205&lt;/isbn&gt;&lt;urls&gt;&lt;/urls&gt;&lt;/record&gt;&lt;/Cite&gt;&lt;/EndNote&gt;</w:instrText>
      </w:r>
      <w:r w:rsidR="00793DB8" w:rsidRPr="006A25E1">
        <w:rPr>
          <w:sz w:val="24"/>
          <w:szCs w:val="24"/>
        </w:rPr>
        <w:fldChar w:fldCharType="separate"/>
      </w:r>
      <w:r w:rsidR="00AE7F9E" w:rsidRPr="006A25E1">
        <w:rPr>
          <w:noProof/>
          <w:sz w:val="24"/>
          <w:szCs w:val="24"/>
          <w:vertAlign w:val="superscript"/>
        </w:rPr>
        <w:t>15</w:t>
      </w:r>
      <w:r w:rsidR="00793DB8" w:rsidRPr="006A25E1">
        <w:rPr>
          <w:sz w:val="24"/>
          <w:szCs w:val="24"/>
        </w:rPr>
        <w:fldChar w:fldCharType="end"/>
      </w:r>
      <w:r w:rsidR="00871B2C" w:rsidRPr="006A25E1">
        <w:rPr>
          <w:sz w:val="24"/>
          <w:szCs w:val="24"/>
        </w:rPr>
        <w:t xml:space="preserve"> </w:t>
      </w:r>
      <w:r w:rsidR="007B2E20" w:rsidRPr="006A25E1">
        <w:rPr>
          <w:sz w:val="24"/>
          <w:szCs w:val="24"/>
        </w:rPr>
        <w:t xml:space="preserve">We found a </w:t>
      </w:r>
      <w:r w:rsidR="003A75CD" w:rsidRPr="006A25E1">
        <w:rPr>
          <w:sz w:val="24"/>
          <w:szCs w:val="24"/>
        </w:rPr>
        <w:t>6</w:t>
      </w:r>
      <w:r w:rsidR="00F322C4" w:rsidRPr="006A25E1">
        <w:rPr>
          <w:sz w:val="24"/>
          <w:szCs w:val="24"/>
        </w:rPr>
        <w:t>3</w:t>
      </w:r>
      <w:r w:rsidR="007B2E20" w:rsidRPr="006A25E1">
        <w:rPr>
          <w:sz w:val="24"/>
          <w:szCs w:val="24"/>
        </w:rPr>
        <w:t>% increase in the risk of multimorbidity associated with inadequ</w:t>
      </w:r>
      <w:r w:rsidR="00C73EE1" w:rsidRPr="006A25E1">
        <w:rPr>
          <w:sz w:val="24"/>
          <w:szCs w:val="24"/>
        </w:rPr>
        <w:t xml:space="preserve">ate </w:t>
      </w:r>
      <w:r w:rsidR="0089273C" w:rsidRPr="006A25E1">
        <w:rPr>
          <w:sz w:val="24"/>
          <w:szCs w:val="24"/>
        </w:rPr>
        <w:t>fruit/vegetable intake</w:t>
      </w:r>
      <w:r w:rsidR="00C73EE1" w:rsidRPr="006A25E1">
        <w:rPr>
          <w:sz w:val="24"/>
          <w:szCs w:val="24"/>
        </w:rPr>
        <w:t xml:space="preserve"> in women and a paradoxical reduction of multimorbidity risk by </w:t>
      </w:r>
      <w:r w:rsidR="00AA1E27" w:rsidRPr="006A25E1">
        <w:rPr>
          <w:sz w:val="24"/>
          <w:szCs w:val="24"/>
        </w:rPr>
        <w:t>39</w:t>
      </w:r>
      <w:r w:rsidR="00C73EE1" w:rsidRPr="006A25E1">
        <w:rPr>
          <w:sz w:val="24"/>
          <w:szCs w:val="24"/>
        </w:rPr>
        <w:t>% in males.</w:t>
      </w:r>
      <w:r w:rsidR="00F84157" w:rsidRPr="006A25E1">
        <w:rPr>
          <w:sz w:val="24"/>
          <w:szCs w:val="24"/>
        </w:rPr>
        <w:t xml:space="preserve"> </w:t>
      </w:r>
      <w:r w:rsidR="00A41A20" w:rsidRPr="006A25E1">
        <w:rPr>
          <w:sz w:val="24"/>
          <w:szCs w:val="24"/>
        </w:rPr>
        <w:t xml:space="preserve">A </w:t>
      </w:r>
      <w:r w:rsidR="0090206C" w:rsidRPr="006A25E1">
        <w:rPr>
          <w:sz w:val="24"/>
          <w:szCs w:val="24"/>
        </w:rPr>
        <w:t>recent study using the Jiangsu Longitudinal Nutrition Study</w:t>
      </w:r>
      <w:r w:rsidR="00A41A20" w:rsidRPr="006A25E1">
        <w:rPr>
          <w:sz w:val="24"/>
          <w:szCs w:val="24"/>
        </w:rPr>
        <w:t xml:space="preserve"> from China showed a statistically significant association between high levels of </w:t>
      </w:r>
      <w:r w:rsidR="0089273C" w:rsidRPr="006A25E1">
        <w:rPr>
          <w:sz w:val="24"/>
          <w:szCs w:val="24"/>
        </w:rPr>
        <w:t>fruit/vegetable intake</w:t>
      </w:r>
      <w:r w:rsidR="00A41A20" w:rsidRPr="006A25E1">
        <w:rPr>
          <w:sz w:val="24"/>
          <w:szCs w:val="24"/>
        </w:rPr>
        <w:t xml:space="preserve"> and healthier stages in the evolution of multimorbidity.</w:t>
      </w:r>
      <w:r w:rsidR="00793DB8" w:rsidRPr="006A25E1">
        <w:rPr>
          <w:sz w:val="24"/>
          <w:szCs w:val="24"/>
        </w:rPr>
        <w:fldChar w:fldCharType="begin"/>
      </w:r>
      <w:r w:rsidR="00AE7F9E" w:rsidRPr="006A25E1">
        <w:rPr>
          <w:sz w:val="24"/>
          <w:szCs w:val="24"/>
        </w:rPr>
        <w:instrText xml:space="preserve"> ADDIN EN.CITE &lt;EndNote&gt;&lt;Cite&gt;&lt;Author&gt;Ruel&lt;/Author&gt;&lt;Year&gt;2014&lt;/Year&gt;&lt;RecNum&gt;1774&lt;/RecNum&gt;&lt;DisplayText&gt;&lt;style face="superscript"&gt;13&lt;/style&gt;&lt;/DisplayText&gt;&lt;record&gt;&lt;rec-number&gt;1774&lt;/rec-number&gt;&lt;foreign-keys&gt;&lt;key app="EN" db-id="xvw0avf5apea0gewddspdwttpv2xzs2watve" timestamp="1437665420"&gt;1774&lt;/key&gt;&lt;/foreign-keys&gt;&lt;ref-type name="Journal Article"&gt;17&lt;/ref-type&gt;&lt;contributors&gt;&lt;authors&gt;&lt;author&gt;Ruel, Guillaume&lt;/author&gt;&lt;author&gt;Shi, Zumin&lt;/author&gt;&lt;author&gt;Zhen, Shiqi&lt;/author&gt;&lt;author&gt;Zuo, Hui&lt;/author&gt;&lt;author&gt;Kröger, Edeltraut&lt;/author&gt;&lt;author&gt;Sirois, Caroline&lt;/author&gt;&lt;author&gt;Lévesque, Jean-Frédéric&lt;/author&gt;&lt;author&gt;Taylor, Anne W&lt;/author&gt;&lt;/authors&gt;&lt;/contributors&gt;&lt;titles&gt;&lt;title&gt;Association between nutrition and the evolution of multimorbidity: The importance of fruits and vegetables and whole grain products&lt;/title&gt;&lt;secondary-title&gt;Clinical Nutrition&lt;/secondary-title&gt;&lt;/titles&gt;&lt;periodical&gt;&lt;full-title&gt;Clinical Nutrition&lt;/full-title&gt;&lt;/periodical&gt;&lt;pages&gt;513-520&lt;/pages&gt;&lt;volume&gt;33&lt;/volume&gt;&lt;number&gt;3&lt;/number&gt;&lt;dates&gt;&lt;year&gt;2014&lt;/year&gt;&lt;/dates&gt;&lt;isbn&gt;0261-5614&lt;/isbn&gt;&lt;urls&gt;&lt;/urls&gt;&lt;/record&gt;&lt;/Cite&gt;&lt;/EndNote&gt;</w:instrText>
      </w:r>
      <w:r w:rsidR="00793DB8" w:rsidRPr="006A25E1">
        <w:rPr>
          <w:sz w:val="24"/>
          <w:szCs w:val="24"/>
        </w:rPr>
        <w:fldChar w:fldCharType="separate"/>
      </w:r>
      <w:r w:rsidR="00AE7F9E" w:rsidRPr="006A25E1">
        <w:rPr>
          <w:noProof/>
          <w:sz w:val="24"/>
          <w:szCs w:val="24"/>
          <w:vertAlign w:val="superscript"/>
        </w:rPr>
        <w:t>13</w:t>
      </w:r>
      <w:r w:rsidR="00793DB8" w:rsidRPr="006A25E1">
        <w:rPr>
          <w:sz w:val="24"/>
          <w:szCs w:val="24"/>
        </w:rPr>
        <w:fldChar w:fldCharType="end"/>
      </w:r>
      <w:r w:rsidR="00620C93" w:rsidRPr="006A25E1">
        <w:rPr>
          <w:sz w:val="24"/>
          <w:szCs w:val="24"/>
        </w:rPr>
        <w:t xml:space="preserve"> </w:t>
      </w:r>
      <w:r w:rsidR="002C7451" w:rsidRPr="006A25E1">
        <w:rPr>
          <w:sz w:val="24"/>
          <w:szCs w:val="24"/>
        </w:rPr>
        <w:t xml:space="preserve">Previous studies have also reported </w:t>
      </w:r>
      <w:r w:rsidR="00DD44EB" w:rsidRPr="006A25E1">
        <w:rPr>
          <w:sz w:val="24"/>
          <w:szCs w:val="24"/>
        </w:rPr>
        <w:t xml:space="preserve">differences in the association of </w:t>
      </w:r>
      <w:r w:rsidR="0089273C" w:rsidRPr="006A25E1">
        <w:rPr>
          <w:sz w:val="24"/>
          <w:szCs w:val="24"/>
        </w:rPr>
        <w:t>fruit/vegetable intake</w:t>
      </w:r>
      <w:r w:rsidR="00DD44EB" w:rsidRPr="006A25E1">
        <w:rPr>
          <w:sz w:val="24"/>
          <w:szCs w:val="24"/>
        </w:rPr>
        <w:t xml:space="preserve"> and </w:t>
      </w:r>
      <w:r w:rsidR="007D0E84" w:rsidRPr="006A25E1">
        <w:rPr>
          <w:sz w:val="24"/>
          <w:szCs w:val="24"/>
        </w:rPr>
        <w:t>chronic conditions and mortality</w:t>
      </w:r>
      <w:r w:rsidR="00BC0C94" w:rsidRPr="006A25E1">
        <w:rPr>
          <w:sz w:val="24"/>
          <w:szCs w:val="24"/>
        </w:rPr>
        <w:t xml:space="preserve"> by gender</w:t>
      </w:r>
      <w:r w:rsidR="007D0E84" w:rsidRPr="006A25E1">
        <w:rPr>
          <w:sz w:val="24"/>
          <w:szCs w:val="24"/>
        </w:rPr>
        <w:t xml:space="preserve">. </w:t>
      </w:r>
      <w:r w:rsidR="00225058" w:rsidRPr="006A25E1">
        <w:rPr>
          <w:sz w:val="24"/>
          <w:szCs w:val="24"/>
        </w:rPr>
        <w:t>A population-b</w:t>
      </w:r>
      <w:r w:rsidR="0063173B" w:rsidRPr="006A25E1">
        <w:rPr>
          <w:sz w:val="24"/>
          <w:szCs w:val="24"/>
        </w:rPr>
        <w:t xml:space="preserve">ased study from Japan found a reduced risk of cardiovascular mortality </w:t>
      </w:r>
      <w:r w:rsidR="000B0B9E" w:rsidRPr="006A25E1">
        <w:rPr>
          <w:sz w:val="24"/>
          <w:szCs w:val="24"/>
        </w:rPr>
        <w:t>associated with vegetable intake in women but not men.</w:t>
      </w:r>
      <w:r w:rsidR="00AD3D08" w:rsidRPr="006A25E1">
        <w:rPr>
          <w:sz w:val="24"/>
          <w:szCs w:val="24"/>
        </w:rPr>
        <w:fldChar w:fldCharType="begin"/>
      </w:r>
      <w:r w:rsidR="00DA7979" w:rsidRPr="006A25E1">
        <w:rPr>
          <w:sz w:val="24"/>
          <w:szCs w:val="24"/>
        </w:rPr>
        <w:instrText xml:space="preserve"> ADDIN EN.CITE &lt;EndNote&gt;&lt;Cite&gt;&lt;Author&gt;Nakamura&lt;/Author&gt;&lt;Year&gt;2008&lt;/Year&gt;&lt;RecNum&gt;1819&lt;/RecNum&gt;&lt;DisplayText&gt;&lt;style face="superscript"&gt;41&lt;/style&gt;&lt;/DisplayText&gt;&lt;record&gt;&lt;rec-number&gt;1819&lt;/rec-number&gt;&lt;foreign-keys&gt;&lt;key app="EN" db-id="xvw0avf5apea0gewddspdwttpv2xzs2watve" timestamp="1440591804"&gt;1819&lt;/key&gt;&lt;/foreign-keys&gt;&lt;ref-type name="Journal Article"&gt;17&lt;/ref-type&gt;&lt;contributors&gt;&lt;authors&gt;&lt;author&gt;Nakamura, Kozue&lt;/author&gt;&lt;author&gt;Nagata, Chisato&lt;/author&gt;&lt;author&gt;Oba, Shino&lt;/author&gt;&lt;author&gt;Takatsuka, Naoyoshi&lt;/author&gt;&lt;author&gt;Shimizu, Hiroyuki&lt;/author&gt;&lt;/authors&gt;&lt;/contributors&gt;&lt;titles&gt;&lt;title&gt;Fruit and vegetable intake and mortality from cardiovascular disease are inversely associated in Japanese women but not in men&lt;/title&gt;&lt;secondary-title&gt;The Journal of nutrition&lt;/secondary-title&gt;&lt;/titles&gt;&lt;periodical&gt;&lt;full-title&gt;The Journal of nutrition&lt;/full-title&gt;&lt;/periodical&gt;&lt;pages&gt;1129-1134&lt;/pages&gt;&lt;volume&gt;138&lt;/volume&gt;&lt;number&gt;6&lt;/number&gt;&lt;dates&gt;&lt;year&gt;2008&lt;/year&gt;&lt;/dates&gt;&lt;isbn&gt;0022-3166&lt;/isbn&gt;&lt;urls&gt;&lt;/urls&gt;&lt;/record&gt;&lt;/Cite&gt;&lt;/EndNote&gt;</w:instrText>
      </w:r>
      <w:r w:rsidR="00AD3D08" w:rsidRPr="006A25E1">
        <w:rPr>
          <w:sz w:val="24"/>
          <w:szCs w:val="24"/>
        </w:rPr>
        <w:fldChar w:fldCharType="separate"/>
      </w:r>
      <w:r w:rsidR="00DA7979" w:rsidRPr="006A25E1">
        <w:rPr>
          <w:noProof/>
          <w:sz w:val="24"/>
          <w:szCs w:val="24"/>
          <w:vertAlign w:val="superscript"/>
        </w:rPr>
        <w:t>41</w:t>
      </w:r>
      <w:r w:rsidR="00AD3D08" w:rsidRPr="006A25E1">
        <w:rPr>
          <w:sz w:val="24"/>
          <w:szCs w:val="24"/>
        </w:rPr>
        <w:fldChar w:fldCharType="end"/>
      </w:r>
      <w:r w:rsidR="009C1F83" w:rsidRPr="006A25E1">
        <w:rPr>
          <w:sz w:val="24"/>
          <w:szCs w:val="24"/>
        </w:rPr>
        <w:t xml:space="preserve"> However, </w:t>
      </w:r>
      <w:r w:rsidR="002A0E46" w:rsidRPr="006A25E1">
        <w:rPr>
          <w:sz w:val="24"/>
          <w:szCs w:val="24"/>
        </w:rPr>
        <w:t xml:space="preserve">considering the </w:t>
      </w:r>
      <w:r w:rsidR="00BF1751" w:rsidRPr="006A25E1">
        <w:rPr>
          <w:sz w:val="24"/>
          <w:szCs w:val="24"/>
        </w:rPr>
        <w:t>inherent</w:t>
      </w:r>
      <w:r w:rsidR="002A0E46" w:rsidRPr="006A25E1">
        <w:rPr>
          <w:sz w:val="24"/>
          <w:szCs w:val="24"/>
        </w:rPr>
        <w:t xml:space="preserve"> limitations of dietary assessment and </w:t>
      </w:r>
      <w:r w:rsidR="00F50E6C" w:rsidRPr="006A25E1">
        <w:rPr>
          <w:sz w:val="24"/>
          <w:szCs w:val="24"/>
        </w:rPr>
        <w:t>a lack of validity measures in ELSA, the results should be interpreted with caution.</w:t>
      </w:r>
      <w:r w:rsidR="000B0B9E" w:rsidRPr="006A25E1">
        <w:rPr>
          <w:sz w:val="24"/>
          <w:szCs w:val="24"/>
        </w:rPr>
        <w:t xml:space="preserve"> </w:t>
      </w:r>
      <w:r w:rsidR="00F05162" w:rsidRPr="006A25E1">
        <w:rPr>
          <w:sz w:val="24"/>
          <w:szCs w:val="24"/>
        </w:rPr>
        <w:t xml:space="preserve">Our study has shown that </w:t>
      </w:r>
      <w:r w:rsidR="00312C83" w:rsidRPr="006A25E1">
        <w:rPr>
          <w:sz w:val="24"/>
          <w:szCs w:val="24"/>
        </w:rPr>
        <w:t xml:space="preserve">accumulating unhealthy lifestyle factors corresponds to an increasing risk of </w:t>
      </w:r>
      <w:r w:rsidR="003918D8" w:rsidRPr="006A25E1">
        <w:rPr>
          <w:sz w:val="24"/>
          <w:szCs w:val="24"/>
        </w:rPr>
        <w:t>multimorbidity</w:t>
      </w:r>
      <w:r w:rsidR="00635243" w:rsidRPr="006A25E1">
        <w:rPr>
          <w:sz w:val="24"/>
          <w:szCs w:val="24"/>
        </w:rPr>
        <w:t xml:space="preserve"> with </w:t>
      </w:r>
      <w:r w:rsidR="00E16202" w:rsidRPr="006A25E1">
        <w:rPr>
          <w:sz w:val="24"/>
          <w:szCs w:val="24"/>
        </w:rPr>
        <w:t>stronger associations with some factors compared to others.</w:t>
      </w:r>
      <w:r w:rsidR="00635243" w:rsidRPr="006A25E1">
        <w:rPr>
          <w:sz w:val="24"/>
          <w:szCs w:val="24"/>
        </w:rPr>
        <w:t xml:space="preserve"> </w:t>
      </w:r>
      <w:proofErr w:type="gramStart"/>
      <w:r w:rsidR="00635243" w:rsidRPr="006A25E1">
        <w:rPr>
          <w:sz w:val="24"/>
          <w:szCs w:val="24"/>
        </w:rPr>
        <w:t>Obesity and smoking</w:t>
      </w:r>
      <w:r w:rsidR="00EE440B" w:rsidRPr="006A25E1">
        <w:rPr>
          <w:sz w:val="24"/>
          <w:szCs w:val="24"/>
        </w:rPr>
        <w:t>,</w:t>
      </w:r>
      <w:r w:rsidR="00373C91" w:rsidRPr="006A25E1">
        <w:rPr>
          <w:sz w:val="24"/>
          <w:szCs w:val="24"/>
        </w:rPr>
        <w:t xml:space="preserve"> although not significant individually, had the strongest association with incidence of multimorbidity in </w:t>
      </w:r>
      <w:r w:rsidR="00635243" w:rsidRPr="006A25E1">
        <w:rPr>
          <w:sz w:val="24"/>
          <w:szCs w:val="24"/>
        </w:rPr>
        <w:t xml:space="preserve">combination </w:t>
      </w:r>
      <w:r w:rsidR="00255407" w:rsidRPr="006A25E1">
        <w:rPr>
          <w:sz w:val="24"/>
          <w:szCs w:val="24"/>
        </w:rPr>
        <w:t>with other factors</w:t>
      </w:r>
      <w:r w:rsidR="00EE440B" w:rsidRPr="006A25E1">
        <w:rPr>
          <w:sz w:val="24"/>
          <w:szCs w:val="24"/>
        </w:rPr>
        <w:t>.</w:t>
      </w:r>
      <w:proofErr w:type="gramEnd"/>
      <w:r w:rsidR="00373C91" w:rsidRPr="006A25E1">
        <w:rPr>
          <w:sz w:val="24"/>
          <w:szCs w:val="24"/>
        </w:rPr>
        <w:t xml:space="preserve"> </w:t>
      </w:r>
      <w:r w:rsidR="00EE440B" w:rsidRPr="006A25E1">
        <w:rPr>
          <w:sz w:val="24"/>
          <w:szCs w:val="24"/>
        </w:rPr>
        <w:t>T</w:t>
      </w:r>
      <w:r w:rsidR="00373C91" w:rsidRPr="006A25E1">
        <w:rPr>
          <w:sz w:val="24"/>
          <w:szCs w:val="24"/>
        </w:rPr>
        <w:t>herefore,</w:t>
      </w:r>
      <w:r w:rsidR="00F368E1" w:rsidRPr="006A25E1">
        <w:rPr>
          <w:sz w:val="24"/>
          <w:szCs w:val="24"/>
        </w:rPr>
        <w:t xml:space="preserve"> </w:t>
      </w:r>
      <w:r w:rsidR="005D633A" w:rsidRPr="006A25E1">
        <w:rPr>
          <w:sz w:val="24"/>
          <w:szCs w:val="24"/>
        </w:rPr>
        <w:t>the</w:t>
      </w:r>
      <w:r w:rsidR="00373C91" w:rsidRPr="006A25E1">
        <w:rPr>
          <w:sz w:val="24"/>
          <w:szCs w:val="24"/>
        </w:rPr>
        <w:t xml:space="preserve"> overall</w:t>
      </w:r>
      <w:r w:rsidR="005D633A" w:rsidRPr="006A25E1">
        <w:rPr>
          <w:sz w:val="24"/>
          <w:szCs w:val="24"/>
        </w:rPr>
        <w:t xml:space="preserve"> </w:t>
      </w:r>
      <w:r w:rsidR="000806D2" w:rsidRPr="006A25E1">
        <w:rPr>
          <w:sz w:val="24"/>
          <w:szCs w:val="24"/>
        </w:rPr>
        <w:t xml:space="preserve">risk may be </w:t>
      </w:r>
      <w:r w:rsidR="005D633A" w:rsidRPr="006A25E1">
        <w:rPr>
          <w:sz w:val="24"/>
          <w:szCs w:val="24"/>
        </w:rPr>
        <w:t>more dependent on which specific combination of unhealthy lifestyle factors one accumulates rather than the quantity.</w:t>
      </w:r>
      <w:r w:rsidR="00F85681" w:rsidRPr="006A25E1">
        <w:rPr>
          <w:sz w:val="24"/>
          <w:szCs w:val="24"/>
        </w:rPr>
        <w:t xml:space="preserve">   </w:t>
      </w:r>
    </w:p>
    <w:p w14:paraId="716EA4FB" w14:textId="77777777" w:rsidR="001A0427" w:rsidRPr="006A25E1" w:rsidRDefault="00962782" w:rsidP="00F35400">
      <w:pPr>
        <w:tabs>
          <w:tab w:val="center" w:pos="4513"/>
        </w:tabs>
        <w:spacing w:after="0" w:line="480" w:lineRule="auto"/>
        <w:rPr>
          <w:i/>
          <w:sz w:val="24"/>
          <w:szCs w:val="24"/>
        </w:rPr>
      </w:pPr>
      <w:r w:rsidRPr="006A25E1">
        <w:rPr>
          <w:i/>
          <w:sz w:val="24"/>
          <w:szCs w:val="24"/>
        </w:rPr>
        <w:t>Conclusion</w:t>
      </w:r>
      <w:r w:rsidR="00255407" w:rsidRPr="006A25E1">
        <w:rPr>
          <w:i/>
          <w:sz w:val="24"/>
          <w:szCs w:val="24"/>
        </w:rPr>
        <w:tab/>
        <w:t xml:space="preserve">    </w:t>
      </w:r>
    </w:p>
    <w:p w14:paraId="3CBC2A0B" w14:textId="0CCD1A09" w:rsidR="00CA52FF" w:rsidRPr="006A25E1" w:rsidRDefault="00C17188" w:rsidP="00F35400">
      <w:pPr>
        <w:spacing w:after="0" w:line="480" w:lineRule="auto"/>
        <w:rPr>
          <w:sz w:val="24"/>
          <w:szCs w:val="24"/>
        </w:rPr>
      </w:pPr>
      <w:r w:rsidRPr="006A25E1">
        <w:rPr>
          <w:sz w:val="24"/>
          <w:szCs w:val="24"/>
        </w:rPr>
        <w:lastRenderedPageBreak/>
        <w:t xml:space="preserve">This study provides </w:t>
      </w:r>
      <w:r w:rsidR="004069EC" w:rsidRPr="006A25E1">
        <w:rPr>
          <w:sz w:val="24"/>
          <w:szCs w:val="24"/>
        </w:rPr>
        <w:t xml:space="preserve">a </w:t>
      </w:r>
      <w:r w:rsidRPr="006A25E1">
        <w:rPr>
          <w:sz w:val="24"/>
          <w:szCs w:val="24"/>
        </w:rPr>
        <w:t xml:space="preserve">strong evidence for </w:t>
      </w:r>
      <w:r w:rsidR="00CC6249" w:rsidRPr="006A25E1">
        <w:rPr>
          <w:sz w:val="24"/>
          <w:szCs w:val="24"/>
        </w:rPr>
        <w:t>a temporal</w:t>
      </w:r>
      <w:r w:rsidRPr="006A25E1">
        <w:rPr>
          <w:sz w:val="24"/>
          <w:szCs w:val="24"/>
        </w:rPr>
        <w:t xml:space="preserve"> association of unhealthy lifest</w:t>
      </w:r>
      <w:r w:rsidR="00CC6249" w:rsidRPr="006A25E1">
        <w:rPr>
          <w:sz w:val="24"/>
          <w:szCs w:val="24"/>
        </w:rPr>
        <w:t xml:space="preserve">yle factors and multimorbidity. </w:t>
      </w:r>
      <w:r w:rsidRPr="006A25E1">
        <w:rPr>
          <w:sz w:val="24"/>
          <w:szCs w:val="24"/>
        </w:rPr>
        <w:t>The increase in the risk of multimorbidity associated with certain</w:t>
      </w:r>
      <w:r w:rsidR="00FF2924" w:rsidRPr="006A25E1">
        <w:rPr>
          <w:sz w:val="24"/>
          <w:szCs w:val="24"/>
        </w:rPr>
        <w:t xml:space="preserve"> </w:t>
      </w:r>
      <w:r w:rsidRPr="006A25E1">
        <w:rPr>
          <w:sz w:val="24"/>
          <w:szCs w:val="24"/>
        </w:rPr>
        <w:t>lifestyle factors</w:t>
      </w:r>
      <w:r w:rsidR="00E24A0E" w:rsidRPr="006A25E1">
        <w:rPr>
          <w:sz w:val="24"/>
          <w:szCs w:val="24"/>
        </w:rPr>
        <w:t xml:space="preserve"> and their combinations</w:t>
      </w:r>
      <w:r w:rsidR="00D4244B" w:rsidRPr="006A25E1">
        <w:rPr>
          <w:sz w:val="24"/>
          <w:szCs w:val="24"/>
        </w:rPr>
        <w:t xml:space="preserve"> </w:t>
      </w:r>
      <w:r w:rsidR="00C76774" w:rsidRPr="006A25E1">
        <w:rPr>
          <w:sz w:val="24"/>
          <w:szCs w:val="24"/>
        </w:rPr>
        <w:t>indicates that a healthy lifestyle would reduce several clustered diseases, offering an alternative and cost-effective a</w:t>
      </w:r>
      <w:r w:rsidR="004B35D1" w:rsidRPr="006A25E1">
        <w:rPr>
          <w:sz w:val="24"/>
          <w:szCs w:val="24"/>
        </w:rPr>
        <w:t>pproach to reducing</w:t>
      </w:r>
      <w:r w:rsidR="00814A87" w:rsidRPr="006A25E1">
        <w:rPr>
          <w:sz w:val="24"/>
          <w:szCs w:val="24"/>
        </w:rPr>
        <w:t xml:space="preserve"> the burden of </w:t>
      </w:r>
      <w:r w:rsidR="00C76774" w:rsidRPr="006A25E1">
        <w:rPr>
          <w:sz w:val="24"/>
          <w:szCs w:val="24"/>
        </w:rPr>
        <w:t>multiple diseases that are still approached as single entities in clinical practice.</w:t>
      </w:r>
      <w:r w:rsidR="00EB1C92" w:rsidRPr="006A25E1">
        <w:rPr>
          <w:sz w:val="24"/>
          <w:szCs w:val="24"/>
        </w:rPr>
        <w:t xml:space="preserve"> Hence, there is a need of population-based interventions potentially including brief consultation and advice and wider public health campaigns to focus on primary prevention of multimorbidity by encouraging healthy lifestyle in the population.</w:t>
      </w:r>
    </w:p>
    <w:p w14:paraId="397F46C3" w14:textId="77777777" w:rsidR="00273852" w:rsidRPr="006A25E1" w:rsidRDefault="00273852" w:rsidP="00F35400">
      <w:pPr>
        <w:spacing w:after="0" w:line="480" w:lineRule="auto"/>
        <w:rPr>
          <w:sz w:val="24"/>
          <w:szCs w:val="24"/>
        </w:rPr>
      </w:pPr>
    </w:p>
    <w:p w14:paraId="11695907" w14:textId="77777777" w:rsidR="0066218B" w:rsidRPr="006A25E1" w:rsidRDefault="0066218B" w:rsidP="00F35400">
      <w:pPr>
        <w:spacing w:after="0" w:line="480" w:lineRule="auto"/>
        <w:rPr>
          <w:rFonts w:asciiTheme="majorHAnsi" w:hAnsiTheme="majorHAnsi"/>
          <w:b/>
          <w:sz w:val="24"/>
          <w:szCs w:val="24"/>
        </w:rPr>
      </w:pPr>
      <w:r w:rsidRPr="006A25E1">
        <w:rPr>
          <w:rFonts w:asciiTheme="majorHAnsi" w:hAnsiTheme="majorHAnsi"/>
          <w:b/>
          <w:sz w:val="24"/>
          <w:szCs w:val="24"/>
        </w:rPr>
        <w:t>COMPETING INTERESTS</w:t>
      </w:r>
    </w:p>
    <w:p w14:paraId="11892881" w14:textId="6749BAF0" w:rsidR="0066218B" w:rsidRPr="006A25E1" w:rsidRDefault="0066218B" w:rsidP="00F35400">
      <w:pPr>
        <w:spacing w:after="0" w:line="480" w:lineRule="auto"/>
        <w:rPr>
          <w:sz w:val="24"/>
          <w:szCs w:val="24"/>
        </w:rPr>
      </w:pPr>
      <w:r w:rsidRPr="006A25E1">
        <w:rPr>
          <w:sz w:val="24"/>
          <w:szCs w:val="24"/>
        </w:rPr>
        <w:t xml:space="preserve">Khunti has acted as a consultant and speaker for Astra Zeneca, Novartis, Novo Nordisk, Sanofi-Aventis, Lilly, Merck Sharp &amp; Dohme, Janssen and </w:t>
      </w:r>
      <w:proofErr w:type="spellStart"/>
      <w:r w:rsidRPr="006A25E1">
        <w:rPr>
          <w:sz w:val="24"/>
          <w:szCs w:val="24"/>
        </w:rPr>
        <w:t>Boehringer</w:t>
      </w:r>
      <w:proofErr w:type="spellEnd"/>
      <w:r w:rsidRPr="006A25E1">
        <w:rPr>
          <w:sz w:val="24"/>
          <w:szCs w:val="24"/>
        </w:rPr>
        <w:t xml:space="preserve"> </w:t>
      </w:r>
      <w:proofErr w:type="spellStart"/>
      <w:r w:rsidRPr="006A25E1">
        <w:rPr>
          <w:sz w:val="24"/>
          <w:szCs w:val="24"/>
        </w:rPr>
        <w:t>Ingelheim</w:t>
      </w:r>
      <w:proofErr w:type="spellEnd"/>
      <w:r w:rsidRPr="006A25E1">
        <w:rPr>
          <w:sz w:val="24"/>
          <w:szCs w:val="24"/>
        </w:rPr>
        <w:t xml:space="preserve">. He has received grants in support of investigator and investigator initiated trials from Astra Zeneca, Novartis, Novo Nordisk, Sanofi-Aventis, Lilly, Janssen, </w:t>
      </w:r>
      <w:proofErr w:type="spellStart"/>
      <w:r w:rsidRPr="006A25E1">
        <w:rPr>
          <w:sz w:val="24"/>
          <w:szCs w:val="24"/>
        </w:rPr>
        <w:t>Boehringer</w:t>
      </w:r>
      <w:proofErr w:type="spellEnd"/>
      <w:r w:rsidRPr="006A25E1">
        <w:rPr>
          <w:sz w:val="24"/>
          <w:szCs w:val="24"/>
        </w:rPr>
        <w:t xml:space="preserve"> </w:t>
      </w:r>
      <w:proofErr w:type="spellStart"/>
      <w:r w:rsidRPr="006A25E1">
        <w:rPr>
          <w:sz w:val="24"/>
          <w:szCs w:val="24"/>
        </w:rPr>
        <w:t>Ingelheim</w:t>
      </w:r>
      <w:proofErr w:type="spellEnd"/>
      <w:r w:rsidRPr="006A25E1">
        <w:rPr>
          <w:sz w:val="24"/>
          <w:szCs w:val="24"/>
        </w:rPr>
        <w:t xml:space="preserve"> and Merck Sharp &amp; Dohme and Roche. Khunti has served on advisory boards for Astra Zeneca, Novartis, Novo Nordisk, Sanofi-Aventis, Lilly, Merck Sharp &amp; Dohme, Janssen and </w:t>
      </w:r>
      <w:proofErr w:type="spellStart"/>
      <w:r w:rsidRPr="006A25E1">
        <w:rPr>
          <w:sz w:val="24"/>
          <w:szCs w:val="24"/>
        </w:rPr>
        <w:t>Boehringer</w:t>
      </w:r>
      <w:proofErr w:type="spellEnd"/>
      <w:r w:rsidRPr="006A25E1">
        <w:rPr>
          <w:sz w:val="24"/>
          <w:szCs w:val="24"/>
        </w:rPr>
        <w:t xml:space="preserve"> </w:t>
      </w:r>
      <w:proofErr w:type="spellStart"/>
      <w:r w:rsidRPr="006A25E1">
        <w:rPr>
          <w:sz w:val="24"/>
          <w:szCs w:val="24"/>
        </w:rPr>
        <w:t>Ingelheim</w:t>
      </w:r>
      <w:proofErr w:type="spellEnd"/>
      <w:r w:rsidRPr="006A25E1">
        <w:rPr>
          <w:sz w:val="24"/>
          <w:szCs w:val="24"/>
        </w:rPr>
        <w:t xml:space="preserve">, Roche. Yates has have received grant funding from the Medical Research Council and the National Institute for Health Research that broadly investigate the impact of lifestyle behaviours and  the risk of chronic disease. Davies has acted as consultant, advisory board member and speaker for Novo Nordisk, Sanofi-Aventis, Lilly, Merck Sharp &amp; Dohme, </w:t>
      </w:r>
      <w:proofErr w:type="spellStart"/>
      <w:r w:rsidRPr="006A25E1">
        <w:rPr>
          <w:sz w:val="24"/>
          <w:szCs w:val="24"/>
        </w:rPr>
        <w:t>Boehringer</w:t>
      </w:r>
      <w:proofErr w:type="spellEnd"/>
      <w:r w:rsidRPr="006A25E1">
        <w:rPr>
          <w:sz w:val="24"/>
          <w:szCs w:val="24"/>
        </w:rPr>
        <w:t xml:space="preserve"> </w:t>
      </w:r>
      <w:proofErr w:type="spellStart"/>
      <w:r w:rsidRPr="006A25E1">
        <w:rPr>
          <w:sz w:val="24"/>
          <w:szCs w:val="24"/>
        </w:rPr>
        <w:t>Ingelheim</w:t>
      </w:r>
      <w:proofErr w:type="spellEnd"/>
      <w:r w:rsidRPr="006A25E1">
        <w:rPr>
          <w:sz w:val="24"/>
          <w:szCs w:val="24"/>
        </w:rPr>
        <w:t>, AstraZeneca and Janssen and as a speaker for Mitsubishi Tanabe Pharma Corporation.   She has received grants in support of investigator and investigator initiated trials from Novo Nordisk, Sanofi-Aventis and Lilly. Dhalwani, Zaccardi, O’Donovan</w:t>
      </w:r>
      <w:r w:rsidR="00F778CF" w:rsidRPr="006A25E1">
        <w:rPr>
          <w:sz w:val="24"/>
          <w:szCs w:val="24"/>
        </w:rPr>
        <w:t>, Carter</w:t>
      </w:r>
      <w:r w:rsidRPr="006A25E1">
        <w:rPr>
          <w:sz w:val="24"/>
          <w:szCs w:val="24"/>
        </w:rPr>
        <w:t xml:space="preserve"> and Hamer have nothing to disclose.  </w:t>
      </w:r>
    </w:p>
    <w:p w14:paraId="55E390DD" w14:textId="77777777" w:rsidR="0066218B" w:rsidRPr="006A25E1" w:rsidRDefault="0066218B" w:rsidP="00F35400">
      <w:pPr>
        <w:spacing w:after="0" w:line="480" w:lineRule="auto"/>
        <w:rPr>
          <w:sz w:val="24"/>
          <w:szCs w:val="24"/>
        </w:rPr>
      </w:pPr>
    </w:p>
    <w:p w14:paraId="16394A60" w14:textId="77777777" w:rsidR="0066218B" w:rsidRPr="006A25E1" w:rsidRDefault="0066218B" w:rsidP="00F35400">
      <w:pPr>
        <w:spacing w:after="0" w:line="480" w:lineRule="auto"/>
        <w:rPr>
          <w:rFonts w:asciiTheme="majorHAnsi" w:hAnsiTheme="majorHAnsi"/>
          <w:b/>
          <w:sz w:val="24"/>
          <w:szCs w:val="24"/>
        </w:rPr>
      </w:pPr>
      <w:r w:rsidRPr="006A25E1">
        <w:rPr>
          <w:rFonts w:asciiTheme="majorHAnsi" w:hAnsiTheme="majorHAnsi"/>
          <w:b/>
          <w:sz w:val="24"/>
          <w:szCs w:val="24"/>
        </w:rPr>
        <w:t>AUTHOR CONTRIBUTIONS</w:t>
      </w:r>
    </w:p>
    <w:p w14:paraId="2EE7016B" w14:textId="35004B89" w:rsidR="0066218B" w:rsidRPr="006A25E1" w:rsidRDefault="0066218B" w:rsidP="00F35400">
      <w:pPr>
        <w:spacing w:after="0" w:line="480" w:lineRule="auto"/>
        <w:rPr>
          <w:sz w:val="24"/>
          <w:szCs w:val="24"/>
        </w:rPr>
      </w:pPr>
      <w:r w:rsidRPr="006A25E1">
        <w:rPr>
          <w:sz w:val="24"/>
          <w:szCs w:val="24"/>
        </w:rPr>
        <w:t>Dhalwani and Khunti conceived t</w:t>
      </w:r>
      <w:r w:rsidR="00EB2DC9" w:rsidRPr="006A25E1">
        <w:rPr>
          <w:sz w:val="24"/>
          <w:szCs w:val="24"/>
        </w:rPr>
        <w:t xml:space="preserve">he idea of the study; Dhalwani and </w:t>
      </w:r>
      <w:r w:rsidRPr="006A25E1">
        <w:rPr>
          <w:sz w:val="24"/>
          <w:szCs w:val="24"/>
        </w:rPr>
        <w:t>Zaccardi designed the study; Dhalwani acquired the data; carried out the statistical analysis; interpreted the data; and drafted the manuscript. O’Donovan, Zaccardi</w:t>
      </w:r>
      <w:r w:rsidR="00164304" w:rsidRPr="006A25E1">
        <w:rPr>
          <w:sz w:val="24"/>
          <w:szCs w:val="24"/>
        </w:rPr>
        <w:t>, Carter</w:t>
      </w:r>
      <w:r w:rsidRPr="006A25E1">
        <w:rPr>
          <w:sz w:val="24"/>
          <w:szCs w:val="24"/>
        </w:rPr>
        <w:t xml:space="preserve"> and Khunti provided input in the analysis and interpretation of the findings; O’Donovan, Zaccardi, </w:t>
      </w:r>
      <w:r w:rsidR="00D43FA0" w:rsidRPr="006A25E1">
        <w:rPr>
          <w:sz w:val="24"/>
          <w:szCs w:val="24"/>
        </w:rPr>
        <w:t xml:space="preserve">Carter, </w:t>
      </w:r>
      <w:r w:rsidRPr="006A25E1">
        <w:rPr>
          <w:sz w:val="24"/>
          <w:szCs w:val="24"/>
        </w:rPr>
        <w:t xml:space="preserve">Hamer, Yates, Davies and Khunti critically reviewed the manuscript and Dhalwani revised the manuscript for final submission. </w:t>
      </w:r>
    </w:p>
    <w:p w14:paraId="6F2E36B7" w14:textId="77777777" w:rsidR="0066218B" w:rsidRPr="006A25E1" w:rsidRDefault="0066218B" w:rsidP="00F35400">
      <w:pPr>
        <w:spacing w:after="0" w:line="480" w:lineRule="auto"/>
        <w:rPr>
          <w:rFonts w:asciiTheme="majorHAnsi" w:hAnsiTheme="majorHAnsi"/>
          <w:b/>
          <w:sz w:val="24"/>
          <w:szCs w:val="24"/>
        </w:rPr>
      </w:pPr>
    </w:p>
    <w:p w14:paraId="5AF60A4F" w14:textId="77777777" w:rsidR="0066218B" w:rsidRPr="006A25E1" w:rsidRDefault="0066218B" w:rsidP="00F35400">
      <w:pPr>
        <w:spacing w:after="0" w:line="480" w:lineRule="auto"/>
        <w:rPr>
          <w:rFonts w:asciiTheme="majorHAnsi" w:hAnsiTheme="majorHAnsi"/>
          <w:b/>
          <w:sz w:val="24"/>
          <w:szCs w:val="24"/>
        </w:rPr>
      </w:pPr>
      <w:r w:rsidRPr="006A25E1">
        <w:rPr>
          <w:rFonts w:asciiTheme="majorHAnsi" w:hAnsiTheme="majorHAnsi"/>
          <w:b/>
          <w:sz w:val="24"/>
          <w:szCs w:val="24"/>
        </w:rPr>
        <w:t>ACKNOWLEDGEMENTS</w:t>
      </w:r>
    </w:p>
    <w:p w14:paraId="2BF64E0B" w14:textId="77777777" w:rsidR="0066218B" w:rsidRPr="006A25E1" w:rsidRDefault="0066218B" w:rsidP="00F35400">
      <w:pPr>
        <w:spacing w:after="0" w:line="480" w:lineRule="auto"/>
        <w:rPr>
          <w:sz w:val="24"/>
          <w:szCs w:val="24"/>
        </w:rPr>
      </w:pPr>
      <w:r w:rsidRPr="006A25E1">
        <w:rPr>
          <w:sz w:val="24"/>
          <w:szCs w:val="24"/>
        </w:rPr>
        <w:t xml:space="preserve">The authors acknowledge support from the National Institute for Health Research Collaboration for Leadership in Applied Health Research and Care – East Midlands (NIHR CLAHRC – EM), and the NIHR Leicester-Loughborough Diet, Lifestyle and Physical Activity Biomedical Research Unit, which is a partnership between University Hospitals of Leicester NHS Trust, Loughborough University and the University of Leicester. The views expressed are those of the authors and not necessarily those of the NHS, the NIHR or the Department of Health. </w:t>
      </w:r>
    </w:p>
    <w:p w14:paraId="0AB5078C" w14:textId="77777777" w:rsidR="00273852" w:rsidRPr="006A25E1" w:rsidRDefault="00273852" w:rsidP="00F35400">
      <w:pPr>
        <w:spacing w:after="0" w:line="480" w:lineRule="auto"/>
        <w:rPr>
          <w:sz w:val="24"/>
          <w:szCs w:val="24"/>
        </w:rPr>
        <w:sectPr w:rsidR="00273852" w:rsidRPr="006A25E1" w:rsidSect="003E29E5">
          <w:pgSz w:w="11906" w:h="16838"/>
          <w:pgMar w:top="1440" w:right="1440" w:bottom="1440" w:left="1440" w:header="708" w:footer="708" w:gutter="0"/>
          <w:cols w:space="708"/>
          <w:docGrid w:linePitch="360"/>
        </w:sectPr>
      </w:pPr>
    </w:p>
    <w:p w14:paraId="19A5C163" w14:textId="77777777" w:rsidR="00CA52FF" w:rsidRPr="006A25E1" w:rsidRDefault="00CA52FF" w:rsidP="00F35400">
      <w:pPr>
        <w:spacing w:after="0"/>
        <w:rPr>
          <w:rFonts w:asciiTheme="majorHAnsi" w:hAnsiTheme="majorHAnsi"/>
          <w:b/>
          <w:sz w:val="24"/>
          <w:szCs w:val="24"/>
        </w:rPr>
      </w:pPr>
      <w:r w:rsidRPr="006A25E1">
        <w:rPr>
          <w:rFonts w:asciiTheme="majorHAnsi" w:hAnsiTheme="majorHAnsi"/>
          <w:b/>
          <w:sz w:val="24"/>
          <w:szCs w:val="24"/>
        </w:rPr>
        <w:lastRenderedPageBreak/>
        <w:t>REFERENCES</w:t>
      </w:r>
    </w:p>
    <w:p w14:paraId="5A509F03" w14:textId="77777777" w:rsidR="00DA7979" w:rsidRPr="006A25E1" w:rsidRDefault="002807FB" w:rsidP="00A72EBE">
      <w:pPr>
        <w:pStyle w:val="EndNoteBibliography"/>
        <w:spacing w:after="0" w:line="480" w:lineRule="auto"/>
        <w:ind w:left="720" w:hanging="720"/>
        <w:rPr>
          <w:sz w:val="24"/>
          <w:szCs w:val="24"/>
        </w:rPr>
      </w:pPr>
      <w:r w:rsidRPr="006A25E1">
        <w:rPr>
          <w:sz w:val="24"/>
          <w:szCs w:val="24"/>
        </w:rPr>
        <w:fldChar w:fldCharType="begin"/>
      </w:r>
      <w:r w:rsidRPr="006A25E1">
        <w:rPr>
          <w:sz w:val="24"/>
          <w:szCs w:val="24"/>
        </w:rPr>
        <w:instrText xml:space="preserve"> ADDIN EN.REFLIST </w:instrText>
      </w:r>
      <w:r w:rsidRPr="006A25E1">
        <w:rPr>
          <w:sz w:val="24"/>
          <w:szCs w:val="24"/>
        </w:rPr>
        <w:fldChar w:fldCharType="separate"/>
      </w:r>
      <w:r w:rsidR="00DA7979" w:rsidRPr="006A25E1">
        <w:rPr>
          <w:sz w:val="24"/>
          <w:szCs w:val="24"/>
        </w:rPr>
        <w:t>1.</w:t>
      </w:r>
      <w:r w:rsidR="00DA7979" w:rsidRPr="006A25E1">
        <w:rPr>
          <w:sz w:val="24"/>
          <w:szCs w:val="24"/>
        </w:rPr>
        <w:tab/>
        <w:t xml:space="preserve">Fortin M, Dubois M-F, Hudon C, Soubhi H, Almirall J. Multimorbidity and quality of life: a closer look. </w:t>
      </w:r>
      <w:r w:rsidR="00DA7979" w:rsidRPr="006A25E1">
        <w:rPr>
          <w:i/>
          <w:sz w:val="24"/>
          <w:szCs w:val="24"/>
        </w:rPr>
        <w:t xml:space="preserve">Health Qual Life Outcomes. </w:t>
      </w:r>
      <w:r w:rsidR="00DA7979" w:rsidRPr="006A25E1">
        <w:rPr>
          <w:sz w:val="24"/>
          <w:szCs w:val="24"/>
        </w:rPr>
        <w:t>2007;5(1):52.</w:t>
      </w:r>
    </w:p>
    <w:p w14:paraId="5B0E27A9"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w:t>
      </w:r>
      <w:r w:rsidRPr="006A25E1">
        <w:rPr>
          <w:sz w:val="24"/>
          <w:szCs w:val="24"/>
        </w:rPr>
        <w:tab/>
        <w:t xml:space="preserve">Bahler C, Huber CA, Brungger B, Reich O. Multimorbidity, health care utilization and costs in an elderly community-dwelling population: a claims data based observational study. </w:t>
      </w:r>
      <w:r w:rsidRPr="006A25E1">
        <w:rPr>
          <w:i/>
          <w:sz w:val="24"/>
          <w:szCs w:val="24"/>
        </w:rPr>
        <w:t xml:space="preserve">Bmc Health Services Research. </w:t>
      </w:r>
      <w:r w:rsidRPr="006A25E1">
        <w:rPr>
          <w:sz w:val="24"/>
          <w:szCs w:val="24"/>
        </w:rPr>
        <w:t>2015;15.</w:t>
      </w:r>
    </w:p>
    <w:p w14:paraId="1904B98E"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w:t>
      </w:r>
      <w:r w:rsidRPr="006A25E1">
        <w:rPr>
          <w:sz w:val="24"/>
          <w:szCs w:val="24"/>
        </w:rPr>
        <w:tab/>
        <w:t xml:space="preserve">Violan C, Foguet-Boreu Q, Roso-Llorach A, et al. Burden of multimorbidity, socioeconomic status and use of health services across stages of life in urban areas: a cross-sectional study. </w:t>
      </w:r>
      <w:r w:rsidRPr="006A25E1">
        <w:rPr>
          <w:i/>
          <w:sz w:val="24"/>
          <w:szCs w:val="24"/>
        </w:rPr>
        <w:t xml:space="preserve">Bmc Public Health. </w:t>
      </w:r>
      <w:r w:rsidRPr="006A25E1">
        <w:rPr>
          <w:sz w:val="24"/>
          <w:szCs w:val="24"/>
        </w:rPr>
        <w:t>2014;14.</w:t>
      </w:r>
    </w:p>
    <w:p w14:paraId="29DF886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4.</w:t>
      </w:r>
      <w:r w:rsidRPr="006A25E1">
        <w:rPr>
          <w:sz w:val="24"/>
          <w:szCs w:val="24"/>
        </w:rPr>
        <w:tab/>
        <w:t xml:space="preserve">Glynn LG, Valderas JM, Healy P, et al. The prevalence of multimorbidity in primary care and its effect on health care utilization and cost. </w:t>
      </w:r>
      <w:r w:rsidRPr="006A25E1">
        <w:rPr>
          <w:i/>
          <w:sz w:val="24"/>
          <w:szCs w:val="24"/>
        </w:rPr>
        <w:t xml:space="preserve">Family practice. </w:t>
      </w:r>
      <w:r w:rsidRPr="006A25E1">
        <w:rPr>
          <w:sz w:val="24"/>
          <w:szCs w:val="24"/>
        </w:rPr>
        <w:t>2011;28(5):516-523.</w:t>
      </w:r>
    </w:p>
    <w:p w14:paraId="0DEB1841"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5.</w:t>
      </w:r>
      <w:r w:rsidRPr="006A25E1">
        <w:rPr>
          <w:sz w:val="24"/>
          <w:szCs w:val="24"/>
        </w:rPr>
        <w:tab/>
        <w:t xml:space="preserve">Khanam MA, Streatfield PK, Kabir ZN, Qiu C, Cornelius C, Wahlin Å. Prevalence and patterns of multimorbidity among elderly people in rural Bangladesh: a cross-sectional study. </w:t>
      </w:r>
      <w:r w:rsidRPr="006A25E1">
        <w:rPr>
          <w:i/>
          <w:sz w:val="24"/>
          <w:szCs w:val="24"/>
        </w:rPr>
        <w:t xml:space="preserve">Journal of health, population, and nutrition. </w:t>
      </w:r>
      <w:r w:rsidRPr="006A25E1">
        <w:rPr>
          <w:sz w:val="24"/>
          <w:szCs w:val="24"/>
        </w:rPr>
        <w:t>2011;29(4):406.</w:t>
      </w:r>
    </w:p>
    <w:p w14:paraId="15690E5A"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6.</w:t>
      </w:r>
      <w:r w:rsidRPr="006A25E1">
        <w:rPr>
          <w:sz w:val="24"/>
          <w:szCs w:val="24"/>
        </w:rPr>
        <w:tab/>
        <w:t xml:space="preserve">Marengoni A, Winblad B, Karp A, Fratiglioni L. Prevalence of chronic diseases and multimorbidity among the elderly population in Sweden. </w:t>
      </w:r>
      <w:r w:rsidRPr="006A25E1">
        <w:rPr>
          <w:i/>
          <w:sz w:val="24"/>
          <w:szCs w:val="24"/>
        </w:rPr>
        <w:t xml:space="preserve">Am J Public Health. </w:t>
      </w:r>
      <w:r w:rsidRPr="006A25E1">
        <w:rPr>
          <w:sz w:val="24"/>
          <w:szCs w:val="24"/>
        </w:rPr>
        <w:t>2008;98(7):1198.</w:t>
      </w:r>
    </w:p>
    <w:p w14:paraId="3F50C57E"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7.</w:t>
      </w:r>
      <w:r w:rsidRPr="006A25E1">
        <w:rPr>
          <w:sz w:val="24"/>
          <w:szCs w:val="24"/>
        </w:rPr>
        <w:tab/>
        <w:t xml:space="preserve">John R, Kerby DS, Hennessy CH. Patterns and impact of comorbidity and multimorbidity among community-resident American Indian elders. </w:t>
      </w:r>
      <w:r w:rsidRPr="006A25E1">
        <w:rPr>
          <w:i/>
          <w:sz w:val="24"/>
          <w:szCs w:val="24"/>
        </w:rPr>
        <w:t xml:space="preserve">The Gerontologist. </w:t>
      </w:r>
      <w:r w:rsidRPr="006A25E1">
        <w:rPr>
          <w:sz w:val="24"/>
          <w:szCs w:val="24"/>
        </w:rPr>
        <w:t>2003;43(5):649-660.</w:t>
      </w:r>
    </w:p>
    <w:p w14:paraId="7DCD5A4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8.</w:t>
      </w:r>
      <w:r w:rsidRPr="006A25E1">
        <w:rPr>
          <w:sz w:val="24"/>
          <w:szCs w:val="24"/>
        </w:rPr>
        <w:tab/>
        <w:t xml:space="preserve">Nolte E, McKee M. </w:t>
      </w:r>
      <w:r w:rsidRPr="006A25E1">
        <w:rPr>
          <w:i/>
          <w:sz w:val="24"/>
          <w:szCs w:val="24"/>
        </w:rPr>
        <w:t>Caring for people with chronic conditions: a health system perspective.</w:t>
      </w:r>
      <w:r w:rsidRPr="006A25E1">
        <w:rPr>
          <w:sz w:val="24"/>
          <w:szCs w:val="24"/>
        </w:rPr>
        <w:t xml:space="preserve"> McGraw-Hill Education (UK); 2008.</w:t>
      </w:r>
    </w:p>
    <w:p w14:paraId="3B4C98C0"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lastRenderedPageBreak/>
        <w:t>9.</w:t>
      </w:r>
      <w:r w:rsidRPr="006A25E1">
        <w:rPr>
          <w:sz w:val="24"/>
          <w:szCs w:val="24"/>
        </w:rPr>
        <w:tab/>
        <w:t xml:space="preserve">Fortin M, Haggerty J, Almirall J, Bouhali T, Sasseville M, Lemieux M. Lifestyle factors and multimorbidity: a cross sectional study. </w:t>
      </w:r>
      <w:r w:rsidRPr="006A25E1">
        <w:rPr>
          <w:i/>
          <w:sz w:val="24"/>
          <w:szCs w:val="24"/>
        </w:rPr>
        <w:t xml:space="preserve">BMC public health. </w:t>
      </w:r>
      <w:r w:rsidRPr="006A25E1">
        <w:rPr>
          <w:sz w:val="24"/>
          <w:szCs w:val="24"/>
        </w:rPr>
        <w:t>2014;14(1):686.</w:t>
      </w:r>
    </w:p>
    <w:p w14:paraId="38938C5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10.</w:t>
      </w:r>
      <w:r w:rsidRPr="006A25E1">
        <w:rPr>
          <w:sz w:val="24"/>
          <w:szCs w:val="24"/>
        </w:rPr>
        <w:tab/>
        <w:t xml:space="preserve">de Souza Santos Machado V, Valadares AL, da Costa-Paiva LS, Moraes SS, Pinto-Neto AM. Multimorbidity and associated factors in Brazilian women aged 40 to 65 years: a population-based study. </w:t>
      </w:r>
      <w:r w:rsidRPr="006A25E1">
        <w:rPr>
          <w:i/>
          <w:sz w:val="24"/>
          <w:szCs w:val="24"/>
        </w:rPr>
        <w:t xml:space="preserve">Menopause. </w:t>
      </w:r>
      <w:r w:rsidRPr="006A25E1">
        <w:rPr>
          <w:sz w:val="24"/>
          <w:szCs w:val="24"/>
        </w:rPr>
        <w:t>2012;19(5):569-575.</w:t>
      </w:r>
    </w:p>
    <w:p w14:paraId="4F7024D0"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11.</w:t>
      </w:r>
      <w:r w:rsidRPr="006A25E1">
        <w:rPr>
          <w:sz w:val="24"/>
          <w:szCs w:val="24"/>
        </w:rPr>
        <w:tab/>
        <w:t xml:space="preserve">Booth H, Prevost AT, Gulliford MC. Epidemiology of clinical body mass index recording in an obese population in primary care: a cohort study. </w:t>
      </w:r>
      <w:r w:rsidRPr="006A25E1">
        <w:rPr>
          <w:i/>
          <w:sz w:val="24"/>
          <w:szCs w:val="24"/>
        </w:rPr>
        <w:t xml:space="preserve">Journal of Public Health. </w:t>
      </w:r>
      <w:r w:rsidRPr="006A25E1">
        <w:rPr>
          <w:sz w:val="24"/>
          <w:szCs w:val="24"/>
        </w:rPr>
        <w:t>2012.</w:t>
      </w:r>
    </w:p>
    <w:p w14:paraId="09754AB6"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12.</w:t>
      </w:r>
      <w:r w:rsidRPr="006A25E1">
        <w:rPr>
          <w:sz w:val="24"/>
          <w:szCs w:val="24"/>
        </w:rPr>
        <w:tab/>
        <w:t xml:space="preserve">Machado V. de S. Santos, Valadares AL, Costa-Paiva LH, Osis MJ, Sousa MH, Pinto-Neto AM. Aging, obesity, and multimorbidity in women 50 years or older: a population-based study. </w:t>
      </w:r>
      <w:r w:rsidRPr="006A25E1">
        <w:rPr>
          <w:i/>
          <w:sz w:val="24"/>
          <w:szCs w:val="24"/>
        </w:rPr>
        <w:t xml:space="preserve">Menopause. </w:t>
      </w:r>
      <w:r w:rsidRPr="006A25E1">
        <w:rPr>
          <w:sz w:val="24"/>
          <w:szCs w:val="24"/>
        </w:rPr>
        <w:t>2013;20(8):818-824.</w:t>
      </w:r>
    </w:p>
    <w:p w14:paraId="325C8543"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13.</w:t>
      </w:r>
      <w:r w:rsidRPr="006A25E1">
        <w:rPr>
          <w:sz w:val="24"/>
          <w:szCs w:val="24"/>
        </w:rPr>
        <w:tab/>
        <w:t xml:space="preserve">Ruel G, Shi Z, Zhen S, et al. Association between nutrition and the evolution of multimorbidity: The importance of fruits and vegetables and whole grain products. </w:t>
      </w:r>
      <w:r w:rsidRPr="006A25E1">
        <w:rPr>
          <w:i/>
          <w:sz w:val="24"/>
          <w:szCs w:val="24"/>
        </w:rPr>
        <w:t xml:space="preserve">Clinical Nutrition. </w:t>
      </w:r>
      <w:r w:rsidRPr="006A25E1">
        <w:rPr>
          <w:sz w:val="24"/>
          <w:szCs w:val="24"/>
        </w:rPr>
        <w:t>2014;33(3):513-520.</w:t>
      </w:r>
    </w:p>
    <w:p w14:paraId="42017D17"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14.</w:t>
      </w:r>
      <w:r w:rsidRPr="006A25E1">
        <w:rPr>
          <w:sz w:val="24"/>
          <w:szCs w:val="24"/>
        </w:rPr>
        <w:tab/>
        <w:t xml:space="preserve">Dhalwani NN, O'Donovan G, Zaccardi F, et al. Long terms trends of multimorbidity and association with physical activity in older English population. </w:t>
      </w:r>
      <w:r w:rsidRPr="006A25E1">
        <w:rPr>
          <w:i/>
          <w:sz w:val="24"/>
          <w:szCs w:val="24"/>
        </w:rPr>
        <w:t xml:space="preserve">Int J Behav Nutr Phys Act. </w:t>
      </w:r>
      <w:r w:rsidRPr="006A25E1">
        <w:rPr>
          <w:sz w:val="24"/>
          <w:szCs w:val="24"/>
        </w:rPr>
        <w:t>2016;13(1):8.</w:t>
      </w:r>
    </w:p>
    <w:p w14:paraId="6E42139F"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15.</w:t>
      </w:r>
      <w:r w:rsidRPr="006A25E1">
        <w:rPr>
          <w:sz w:val="24"/>
          <w:szCs w:val="24"/>
        </w:rPr>
        <w:tab/>
        <w:t xml:space="preserve">Wikström K, Lindström J, Harald K, Peltonen M, Laatikainen T. Clinical and lifestyle-related risk factors for incident multimorbidity: 10-year follow-up of Finnish population-based cohorts 1982–2012. </w:t>
      </w:r>
      <w:r w:rsidRPr="006A25E1">
        <w:rPr>
          <w:i/>
          <w:sz w:val="24"/>
          <w:szCs w:val="24"/>
        </w:rPr>
        <w:t xml:space="preserve">European journal of internal medicine. </w:t>
      </w:r>
      <w:r w:rsidRPr="006A25E1">
        <w:rPr>
          <w:sz w:val="24"/>
          <w:szCs w:val="24"/>
        </w:rPr>
        <w:t>2015;26(3):211-216.</w:t>
      </w:r>
    </w:p>
    <w:p w14:paraId="1E9DE15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16.</w:t>
      </w:r>
      <w:r w:rsidRPr="006A25E1">
        <w:rPr>
          <w:sz w:val="24"/>
          <w:szCs w:val="24"/>
        </w:rPr>
        <w:tab/>
        <w:t xml:space="preserve">Steptoe A, Breeze E, Banks J, Nazroo J. Cohort profile: the English longitudinal study of ageing. </w:t>
      </w:r>
      <w:r w:rsidRPr="006A25E1">
        <w:rPr>
          <w:i/>
          <w:sz w:val="24"/>
          <w:szCs w:val="24"/>
        </w:rPr>
        <w:t xml:space="preserve">International journal of epidemiology. </w:t>
      </w:r>
      <w:r w:rsidRPr="006A25E1">
        <w:rPr>
          <w:sz w:val="24"/>
          <w:szCs w:val="24"/>
        </w:rPr>
        <w:t>2012:dys168.</w:t>
      </w:r>
    </w:p>
    <w:p w14:paraId="1B329041" w14:textId="7B8B6C1F" w:rsidR="00DA7979" w:rsidRPr="006A25E1" w:rsidRDefault="00DA7979" w:rsidP="00A72EBE">
      <w:pPr>
        <w:pStyle w:val="EndNoteBibliography"/>
        <w:spacing w:after="0" w:line="480" w:lineRule="auto"/>
        <w:ind w:left="720" w:hanging="720"/>
        <w:rPr>
          <w:sz w:val="24"/>
          <w:szCs w:val="24"/>
        </w:rPr>
      </w:pPr>
      <w:r w:rsidRPr="006A25E1">
        <w:rPr>
          <w:sz w:val="24"/>
          <w:szCs w:val="24"/>
        </w:rPr>
        <w:lastRenderedPageBreak/>
        <w:t>17.</w:t>
      </w:r>
      <w:r w:rsidRPr="006A25E1">
        <w:rPr>
          <w:sz w:val="24"/>
          <w:szCs w:val="24"/>
        </w:rPr>
        <w:tab/>
        <w:t xml:space="preserve">NatCen Social Research. English Longitudinal Study of Ageing (ELSA) Wave 1 to Wave 6- User Guide to the core datasets. 2014; </w:t>
      </w:r>
      <w:hyperlink r:id="rId10" w:history="1">
        <w:r w:rsidRPr="006A25E1">
          <w:rPr>
            <w:rStyle w:val="Hyperlink"/>
            <w:sz w:val="24"/>
            <w:szCs w:val="24"/>
          </w:rPr>
          <w:t>http://doc.ukdataservice.ac.uk/doc/5050/mrdoc/pdf/5050_ELSA_User_Guide_Waves_1-6_v1.pdf</w:t>
        </w:r>
      </w:hyperlink>
      <w:r w:rsidRPr="006A25E1">
        <w:rPr>
          <w:sz w:val="24"/>
          <w:szCs w:val="24"/>
        </w:rPr>
        <w:t>. Accessed 15 March, 2015.</w:t>
      </w:r>
    </w:p>
    <w:p w14:paraId="651D4B3E"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18.</w:t>
      </w:r>
      <w:r w:rsidRPr="006A25E1">
        <w:rPr>
          <w:sz w:val="24"/>
          <w:szCs w:val="24"/>
        </w:rPr>
        <w:tab/>
        <w:t xml:space="preserve">Goddard E. </w:t>
      </w:r>
      <w:r w:rsidRPr="006A25E1">
        <w:rPr>
          <w:i/>
          <w:sz w:val="24"/>
          <w:szCs w:val="24"/>
        </w:rPr>
        <w:t>Estimating alcohol consumption from survey data: updated method of converting volumes to units.</w:t>
      </w:r>
      <w:r w:rsidRPr="006A25E1">
        <w:rPr>
          <w:sz w:val="24"/>
          <w:szCs w:val="24"/>
        </w:rPr>
        <w:t xml:space="preserve"> Office for National Statistics Cardiff; 2007.</w:t>
      </w:r>
    </w:p>
    <w:p w14:paraId="2DBA2737"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19.</w:t>
      </w:r>
      <w:r w:rsidRPr="006A25E1">
        <w:rPr>
          <w:sz w:val="24"/>
          <w:szCs w:val="24"/>
        </w:rPr>
        <w:tab/>
        <w:t xml:space="preserve">House of Commons Science and Technology Committee. </w:t>
      </w:r>
      <w:r w:rsidRPr="006A25E1">
        <w:rPr>
          <w:i/>
          <w:sz w:val="24"/>
          <w:szCs w:val="24"/>
        </w:rPr>
        <w:t xml:space="preserve">Alcohol guidelines. </w:t>
      </w:r>
      <w:r w:rsidRPr="006A25E1">
        <w:rPr>
          <w:sz w:val="24"/>
          <w:szCs w:val="24"/>
        </w:rPr>
        <w:t>London: House of Commons;2012.</w:t>
      </w:r>
    </w:p>
    <w:p w14:paraId="02A91EAA"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20.</w:t>
      </w:r>
      <w:r w:rsidRPr="006A25E1">
        <w:rPr>
          <w:sz w:val="24"/>
          <w:szCs w:val="24"/>
        </w:rPr>
        <w:tab/>
        <w:t xml:space="preserve">Loprinzi PD. Light-Intensity Physical Activity and All-Cause Mortality. </w:t>
      </w:r>
      <w:r w:rsidRPr="006A25E1">
        <w:rPr>
          <w:i/>
          <w:sz w:val="24"/>
          <w:szCs w:val="24"/>
        </w:rPr>
        <w:t xml:space="preserve">Am J Health Promot. </w:t>
      </w:r>
      <w:r w:rsidRPr="006A25E1">
        <w:rPr>
          <w:sz w:val="24"/>
          <w:szCs w:val="24"/>
        </w:rPr>
        <w:t>2016.</w:t>
      </w:r>
    </w:p>
    <w:p w14:paraId="681EEF46"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21.</w:t>
      </w:r>
      <w:r w:rsidRPr="006A25E1">
        <w:rPr>
          <w:sz w:val="24"/>
          <w:szCs w:val="24"/>
        </w:rPr>
        <w:tab/>
        <w:t xml:space="preserve">Loprinzi PD, Lee H, Cardinal BJ. Evidence to Support Including Lifestyle Light-Intensity Recommendations in Physical Activity Guidelines for Older Adults. </w:t>
      </w:r>
      <w:r w:rsidRPr="006A25E1">
        <w:rPr>
          <w:i/>
          <w:sz w:val="24"/>
          <w:szCs w:val="24"/>
        </w:rPr>
        <w:t xml:space="preserve">Am J Health Promot. </w:t>
      </w:r>
      <w:r w:rsidRPr="006A25E1">
        <w:rPr>
          <w:sz w:val="24"/>
          <w:szCs w:val="24"/>
        </w:rPr>
        <w:t>2015;29(5):277-284.</w:t>
      </w:r>
    </w:p>
    <w:p w14:paraId="536BD164" w14:textId="64257284" w:rsidR="00DA7979" w:rsidRPr="006A25E1" w:rsidRDefault="00DA7979" w:rsidP="00A72EBE">
      <w:pPr>
        <w:pStyle w:val="EndNoteBibliography"/>
        <w:spacing w:after="0" w:line="480" w:lineRule="auto"/>
        <w:ind w:left="720" w:hanging="720"/>
        <w:rPr>
          <w:sz w:val="24"/>
          <w:szCs w:val="24"/>
        </w:rPr>
      </w:pPr>
      <w:r w:rsidRPr="006A25E1">
        <w:rPr>
          <w:sz w:val="24"/>
          <w:szCs w:val="24"/>
        </w:rPr>
        <w:t>22.</w:t>
      </w:r>
      <w:r w:rsidRPr="006A25E1">
        <w:rPr>
          <w:sz w:val="24"/>
          <w:szCs w:val="24"/>
        </w:rPr>
        <w:tab/>
        <w:t xml:space="preserve">NHS choices. 5 A DAY portion sizes.  </w:t>
      </w:r>
      <w:hyperlink r:id="rId11" w:history="1">
        <w:r w:rsidRPr="006A25E1">
          <w:rPr>
            <w:rStyle w:val="Hyperlink"/>
            <w:sz w:val="24"/>
            <w:szCs w:val="24"/>
          </w:rPr>
          <w:t>http://www.nhs.uk/Livewell/5ADAY/Pages/Portionsizes.aspx</w:t>
        </w:r>
      </w:hyperlink>
      <w:r w:rsidRPr="006A25E1">
        <w:rPr>
          <w:sz w:val="24"/>
          <w:szCs w:val="24"/>
        </w:rPr>
        <w:t>. Accessed 15 June, 2015.</w:t>
      </w:r>
    </w:p>
    <w:p w14:paraId="46EB785A"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23.</w:t>
      </w:r>
      <w:r w:rsidRPr="006A25E1">
        <w:rPr>
          <w:sz w:val="24"/>
          <w:szCs w:val="24"/>
        </w:rPr>
        <w:tab/>
        <w:t xml:space="preserve">Flegal KM, Kit BK, Orpana H, Graubard BI. Association of All-Cause Mortality With Overweight and Obesity Using Standard Body Mass Index Categories A Systematic Review and Meta-analysis. </w:t>
      </w:r>
      <w:r w:rsidRPr="006A25E1">
        <w:rPr>
          <w:i/>
          <w:sz w:val="24"/>
          <w:szCs w:val="24"/>
        </w:rPr>
        <w:t xml:space="preserve">Jama-J Am Med Assoc. </w:t>
      </w:r>
      <w:r w:rsidRPr="006A25E1">
        <w:rPr>
          <w:sz w:val="24"/>
          <w:szCs w:val="24"/>
        </w:rPr>
        <w:t>2013;309(1):71-82.</w:t>
      </w:r>
    </w:p>
    <w:p w14:paraId="1A6554FF"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24.</w:t>
      </w:r>
      <w:r w:rsidRPr="006A25E1">
        <w:rPr>
          <w:sz w:val="24"/>
          <w:szCs w:val="24"/>
        </w:rPr>
        <w:tab/>
        <w:t xml:space="preserve">Fewell Z, Hernán MA, Wolfe F, Tilling K, Choi H, Sterne JA. Controlling for time-dependent confounding using marginal structural models. </w:t>
      </w:r>
      <w:r w:rsidRPr="006A25E1">
        <w:rPr>
          <w:i/>
          <w:sz w:val="24"/>
          <w:szCs w:val="24"/>
        </w:rPr>
        <w:t xml:space="preserve">Stata J. </w:t>
      </w:r>
      <w:r w:rsidRPr="006A25E1">
        <w:rPr>
          <w:sz w:val="24"/>
          <w:szCs w:val="24"/>
        </w:rPr>
        <w:t>2004;4(4):402-420.</w:t>
      </w:r>
    </w:p>
    <w:p w14:paraId="42E17D8C"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25.</w:t>
      </w:r>
      <w:r w:rsidRPr="006A25E1">
        <w:rPr>
          <w:sz w:val="24"/>
          <w:szCs w:val="24"/>
        </w:rPr>
        <w:tab/>
        <w:t xml:space="preserve">Tucker-Seeley RD, Li Y, Sorensen G, Subramanian SV. Lifecourse socioeconomic circumstances and multimorbidity among older adults. </w:t>
      </w:r>
      <w:r w:rsidRPr="006A25E1">
        <w:rPr>
          <w:i/>
          <w:sz w:val="24"/>
          <w:szCs w:val="24"/>
        </w:rPr>
        <w:t xml:space="preserve">Bmc Public Health. </w:t>
      </w:r>
      <w:r w:rsidRPr="006A25E1">
        <w:rPr>
          <w:sz w:val="24"/>
          <w:szCs w:val="24"/>
        </w:rPr>
        <w:t>2011;11.</w:t>
      </w:r>
    </w:p>
    <w:p w14:paraId="3D17564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lastRenderedPageBreak/>
        <w:t>26.</w:t>
      </w:r>
      <w:r w:rsidRPr="006A25E1">
        <w:rPr>
          <w:sz w:val="24"/>
          <w:szCs w:val="24"/>
        </w:rPr>
        <w:tab/>
        <w:t xml:space="preserve">Nagel G, Peter R, Braig S, Hermann S, Rohrmann S, Linseisen J. The impact of education on risk factors and the occurrence of multimorbidity in the EPIC-Heidelberg cohort. </w:t>
      </w:r>
      <w:r w:rsidRPr="006A25E1">
        <w:rPr>
          <w:i/>
          <w:sz w:val="24"/>
          <w:szCs w:val="24"/>
        </w:rPr>
        <w:t xml:space="preserve">BMC Public Health. </w:t>
      </w:r>
      <w:r w:rsidRPr="006A25E1">
        <w:rPr>
          <w:sz w:val="24"/>
          <w:szCs w:val="24"/>
        </w:rPr>
        <w:t>2008;8(1):1.</w:t>
      </w:r>
    </w:p>
    <w:p w14:paraId="5FDF302D"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27.</w:t>
      </w:r>
      <w:r w:rsidRPr="006A25E1">
        <w:rPr>
          <w:sz w:val="24"/>
          <w:szCs w:val="24"/>
        </w:rPr>
        <w:tab/>
        <w:t xml:space="preserve">Hernan MA, Robins JM. Estimating causal effects from epidemiological data. </w:t>
      </w:r>
      <w:r w:rsidRPr="006A25E1">
        <w:rPr>
          <w:i/>
          <w:sz w:val="24"/>
          <w:szCs w:val="24"/>
        </w:rPr>
        <w:t xml:space="preserve">J Epidemiol Community Health. </w:t>
      </w:r>
      <w:r w:rsidRPr="006A25E1">
        <w:rPr>
          <w:sz w:val="24"/>
          <w:szCs w:val="24"/>
        </w:rPr>
        <w:t>2006;60(7):578-586.</w:t>
      </w:r>
    </w:p>
    <w:p w14:paraId="3760603F"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28.</w:t>
      </w:r>
      <w:r w:rsidRPr="006A25E1">
        <w:rPr>
          <w:sz w:val="24"/>
          <w:szCs w:val="24"/>
        </w:rPr>
        <w:tab/>
        <w:t xml:space="preserve">Moodie EE, Stephens DA. Marginal Structural Models: unbiased estimation for longitudinal studies. </w:t>
      </w:r>
      <w:r w:rsidRPr="006A25E1">
        <w:rPr>
          <w:i/>
          <w:sz w:val="24"/>
          <w:szCs w:val="24"/>
        </w:rPr>
        <w:t xml:space="preserve">Int J Public Health. </w:t>
      </w:r>
      <w:r w:rsidRPr="006A25E1">
        <w:rPr>
          <w:sz w:val="24"/>
          <w:szCs w:val="24"/>
        </w:rPr>
        <w:t>2011;56(1):117-119.</w:t>
      </w:r>
    </w:p>
    <w:p w14:paraId="3134F8E2"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29.</w:t>
      </w:r>
      <w:r w:rsidRPr="006A25E1">
        <w:rPr>
          <w:sz w:val="24"/>
          <w:szCs w:val="24"/>
        </w:rPr>
        <w:tab/>
        <w:t xml:space="preserve">StataCorp. </w:t>
      </w:r>
      <w:r w:rsidRPr="006A25E1">
        <w:rPr>
          <w:i/>
          <w:sz w:val="24"/>
          <w:szCs w:val="24"/>
        </w:rPr>
        <w:t>Stata: Release 13. Statistical Software.</w:t>
      </w:r>
      <w:r w:rsidRPr="006A25E1">
        <w:rPr>
          <w:sz w:val="24"/>
          <w:szCs w:val="24"/>
        </w:rPr>
        <w:t xml:space="preserve"> College Station, TX: StataCorp LP.; 2014.</w:t>
      </w:r>
    </w:p>
    <w:p w14:paraId="56F6DF2E"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30.</w:t>
      </w:r>
      <w:r w:rsidRPr="006A25E1">
        <w:rPr>
          <w:sz w:val="24"/>
          <w:szCs w:val="24"/>
        </w:rPr>
        <w:tab/>
        <w:t xml:space="preserve">Weir D, Faul J, Langa K. Proxy interviews and bias in the distribution of cognitive abilities due to non-response in longitudinal studies: a comparison of HRS and ELSA. </w:t>
      </w:r>
      <w:r w:rsidRPr="006A25E1">
        <w:rPr>
          <w:i/>
          <w:sz w:val="24"/>
          <w:szCs w:val="24"/>
        </w:rPr>
        <w:t xml:space="preserve">Longitudinal and life course studies. </w:t>
      </w:r>
      <w:r w:rsidRPr="006A25E1">
        <w:rPr>
          <w:sz w:val="24"/>
          <w:szCs w:val="24"/>
        </w:rPr>
        <w:t>2011;2(2):170.</w:t>
      </w:r>
    </w:p>
    <w:p w14:paraId="662FB152"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31.</w:t>
      </w:r>
      <w:r w:rsidRPr="006A25E1">
        <w:rPr>
          <w:sz w:val="24"/>
          <w:szCs w:val="24"/>
        </w:rPr>
        <w:tab/>
        <w:t xml:space="preserve">Demakakos P, Hamer M, Stamatakis E, Steptoe A. Low-intensity physical activity is associated with reduced risk of incident type 2 diabetes in older adults: evidence from the English Longitudinal Study of Ageing. </w:t>
      </w:r>
      <w:r w:rsidRPr="006A25E1">
        <w:rPr>
          <w:i/>
          <w:sz w:val="24"/>
          <w:szCs w:val="24"/>
        </w:rPr>
        <w:t xml:space="preserve">Diabetologia. </w:t>
      </w:r>
      <w:r w:rsidRPr="006A25E1">
        <w:rPr>
          <w:sz w:val="24"/>
          <w:szCs w:val="24"/>
        </w:rPr>
        <w:t>2010;53(9):1877-1885.</w:t>
      </w:r>
    </w:p>
    <w:p w14:paraId="307A8C6F" w14:textId="64A2CF91" w:rsidR="00DA7979" w:rsidRPr="006A25E1" w:rsidRDefault="00DA7979" w:rsidP="00A72EBE">
      <w:pPr>
        <w:pStyle w:val="EndNoteBibliography"/>
        <w:spacing w:after="0" w:line="480" w:lineRule="auto"/>
        <w:ind w:left="720" w:hanging="720"/>
        <w:rPr>
          <w:sz w:val="24"/>
          <w:szCs w:val="24"/>
        </w:rPr>
      </w:pPr>
      <w:r w:rsidRPr="006A25E1">
        <w:rPr>
          <w:sz w:val="24"/>
          <w:szCs w:val="24"/>
        </w:rPr>
        <w:t>32.</w:t>
      </w:r>
      <w:r w:rsidRPr="006A25E1">
        <w:rPr>
          <w:sz w:val="24"/>
          <w:szCs w:val="24"/>
        </w:rPr>
        <w:tab/>
        <w:t xml:space="preserve">Health &amp; Social Care Information Centre. Health Survey for England - 2012. 2013; </w:t>
      </w:r>
      <w:hyperlink r:id="rId12" w:history="1">
        <w:r w:rsidRPr="006A25E1">
          <w:rPr>
            <w:rStyle w:val="Hyperlink"/>
            <w:sz w:val="24"/>
            <w:szCs w:val="24"/>
          </w:rPr>
          <w:t>http://www.hscic.gov.uk/searchcatalogue?productid=13887&amp;returnid=1685</w:t>
        </w:r>
      </w:hyperlink>
      <w:r w:rsidRPr="006A25E1">
        <w:rPr>
          <w:sz w:val="24"/>
          <w:szCs w:val="24"/>
        </w:rPr>
        <w:t>. Accessed 13 December, 2013.</w:t>
      </w:r>
    </w:p>
    <w:p w14:paraId="01805F22"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33.</w:t>
      </w:r>
      <w:r w:rsidRPr="006A25E1">
        <w:rPr>
          <w:sz w:val="24"/>
          <w:szCs w:val="24"/>
        </w:rPr>
        <w:tab/>
        <w:t xml:space="preserve">Diabetes UK. </w:t>
      </w:r>
      <w:r w:rsidRPr="006A25E1">
        <w:rPr>
          <w:i/>
          <w:sz w:val="24"/>
          <w:szCs w:val="24"/>
        </w:rPr>
        <w:t xml:space="preserve">Diabetes in the UK 2010: key statistics on diabetes. </w:t>
      </w:r>
      <w:r w:rsidRPr="006A25E1">
        <w:rPr>
          <w:sz w:val="24"/>
          <w:szCs w:val="24"/>
        </w:rPr>
        <w:t>London: Diabetes UK;2010.</w:t>
      </w:r>
    </w:p>
    <w:p w14:paraId="6C05F1EA"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34.</w:t>
      </w:r>
      <w:r w:rsidRPr="006A25E1">
        <w:rPr>
          <w:sz w:val="24"/>
          <w:szCs w:val="24"/>
        </w:rPr>
        <w:tab/>
        <w:t xml:space="preserve">Fortin M, Stewart M, Poitras ME, Almirall J, Maddocks H. A systematic review of prevalence studies on multimorbidity: toward a more uniform methodology. </w:t>
      </w:r>
      <w:r w:rsidRPr="006A25E1">
        <w:rPr>
          <w:i/>
          <w:sz w:val="24"/>
          <w:szCs w:val="24"/>
        </w:rPr>
        <w:t xml:space="preserve">Ann Fam Med. </w:t>
      </w:r>
      <w:r w:rsidRPr="006A25E1">
        <w:rPr>
          <w:sz w:val="24"/>
          <w:szCs w:val="24"/>
        </w:rPr>
        <w:t>2012;10(2):142-151.</w:t>
      </w:r>
    </w:p>
    <w:p w14:paraId="5E42094F"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lastRenderedPageBreak/>
        <w:t>35.</w:t>
      </w:r>
      <w:r w:rsidRPr="006A25E1">
        <w:rPr>
          <w:sz w:val="24"/>
          <w:szCs w:val="24"/>
        </w:rPr>
        <w:tab/>
        <w:t xml:space="preserve">Wong SL, Shields M, Leatherdale S, Malaison E, Hammond D. Assessment of validity of self-reported smoking status. </w:t>
      </w:r>
      <w:r w:rsidRPr="006A25E1">
        <w:rPr>
          <w:i/>
          <w:sz w:val="24"/>
          <w:szCs w:val="24"/>
        </w:rPr>
        <w:t xml:space="preserve">Health Reports. </w:t>
      </w:r>
      <w:r w:rsidRPr="006A25E1">
        <w:rPr>
          <w:sz w:val="24"/>
          <w:szCs w:val="24"/>
        </w:rPr>
        <w:t>2012;23(1):47-53.</w:t>
      </w:r>
    </w:p>
    <w:p w14:paraId="557E6DB3"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36.</w:t>
      </w:r>
      <w:r w:rsidRPr="006A25E1">
        <w:rPr>
          <w:sz w:val="24"/>
          <w:szCs w:val="24"/>
        </w:rPr>
        <w:tab/>
        <w:t xml:space="preserve">Caraballo RS, Giovino GA, Pechacek TF, Mowery PD. Factors associated with discrepancies between self-reports on cigarette smoking and measured serum cotinine levels among persons aged 17 years or older - Third National Health and Nutrition Examination Survey, 1988-1994. </w:t>
      </w:r>
      <w:r w:rsidRPr="006A25E1">
        <w:rPr>
          <w:i/>
          <w:sz w:val="24"/>
          <w:szCs w:val="24"/>
        </w:rPr>
        <w:t xml:space="preserve">American Journal of Epidemiology. </w:t>
      </w:r>
      <w:r w:rsidRPr="006A25E1">
        <w:rPr>
          <w:sz w:val="24"/>
          <w:szCs w:val="24"/>
        </w:rPr>
        <w:t>2001;153(8):807-814.</w:t>
      </w:r>
    </w:p>
    <w:p w14:paraId="67B57490"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37.</w:t>
      </w:r>
      <w:r w:rsidRPr="006A25E1">
        <w:rPr>
          <w:sz w:val="24"/>
          <w:szCs w:val="24"/>
        </w:rPr>
        <w:tab/>
        <w:t xml:space="preserve">Hamer M, Lavoie KL, Bacon SL. Taking up physical activity in later life and healthy ageing: the English longitudinal study of ageing. </w:t>
      </w:r>
      <w:r w:rsidRPr="006A25E1">
        <w:rPr>
          <w:i/>
          <w:sz w:val="24"/>
          <w:szCs w:val="24"/>
        </w:rPr>
        <w:t xml:space="preserve">British journal of sports medicine. </w:t>
      </w:r>
      <w:r w:rsidRPr="006A25E1">
        <w:rPr>
          <w:sz w:val="24"/>
          <w:szCs w:val="24"/>
        </w:rPr>
        <w:t>2013:bjsports-2013-092993.</w:t>
      </w:r>
    </w:p>
    <w:p w14:paraId="6023DAC4"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38.</w:t>
      </w:r>
      <w:r w:rsidRPr="006A25E1">
        <w:rPr>
          <w:sz w:val="24"/>
          <w:szCs w:val="24"/>
        </w:rPr>
        <w:tab/>
        <w:t xml:space="preserve">Townsend N, Wickramasinghe K, Williams J, Bhatnagar P, Rayner M. </w:t>
      </w:r>
      <w:r w:rsidRPr="006A25E1">
        <w:rPr>
          <w:i/>
          <w:sz w:val="24"/>
          <w:szCs w:val="24"/>
        </w:rPr>
        <w:t xml:space="preserve">Physical Activity Statistics 2015. </w:t>
      </w:r>
      <w:r w:rsidRPr="006A25E1">
        <w:rPr>
          <w:sz w:val="24"/>
          <w:szCs w:val="24"/>
        </w:rPr>
        <w:t>London: British Heart Foundation;2015.</w:t>
      </w:r>
    </w:p>
    <w:p w14:paraId="3C499DCF"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39.</w:t>
      </w:r>
      <w:r w:rsidRPr="006A25E1">
        <w:rPr>
          <w:sz w:val="24"/>
          <w:szCs w:val="24"/>
        </w:rPr>
        <w:tab/>
        <w:t xml:space="preserve">Barnett K, Mercer SW, Norbury M, Watt G, Wyke S, Guthrie B. Epidemiology of multimorbidity and implications for health care, research, and medical education: a cross-sectional study. </w:t>
      </w:r>
      <w:r w:rsidRPr="006A25E1">
        <w:rPr>
          <w:i/>
          <w:sz w:val="24"/>
          <w:szCs w:val="24"/>
        </w:rPr>
        <w:t xml:space="preserve">The Lancet. </w:t>
      </w:r>
      <w:r w:rsidRPr="006A25E1">
        <w:rPr>
          <w:sz w:val="24"/>
          <w:szCs w:val="24"/>
        </w:rPr>
        <w:t>2012;380(9836):37-43.</w:t>
      </w:r>
    </w:p>
    <w:p w14:paraId="4D88C7EB"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40.</w:t>
      </w:r>
      <w:r w:rsidRPr="006A25E1">
        <w:rPr>
          <w:sz w:val="24"/>
          <w:szCs w:val="24"/>
        </w:rPr>
        <w:tab/>
        <w:t xml:space="preserve">Melis R, Marengoni A, Angleman S, Fratiglioni L. Incidence and Predictors of Multimorbidity in the Elderly: A Population-Based Longitudinal Study. </w:t>
      </w:r>
      <w:r w:rsidRPr="006A25E1">
        <w:rPr>
          <w:i/>
          <w:sz w:val="24"/>
          <w:szCs w:val="24"/>
        </w:rPr>
        <w:t xml:space="preserve">PloS one. </w:t>
      </w:r>
      <w:r w:rsidRPr="006A25E1">
        <w:rPr>
          <w:sz w:val="24"/>
          <w:szCs w:val="24"/>
        </w:rPr>
        <w:t>2014;9(7):e103120.</w:t>
      </w:r>
    </w:p>
    <w:p w14:paraId="62DC1E0E" w14:textId="77777777" w:rsidR="00DA7979" w:rsidRPr="006A25E1" w:rsidRDefault="00DA7979" w:rsidP="00A72EBE">
      <w:pPr>
        <w:pStyle w:val="EndNoteBibliography"/>
        <w:spacing w:after="0" w:line="480" w:lineRule="auto"/>
        <w:ind w:left="720" w:hanging="720"/>
        <w:rPr>
          <w:sz w:val="24"/>
          <w:szCs w:val="24"/>
        </w:rPr>
      </w:pPr>
      <w:r w:rsidRPr="006A25E1">
        <w:rPr>
          <w:sz w:val="24"/>
          <w:szCs w:val="24"/>
        </w:rPr>
        <w:t>41.</w:t>
      </w:r>
      <w:r w:rsidRPr="006A25E1">
        <w:rPr>
          <w:sz w:val="24"/>
          <w:szCs w:val="24"/>
        </w:rPr>
        <w:tab/>
        <w:t xml:space="preserve">Nakamura K, Nagata C, Oba S, Takatsuka N, Shimizu H. Fruit and vegetable intake and mortality from cardiovascular disease are inversely associated in Japanese women but not in men. </w:t>
      </w:r>
      <w:r w:rsidRPr="006A25E1">
        <w:rPr>
          <w:i/>
          <w:sz w:val="24"/>
          <w:szCs w:val="24"/>
        </w:rPr>
        <w:t xml:space="preserve">The Journal of nutrition. </w:t>
      </w:r>
      <w:r w:rsidRPr="006A25E1">
        <w:rPr>
          <w:sz w:val="24"/>
          <w:szCs w:val="24"/>
        </w:rPr>
        <w:t>2008;138(6):1129-1134.</w:t>
      </w:r>
    </w:p>
    <w:p w14:paraId="14398FB7" w14:textId="731E0CC0" w:rsidR="00704D45" w:rsidRDefault="002807FB" w:rsidP="00A72EBE">
      <w:pPr>
        <w:spacing w:after="0" w:line="480" w:lineRule="auto"/>
        <w:sectPr w:rsidR="00704D45">
          <w:pgSz w:w="11906" w:h="16838"/>
          <w:pgMar w:top="1440" w:right="1440" w:bottom="1440" w:left="1440" w:header="708" w:footer="708" w:gutter="0"/>
          <w:cols w:space="708"/>
          <w:docGrid w:linePitch="360"/>
        </w:sectPr>
      </w:pPr>
      <w:r w:rsidRPr="006A25E1">
        <w:rPr>
          <w:sz w:val="24"/>
          <w:szCs w:val="24"/>
        </w:rPr>
        <w:fldChar w:fldCharType="end"/>
      </w:r>
    </w:p>
    <w:p w14:paraId="7F4B0D42" w14:textId="77777777" w:rsidR="003177D4" w:rsidRPr="00F27AC8" w:rsidRDefault="003177D4" w:rsidP="00F35400">
      <w:pPr>
        <w:pStyle w:val="Caption"/>
        <w:keepNext/>
        <w:spacing w:after="0"/>
        <w:rPr>
          <w:sz w:val="24"/>
          <w:szCs w:val="24"/>
        </w:rPr>
      </w:pPr>
      <w:r w:rsidRPr="00F27AC8">
        <w:rPr>
          <w:sz w:val="24"/>
          <w:szCs w:val="24"/>
        </w:rPr>
        <w:lastRenderedPageBreak/>
        <w:t xml:space="preserve">Table </w:t>
      </w:r>
      <w:r w:rsidR="00F60796" w:rsidRPr="00F27AC8">
        <w:rPr>
          <w:sz w:val="24"/>
          <w:szCs w:val="24"/>
        </w:rPr>
        <w:fldChar w:fldCharType="begin"/>
      </w:r>
      <w:r w:rsidR="00F60796" w:rsidRPr="00F27AC8">
        <w:rPr>
          <w:sz w:val="24"/>
          <w:szCs w:val="24"/>
        </w:rPr>
        <w:instrText xml:space="preserve"> SEQ Table \* ARABIC </w:instrText>
      </w:r>
      <w:r w:rsidR="00F60796" w:rsidRPr="00F27AC8">
        <w:rPr>
          <w:sz w:val="24"/>
          <w:szCs w:val="24"/>
        </w:rPr>
        <w:fldChar w:fldCharType="separate"/>
      </w:r>
      <w:r w:rsidR="00E06877" w:rsidRPr="00F27AC8">
        <w:rPr>
          <w:noProof/>
          <w:sz w:val="24"/>
          <w:szCs w:val="24"/>
        </w:rPr>
        <w:t>1</w:t>
      </w:r>
      <w:r w:rsidR="00F60796" w:rsidRPr="00F27AC8">
        <w:rPr>
          <w:noProof/>
          <w:sz w:val="24"/>
          <w:szCs w:val="24"/>
        </w:rPr>
        <w:fldChar w:fldCharType="end"/>
      </w:r>
      <w:r w:rsidRPr="00F27AC8">
        <w:rPr>
          <w:sz w:val="24"/>
          <w:szCs w:val="24"/>
        </w:rPr>
        <w:t xml:space="preserve"> - Baseline characteristics of the study population</w:t>
      </w:r>
    </w:p>
    <w:tbl>
      <w:tblPr>
        <w:tblW w:w="5000" w:type="pct"/>
        <w:tblLook w:val="04A0" w:firstRow="1" w:lastRow="0" w:firstColumn="1" w:lastColumn="0" w:noHBand="0" w:noVBand="1"/>
      </w:tblPr>
      <w:tblGrid>
        <w:gridCol w:w="4444"/>
        <w:gridCol w:w="1782"/>
        <w:gridCol w:w="1948"/>
        <w:gridCol w:w="2508"/>
      </w:tblGrid>
      <w:tr w:rsidR="009E1B4C" w:rsidRPr="00F27AC8" w14:paraId="2CC6EEBB" w14:textId="77777777" w:rsidTr="00E1420D">
        <w:trPr>
          <w:trHeight w:val="228"/>
        </w:trPr>
        <w:tc>
          <w:tcPr>
            <w:tcW w:w="2080" w:type="pct"/>
            <w:tcBorders>
              <w:top w:val="single" w:sz="8" w:space="0" w:color="000000"/>
              <w:right w:val="nil"/>
            </w:tcBorders>
            <w:shd w:val="clear" w:color="auto" w:fill="auto"/>
            <w:noWrap/>
            <w:hideMark/>
          </w:tcPr>
          <w:p w14:paraId="50F0EACB"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 </w:t>
            </w:r>
          </w:p>
        </w:tc>
        <w:tc>
          <w:tcPr>
            <w:tcW w:w="834" w:type="pct"/>
            <w:tcBorders>
              <w:top w:val="single" w:sz="8" w:space="0" w:color="000000"/>
              <w:left w:val="nil"/>
            </w:tcBorders>
            <w:shd w:val="clear" w:color="auto" w:fill="auto"/>
            <w:noWrap/>
            <w:vAlign w:val="center"/>
            <w:hideMark/>
          </w:tcPr>
          <w:p w14:paraId="456C5260"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All participants</w:t>
            </w:r>
          </w:p>
          <w:p w14:paraId="67A1048A"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p>
        </w:tc>
        <w:tc>
          <w:tcPr>
            <w:tcW w:w="2086" w:type="pct"/>
            <w:gridSpan w:val="2"/>
            <w:tcBorders>
              <w:top w:val="single" w:sz="8" w:space="0" w:color="000000"/>
              <w:left w:val="nil"/>
            </w:tcBorders>
          </w:tcPr>
          <w:p w14:paraId="27380FE8" w14:textId="77777777" w:rsidR="009E1B4C" w:rsidRPr="00F27AC8" w:rsidRDefault="009E1B4C" w:rsidP="00F35400">
            <w:pPr>
              <w:spacing w:after="0" w:line="240" w:lineRule="auto"/>
              <w:jc w:val="center"/>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Incident Multimorbidity</w:t>
            </w:r>
          </w:p>
        </w:tc>
      </w:tr>
      <w:tr w:rsidR="009E1B4C" w:rsidRPr="00F27AC8" w14:paraId="34F19CA6" w14:textId="77777777" w:rsidTr="00C53169">
        <w:trPr>
          <w:trHeight w:val="315"/>
        </w:trPr>
        <w:tc>
          <w:tcPr>
            <w:tcW w:w="2080" w:type="pct"/>
            <w:tcBorders>
              <w:bottom w:val="single" w:sz="8" w:space="0" w:color="000000"/>
              <w:right w:val="nil"/>
            </w:tcBorders>
            <w:shd w:val="clear" w:color="auto" w:fill="auto"/>
            <w:noWrap/>
          </w:tcPr>
          <w:p w14:paraId="66C13F4B" w14:textId="77777777" w:rsidR="009E1B4C" w:rsidRPr="00F27AC8" w:rsidRDefault="009E1B4C" w:rsidP="00F35400">
            <w:pPr>
              <w:spacing w:after="0" w:line="240" w:lineRule="auto"/>
              <w:rPr>
                <w:rFonts w:eastAsia="Times New Roman" w:cs="Times New Roman"/>
                <w:color w:val="000000"/>
                <w:sz w:val="24"/>
                <w:szCs w:val="24"/>
                <w:lang w:eastAsia="en-GB"/>
              </w:rPr>
            </w:pPr>
          </w:p>
        </w:tc>
        <w:tc>
          <w:tcPr>
            <w:tcW w:w="834" w:type="pct"/>
            <w:tcBorders>
              <w:left w:val="nil"/>
              <w:bottom w:val="single" w:sz="8" w:space="0" w:color="000000"/>
            </w:tcBorders>
            <w:shd w:val="clear" w:color="auto" w:fill="auto"/>
            <w:noWrap/>
            <w:vAlign w:val="bottom"/>
          </w:tcPr>
          <w:p w14:paraId="1EA60567"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N=5,476</w:t>
            </w:r>
          </w:p>
        </w:tc>
        <w:tc>
          <w:tcPr>
            <w:tcW w:w="912" w:type="pct"/>
            <w:tcBorders>
              <w:left w:val="nil"/>
              <w:bottom w:val="single" w:sz="8" w:space="0" w:color="000000"/>
            </w:tcBorders>
            <w:vAlign w:val="bottom"/>
          </w:tcPr>
          <w:p w14:paraId="6229FC22"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Yes (n=1,156)</w:t>
            </w:r>
          </w:p>
        </w:tc>
        <w:tc>
          <w:tcPr>
            <w:tcW w:w="1174" w:type="pct"/>
            <w:tcBorders>
              <w:left w:val="nil"/>
              <w:bottom w:val="single" w:sz="8" w:space="0" w:color="000000"/>
            </w:tcBorders>
            <w:vAlign w:val="bottom"/>
          </w:tcPr>
          <w:p w14:paraId="7FBA9BA2"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No (n=4,320)</w:t>
            </w:r>
          </w:p>
        </w:tc>
      </w:tr>
      <w:tr w:rsidR="009E1B4C" w:rsidRPr="00F27AC8" w14:paraId="4081FF1B" w14:textId="77777777" w:rsidTr="00C53169">
        <w:trPr>
          <w:trHeight w:val="315"/>
        </w:trPr>
        <w:tc>
          <w:tcPr>
            <w:tcW w:w="2080" w:type="pct"/>
            <w:tcBorders>
              <w:top w:val="single" w:sz="8" w:space="0" w:color="000000"/>
              <w:bottom w:val="single" w:sz="8" w:space="0" w:color="000000"/>
              <w:right w:val="nil"/>
            </w:tcBorders>
            <w:shd w:val="clear" w:color="auto" w:fill="auto"/>
            <w:noWrap/>
          </w:tcPr>
          <w:p w14:paraId="34135D74" w14:textId="77777777" w:rsidR="009E1B4C" w:rsidRPr="00F27AC8" w:rsidRDefault="009E1B4C" w:rsidP="00F35400">
            <w:pPr>
              <w:spacing w:after="0" w:line="240" w:lineRule="auto"/>
              <w:rPr>
                <w:rFonts w:eastAsia="Times New Roman" w:cs="Times New Roman"/>
                <w:color w:val="000000"/>
                <w:sz w:val="24"/>
                <w:szCs w:val="24"/>
                <w:lang w:eastAsia="en-GB"/>
              </w:rPr>
            </w:pPr>
          </w:p>
        </w:tc>
        <w:tc>
          <w:tcPr>
            <w:tcW w:w="834" w:type="pct"/>
            <w:tcBorders>
              <w:top w:val="single" w:sz="8" w:space="0" w:color="000000"/>
              <w:left w:val="nil"/>
              <w:bottom w:val="single" w:sz="8" w:space="0" w:color="000000"/>
            </w:tcBorders>
            <w:shd w:val="clear" w:color="auto" w:fill="auto"/>
            <w:noWrap/>
            <w:vAlign w:val="bottom"/>
          </w:tcPr>
          <w:p w14:paraId="65F4FA1D"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proofErr w:type="gramStart"/>
            <w:r w:rsidRPr="00F27AC8">
              <w:rPr>
                <w:rFonts w:eastAsia="Times New Roman" w:cs="Times New Roman"/>
                <w:b/>
                <w:bCs/>
                <w:color w:val="000000"/>
                <w:sz w:val="24"/>
                <w:szCs w:val="24"/>
                <w:lang w:eastAsia="en-GB"/>
              </w:rPr>
              <w:t>n(</w:t>
            </w:r>
            <w:proofErr w:type="gramEnd"/>
            <w:r w:rsidRPr="00F27AC8">
              <w:rPr>
                <w:rFonts w:eastAsia="Times New Roman" w:cs="Times New Roman"/>
                <w:b/>
                <w:bCs/>
                <w:color w:val="000000"/>
                <w:sz w:val="24"/>
                <w:szCs w:val="24"/>
                <w:lang w:eastAsia="en-GB"/>
              </w:rPr>
              <w:t>%)</w:t>
            </w:r>
          </w:p>
        </w:tc>
        <w:tc>
          <w:tcPr>
            <w:tcW w:w="912" w:type="pct"/>
            <w:tcBorders>
              <w:top w:val="single" w:sz="8" w:space="0" w:color="000000"/>
              <w:left w:val="nil"/>
              <w:bottom w:val="single" w:sz="8" w:space="0" w:color="000000"/>
            </w:tcBorders>
            <w:vAlign w:val="bottom"/>
          </w:tcPr>
          <w:p w14:paraId="022C159D"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proofErr w:type="gramStart"/>
            <w:r w:rsidRPr="00F27AC8">
              <w:rPr>
                <w:rFonts w:eastAsia="Times New Roman" w:cs="Times New Roman"/>
                <w:b/>
                <w:bCs/>
                <w:color w:val="000000"/>
                <w:sz w:val="24"/>
                <w:szCs w:val="24"/>
                <w:lang w:eastAsia="en-GB"/>
              </w:rPr>
              <w:t>n(</w:t>
            </w:r>
            <w:proofErr w:type="gramEnd"/>
            <w:r w:rsidRPr="00F27AC8">
              <w:rPr>
                <w:rFonts w:eastAsia="Times New Roman" w:cs="Times New Roman"/>
                <w:b/>
                <w:bCs/>
                <w:color w:val="000000"/>
                <w:sz w:val="24"/>
                <w:szCs w:val="24"/>
                <w:lang w:eastAsia="en-GB"/>
              </w:rPr>
              <w:t>%)</w:t>
            </w:r>
          </w:p>
        </w:tc>
        <w:tc>
          <w:tcPr>
            <w:tcW w:w="1174" w:type="pct"/>
            <w:tcBorders>
              <w:top w:val="single" w:sz="8" w:space="0" w:color="000000"/>
              <w:left w:val="nil"/>
              <w:bottom w:val="single" w:sz="8" w:space="0" w:color="000000"/>
            </w:tcBorders>
            <w:vAlign w:val="bottom"/>
          </w:tcPr>
          <w:p w14:paraId="7045CACD" w14:textId="77777777" w:rsidR="009E1B4C" w:rsidRPr="00F27AC8" w:rsidRDefault="009E1B4C" w:rsidP="00F35400">
            <w:pPr>
              <w:spacing w:after="0" w:line="240" w:lineRule="auto"/>
              <w:jc w:val="right"/>
              <w:rPr>
                <w:rFonts w:eastAsia="Times New Roman" w:cs="Times New Roman"/>
                <w:b/>
                <w:bCs/>
                <w:color w:val="000000"/>
                <w:sz w:val="24"/>
                <w:szCs w:val="24"/>
                <w:lang w:eastAsia="en-GB"/>
              </w:rPr>
            </w:pPr>
            <w:proofErr w:type="gramStart"/>
            <w:r w:rsidRPr="00F27AC8">
              <w:rPr>
                <w:rFonts w:eastAsia="Times New Roman" w:cs="Times New Roman"/>
                <w:b/>
                <w:bCs/>
                <w:color w:val="000000"/>
                <w:sz w:val="24"/>
                <w:szCs w:val="24"/>
                <w:lang w:eastAsia="en-GB"/>
              </w:rPr>
              <w:t>n(</w:t>
            </w:r>
            <w:proofErr w:type="gramEnd"/>
            <w:r w:rsidRPr="00F27AC8">
              <w:rPr>
                <w:rFonts w:eastAsia="Times New Roman" w:cs="Times New Roman"/>
                <w:b/>
                <w:bCs/>
                <w:color w:val="000000"/>
                <w:sz w:val="24"/>
                <w:szCs w:val="24"/>
                <w:lang w:eastAsia="en-GB"/>
              </w:rPr>
              <w:t>%)</w:t>
            </w:r>
          </w:p>
        </w:tc>
      </w:tr>
      <w:tr w:rsidR="009E1B4C" w:rsidRPr="00F27AC8" w14:paraId="0FDDCBE1" w14:textId="77777777" w:rsidTr="00C53169">
        <w:trPr>
          <w:trHeight w:val="300"/>
        </w:trPr>
        <w:tc>
          <w:tcPr>
            <w:tcW w:w="2080" w:type="pct"/>
            <w:tcBorders>
              <w:top w:val="nil"/>
              <w:bottom w:val="nil"/>
              <w:right w:val="nil"/>
            </w:tcBorders>
            <w:shd w:val="clear" w:color="auto" w:fill="auto"/>
            <w:noWrap/>
            <w:vAlign w:val="center"/>
            <w:hideMark/>
          </w:tcPr>
          <w:p w14:paraId="5624771D" w14:textId="77777777" w:rsidR="009E1B4C" w:rsidRPr="00F27AC8" w:rsidRDefault="009E1B4C"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Age in years</w:t>
            </w:r>
          </w:p>
        </w:tc>
        <w:tc>
          <w:tcPr>
            <w:tcW w:w="834" w:type="pct"/>
            <w:tcBorders>
              <w:top w:val="nil"/>
              <w:left w:val="nil"/>
              <w:bottom w:val="nil"/>
            </w:tcBorders>
            <w:shd w:val="clear" w:color="auto" w:fill="auto"/>
            <w:noWrap/>
            <w:vAlign w:val="bottom"/>
            <w:hideMark/>
          </w:tcPr>
          <w:p w14:paraId="4FFA783D"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c>
          <w:tcPr>
            <w:tcW w:w="912" w:type="pct"/>
            <w:tcBorders>
              <w:top w:val="nil"/>
              <w:left w:val="nil"/>
              <w:bottom w:val="nil"/>
            </w:tcBorders>
            <w:vAlign w:val="bottom"/>
          </w:tcPr>
          <w:p w14:paraId="56E39ACB"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c>
          <w:tcPr>
            <w:tcW w:w="1174" w:type="pct"/>
            <w:tcBorders>
              <w:top w:val="nil"/>
              <w:left w:val="nil"/>
              <w:bottom w:val="nil"/>
            </w:tcBorders>
            <w:vAlign w:val="bottom"/>
          </w:tcPr>
          <w:p w14:paraId="74B64764"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r>
      <w:tr w:rsidR="009E1B4C" w:rsidRPr="00F27AC8" w14:paraId="00718E02" w14:textId="77777777" w:rsidTr="00C53169">
        <w:trPr>
          <w:trHeight w:val="300"/>
        </w:trPr>
        <w:tc>
          <w:tcPr>
            <w:tcW w:w="2080" w:type="pct"/>
            <w:tcBorders>
              <w:top w:val="nil"/>
              <w:bottom w:val="nil"/>
              <w:right w:val="nil"/>
            </w:tcBorders>
            <w:shd w:val="clear" w:color="auto" w:fill="auto"/>
            <w:noWrap/>
            <w:vAlign w:val="center"/>
            <w:hideMark/>
          </w:tcPr>
          <w:p w14:paraId="4AE336A7"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50-59</w:t>
            </w:r>
          </w:p>
        </w:tc>
        <w:tc>
          <w:tcPr>
            <w:tcW w:w="834" w:type="pct"/>
            <w:tcBorders>
              <w:top w:val="nil"/>
              <w:left w:val="nil"/>
              <w:bottom w:val="nil"/>
            </w:tcBorders>
            <w:shd w:val="clear" w:color="auto" w:fill="auto"/>
            <w:noWrap/>
            <w:vAlign w:val="bottom"/>
          </w:tcPr>
          <w:p w14:paraId="09B47C30"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2,077 (37.9)</w:t>
            </w:r>
          </w:p>
        </w:tc>
        <w:tc>
          <w:tcPr>
            <w:tcW w:w="912" w:type="pct"/>
            <w:tcBorders>
              <w:top w:val="nil"/>
              <w:left w:val="nil"/>
              <w:bottom w:val="nil"/>
            </w:tcBorders>
            <w:vAlign w:val="bottom"/>
          </w:tcPr>
          <w:p w14:paraId="6C0CF6E8" w14:textId="5B328145"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285</w:t>
            </w:r>
            <w:r w:rsidR="00B06264" w:rsidRPr="00F27AC8">
              <w:rPr>
                <w:rFonts w:eastAsia="Times New Roman" w:cs="Times New Roman"/>
                <w:color w:val="000000"/>
                <w:sz w:val="24"/>
                <w:szCs w:val="24"/>
                <w:lang w:eastAsia="en-GB"/>
              </w:rPr>
              <w:t xml:space="preserve"> (24.6)</w:t>
            </w:r>
          </w:p>
        </w:tc>
        <w:tc>
          <w:tcPr>
            <w:tcW w:w="1174" w:type="pct"/>
            <w:tcBorders>
              <w:top w:val="nil"/>
              <w:left w:val="nil"/>
              <w:bottom w:val="nil"/>
            </w:tcBorders>
            <w:vAlign w:val="bottom"/>
          </w:tcPr>
          <w:p w14:paraId="48690855" w14:textId="1AF14B48"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1792</w:t>
            </w:r>
            <w:r w:rsidR="00646D55" w:rsidRPr="00F27AC8">
              <w:rPr>
                <w:rFonts w:eastAsia="Times New Roman" w:cs="Times New Roman"/>
                <w:color w:val="000000"/>
                <w:sz w:val="24"/>
                <w:szCs w:val="24"/>
                <w:lang w:eastAsia="en-GB"/>
              </w:rPr>
              <w:t xml:space="preserve"> (41.</w:t>
            </w:r>
            <w:r w:rsidR="003C2D4A" w:rsidRPr="00F27AC8">
              <w:rPr>
                <w:rFonts w:eastAsia="Times New Roman" w:cs="Times New Roman"/>
                <w:color w:val="000000"/>
                <w:sz w:val="24"/>
                <w:szCs w:val="24"/>
                <w:lang w:eastAsia="en-GB"/>
              </w:rPr>
              <w:t>5</w:t>
            </w:r>
            <w:r w:rsidR="00646D55" w:rsidRPr="00F27AC8">
              <w:rPr>
                <w:rFonts w:eastAsia="Times New Roman" w:cs="Times New Roman"/>
                <w:color w:val="000000"/>
                <w:sz w:val="24"/>
                <w:szCs w:val="24"/>
                <w:lang w:eastAsia="en-GB"/>
              </w:rPr>
              <w:t>)</w:t>
            </w:r>
          </w:p>
        </w:tc>
      </w:tr>
      <w:tr w:rsidR="009E1B4C" w:rsidRPr="00F27AC8" w14:paraId="4944A46A" w14:textId="77777777" w:rsidTr="00C53169">
        <w:trPr>
          <w:trHeight w:val="300"/>
        </w:trPr>
        <w:tc>
          <w:tcPr>
            <w:tcW w:w="2080" w:type="pct"/>
            <w:tcBorders>
              <w:top w:val="nil"/>
              <w:bottom w:val="nil"/>
              <w:right w:val="nil"/>
            </w:tcBorders>
            <w:shd w:val="clear" w:color="auto" w:fill="auto"/>
            <w:noWrap/>
            <w:vAlign w:val="center"/>
            <w:hideMark/>
          </w:tcPr>
          <w:p w14:paraId="1F619023"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60-69</w:t>
            </w:r>
          </w:p>
        </w:tc>
        <w:tc>
          <w:tcPr>
            <w:tcW w:w="834" w:type="pct"/>
            <w:tcBorders>
              <w:top w:val="nil"/>
              <w:left w:val="nil"/>
              <w:bottom w:val="nil"/>
            </w:tcBorders>
            <w:shd w:val="clear" w:color="auto" w:fill="auto"/>
            <w:noWrap/>
            <w:vAlign w:val="bottom"/>
          </w:tcPr>
          <w:p w14:paraId="7CE34509"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2,137 (39.0)</w:t>
            </w:r>
          </w:p>
        </w:tc>
        <w:tc>
          <w:tcPr>
            <w:tcW w:w="912" w:type="pct"/>
            <w:tcBorders>
              <w:top w:val="nil"/>
              <w:left w:val="nil"/>
              <w:bottom w:val="nil"/>
            </w:tcBorders>
            <w:vAlign w:val="bottom"/>
          </w:tcPr>
          <w:p w14:paraId="35DC6A10" w14:textId="5E6B69B0"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446</w:t>
            </w:r>
            <w:r w:rsidR="00587F85" w:rsidRPr="00F27AC8">
              <w:rPr>
                <w:rFonts w:eastAsia="Times New Roman" w:cs="Times New Roman"/>
                <w:color w:val="000000"/>
                <w:sz w:val="24"/>
                <w:szCs w:val="24"/>
                <w:lang w:eastAsia="en-GB"/>
              </w:rPr>
              <w:t xml:space="preserve"> (38.6</w:t>
            </w:r>
            <w:r w:rsidR="00574D9F" w:rsidRPr="00F27AC8">
              <w:rPr>
                <w:rFonts w:eastAsia="Times New Roman" w:cs="Times New Roman"/>
                <w:color w:val="000000"/>
                <w:sz w:val="24"/>
                <w:szCs w:val="24"/>
                <w:lang w:eastAsia="en-GB"/>
              </w:rPr>
              <w:t>)</w:t>
            </w:r>
          </w:p>
        </w:tc>
        <w:tc>
          <w:tcPr>
            <w:tcW w:w="1174" w:type="pct"/>
            <w:tcBorders>
              <w:top w:val="nil"/>
              <w:left w:val="nil"/>
              <w:bottom w:val="nil"/>
            </w:tcBorders>
            <w:vAlign w:val="bottom"/>
          </w:tcPr>
          <w:p w14:paraId="63DDA660" w14:textId="330B0220"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1691</w:t>
            </w:r>
            <w:r w:rsidR="007250CA" w:rsidRPr="00F27AC8">
              <w:rPr>
                <w:rFonts w:eastAsia="Times New Roman" w:cs="Times New Roman"/>
                <w:color w:val="000000"/>
                <w:sz w:val="24"/>
                <w:szCs w:val="24"/>
                <w:lang w:eastAsia="en-GB"/>
              </w:rPr>
              <w:t xml:space="preserve"> (39.</w:t>
            </w:r>
            <w:r w:rsidR="003C2D4A" w:rsidRPr="00F27AC8">
              <w:rPr>
                <w:rFonts w:eastAsia="Times New Roman" w:cs="Times New Roman"/>
                <w:color w:val="000000"/>
                <w:sz w:val="24"/>
                <w:szCs w:val="24"/>
                <w:lang w:eastAsia="en-GB"/>
              </w:rPr>
              <w:t>1</w:t>
            </w:r>
            <w:r w:rsidR="007250CA" w:rsidRPr="00F27AC8">
              <w:rPr>
                <w:rFonts w:eastAsia="Times New Roman" w:cs="Times New Roman"/>
                <w:color w:val="000000"/>
                <w:sz w:val="24"/>
                <w:szCs w:val="24"/>
                <w:lang w:eastAsia="en-GB"/>
              </w:rPr>
              <w:t xml:space="preserve">) </w:t>
            </w:r>
          </w:p>
        </w:tc>
      </w:tr>
      <w:tr w:rsidR="009E1B4C" w:rsidRPr="00F27AC8" w14:paraId="48146955" w14:textId="77777777" w:rsidTr="00C53169">
        <w:trPr>
          <w:trHeight w:val="300"/>
        </w:trPr>
        <w:tc>
          <w:tcPr>
            <w:tcW w:w="2080" w:type="pct"/>
            <w:tcBorders>
              <w:top w:val="nil"/>
              <w:bottom w:val="nil"/>
              <w:right w:val="nil"/>
            </w:tcBorders>
            <w:shd w:val="clear" w:color="auto" w:fill="auto"/>
            <w:noWrap/>
            <w:vAlign w:val="center"/>
            <w:hideMark/>
          </w:tcPr>
          <w:p w14:paraId="696453CB"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70-79</w:t>
            </w:r>
          </w:p>
        </w:tc>
        <w:tc>
          <w:tcPr>
            <w:tcW w:w="834" w:type="pct"/>
            <w:tcBorders>
              <w:top w:val="nil"/>
              <w:left w:val="nil"/>
              <w:bottom w:val="nil"/>
            </w:tcBorders>
            <w:shd w:val="clear" w:color="auto" w:fill="auto"/>
            <w:noWrap/>
            <w:vAlign w:val="bottom"/>
          </w:tcPr>
          <w:p w14:paraId="48EF720E"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991 (18.1)</w:t>
            </w:r>
          </w:p>
        </w:tc>
        <w:tc>
          <w:tcPr>
            <w:tcW w:w="912" w:type="pct"/>
            <w:tcBorders>
              <w:top w:val="nil"/>
              <w:left w:val="nil"/>
              <w:bottom w:val="nil"/>
            </w:tcBorders>
            <w:vAlign w:val="bottom"/>
          </w:tcPr>
          <w:p w14:paraId="24F75EBA" w14:textId="69C38BE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312</w:t>
            </w:r>
            <w:r w:rsidR="00587F85" w:rsidRPr="00F27AC8">
              <w:rPr>
                <w:rFonts w:eastAsia="Times New Roman" w:cs="Times New Roman"/>
                <w:color w:val="000000"/>
                <w:sz w:val="24"/>
                <w:szCs w:val="24"/>
                <w:lang w:eastAsia="en-GB"/>
              </w:rPr>
              <w:t xml:space="preserve"> (27.0</w:t>
            </w:r>
            <w:r w:rsidR="00CF4C1D" w:rsidRPr="00F27AC8">
              <w:rPr>
                <w:rFonts w:eastAsia="Times New Roman" w:cs="Times New Roman"/>
                <w:color w:val="000000"/>
                <w:sz w:val="24"/>
                <w:szCs w:val="24"/>
                <w:lang w:eastAsia="en-GB"/>
              </w:rPr>
              <w:t>)</w:t>
            </w:r>
          </w:p>
        </w:tc>
        <w:tc>
          <w:tcPr>
            <w:tcW w:w="1174" w:type="pct"/>
            <w:tcBorders>
              <w:top w:val="nil"/>
              <w:left w:val="nil"/>
              <w:bottom w:val="nil"/>
            </w:tcBorders>
            <w:vAlign w:val="bottom"/>
          </w:tcPr>
          <w:p w14:paraId="40F9BEAA" w14:textId="0C9DC9E0"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679</w:t>
            </w:r>
            <w:r w:rsidR="00770500" w:rsidRPr="00F27AC8">
              <w:rPr>
                <w:rFonts w:eastAsia="Times New Roman" w:cs="Times New Roman"/>
                <w:color w:val="000000"/>
                <w:sz w:val="24"/>
                <w:szCs w:val="24"/>
                <w:lang w:eastAsia="en-GB"/>
              </w:rPr>
              <w:t xml:space="preserve"> (15.7)</w:t>
            </w:r>
          </w:p>
        </w:tc>
      </w:tr>
      <w:tr w:rsidR="009E1B4C" w:rsidRPr="00F27AC8" w14:paraId="2CE02601" w14:textId="77777777" w:rsidTr="00C53169">
        <w:trPr>
          <w:trHeight w:val="300"/>
        </w:trPr>
        <w:tc>
          <w:tcPr>
            <w:tcW w:w="2080" w:type="pct"/>
            <w:tcBorders>
              <w:top w:val="nil"/>
              <w:bottom w:val="nil"/>
              <w:right w:val="nil"/>
            </w:tcBorders>
            <w:shd w:val="clear" w:color="auto" w:fill="auto"/>
            <w:noWrap/>
            <w:vAlign w:val="center"/>
            <w:hideMark/>
          </w:tcPr>
          <w:p w14:paraId="5219B918"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80-89</w:t>
            </w:r>
          </w:p>
        </w:tc>
        <w:tc>
          <w:tcPr>
            <w:tcW w:w="834" w:type="pct"/>
            <w:tcBorders>
              <w:top w:val="nil"/>
              <w:left w:val="nil"/>
              <w:bottom w:val="nil"/>
            </w:tcBorders>
            <w:shd w:val="clear" w:color="auto" w:fill="auto"/>
            <w:noWrap/>
            <w:vAlign w:val="bottom"/>
          </w:tcPr>
          <w:p w14:paraId="3FDEB80B"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245 (4.5)</w:t>
            </w:r>
          </w:p>
        </w:tc>
        <w:tc>
          <w:tcPr>
            <w:tcW w:w="912" w:type="pct"/>
            <w:tcBorders>
              <w:top w:val="nil"/>
              <w:left w:val="nil"/>
              <w:bottom w:val="nil"/>
            </w:tcBorders>
            <w:vAlign w:val="bottom"/>
          </w:tcPr>
          <w:p w14:paraId="5E474E2B" w14:textId="686A03F1"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99</w:t>
            </w:r>
            <w:r w:rsidR="00587F85" w:rsidRPr="00F27AC8">
              <w:rPr>
                <w:rFonts w:eastAsia="Times New Roman" w:cs="Times New Roman"/>
                <w:color w:val="000000"/>
                <w:sz w:val="24"/>
                <w:szCs w:val="24"/>
                <w:lang w:eastAsia="en-GB"/>
              </w:rPr>
              <w:t xml:space="preserve"> (8.6</w:t>
            </w:r>
            <w:r w:rsidR="00F51583" w:rsidRPr="00F27AC8">
              <w:rPr>
                <w:rFonts w:eastAsia="Times New Roman" w:cs="Times New Roman"/>
                <w:color w:val="000000"/>
                <w:sz w:val="24"/>
                <w:szCs w:val="24"/>
                <w:lang w:eastAsia="en-GB"/>
              </w:rPr>
              <w:t>)</w:t>
            </w:r>
          </w:p>
        </w:tc>
        <w:tc>
          <w:tcPr>
            <w:tcW w:w="1174" w:type="pct"/>
            <w:tcBorders>
              <w:top w:val="nil"/>
              <w:left w:val="nil"/>
              <w:bottom w:val="nil"/>
            </w:tcBorders>
            <w:vAlign w:val="bottom"/>
          </w:tcPr>
          <w:p w14:paraId="708EAF18" w14:textId="15D8AFE1"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146</w:t>
            </w:r>
            <w:r w:rsidR="00543154" w:rsidRPr="00F27AC8">
              <w:rPr>
                <w:rFonts w:eastAsia="Times New Roman" w:cs="Times New Roman"/>
                <w:color w:val="000000"/>
                <w:sz w:val="24"/>
                <w:szCs w:val="24"/>
                <w:lang w:eastAsia="en-GB"/>
              </w:rPr>
              <w:t xml:space="preserve"> (3.4)</w:t>
            </w:r>
          </w:p>
        </w:tc>
      </w:tr>
      <w:tr w:rsidR="009E1B4C" w:rsidRPr="00F27AC8" w14:paraId="780228BF" w14:textId="77777777" w:rsidTr="00FA4209">
        <w:trPr>
          <w:trHeight w:val="315"/>
        </w:trPr>
        <w:tc>
          <w:tcPr>
            <w:tcW w:w="2080" w:type="pct"/>
            <w:tcBorders>
              <w:top w:val="nil"/>
              <w:bottom w:val="single" w:sz="8" w:space="0" w:color="000000"/>
              <w:right w:val="nil"/>
            </w:tcBorders>
            <w:shd w:val="clear" w:color="auto" w:fill="auto"/>
            <w:noWrap/>
            <w:vAlign w:val="center"/>
            <w:hideMark/>
          </w:tcPr>
          <w:p w14:paraId="2E1EB8A0" w14:textId="77777777" w:rsidR="009E1B4C" w:rsidRPr="00F27AC8" w:rsidRDefault="009E1B4C" w:rsidP="00F35400">
            <w:pPr>
              <w:spacing w:after="0" w:line="240" w:lineRule="auto"/>
              <w:rPr>
                <w:rFonts w:eastAsia="Times New Roman" w:cs="Times New Roman"/>
                <w:color w:val="000000"/>
                <w:sz w:val="24"/>
                <w:szCs w:val="24"/>
                <w:lang w:eastAsia="en-GB"/>
              </w:rPr>
            </w:pPr>
            <w:r w:rsidRPr="00F27AC8">
              <w:rPr>
                <w:rFonts w:eastAsia="Times New Roman" w:cs="Times New Roman"/>
                <w:color w:val="000000"/>
                <w:sz w:val="24"/>
                <w:szCs w:val="24"/>
                <w:lang w:eastAsia="en-GB"/>
              </w:rPr>
              <w:t>90+</w:t>
            </w:r>
          </w:p>
        </w:tc>
        <w:tc>
          <w:tcPr>
            <w:tcW w:w="834" w:type="pct"/>
            <w:tcBorders>
              <w:top w:val="nil"/>
              <w:left w:val="nil"/>
              <w:bottom w:val="single" w:sz="8" w:space="0" w:color="000000"/>
            </w:tcBorders>
            <w:shd w:val="clear" w:color="auto" w:fill="auto"/>
            <w:noWrap/>
            <w:vAlign w:val="bottom"/>
          </w:tcPr>
          <w:p w14:paraId="6B9D97CE"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26 (0.5)</w:t>
            </w:r>
          </w:p>
        </w:tc>
        <w:tc>
          <w:tcPr>
            <w:tcW w:w="912" w:type="pct"/>
            <w:tcBorders>
              <w:top w:val="nil"/>
              <w:left w:val="nil"/>
              <w:bottom w:val="single" w:sz="8" w:space="0" w:color="000000"/>
            </w:tcBorders>
            <w:vAlign w:val="bottom"/>
          </w:tcPr>
          <w:p w14:paraId="17D5B732" w14:textId="595EED5A"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14</w:t>
            </w:r>
            <w:r w:rsidR="00587F85" w:rsidRPr="00F27AC8">
              <w:rPr>
                <w:rFonts w:eastAsia="Times New Roman" w:cs="Times New Roman"/>
                <w:color w:val="000000"/>
                <w:sz w:val="24"/>
                <w:szCs w:val="24"/>
                <w:lang w:eastAsia="en-GB"/>
              </w:rPr>
              <w:t xml:space="preserve"> (1.2)</w:t>
            </w:r>
          </w:p>
        </w:tc>
        <w:tc>
          <w:tcPr>
            <w:tcW w:w="1174" w:type="pct"/>
            <w:tcBorders>
              <w:top w:val="nil"/>
              <w:left w:val="nil"/>
              <w:bottom w:val="single" w:sz="8" w:space="0" w:color="000000"/>
            </w:tcBorders>
            <w:vAlign w:val="bottom"/>
          </w:tcPr>
          <w:p w14:paraId="7CE1A84A" w14:textId="4BBF89E0"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12</w:t>
            </w:r>
            <w:r w:rsidR="00932B2E" w:rsidRPr="00F27AC8">
              <w:rPr>
                <w:rFonts w:eastAsia="Times New Roman" w:cs="Times New Roman"/>
                <w:color w:val="000000"/>
                <w:sz w:val="24"/>
                <w:szCs w:val="24"/>
                <w:lang w:eastAsia="en-GB"/>
              </w:rPr>
              <w:t xml:space="preserve"> (0.3)</w:t>
            </w:r>
          </w:p>
        </w:tc>
      </w:tr>
      <w:tr w:rsidR="009E1B4C" w:rsidRPr="00F27AC8" w14:paraId="2150AC74" w14:textId="77777777" w:rsidTr="00FA4209">
        <w:trPr>
          <w:trHeight w:val="300"/>
        </w:trPr>
        <w:tc>
          <w:tcPr>
            <w:tcW w:w="2080" w:type="pct"/>
            <w:tcBorders>
              <w:top w:val="single" w:sz="8" w:space="0" w:color="000000"/>
              <w:bottom w:val="single" w:sz="4" w:space="0" w:color="auto"/>
              <w:right w:val="nil"/>
            </w:tcBorders>
            <w:shd w:val="clear" w:color="auto" w:fill="auto"/>
            <w:noWrap/>
            <w:vAlign w:val="center"/>
            <w:hideMark/>
          </w:tcPr>
          <w:p w14:paraId="57CD9CB0" w14:textId="77777777" w:rsidR="009E1B4C" w:rsidRPr="00F27AC8" w:rsidRDefault="009E1B4C" w:rsidP="00F35400">
            <w:pPr>
              <w:spacing w:after="0" w:line="240" w:lineRule="auto"/>
              <w:rPr>
                <w:rFonts w:eastAsia="Times New Roman" w:cs="Times New Roman"/>
                <w:b/>
                <w:color w:val="000000"/>
                <w:sz w:val="24"/>
                <w:szCs w:val="24"/>
                <w:lang w:eastAsia="en-GB"/>
              </w:rPr>
            </w:pPr>
            <w:r w:rsidRPr="00F27AC8">
              <w:rPr>
                <w:rFonts w:eastAsia="Times New Roman" w:cs="Times New Roman"/>
                <w:b/>
                <w:color w:val="000000"/>
                <w:sz w:val="24"/>
                <w:szCs w:val="24"/>
                <w:lang w:eastAsia="en-GB"/>
              </w:rPr>
              <w:t>Male</w:t>
            </w:r>
          </w:p>
        </w:tc>
        <w:tc>
          <w:tcPr>
            <w:tcW w:w="834" w:type="pct"/>
            <w:tcBorders>
              <w:top w:val="single" w:sz="8" w:space="0" w:color="000000"/>
              <w:left w:val="nil"/>
              <w:bottom w:val="single" w:sz="4" w:space="0" w:color="auto"/>
            </w:tcBorders>
            <w:shd w:val="clear" w:color="auto" w:fill="auto"/>
            <w:noWrap/>
            <w:vAlign w:val="bottom"/>
            <w:hideMark/>
          </w:tcPr>
          <w:p w14:paraId="0600EA33"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2,575 (47.0)</w:t>
            </w:r>
          </w:p>
        </w:tc>
        <w:tc>
          <w:tcPr>
            <w:tcW w:w="912" w:type="pct"/>
            <w:tcBorders>
              <w:top w:val="single" w:sz="8" w:space="0" w:color="000000"/>
              <w:left w:val="nil"/>
              <w:bottom w:val="single" w:sz="4" w:space="0" w:color="auto"/>
            </w:tcBorders>
            <w:vAlign w:val="bottom"/>
          </w:tcPr>
          <w:p w14:paraId="6C256D55" w14:textId="3EE84481"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542</w:t>
            </w:r>
            <w:r w:rsidR="009E41F9" w:rsidRPr="00F27AC8">
              <w:rPr>
                <w:rFonts w:eastAsia="Times New Roman" w:cs="Times New Roman"/>
                <w:color w:val="000000"/>
                <w:sz w:val="24"/>
                <w:szCs w:val="24"/>
                <w:lang w:eastAsia="en-GB"/>
              </w:rPr>
              <w:t xml:space="preserve"> (46.9)</w:t>
            </w:r>
          </w:p>
        </w:tc>
        <w:tc>
          <w:tcPr>
            <w:tcW w:w="1174" w:type="pct"/>
            <w:tcBorders>
              <w:top w:val="single" w:sz="8" w:space="0" w:color="000000"/>
              <w:left w:val="nil"/>
              <w:bottom w:val="single" w:sz="4" w:space="0" w:color="auto"/>
            </w:tcBorders>
            <w:vAlign w:val="bottom"/>
          </w:tcPr>
          <w:p w14:paraId="72E048AB" w14:textId="10C00B24"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2,033</w:t>
            </w:r>
            <w:r w:rsidR="001D28DE" w:rsidRPr="00F27AC8">
              <w:rPr>
                <w:rFonts w:eastAsia="Times New Roman" w:cs="Times New Roman"/>
                <w:color w:val="000000"/>
                <w:sz w:val="24"/>
                <w:szCs w:val="24"/>
                <w:lang w:eastAsia="en-GB"/>
              </w:rPr>
              <w:t xml:space="preserve"> (47.0)</w:t>
            </w:r>
          </w:p>
        </w:tc>
      </w:tr>
      <w:tr w:rsidR="009E1B4C" w:rsidRPr="00F27AC8" w14:paraId="54935F0A" w14:textId="77777777" w:rsidTr="00FA4209">
        <w:trPr>
          <w:trHeight w:val="300"/>
        </w:trPr>
        <w:tc>
          <w:tcPr>
            <w:tcW w:w="2080" w:type="pct"/>
            <w:tcBorders>
              <w:top w:val="single" w:sz="4" w:space="0" w:color="auto"/>
              <w:right w:val="nil"/>
            </w:tcBorders>
            <w:shd w:val="clear" w:color="auto" w:fill="auto"/>
            <w:noWrap/>
            <w:vAlign w:val="center"/>
            <w:hideMark/>
          </w:tcPr>
          <w:p w14:paraId="1E829C41" w14:textId="4155DD15" w:rsidR="009E1B4C" w:rsidRPr="00F27AC8" w:rsidRDefault="00E1420D" w:rsidP="00F35400">
            <w:pPr>
              <w:spacing w:after="0" w:line="240" w:lineRule="auto"/>
              <w:rPr>
                <w:rFonts w:eastAsia="Times New Roman" w:cs="Times New Roman"/>
                <w:color w:val="000000"/>
                <w:sz w:val="24"/>
                <w:szCs w:val="24"/>
                <w:lang w:eastAsia="en-GB"/>
              </w:rPr>
            </w:pPr>
            <w:r w:rsidRPr="00F27AC8">
              <w:rPr>
                <w:rFonts w:eastAsia="Times New Roman" w:cs="Times New Roman"/>
                <w:b/>
                <w:color w:val="000000"/>
                <w:sz w:val="24"/>
                <w:szCs w:val="24"/>
                <w:lang w:eastAsia="en-GB"/>
              </w:rPr>
              <w:t>Ethnicity:</w:t>
            </w:r>
            <w:r w:rsidRPr="00F27AC8">
              <w:rPr>
                <w:rFonts w:eastAsia="Times New Roman" w:cs="Times New Roman"/>
                <w:color w:val="000000"/>
                <w:sz w:val="24"/>
                <w:szCs w:val="24"/>
                <w:lang w:eastAsia="en-GB"/>
              </w:rPr>
              <w:t xml:space="preserve"> </w:t>
            </w:r>
            <w:r w:rsidR="009E1B4C" w:rsidRPr="00F27AC8">
              <w:rPr>
                <w:rFonts w:eastAsia="Times New Roman" w:cs="Times New Roman"/>
                <w:color w:val="000000"/>
                <w:sz w:val="24"/>
                <w:szCs w:val="24"/>
                <w:lang w:eastAsia="en-GB"/>
              </w:rPr>
              <w:t>White</w:t>
            </w:r>
          </w:p>
        </w:tc>
        <w:tc>
          <w:tcPr>
            <w:tcW w:w="834" w:type="pct"/>
            <w:tcBorders>
              <w:top w:val="single" w:sz="4" w:space="0" w:color="auto"/>
              <w:left w:val="nil"/>
            </w:tcBorders>
            <w:shd w:val="clear" w:color="auto" w:fill="auto"/>
            <w:noWrap/>
            <w:vAlign w:val="bottom"/>
            <w:hideMark/>
          </w:tcPr>
          <w:p w14:paraId="13B13286"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5,307 (96.9)</w:t>
            </w:r>
          </w:p>
        </w:tc>
        <w:tc>
          <w:tcPr>
            <w:tcW w:w="912" w:type="pct"/>
            <w:tcBorders>
              <w:top w:val="single" w:sz="4" w:space="0" w:color="auto"/>
              <w:left w:val="nil"/>
            </w:tcBorders>
            <w:vAlign w:val="bottom"/>
          </w:tcPr>
          <w:p w14:paraId="0FEBE80B"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1,122 (97.1)</w:t>
            </w:r>
          </w:p>
        </w:tc>
        <w:tc>
          <w:tcPr>
            <w:tcW w:w="1174" w:type="pct"/>
            <w:tcBorders>
              <w:top w:val="single" w:sz="4" w:space="0" w:color="auto"/>
              <w:left w:val="nil"/>
            </w:tcBorders>
            <w:vAlign w:val="bottom"/>
          </w:tcPr>
          <w:p w14:paraId="6831ABA9"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4,185 (96.9)</w:t>
            </w:r>
          </w:p>
        </w:tc>
      </w:tr>
      <w:tr w:rsidR="009E1B4C" w:rsidRPr="00F27AC8" w14:paraId="062F4DCE" w14:textId="77777777" w:rsidTr="00C53169">
        <w:trPr>
          <w:trHeight w:val="300"/>
        </w:trPr>
        <w:tc>
          <w:tcPr>
            <w:tcW w:w="2080" w:type="pct"/>
            <w:tcBorders>
              <w:top w:val="single" w:sz="4" w:space="0" w:color="auto"/>
              <w:bottom w:val="nil"/>
              <w:right w:val="nil"/>
            </w:tcBorders>
            <w:shd w:val="clear" w:color="auto" w:fill="auto"/>
            <w:noWrap/>
            <w:vAlign w:val="center"/>
          </w:tcPr>
          <w:p w14:paraId="34B0609E" w14:textId="77777777" w:rsidR="009E1B4C" w:rsidRPr="00F27AC8" w:rsidRDefault="009E1B4C"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Total non-pension net wealth (Quintile)</w:t>
            </w:r>
          </w:p>
        </w:tc>
        <w:tc>
          <w:tcPr>
            <w:tcW w:w="834" w:type="pct"/>
            <w:tcBorders>
              <w:top w:val="single" w:sz="4" w:space="0" w:color="auto"/>
              <w:left w:val="nil"/>
              <w:bottom w:val="nil"/>
            </w:tcBorders>
            <w:shd w:val="clear" w:color="auto" w:fill="auto"/>
            <w:noWrap/>
            <w:vAlign w:val="bottom"/>
          </w:tcPr>
          <w:p w14:paraId="6D7751CE"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c>
          <w:tcPr>
            <w:tcW w:w="912" w:type="pct"/>
            <w:tcBorders>
              <w:top w:val="single" w:sz="4" w:space="0" w:color="auto"/>
              <w:left w:val="nil"/>
              <w:bottom w:val="nil"/>
            </w:tcBorders>
            <w:vAlign w:val="bottom"/>
          </w:tcPr>
          <w:p w14:paraId="158A45D2"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c>
          <w:tcPr>
            <w:tcW w:w="1174" w:type="pct"/>
            <w:tcBorders>
              <w:top w:val="single" w:sz="4" w:space="0" w:color="auto"/>
              <w:left w:val="nil"/>
              <w:bottom w:val="nil"/>
            </w:tcBorders>
            <w:vAlign w:val="bottom"/>
          </w:tcPr>
          <w:p w14:paraId="74A55809" w14:textId="77777777" w:rsidR="009E1B4C" w:rsidRPr="00F27AC8" w:rsidRDefault="009E1B4C" w:rsidP="00F35400">
            <w:pPr>
              <w:spacing w:after="0" w:line="240" w:lineRule="auto"/>
              <w:jc w:val="right"/>
              <w:rPr>
                <w:rFonts w:eastAsia="Times New Roman" w:cs="Times New Roman"/>
                <w:color w:val="000000"/>
                <w:sz w:val="24"/>
                <w:szCs w:val="24"/>
                <w:lang w:eastAsia="en-GB"/>
              </w:rPr>
            </w:pPr>
          </w:p>
        </w:tc>
      </w:tr>
      <w:tr w:rsidR="009E1B4C" w:rsidRPr="00F27AC8" w14:paraId="21EC1E59" w14:textId="77777777" w:rsidTr="00C53169">
        <w:trPr>
          <w:trHeight w:val="300"/>
        </w:trPr>
        <w:tc>
          <w:tcPr>
            <w:tcW w:w="2080" w:type="pct"/>
            <w:tcBorders>
              <w:top w:val="nil"/>
              <w:bottom w:val="nil"/>
              <w:right w:val="nil"/>
            </w:tcBorders>
            <w:shd w:val="clear" w:color="auto" w:fill="auto"/>
            <w:noWrap/>
            <w:vAlign w:val="center"/>
          </w:tcPr>
          <w:p w14:paraId="5FC8871D"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Quintile 1 ≤126,000 (poorest quintile)</w:t>
            </w:r>
          </w:p>
        </w:tc>
        <w:tc>
          <w:tcPr>
            <w:tcW w:w="834" w:type="pct"/>
            <w:tcBorders>
              <w:top w:val="nil"/>
              <w:left w:val="nil"/>
              <w:bottom w:val="nil"/>
            </w:tcBorders>
            <w:shd w:val="clear" w:color="auto" w:fill="auto"/>
            <w:noWrap/>
            <w:vAlign w:val="bottom"/>
          </w:tcPr>
          <w:p w14:paraId="2AF454FA"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1,115 (20.4)</w:t>
            </w:r>
          </w:p>
        </w:tc>
        <w:tc>
          <w:tcPr>
            <w:tcW w:w="912" w:type="pct"/>
            <w:tcBorders>
              <w:top w:val="nil"/>
              <w:left w:val="nil"/>
              <w:bottom w:val="nil"/>
            </w:tcBorders>
            <w:vAlign w:val="bottom"/>
          </w:tcPr>
          <w:p w14:paraId="7A6CD4CE"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294 (25.4)</w:t>
            </w:r>
          </w:p>
        </w:tc>
        <w:tc>
          <w:tcPr>
            <w:tcW w:w="1174" w:type="pct"/>
            <w:tcBorders>
              <w:top w:val="nil"/>
              <w:left w:val="nil"/>
              <w:bottom w:val="nil"/>
            </w:tcBorders>
            <w:vAlign w:val="bottom"/>
          </w:tcPr>
          <w:p w14:paraId="3C2CE8CF"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821 (19.0)</w:t>
            </w:r>
          </w:p>
        </w:tc>
      </w:tr>
      <w:tr w:rsidR="009E1B4C" w:rsidRPr="00F27AC8" w14:paraId="64638A01" w14:textId="77777777" w:rsidTr="00C53169">
        <w:trPr>
          <w:trHeight w:val="300"/>
        </w:trPr>
        <w:tc>
          <w:tcPr>
            <w:tcW w:w="2080" w:type="pct"/>
            <w:tcBorders>
              <w:top w:val="nil"/>
              <w:bottom w:val="nil"/>
              <w:right w:val="nil"/>
            </w:tcBorders>
            <w:shd w:val="clear" w:color="auto" w:fill="auto"/>
            <w:noWrap/>
            <w:vAlign w:val="center"/>
          </w:tcPr>
          <w:p w14:paraId="7A550B4E"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Quintile 2 (126,001-210,599)</w:t>
            </w:r>
          </w:p>
        </w:tc>
        <w:tc>
          <w:tcPr>
            <w:tcW w:w="834" w:type="pct"/>
            <w:tcBorders>
              <w:top w:val="nil"/>
              <w:left w:val="nil"/>
              <w:bottom w:val="nil"/>
            </w:tcBorders>
            <w:shd w:val="clear" w:color="auto" w:fill="auto"/>
            <w:noWrap/>
            <w:vAlign w:val="bottom"/>
          </w:tcPr>
          <w:p w14:paraId="2B9F9A69"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1,091 (19.9)</w:t>
            </w:r>
          </w:p>
        </w:tc>
        <w:tc>
          <w:tcPr>
            <w:tcW w:w="912" w:type="pct"/>
            <w:tcBorders>
              <w:top w:val="nil"/>
              <w:left w:val="nil"/>
              <w:bottom w:val="nil"/>
            </w:tcBorders>
            <w:vAlign w:val="bottom"/>
          </w:tcPr>
          <w:p w14:paraId="24F3775A"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267 (23.1)</w:t>
            </w:r>
          </w:p>
        </w:tc>
        <w:tc>
          <w:tcPr>
            <w:tcW w:w="1174" w:type="pct"/>
            <w:tcBorders>
              <w:top w:val="nil"/>
              <w:left w:val="nil"/>
              <w:bottom w:val="nil"/>
            </w:tcBorders>
            <w:vAlign w:val="bottom"/>
          </w:tcPr>
          <w:p w14:paraId="2B367CEE"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824 (19.1)</w:t>
            </w:r>
          </w:p>
        </w:tc>
      </w:tr>
      <w:tr w:rsidR="009E1B4C" w:rsidRPr="00F27AC8" w14:paraId="4B492426" w14:textId="77777777" w:rsidTr="00C53169">
        <w:trPr>
          <w:trHeight w:val="300"/>
        </w:trPr>
        <w:tc>
          <w:tcPr>
            <w:tcW w:w="2080" w:type="pct"/>
            <w:tcBorders>
              <w:top w:val="nil"/>
              <w:bottom w:val="nil"/>
              <w:right w:val="nil"/>
            </w:tcBorders>
            <w:shd w:val="clear" w:color="auto" w:fill="auto"/>
            <w:noWrap/>
            <w:vAlign w:val="center"/>
          </w:tcPr>
          <w:p w14:paraId="59B23682"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Quintile 3 (210,600-318,399)</w:t>
            </w:r>
          </w:p>
        </w:tc>
        <w:tc>
          <w:tcPr>
            <w:tcW w:w="834" w:type="pct"/>
            <w:tcBorders>
              <w:top w:val="nil"/>
              <w:left w:val="nil"/>
              <w:bottom w:val="nil"/>
            </w:tcBorders>
            <w:shd w:val="clear" w:color="auto" w:fill="auto"/>
            <w:noWrap/>
            <w:vAlign w:val="bottom"/>
          </w:tcPr>
          <w:p w14:paraId="24E1F384"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1,088 (19.9)</w:t>
            </w:r>
          </w:p>
        </w:tc>
        <w:tc>
          <w:tcPr>
            <w:tcW w:w="912" w:type="pct"/>
            <w:tcBorders>
              <w:top w:val="nil"/>
              <w:left w:val="nil"/>
              <w:bottom w:val="nil"/>
            </w:tcBorders>
            <w:vAlign w:val="bottom"/>
          </w:tcPr>
          <w:p w14:paraId="0B47E413"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214 (18.5)</w:t>
            </w:r>
          </w:p>
        </w:tc>
        <w:tc>
          <w:tcPr>
            <w:tcW w:w="1174" w:type="pct"/>
            <w:tcBorders>
              <w:top w:val="nil"/>
              <w:left w:val="nil"/>
              <w:bottom w:val="nil"/>
            </w:tcBorders>
            <w:vAlign w:val="bottom"/>
          </w:tcPr>
          <w:p w14:paraId="60056D90"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874 (20.2)</w:t>
            </w:r>
          </w:p>
        </w:tc>
      </w:tr>
      <w:tr w:rsidR="009E1B4C" w:rsidRPr="00F27AC8" w14:paraId="67515CE7" w14:textId="77777777" w:rsidTr="00C53169">
        <w:trPr>
          <w:trHeight w:val="300"/>
        </w:trPr>
        <w:tc>
          <w:tcPr>
            <w:tcW w:w="2080" w:type="pct"/>
            <w:tcBorders>
              <w:top w:val="nil"/>
              <w:bottom w:val="nil"/>
              <w:right w:val="nil"/>
            </w:tcBorders>
            <w:shd w:val="clear" w:color="auto" w:fill="auto"/>
            <w:noWrap/>
            <w:vAlign w:val="center"/>
          </w:tcPr>
          <w:p w14:paraId="4FFCA2CA"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Quintile 4 (318,400-511,299)</w:t>
            </w:r>
          </w:p>
        </w:tc>
        <w:tc>
          <w:tcPr>
            <w:tcW w:w="834" w:type="pct"/>
            <w:tcBorders>
              <w:top w:val="nil"/>
              <w:left w:val="nil"/>
              <w:bottom w:val="nil"/>
            </w:tcBorders>
            <w:shd w:val="clear" w:color="auto" w:fill="auto"/>
            <w:noWrap/>
            <w:vAlign w:val="bottom"/>
          </w:tcPr>
          <w:p w14:paraId="29FE092F"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1,072 (19.6)</w:t>
            </w:r>
          </w:p>
        </w:tc>
        <w:tc>
          <w:tcPr>
            <w:tcW w:w="912" w:type="pct"/>
            <w:tcBorders>
              <w:top w:val="nil"/>
              <w:left w:val="nil"/>
              <w:bottom w:val="nil"/>
            </w:tcBorders>
            <w:vAlign w:val="bottom"/>
          </w:tcPr>
          <w:p w14:paraId="11B315D6"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190 (16.4)</w:t>
            </w:r>
          </w:p>
        </w:tc>
        <w:tc>
          <w:tcPr>
            <w:tcW w:w="1174" w:type="pct"/>
            <w:tcBorders>
              <w:top w:val="nil"/>
              <w:left w:val="nil"/>
              <w:bottom w:val="nil"/>
            </w:tcBorders>
            <w:vAlign w:val="bottom"/>
          </w:tcPr>
          <w:p w14:paraId="1E596A57"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882 (20.4)</w:t>
            </w:r>
          </w:p>
        </w:tc>
      </w:tr>
      <w:tr w:rsidR="009E1B4C" w:rsidRPr="00F27AC8" w14:paraId="7228CC48" w14:textId="77777777" w:rsidTr="00C53169">
        <w:trPr>
          <w:trHeight w:val="300"/>
        </w:trPr>
        <w:tc>
          <w:tcPr>
            <w:tcW w:w="2080" w:type="pct"/>
            <w:tcBorders>
              <w:top w:val="nil"/>
              <w:right w:val="nil"/>
            </w:tcBorders>
            <w:shd w:val="clear" w:color="auto" w:fill="auto"/>
            <w:noWrap/>
            <w:vAlign w:val="center"/>
          </w:tcPr>
          <w:p w14:paraId="3765E6D4"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Quintile 5 ≥511,300 (richest quintile)</w:t>
            </w:r>
          </w:p>
        </w:tc>
        <w:tc>
          <w:tcPr>
            <w:tcW w:w="834" w:type="pct"/>
            <w:tcBorders>
              <w:top w:val="nil"/>
              <w:left w:val="nil"/>
            </w:tcBorders>
            <w:shd w:val="clear" w:color="auto" w:fill="auto"/>
            <w:noWrap/>
            <w:vAlign w:val="bottom"/>
          </w:tcPr>
          <w:p w14:paraId="5B5535D8"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1,068 (19.5)</w:t>
            </w:r>
          </w:p>
        </w:tc>
        <w:tc>
          <w:tcPr>
            <w:tcW w:w="912" w:type="pct"/>
            <w:tcBorders>
              <w:top w:val="nil"/>
              <w:left w:val="nil"/>
            </w:tcBorders>
            <w:vAlign w:val="bottom"/>
          </w:tcPr>
          <w:p w14:paraId="6EFF8FB5"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185 (16.0)</w:t>
            </w:r>
          </w:p>
        </w:tc>
        <w:tc>
          <w:tcPr>
            <w:tcW w:w="1174" w:type="pct"/>
            <w:tcBorders>
              <w:top w:val="nil"/>
              <w:left w:val="nil"/>
            </w:tcBorders>
            <w:vAlign w:val="bottom"/>
          </w:tcPr>
          <w:p w14:paraId="5D3916B4"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883(20.4)</w:t>
            </w:r>
          </w:p>
        </w:tc>
      </w:tr>
      <w:tr w:rsidR="009E1B4C" w:rsidRPr="00F27AC8" w14:paraId="0D8F7C8C" w14:textId="77777777" w:rsidTr="00C53169">
        <w:trPr>
          <w:trHeight w:val="300"/>
        </w:trPr>
        <w:tc>
          <w:tcPr>
            <w:tcW w:w="2080" w:type="pct"/>
            <w:tcBorders>
              <w:top w:val="nil"/>
              <w:bottom w:val="single" w:sz="4" w:space="0" w:color="auto"/>
              <w:right w:val="nil"/>
            </w:tcBorders>
            <w:shd w:val="clear" w:color="auto" w:fill="auto"/>
            <w:noWrap/>
            <w:vAlign w:val="center"/>
          </w:tcPr>
          <w:p w14:paraId="2231DEA5" w14:textId="77777777" w:rsidR="009E1B4C" w:rsidRPr="00F27AC8" w:rsidRDefault="009E1B4C"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Missing</w:t>
            </w:r>
          </w:p>
        </w:tc>
        <w:tc>
          <w:tcPr>
            <w:tcW w:w="834" w:type="pct"/>
            <w:tcBorders>
              <w:top w:val="nil"/>
              <w:left w:val="nil"/>
              <w:bottom w:val="single" w:sz="4" w:space="0" w:color="auto"/>
            </w:tcBorders>
            <w:shd w:val="clear" w:color="auto" w:fill="auto"/>
            <w:noWrap/>
            <w:vAlign w:val="bottom"/>
          </w:tcPr>
          <w:p w14:paraId="6E371669"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42 (0.8)</w:t>
            </w:r>
          </w:p>
        </w:tc>
        <w:tc>
          <w:tcPr>
            <w:tcW w:w="912" w:type="pct"/>
            <w:tcBorders>
              <w:top w:val="nil"/>
              <w:left w:val="nil"/>
              <w:bottom w:val="single" w:sz="4" w:space="0" w:color="auto"/>
            </w:tcBorders>
            <w:vAlign w:val="bottom"/>
          </w:tcPr>
          <w:p w14:paraId="5263BC5E"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6 (0.5)</w:t>
            </w:r>
          </w:p>
        </w:tc>
        <w:tc>
          <w:tcPr>
            <w:tcW w:w="1174" w:type="pct"/>
            <w:tcBorders>
              <w:top w:val="nil"/>
              <w:left w:val="nil"/>
              <w:bottom w:val="single" w:sz="4" w:space="0" w:color="auto"/>
            </w:tcBorders>
            <w:vAlign w:val="bottom"/>
          </w:tcPr>
          <w:p w14:paraId="573E56A9"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36 (0.8)</w:t>
            </w:r>
          </w:p>
        </w:tc>
      </w:tr>
      <w:tr w:rsidR="00FE0BED" w:rsidRPr="00F27AC8" w14:paraId="3C78F3AB" w14:textId="77777777" w:rsidTr="00C53169">
        <w:trPr>
          <w:trHeight w:val="300"/>
        </w:trPr>
        <w:tc>
          <w:tcPr>
            <w:tcW w:w="2080" w:type="pct"/>
            <w:tcBorders>
              <w:top w:val="single" w:sz="4" w:space="0" w:color="auto"/>
              <w:right w:val="nil"/>
            </w:tcBorders>
            <w:shd w:val="clear" w:color="auto" w:fill="auto"/>
            <w:noWrap/>
            <w:vAlign w:val="center"/>
          </w:tcPr>
          <w:p w14:paraId="0F245652" w14:textId="0728B9C5" w:rsidR="00FE0BED" w:rsidRPr="00F27AC8" w:rsidRDefault="00FE0BED"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Highest Education Qualification</w:t>
            </w:r>
          </w:p>
        </w:tc>
        <w:tc>
          <w:tcPr>
            <w:tcW w:w="834" w:type="pct"/>
            <w:tcBorders>
              <w:top w:val="single" w:sz="4" w:space="0" w:color="auto"/>
              <w:left w:val="nil"/>
            </w:tcBorders>
            <w:shd w:val="clear" w:color="auto" w:fill="auto"/>
            <w:noWrap/>
            <w:vAlign w:val="bottom"/>
          </w:tcPr>
          <w:p w14:paraId="00104DC7" w14:textId="77777777" w:rsidR="00FE0BED" w:rsidRPr="00F27AC8" w:rsidRDefault="00FE0BED" w:rsidP="00F35400">
            <w:pPr>
              <w:spacing w:after="0" w:line="240" w:lineRule="auto"/>
              <w:jc w:val="right"/>
              <w:rPr>
                <w:rFonts w:eastAsia="Times New Roman" w:cs="Times New Roman"/>
                <w:color w:val="000000"/>
                <w:sz w:val="24"/>
                <w:szCs w:val="24"/>
                <w:lang w:eastAsia="en-GB"/>
              </w:rPr>
            </w:pPr>
          </w:p>
        </w:tc>
        <w:tc>
          <w:tcPr>
            <w:tcW w:w="912" w:type="pct"/>
            <w:tcBorders>
              <w:top w:val="single" w:sz="4" w:space="0" w:color="auto"/>
              <w:left w:val="nil"/>
            </w:tcBorders>
            <w:vAlign w:val="bottom"/>
          </w:tcPr>
          <w:p w14:paraId="0C84716F" w14:textId="77777777" w:rsidR="00FE0BED" w:rsidRPr="00F27AC8" w:rsidRDefault="00FE0BED" w:rsidP="00F35400">
            <w:pPr>
              <w:spacing w:after="0" w:line="240" w:lineRule="auto"/>
              <w:jc w:val="right"/>
              <w:rPr>
                <w:rFonts w:eastAsia="Times New Roman" w:cs="Times New Roman"/>
                <w:color w:val="000000"/>
                <w:sz w:val="24"/>
                <w:szCs w:val="24"/>
                <w:lang w:eastAsia="en-GB"/>
              </w:rPr>
            </w:pPr>
          </w:p>
        </w:tc>
        <w:tc>
          <w:tcPr>
            <w:tcW w:w="1174" w:type="pct"/>
            <w:tcBorders>
              <w:top w:val="single" w:sz="4" w:space="0" w:color="auto"/>
              <w:left w:val="nil"/>
            </w:tcBorders>
            <w:vAlign w:val="bottom"/>
          </w:tcPr>
          <w:p w14:paraId="50007442" w14:textId="77777777" w:rsidR="00FE0BED" w:rsidRPr="00F27AC8" w:rsidRDefault="00FE0BED" w:rsidP="00F35400">
            <w:pPr>
              <w:spacing w:after="0" w:line="240" w:lineRule="auto"/>
              <w:jc w:val="right"/>
              <w:rPr>
                <w:rFonts w:eastAsia="Times New Roman" w:cs="Times New Roman"/>
                <w:color w:val="000000"/>
                <w:sz w:val="24"/>
                <w:szCs w:val="24"/>
                <w:lang w:eastAsia="en-GB"/>
              </w:rPr>
            </w:pPr>
          </w:p>
        </w:tc>
      </w:tr>
      <w:tr w:rsidR="00FE0BED" w:rsidRPr="00F27AC8" w14:paraId="02FFCE8B" w14:textId="77777777" w:rsidTr="00C53169">
        <w:trPr>
          <w:trHeight w:val="300"/>
        </w:trPr>
        <w:tc>
          <w:tcPr>
            <w:tcW w:w="2080" w:type="pct"/>
            <w:tcBorders>
              <w:right w:val="nil"/>
            </w:tcBorders>
            <w:shd w:val="clear" w:color="auto" w:fill="auto"/>
            <w:noWrap/>
            <w:vAlign w:val="center"/>
          </w:tcPr>
          <w:p w14:paraId="6BD2965F" w14:textId="5CA585EE"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NVQ4/NVQ5/ Degree or equivalent</w:t>
            </w:r>
          </w:p>
        </w:tc>
        <w:tc>
          <w:tcPr>
            <w:tcW w:w="834" w:type="pct"/>
            <w:tcBorders>
              <w:left w:val="nil"/>
            </w:tcBorders>
            <w:shd w:val="clear" w:color="auto" w:fill="auto"/>
            <w:noWrap/>
            <w:vAlign w:val="bottom"/>
          </w:tcPr>
          <w:p w14:paraId="08DF993A" w14:textId="1A967D77" w:rsidR="00FE0BED" w:rsidRPr="00F27AC8" w:rsidRDefault="00044F8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640 (11.7)</w:t>
            </w:r>
          </w:p>
        </w:tc>
        <w:tc>
          <w:tcPr>
            <w:tcW w:w="912" w:type="pct"/>
            <w:tcBorders>
              <w:left w:val="nil"/>
            </w:tcBorders>
            <w:vAlign w:val="bottom"/>
          </w:tcPr>
          <w:p w14:paraId="0505E9F7" w14:textId="79775B3E"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131</w:t>
            </w:r>
            <w:r w:rsidR="00C20D4B" w:rsidRPr="00F27AC8">
              <w:rPr>
                <w:rFonts w:eastAsia="Times New Roman" w:cs="Times New Roman"/>
                <w:color w:val="000000"/>
                <w:sz w:val="24"/>
                <w:szCs w:val="24"/>
                <w:lang w:eastAsia="en-GB"/>
              </w:rPr>
              <w:t xml:space="preserve"> (11.3)</w:t>
            </w:r>
          </w:p>
        </w:tc>
        <w:tc>
          <w:tcPr>
            <w:tcW w:w="1174" w:type="pct"/>
            <w:tcBorders>
              <w:left w:val="nil"/>
            </w:tcBorders>
            <w:vAlign w:val="bottom"/>
          </w:tcPr>
          <w:p w14:paraId="4EED5C6E" w14:textId="1E742A03"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509</w:t>
            </w:r>
            <w:r w:rsidR="00B55E4D" w:rsidRPr="00F27AC8">
              <w:rPr>
                <w:rFonts w:eastAsia="Times New Roman" w:cs="Times New Roman"/>
                <w:color w:val="000000"/>
                <w:sz w:val="24"/>
                <w:szCs w:val="24"/>
                <w:lang w:eastAsia="en-GB"/>
              </w:rPr>
              <w:t xml:space="preserve"> (11.8)</w:t>
            </w:r>
          </w:p>
        </w:tc>
      </w:tr>
      <w:tr w:rsidR="00FE0BED" w:rsidRPr="00F27AC8" w14:paraId="012DFCE0" w14:textId="77777777" w:rsidTr="00C53169">
        <w:trPr>
          <w:trHeight w:val="300"/>
        </w:trPr>
        <w:tc>
          <w:tcPr>
            <w:tcW w:w="2080" w:type="pct"/>
            <w:tcBorders>
              <w:right w:val="nil"/>
            </w:tcBorders>
            <w:shd w:val="clear" w:color="auto" w:fill="auto"/>
            <w:noWrap/>
            <w:vAlign w:val="center"/>
          </w:tcPr>
          <w:p w14:paraId="5D4F5301" w14:textId="550FDBBE"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Higher education below degree</w:t>
            </w:r>
          </w:p>
        </w:tc>
        <w:tc>
          <w:tcPr>
            <w:tcW w:w="834" w:type="pct"/>
            <w:tcBorders>
              <w:left w:val="nil"/>
            </w:tcBorders>
            <w:shd w:val="clear" w:color="auto" w:fill="auto"/>
            <w:noWrap/>
            <w:vAlign w:val="bottom"/>
          </w:tcPr>
          <w:p w14:paraId="473043C0" w14:textId="501040E5" w:rsidR="00FE0BED" w:rsidRPr="00F27AC8" w:rsidRDefault="00044F8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542 (9.9)</w:t>
            </w:r>
          </w:p>
        </w:tc>
        <w:tc>
          <w:tcPr>
            <w:tcW w:w="912" w:type="pct"/>
            <w:tcBorders>
              <w:left w:val="nil"/>
            </w:tcBorders>
            <w:vAlign w:val="bottom"/>
          </w:tcPr>
          <w:p w14:paraId="21A3F64B" w14:textId="55D8CE83"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111</w:t>
            </w:r>
            <w:r w:rsidR="00C20D4B" w:rsidRPr="00F27AC8">
              <w:rPr>
                <w:rFonts w:eastAsia="Times New Roman" w:cs="Times New Roman"/>
                <w:color w:val="000000"/>
                <w:sz w:val="24"/>
                <w:szCs w:val="24"/>
                <w:lang w:eastAsia="en-GB"/>
              </w:rPr>
              <w:t xml:space="preserve"> (9.6) </w:t>
            </w:r>
          </w:p>
        </w:tc>
        <w:tc>
          <w:tcPr>
            <w:tcW w:w="1174" w:type="pct"/>
            <w:tcBorders>
              <w:left w:val="nil"/>
            </w:tcBorders>
            <w:vAlign w:val="bottom"/>
          </w:tcPr>
          <w:p w14:paraId="2A2C510C" w14:textId="28F6C870"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431</w:t>
            </w:r>
            <w:r w:rsidR="00B55E4D" w:rsidRPr="00F27AC8">
              <w:rPr>
                <w:rFonts w:eastAsia="Times New Roman" w:cs="Times New Roman"/>
                <w:color w:val="000000"/>
                <w:sz w:val="24"/>
                <w:szCs w:val="24"/>
                <w:lang w:eastAsia="en-GB"/>
              </w:rPr>
              <w:t xml:space="preserve"> (9.9)</w:t>
            </w:r>
          </w:p>
        </w:tc>
      </w:tr>
      <w:tr w:rsidR="00FE0BED" w:rsidRPr="00F27AC8" w14:paraId="432A1975" w14:textId="77777777" w:rsidTr="00C53169">
        <w:trPr>
          <w:trHeight w:val="300"/>
        </w:trPr>
        <w:tc>
          <w:tcPr>
            <w:tcW w:w="2080" w:type="pct"/>
            <w:tcBorders>
              <w:right w:val="nil"/>
            </w:tcBorders>
            <w:shd w:val="clear" w:color="auto" w:fill="auto"/>
            <w:noWrap/>
            <w:vAlign w:val="center"/>
          </w:tcPr>
          <w:p w14:paraId="65CCF5D5" w14:textId="5C6DF185"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NVQ3/GCE A level or equivalent</w:t>
            </w:r>
          </w:p>
        </w:tc>
        <w:tc>
          <w:tcPr>
            <w:tcW w:w="834" w:type="pct"/>
            <w:tcBorders>
              <w:left w:val="nil"/>
            </w:tcBorders>
            <w:shd w:val="clear" w:color="auto" w:fill="auto"/>
            <w:noWrap/>
            <w:vAlign w:val="bottom"/>
          </w:tcPr>
          <w:p w14:paraId="02FFDAD4" w14:textId="0CAFD1CC" w:rsidR="00FE0BED" w:rsidRPr="00F27AC8" w:rsidRDefault="00044F8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283 (5.2)</w:t>
            </w:r>
          </w:p>
        </w:tc>
        <w:tc>
          <w:tcPr>
            <w:tcW w:w="912" w:type="pct"/>
            <w:tcBorders>
              <w:left w:val="nil"/>
            </w:tcBorders>
            <w:vAlign w:val="bottom"/>
          </w:tcPr>
          <w:p w14:paraId="2C7AA074" w14:textId="1DE784A7"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 xml:space="preserve">55 </w:t>
            </w:r>
            <w:r w:rsidR="00C20D4B" w:rsidRPr="00F27AC8">
              <w:rPr>
                <w:rFonts w:eastAsia="Times New Roman" w:cs="Times New Roman"/>
                <w:color w:val="000000"/>
                <w:sz w:val="24"/>
                <w:szCs w:val="24"/>
                <w:lang w:eastAsia="en-GB"/>
              </w:rPr>
              <w:t>(4.8)</w:t>
            </w:r>
          </w:p>
        </w:tc>
        <w:tc>
          <w:tcPr>
            <w:tcW w:w="1174" w:type="pct"/>
            <w:tcBorders>
              <w:left w:val="nil"/>
            </w:tcBorders>
            <w:vAlign w:val="bottom"/>
          </w:tcPr>
          <w:p w14:paraId="776A46C6" w14:textId="43C99F73"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228</w:t>
            </w:r>
            <w:r w:rsidR="00B55E4D" w:rsidRPr="00F27AC8">
              <w:rPr>
                <w:rFonts w:eastAsia="Times New Roman" w:cs="Times New Roman"/>
                <w:color w:val="000000"/>
                <w:sz w:val="24"/>
                <w:szCs w:val="24"/>
                <w:lang w:eastAsia="en-GB"/>
              </w:rPr>
              <w:t xml:space="preserve"> (5.3)</w:t>
            </w:r>
          </w:p>
        </w:tc>
      </w:tr>
      <w:tr w:rsidR="00FE0BED" w:rsidRPr="00F27AC8" w14:paraId="50A948CC" w14:textId="77777777" w:rsidTr="00C53169">
        <w:trPr>
          <w:trHeight w:val="300"/>
        </w:trPr>
        <w:tc>
          <w:tcPr>
            <w:tcW w:w="2080" w:type="pct"/>
            <w:tcBorders>
              <w:right w:val="nil"/>
            </w:tcBorders>
            <w:shd w:val="clear" w:color="auto" w:fill="auto"/>
            <w:noWrap/>
            <w:vAlign w:val="center"/>
          </w:tcPr>
          <w:p w14:paraId="5F465621" w14:textId="00D771EF"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NVQ2/ GCE O level or equivalent</w:t>
            </w:r>
          </w:p>
        </w:tc>
        <w:tc>
          <w:tcPr>
            <w:tcW w:w="834" w:type="pct"/>
            <w:tcBorders>
              <w:left w:val="nil"/>
            </w:tcBorders>
            <w:shd w:val="clear" w:color="auto" w:fill="auto"/>
            <w:noWrap/>
            <w:vAlign w:val="bottom"/>
          </w:tcPr>
          <w:p w14:paraId="2863142B" w14:textId="2F9F4892" w:rsidR="00FE0BED" w:rsidRPr="00F27AC8" w:rsidRDefault="00044F8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724 (13.2)</w:t>
            </w:r>
          </w:p>
        </w:tc>
        <w:tc>
          <w:tcPr>
            <w:tcW w:w="912" w:type="pct"/>
            <w:tcBorders>
              <w:left w:val="nil"/>
            </w:tcBorders>
            <w:vAlign w:val="bottom"/>
          </w:tcPr>
          <w:p w14:paraId="7C0989D6" w14:textId="40AAA621"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168 (14.5)</w:t>
            </w:r>
          </w:p>
        </w:tc>
        <w:tc>
          <w:tcPr>
            <w:tcW w:w="1174" w:type="pct"/>
            <w:tcBorders>
              <w:left w:val="nil"/>
            </w:tcBorders>
            <w:vAlign w:val="bottom"/>
          </w:tcPr>
          <w:p w14:paraId="14F9DD3E" w14:textId="02D5166A"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556</w:t>
            </w:r>
            <w:r w:rsidR="00B55E4D" w:rsidRPr="00F27AC8">
              <w:rPr>
                <w:rFonts w:eastAsia="Times New Roman" w:cs="Times New Roman"/>
                <w:color w:val="000000"/>
                <w:sz w:val="24"/>
                <w:szCs w:val="24"/>
                <w:lang w:eastAsia="en-GB"/>
              </w:rPr>
              <w:t xml:space="preserve"> (12.9)</w:t>
            </w:r>
          </w:p>
        </w:tc>
      </w:tr>
      <w:tr w:rsidR="00FE0BED" w:rsidRPr="00F27AC8" w14:paraId="301A0ED1" w14:textId="77777777" w:rsidTr="00C53169">
        <w:trPr>
          <w:trHeight w:val="300"/>
        </w:trPr>
        <w:tc>
          <w:tcPr>
            <w:tcW w:w="2080" w:type="pct"/>
            <w:tcBorders>
              <w:right w:val="nil"/>
            </w:tcBorders>
            <w:shd w:val="clear" w:color="auto" w:fill="auto"/>
            <w:noWrap/>
            <w:vAlign w:val="center"/>
          </w:tcPr>
          <w:p w14:paraId="46EC2EF8" w14:textId="643A7F8A"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NVQ1/CSE other grade equivalent</w:t>
            </w:r>
          </w:p>
        </w:tc>
        <w:tc>
          <w:tcPr>
            <w:tcW w:w="834" w:type="pct"/>
            <w:tcBorders>
              <w:left w:val="nil"/>
            </w:tcBorders>
            <w:shd w:val="clear" w:color="auto" w:fill="auto"/>
            <w:noWrap/>
            <w:vAlign w:val="bottom"/>
          </w:tcPr>
          <w:p w14:paraId="6DD2C35F" w14:textId="349768E1" w:rsidR="00FE0BED" w:rsidRPr="00F27AC8" w:rsidRDefault="00044F8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135 (2.5)</w:t>
            </w:r>
          </w:p>
        </w:tc>
        <w:tc>
          <w:tcPr>
            <w:tcW w:w="912" w:type="pct"/>
            <w:tcBorders>
              <w:left w:val="nil"/>
            </w:tcBorders>
            <w:vAlign w:val="bottom"/>
          </w:tcPr>
          <w:p w14:paraId="499E0733" w14:textId="630E8FAC"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28 (2.4)</w:t>
            </w:r>
          </w:p>
        </w:tc>
        <w:tc>
          <w:tcPr>
            <w:tcW w:w="1174" w:type="pct"/>
            <w:tcBorders>
              <w:left w:val="nil"/>
            </w:tcBorders>
            <w:vAlign w:val="bottom"/>
          </w:tcPr>
          <w:p w14:paraId="4E871AC0" w14:textId="3E2A964E"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107</w:t>
            </w:r>
            <w:r w:rsidR="00B55E4D" w:rsidRPr="00F27AC8">
              <w:rPr>
                <w:rFonts w:eastAsia="Times New Roman" w:cs="Times New Roman"/>
                <w:color w:val="000000"/>
                <w:sz w:val="24"/>
                <w:szCs w:val="24"/>
                <w:lang w:eastAsia="en-GB"/>
              </w:rPr>
              <w:t xml:space="preserve"> (2.5)</w:t>
            </w:r>
          </w:p>
        </w:tc>
      </w:tr>
      <w:tr w:rsidR="00FE0BED" w:rsidRPr="00F27AC8" w14:paraId="0A4C2A02" w14:textId="77777777" w:rsidTr="00C53169">
        <w:trPr>
          <w:trHeight w:val="300"/>
        </w:trPr>
        <w:tc>
          <w:tcPr>
            <w:tcW w:w="2080" w:type="pct"/>
            <w:tcBorders>
              <w:right w:val="nil"/>
            </w:tcBorders>
            <w:shd w:val="clear" w:color="auto" w:fill="auto"/>
            <w:noWrap/>
            <w:vAlign w:val="center"/>
          </w:tcPr>
          <w:p w14:paraId="780C3E6B" w14:textId="333BC74C"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Foreign/Other</w:t>
            </w:r>
          </w:p>
        </w:tc>
        <w:tc>
          <w:tcPr>
            <w:tcW w:w="834" w:type="pct"/>
            <w:tcBorders>
              <w:left w:val="nil"/>
            </w:tcBorders>
            <w:shd w:val="clear" w:color="auto" w:fill="auto"/>
            <w:noWrap/>
            <w:vAlign w:val="bottom"/>
          </w:tcPr>
          <w:p w14:paraId="08C377D9" w14:textId="1FB20A9A" w:rsidR="00FE0BED" w:rsidRPr="00F27AC8" w:rsidRDefault="00A11D35"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411 (7.5)</w:t>
            </w:r>
          </w:p>
        </w:tc>
        <w:tc>
          <w:tcPr>
            <w:tcW w:w="912" w:type="pct"/>
            <w:tcBorders>
              <w:left w:val="nil"/>
            </w:tcBorders>
            <w:vAlign w:val="bottom"/>
          </w:tcPr>
          <w:p w14:paraId="4DD985BD" w14:textId="35CBB5EA"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94 (8.1)</w:t>
            </w:r>
          </w:p>
        </w:tc>
        <w:tc>
          <w:tcPr>
            <w:tcW w:w="1174" w:type="pct"/>
            <w:tcBorders>
              <w:left w:val="nil"/>
            </w:tcBorders>
            <w:vAlign w:val="bottom"/>
          </w:tcPr>
          <w:p w14:paraId="2CEC8F8F" w14:textId="6F918F12"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317 (</w:t>
            </w:r>
            <w:r w:rsidR="00B55E4D" w:rsidRPr="00F27AC8">
              <w:rPr>
                <w:rFonts w:eastAsia="Times New Roman" w:cs="Times New Roman"/>
                <w:color w:val="000000"/>
                <w:sz w:val="24"/>
                <w:szCs w:val="24"/>
                <w:lang w:eastAsia="en-GB"/>
              </w:rPr>
              <w:t>7.3)</w:t>
            </w:r>
          </w:p>
        </w:tc>
      </w:tr>
      <w:tr w:rsidR="00FE0BED" w:rsidRPr="00F27AC8" w14:paraId="49A36F82" w14:textId="77777777" w:rsidTr="00C53169">
        <w:trPr>
          <w:trHeight w:val="300"/>
        </w:trPr>
        <w:tc>
          <w:tcPr>
            <w:tcW w:w="2080" w:type="pct"/>
            <w:tcBorders>
              <w:right w:val="nil"/>
            </w:tcBorders>
            <w:shd w:val="clear" w:color="auto" w:fill="auto"/>
            <w:noWrap/>
            <w:vAlign w:val="center"/>
          </w:tcPr>
          <w:p w14:paraId="68754B98" w14:textId="17597EB6" w:rsidR="00FE0BED"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No qualification</w:t>
            </w:r>
          </w:p>
        </w:tc>
        <w:tc>
          <w:tcPr>
            <w:tcW w:w="834" w:type="pct"/>
            <w:tcBorders>
              <w:left w:val="nil"/>
            </w:tcBorders>
            <w:shd w:val="clear" w:color="auto" w:fill="auto"/>
            <w:noWrap/>
            <w:vAlign w:val="bottom"/>
          </w:tcPr>
          <w:p w14:paraId="76E1F615" w14:textId="28E621F9" w:rsidR="00FE0BED" w:rsidRPr="00F27AC8" w:rsidRDefault="00A11D35"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921 (16.8)</w:t>
            </w:r>
          </w:p>
        </w:tc>
        <w:tc>
          <w:tcPr>
            <w:tcW w:w="912" w:type="pct"/>
            <w:tcBorders>
              <w:left w:val="nil"/>
            </w:tcBorders>
            <w:vAlign w:val="bottom"/>
          </w:tcPr>
          <w:p w14:paraId="55AA8B19" w14:textId="7F45DA11" w:rsidR="00FE0BED"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246 (21.3)</w:t>
            </w:r>
          </w:p>
        </w:tc>
        <w:tc>
          <w:tcPr>
            <w:tcW w:w="1174" w:type="pct"/>
            <w:tcBorders>
              <w:left w:val="nil"/>
            </w:tcBorders>
            <w:vAlign w:val="bottom"/>
          </w:tcPr>
          <w:p w14:paraId="0AA72782" w14:textId="3F7F9160" w:rsidR="00FE0BED"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675 (15.6)</w:t>
            </w:r>
          </w:p>
        </w:tc>
      </w:tr>
      <w:tr w:rsidR="009F15A0" w:rsidRPr="00F27AC8" w14:paraId="67B55E3F" w14:textId="77777777" w:rsidTr="00C53169">
        <w:trPr>
          <w:trHeight w:val="300"/>
        </w:trPr>
        <w:tc>
          <w:tcPr>
            <w:tcW w:w="2080" w:type="pct"/>
            <w:tcBorders>
              <w:bottom w:val="single" w:sz="4" w:space="0" w:color="auto"/>
              <w:right w:val="nil"/>
            </w:tcBorders>
            <w:shd w:val="clear" w:color="auto" w:fill="auto"/>
            <w:noWrap/>
            <w:vAlign w:val="center"/>
          </w:tcPr>
          <w:p w14:paraId="7DB691CD" w14:textId="5F5EC643" w:rsidR="009F15A0" w:rsidRPr="00F27AC8" w:rsidRDefault="001E6EAB" w:rsidP="00F35400">
            <w:pPr>
              <w:spacing w:after="0" w:line="240" w:lineRule="auto"/>
              <w:rPr>
                <w:rFonts w:eastAsia="Times New Roman" w:cs="Times New Roman"/>
                <w:bCs/>
                <w:color w:val="000000"/>
                <w:sz w:val="24"/>
                <w:szCs w:val="24"/>
                <w:lang w:eastAsia="en-GB"/>
              </w:rPr>
            </w:pPr>
            <w:r w:rsidRPr="00F27AC8">
              <w:rPr>
                <w:rFonts w:eastAsia="Times New Roman" w:cs="Times New Roman"/>
                <w:bCs/>
                <w:color w:val="000000"/>
                <w:sz w:val="24"/>
                <w:szCs w:val="24"/>
                <w:lang w:eastAsia="en-GB"/>
              </w:rPr>
              <w:t>Not known</w:t>
            </w:r>
          </w:p>
        </w:tc>
        <w:tc>
          <w:tcPr>
            <w:tcW w:w="834" w:type="pct"/>
            <w:tcBorders>
              <w:left w:val="nil"/>
              <w:bottom w:val="single" w:sz="4" w:space="0" w:color="auto"/>
            </w:tcBorders>
            <w:shd w:val="clear" w:color="auto" w:fill="auto"/>
            <w:noWrap/>
            <w:vAlign w:val="bottom"/>
          </w:tcPr>
          <w:p w14:paraId="60046620" w14:textId="243B7A95" w:rsidR="009F15A0" w:rsidRPr="00F27AC8" w:rsidRDefault="001D4FA1"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1,820 (33.2)</w:t>
            </w:r>
          </w:p>
        </w:tc>
        <w:tc>
          <w:tcPr>
            <w:tcW w:w="912" w:type="pct"/>
            <w:tcBorders>
              <w:left w:val="nil"/>
              <w:bottom w:val="single" w:sz="4" w:space="0" w:color="auto"/>
            </w:tcBorders>
            <w:vAlign w:val="bottom"/>
          </w:tcPr>
          <w:p w14:paraId="23CEBA5C" w14:textId="67F363BB" w:rsidR="009F15A0" w:rsidRPr="00F27AC8" w:rsidRDefault="004570CA"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323 (27.9)</w:t>
            </w:r>
          </w:p>
        </w:tc>
        <w:tc>
          <w:tcPr>
            <w:tcW w:w="1174" w:type="pct"/>
            <w:tcBorders>
              <w:left w:val="nil"/>
              <w:bottom w:val="single" w:sz="4" w:space="0" w:color="auto"/>
            </w:tcBorders>
            <w:vAlign w:val="bottom"/>
          </w:tcPr>
          <w:p w14:paraId="4CD02201" w14:textId="0E0A62DE" w:rsidR="009F15A0" w:rsidRPr="00F27AC8" w:rsidRDefault="004B2AB2"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1,497 (34.6)</w:t>
            </w:r>
          </w:p>
        </w:tc>
      </w:tr>
      <w:tr w:rsidR="009E1B4C" w:rsidRPr="00F27AC8" w14:paraId="30F0AAF1" w14:textId="77777777" w:rsidTr="00C53169">
        <w:trPr>
          <w:trHeight w:val="300"/>
        </w:trPr>
        <w:tc>
          <w:tcPr>
            <w:tcW w:w="2080" w:type="pct"/>
            <w:tcBorders>
              <w:top w:val="single" w:sz="4" w:space="0" w:color="auto"/>
              <w:bottom w:val="single" w:sz="4" w:space="0" w:color="auto"/>
              <w:right w:val="nil"/>
            </w:tcBorders>
            <w:shd w:val="clear" w:color="auto" w:fill="auto"/>
            <w:noWrap/>
            <w:vAlign w:val="center"/>
          </w:tcPr>
          <w:p w14:paraId="54A9B098" w14:textId="77777777" w:rsidR="009E1B4C" w:rsidRPr="00F27AC8" w:rsidRDefault="009E1B4C"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Chronic Disease at Baseline</w:t>
            </w:r>
          </w:p>
        </w:tc>
        <w:tc>
          <w:tcPr>
            <w:tcW w:w="834" w:type="pct"/>
            <w:tcBorders>
              <w:top w:val="single" w:sz="4" w:space="0" w:color="auto"/>
              <w:left w:val="nil"/>
              <w:bottom w:val="single" w:sz="4" w:space="0" w:color="auto"/>
            </w:tcBorders>
            <w:shd w:val="clear" w:color="auto" w:fill="auto"/>
            <w:noWrap/>
            <w:vAlign w:val="bottom"/>
          </w:tcPr>
          <w:p w14:paraId="0CE897BB"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2,905 (53.0)</w:t>
            </w:r>
          </w:p>
        </w:tc>
        <w:tc>
          <w:tcPr>
            <w:tcW w:w="912" w:type="pct"/>
            <w:tcBorders>
              <w:top w:val="single" w:sz="4" w:space="0" w:color="auto"/>
              <w:left w:val="nil"/>
              <w:bottom w:val="single" w:sz="4" w:space="0" w:color="auto"/>
            </w:tcBorders>
            <w:vAlign w:val="bottom"/>
          </w:tcPr>
          <w:p w14:paraId="5211929C"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964 (83.4)</w:t>
            </w:r>
          </w:p>
        </w:tc>
        <w:tc>
          <w:tcPr>
            <w:tcW w:w="1174" w:type="pct"/>
            <w:tcBorders>
              <w:top w:val="single" w:sz="4" w:space="0" w:color="auto"/>
              <w:left w:val="nil"/>
              <w:bottom w:val="single" w:sz="4" w:space="0" w:color="auto"/>
            </w:tcBorders>
            <w:vAlign w:val="bottom"/>
          </w:tcPr>
          <w:p w14:paraId="073254ED" w14:textId="77777777" w:rsidR="009E1B4C" w:rsidRPr="00F27AC8" w:rsidRDefault="009E1B4C"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1,941 (44.9)</w:t>
            </w:r>
          </w:p>
        </w:tc>
      </w:tr>
      <w:tr w:rsidR="00E6384B" w:rsidRPr="00F27AC8" w14:paraId="7E358AF0" w14:textId="77777777" w:rsidTr="00C53169">
        <w:trPr>
          <w:trHeight w:val="300"/>
        </w:trPr>
        <w:tc>
          <w:tcPr>
            <w:tcW w:w="2080" w:type="pct"/>
            <w:tcBorders>
              <w:top w:val="single" w:sz="4" w:space="0" w:color="auto"/>
              <w:right w:val="nil"/>
            </w:tcBorders>
            <w:shd w:val="clear" w:color="auto" w:fill="auto"/>
            <w:noWrap/>
            <w:vAlign w:val="center"/>
          </w:tcPr>
          <w:p w14:paraId="1BDAA4C9" w14:textId="77777777" w:rsidR="00E6384B" w:rsidRPr="00F27AC8" w:rsidRDefault="00E6384B"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Smoking</w:t>
            </w:r>
          </w:p>
        </w:tc>
        <w:tc>
          <w:tcPr>
            <w:tcW w:w="834" w:type="pct"/>
            <w:tcBorders>
              <w:top w:val="single" w:sz="4" w:space="0" w:color="auto"/>
              <w:left w:val="nil"/>
            </w:tcBorders>
            <w:shd w:val="clear" w:color="auto" w:fill="auto"/>
            <w:noWrap/>
            <w:vAlign w:val="bottom"/>
          </w:tcPr>
          <w:p w14:paraId="2DF08691" w14:textId="032573C0"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835 (15.2)</w:t>
            </w:r>
          </w:p>
        </w:tc>
        <w:tc>
          <w:tcPr>
            <w:tcW w:w="912" w:type="pct"/>
            <w:tcBorders>
              <w:top w:val="single" w:sz="4" w:space="0" w:color="auto"/>
              <w:left w:val="nil"/>
            </w:tcBorders>
            <w:vAlign w:val="bottom"/>
          </w:tcPr>
          <w:p w14:paraId="7F673074" w14:textId="4ED62F5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186 (16.1)</w:t>
            </w:r>
          </w:p>
        </w:tc>
        <w:tc>
          <w:tcPr>
            <w:tcW w:w="1174" w:type="pct"/>
            <w:tcBorders>
              <w:top w:val="single" w:sz="4" w:space="0" w:color="auto"/>
              <w:left w:val="nil"/>
            </w:tcBorders>
            <w:vAlign w:val="bottom"/>
          </w:tcPr>
          <w:p w14:paraId="34BAD2CB" w14:textId="09E3FFD9"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649 (15.0)</w:t>
            </w:r>
          </w:p>
        </w:tc>
      </w:tr>
      <w:tr w:rsidR="00E6384B" w:rsidRPr="00F27AC8" w14:paraId="0D509BAF" w14:textId="77777777" w:rsidTr="00C53169">
        <w:trPr>
          <w:trHeight w:val="300"/>
        </w:trPr>
        <w:tc>
          <w:tcPr>
            <w:tcW w:w="2080" w:type="pct"/>
            <w:tcBorders>
              <w:top w:val="single" w:sz="4" w:space="0" w:color="auto"/>
              <w:right w:val="nil"/>
            </w:tcBorders>
            <w:shd w:val="clear" w:color="auto" w:fill="auto"/>
            <w:noWrap/>
            <w:vAlign w:val="center"/>
          </w:tcPr>
          <w:p w14:paraId="7A8A245B" w14:textId="74DBBD31" w:rsidR="00E6384B" w:rsidRPr="00F27AC8" w:rsidRDefault="00381559" w:rsidP="00381559">
            <w:pPr>
              <w:spacing w:after="0" w:line="240" w:lineRule="auto"/>
              <w:rPr>
                <w:rFonts w:eastAsia="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w:t>
            </w:r>
            <w:r w:rsidR="00E6384B" w:rsidRPr="00F27AC8">
              <w:rPr>
                <w:rFonts w:eastAsia="Times New Roman" w:cs="Times New Roman"/>
                <w:b/>
                <w:bCs/>
                <w:color w:val="000000"/>
                <w:sz w:val="24"/>
                <w:szCs w:val="24"/>
                <w:lang w:eastAsia="en-GB"/>
              </w:rPr>
              <w:t xml:space="preserve">Alcohol </w:t>
            </w:r>
          </w:p>
        </w:tc>
        <w:tc>
          <w:tcPr>
            <w:tcW w:w="834" w:type="pct"/>
            <w:tcBorders>
              <w:top w:val="single" w:sz="4" w:space="0" w:color="auto"/>
              <w:left w:val="nil"/>
            </w:tcBorders>
            <w:shd w:val="clear" w:color="auto" w:fill="auto"/>
            <w:noWrap/>
            <w:vAlign w:val="bottom"/>
          </w:tcPr>
          <w:p w14:paraId="20A1BADC" w14:textId="19CB85C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1,535 (28.0)</w:t>
            </w:r>
          </w:p>
        </w:tc>
        <w:tc>
          <w:tcPr>
            <w:tcW w:w="912" w:type="pct"/>
            <w:tcBorders>
              <w:top w:val="single" w:sz="4" w:space="0" w:color="auto"/>
              <w:left w:val="nil"/>
            </w:tcBorders>
            <w:vAlign w:val="bottom"/>
          </w:tcPr>
          <w:p w14:paraId="778A50E0" w14:textId="2FD8F9D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290 (25.1)</w:t>
            </w:r>
          </w:p>
        </w:tc>
        <w:tc>
          <w:tcPr>
            <w:tcW w:w="1174" w:type="pct"/>
            <w:tcBorders>
              <w:top w:val="single" w:sz="4" w:space="0" w:color="auto"/>
              <w:left w:val="nil"/>
            </w:tcBorders>
            <w:vAlign w:val="bottom"/>
          </w:tcPr>
          <w:p w14:paraId="104DA21B" w14:textId="31F67ECF"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1,245 (28.8)</w:t>
            </w:r>
          </w:p>
        </w:tc>
      </w:tr>
      <w:tr w:rsidR="00E6384B" w:rsidRPr="00F27AC8" w14:paraId="12D379F0" w14:textId="77777777" w:rsidTr="00C53169">
        <w:trPr>
          <w:trHeight w:val="300"/>
        </w:trPr>
        <w:tc>
          <w:tcPr>
            <w:tcW w:w="2080" w:type="pct"/>
            <w:tcBorders>
              <w:top w:val="single" w:sz="4" w:space="0" w:color="auto"/>
              <w:right w:val="nil"/>
            </w:tcBorders>
            <w:shd w:val="clear" w:color="auto" w:fill="auto"/>
            <w:noWrap/>
            <w:vAlign w:val="center"/>
          </w:tcPr>
          <w:p w14:paraId="07D7813E" w14:textId="77777777" w:rsidR="00E6384B" w:rsidRPr="00F27AC8" w:rsidRDefault="00E6384B"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Physical Inactivity</w:t>
            </w:r>
          </w:p>
        </w:tc>
        <w:tc>
          <w:tcPr>
            <w:tcW w:w="834" w:type="pct"/>
            <w:tcBorders>
              <w:top w:val="single" w:sz="4" w:space="0" w:color="auto"/>
              <w:left w:val="nil"/>
            </w:tcBorders>
            <w:shd w:val="clear" w:color="auto" w:fill="auto"/>
            <w:noWrap/>
            <w:vAlign w:val="bottom"/>
          </w:tcPr>
          <w:p w14:paraId="7185D1EE" w14:textId="69D488CF"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315 (5.8)</w:t>
            </w:r>
          </w:p>
        </w:tc>
        <w:tc>
          <w:tcPr>
            <w:tcW w:w="912" w:type="pct"/>
            <w:tcBorders>
              <w:top w:val="single" w:sz="4" w:space="0" w:color="auto"/>
              <w:left w:val="nil"/>
            </w:tcBorders>
            <w:vAlign w:val="bottom"/>
          </w:tcPr>
          <w:p w14:paraId="35D39052" w14:textId="19916D2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107 (9.3)</w:t>
            </w:r>
          </w:p>
        </w:tc>
        <w:tc>
          <w:tcPr>
            <w:tcW w:w="1174" w:type="pct"/>
            <w:tcBorders>
              <w:top w:val="single" w:sz="4" w:space="0" w:color="auto"/>
              <w:left w:val="nil"/>
            </w:tcBorders>
            <w:vAlign w:val="bottom"/>
          </w:tcPr>
          <w:p w14:paraId="1054732F" w14:textId="7B163A79"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208 (4.8)</w:t>
            </w:r>
          </w:p>
        </w:tc>
      </w:tr>
      <w:tr w:rsidR="00E6384B" w:rsidRPr="00F27AC8" w14:paraId="59FDA3B7" w14:textId="77777777" w:rsidTr="00C53169">
        <w:trPr>
          <w:trHeight w:val="300"/>
        </w:trPr>
        <w:tc>
          <w:tcPr>
            <w:tcW w:w="2080" w:type="pct"/>
            <w:tcBorders>
              <w:top w:val="single" w:sz="4" w:space="0" w:color="auto"/>
              <w:bottom w:val="single" w:sz="4" w:space="0" w:color="auto"/>
              <w:right w:val="nil"/>
            </w:tcBorders>
            <w:shd w:val="clear" w:color="auto" w:fill="auto"/>
            <w:noWrap/>
            <w:vAlign w:val="center"/>
          </w:tcPr>
          <w:p w14:paraId="0283AB6E" w14:textId="47EAD9FD" w:rsidR="00E6384B" w:rsidRPr="00F27AC8" w:rsidRDefault="00381559" w:rsidP="00F35400">
            <w:pPr>
              <w:spacing w:after="0" w:line="240" w:lineRule="auto"/>
              <w:rPr>
                <w:rFonts w:eastAsia="Times New Roman" w:cs="Times New Roman"/>
                <w:b/>
                <w:bCs/>
                <w:color w:val="000000"/>
                <w:sz w:val="24"/>
                <w:szCs w:val="24"/>
                <w:lang w:eastAsia="en-GB"/>
              </w:rPr>
            </w:pPr>
            <w:r>
              <w:rPr>
                <w:rFonts w:eastAsia="Times New Roman" w:cs="Times New Roman"/>
                <w:b/>
                <w:bCs/>
                <w:color w:val="000000"/>
                <w:sz w:val="24"/>
                <w:szCs w:val="24"/>
                <w:lang w:eastAsia="en-GB"/>
              </w:rPr>
              <w:t>IFV</w:t>
            </w:r>
          </w:p>
        </w:tc>
        <w:tc>
          <w:tcPr>
            <w:tcW w:w="834" w:type="pct"/>
            <w:tcBorders>
              <w:top w:val="single" w:sz="4" w:space="0" w:color="auto"/>
              <w:left w:val="nil"/>
              <w:bottom w:val="single" w:sz="4" w:space="0" w:color="auto"/>
            </w:tcBorders>
            <w:shd w:val="clear" w:color="auto" w:fill="auto"/>
            <w:noWrap/>
            <w:vAlign w:val="bottom"/>
          </w:tcPr>
          <w:p w14:paraId="1054399C" w14:textId="63F2F287"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2,045 (37.3)</w:t>
            </w:r>
          </w:p>
        </w:tc>
        <w:tc>
          <w:tcPr>
            <w:tcW w:w="912" w:type="pct"/>
            <w:tcBorders>
              <w:top w:val="single" w:sz="4" w:space="0" w:color="auto"/>
              <w:left w:val="nil"/>
              <w:bottom w:val="single" w:sz="4" w:space="0" w:color="auto"/>
            </w:tcBorders>
            <w:vAlign w:val="bottom"/>
          </w:tcPr>
          <w:p w14:paraId="0A32D451" w14:textId="7A4F0F83"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402 (34.8)</w:t>
            </w:r>
          </w:p>
        </w:tc>
        <w:tc>
          <w:tcPr>
            <w:tcW w:w="1174" w:type="pct"/>
            <w:tcBorders>
              <w:top w:val="single" w:sz="4" w:space="0" w:color="auto"/>
              <w:left w:val="nil"/>
              <w:bottom w:val="single" w:sz="4" w:space="0" w:color="auto"/>
            </w:tcBorders>
            <w:vAlign w:val="bottom"/>
          </w:tcPr>
          <w:p w14:paraId="5B07EC35" w14:textId="46131910"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1,643 (38.0)</w:t>
            </w:r>
          </w:p>
        </w:tc>
      </w:tr>
      <w:tr w:rsidR="00E6384B" w:rsidRPr="00F27AC8" w14:paraId="0282F478" w14:textId="77777777" w:rsidTr="00C53169">
        <w:trPr>
          <w:trHeight w:val="300"/>
        </w:trPr>
        <w:tc>
          <w:tcPr>
            <w:tcW w:w="2080" w:type="pct"/>
            <w:tcBorders>
              <w:top w:val="single" w:sz="4" w:space="0" w:color="auto"/>
              <w:bottom w:val="single" w:sz="4" w:space="0" w:color="auto"/>
              <w:right w:val="nil"/>
            </w:tcBorders>
            <w:shd w:val="clear" w:color="auto" w:fill="auto"/>
            <w:noWrap/>
            <w:vAlign w:val="center"/>
          </w:tcPr>
          <w:p w14:paraId="638256D0" w14:textId="77777777" w:rsidR="00E6384B" w:rsidRPr="00F27AC8" w:rsidRDefault="00E6384B" w:rsidP="00F35400">
            <w:pPr>
              <w:spacing w:after="0" w:line="240" w:lineRule="auto"/>
              <w:rPr>
                <w:rFonts w:eastAsia="Times New Roman" w:cs="Times New Roman"/>
                <w:b/>
                <w:bCs/>
                <w:color w:val="000000"/>
                <w:sz w:val="24"/>
                <w:szCs w:val="24"/>
                <w:lang w:eastAsia="en-GB"/>
              </w:rPr>
            </w:pPr>
            <w:r w:rsidRPr="00F27AC8">
              <w:rPr>
                <w:rFonts w:eastAsia="Times New Roman" w:cs="Times New Roman"/>
                <w:b/>
                <w:bCs/>
                <w:color w:val="000000"/>
                <w:sz w:val="24"/>
                <w:szCs w:val="24"/>
                <w:lang w:eastAsia="en-GB"/>
              </w:rPr>
              <w:t>Obesity</w:t>
            </w:r>
          </w:p>
        </w:tc>
        <w:tc>
          <w:tcPr>
            <w:tcW w:w="834" w:type="pct"/>
            <w:tcBorders>
              <w:top w:val="single" w:sz="4" w:space="0" w:color="auto"/>
              <w:left w:val="nil"/>
              <w:bottom w:val="single" w:sz="4" w:space="0" w:color="auto"/>
            </w:tcBorders>
            <w:shd w:val="clear" w:color="auto" w:fill="auto"/>
            <w:noWrap/>
            <w:vAlign w:val="bottom"/>
          </w:tcPr>
          <w:p w14:paraId="1A495516" w14:textId="558CCF06"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1,212 (22.1)</w:t>
            </w:r>
          </w:p>
        </w:tc>
        <w:tc>
          <w:tcPr>
            <w:tcW w:w="912" w:type="pct"/>
            <w:tcBorders>
              <w:top w:val="single" w:sz="4" w:space="0" w:color="auto"/>
              <w:left w:val="nil"/>
              <w:bottom w:val="single" w:sz="4" w:space="0" w:color="auto"/>
            </w:tcBorders>
            <w:vAlign w:val="bottom"/>
          </w:tcPr>
          <w:p w14:paraId="0A51F993" w14:textId="15EEF63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327 (28.3)</w:t>
            </w:r>
          </w:p>
        </w:tc>
        <w:tc>
          <w:tcPr>
            <w:tcW w:w="1174" w:type="pct"/>
            <w:tcBorders>
              <w:top w:val="single" w:sz="4" w:space="0" w:color="auto"/>
              <w:left w:val="nil"/>
              <w:bottom w:val="single" w:sz="4" w:space="0" w:color="auto"/>
            </w:tcBorders>
            <w:vAlign w:val="bottom"/>
          </w:tcPr>
          <w:p w14:paraId="05E021F2" w14:textId="0B6972EE" w:rsidR="00E6384B" w:rsidRPr="00F27AC8" w:rsidRDefault="00E6384B" w:rsidP="00F35400">
            <w:pPr>
              <w:spacing w:after="0" w:line="240" w:lineRule="auto"/>
              <w:jc w:val="right"/>
              <w:rPr>
                <w:rFonts w:eastAsia="Times New Roman" w:cs="Times New Roman"/>
                <w:color w:val="000000"/>
                <w:sz w:val="24"/>
                <w:szCs w:val="24"/>
                <w:lang w:eastAsia="en-GB"/>
              </w:rPr>
            </w:pPr>
            <w:r w:rsidRPr="00F27AC8">
              <w:rPr>
                <w:rFonts w:eastAsia="Times New Roman" w:cs="Times New Roman"/>
                <w:color w:val="000000"/>
                <w:sz w:val="24"/>
                <w:szCs w:val="24"/>
                <w:lang w:eastAsia="en-GB"/>
              </w:rPr>
              <w:t>885 (20.5)</w:t>
            </w:r>
          </w:p>
        </w:tc>
      </w:tr>
    </w:tbl>
    <w:p w14:paraId="0DE81426" w14:textId="681412FE" w:rsidR="009E1B4C" w:rsidRPr="00F27AC8" w:rsidRDefault="000831A5" w:rsidP="00F35400">
      <w:pPr>
        <w:spacing w:after="0"/>
        <w:rPr>
          <w:sz w:val="24"/>
          <w:szCs w:val="24"/>
        </w:rPr>
        <w:sectPr w:rsidR="009E1B4C" w:rsidRPr="00F27AC8" w:rsidSect="00F27AC8">
          <w:pgSz w:w="11906" w:h="16838"/>
          <w:pgMar w:top="720" w:right="720" w:bottom="720" w:left="720" w:header="708" w:footer="708" w:gutter="0"/>
          <w:cols w:space="708"/>
          <w:docGrid w:linePitch="360"/>
        </w:sectPr>
      </w:pPr>
      <w:r>
        <w:rPr>
          <w:rFonts w:ascii="Times New Roman" w:hAnsi="Times New Roman" w:cs="Times New Roman"/>
          <w:sz w:val="24"/>
          <w:szCs w:val="24"/>
        </w:rPr>
        <w:t>↑</w:t>
      </w:r>
      <w:r>
        <w:rPr>
          <w:sz w:val="24"/>
          <w:szCs w:val="24"/>
        </w:rPr>
        <w:t xml:space="preserve"> Alcohol= Excess alcohol consumption, IFV=Inadequate fruit and vegetable intake, </w:t>
      </w:r>
      <w:r w:rsidR="00DD0048" w:rsidRPr="00F27AC8">
        <w:rPr>
          <w:sz w:val="24"/>
          <w:szCs w:val="24"/>
        </w:rPr>
        <w:t>NVQ=National Vocational Qualification, GCE=General Certificate of Education, CSE=Certificate of Secondary Education</w:t>
      </w:r>
    </w:p>
    <w:p w14:paraId="1087980D" w14:textId="63FA219B" w:rsidR="005A67BB" w:rsidRDefault="005A67BB" w:rsidP="00F35400">
      <w:pPr>
        <w:spacing w:after="0"/>
      </w:pPr>
    </w:p>
    <w:p w14:paraId="1D930FD8" w14:textId="38B71DAC" w:rsidR="005A67BB" w:rsidRDefault="00D77C78" w:rsidP="00F35400">
      <w:pPr>
        <w:spacing w:after="0"/>
        <w:rPr>
          <w:b/>
        </w:rPr>
      </w:pPr>
      <w:r>
        <w:t xml:space="preserve">  </w:t>
      </w:r>
    </w:p>
    <w:p w14:paraId="136A0DCC" w14:textId="6C7EA732" w:rsidR="007F1168" w:rsidRPr="00D80E0D" w:rsidRDefault="007F1168" w:rsidP="00F35400">
      <w:pPr>
        <w:pStyle w:val="Caption"/>
        <w:keepNext/>
        <w:spacing w:after="0"/>
        <w:rPr>
          <w:sz w:val="24"/>
          <w:szCs w:val="24"/>
        </w:rPr>
      </w:pPr>
      <w:r w:rsidRPr="00D80E0D">
        <w:rPr>
          <w:sz w:val="24"/>
          <w:szCs w:val="24"/>
        </w:rPr>
        <w:t xml:space="preserve">Table </w:t>
      </w:r>
      <w:r w:rsidR="002A4A43" w:rsidRPr="00D80E0D">
        <w:rPr>
          <w:sz w:val="24"/>
          <w:szCs w:val="24"/>
        </w:rPr>
        <w:t>2</w:t>
      </w:r>
      <w:r w:rsidRPr="00D80E0D">
        <w:rPr>
          <w:sz w:val="24"/>
          <w:szCs w:val="24"/>
        </w:rPr>
        <w:t xml:space="preserve"> - Adjusted Hazard Ratios for Incident Multimorbidity by individual lifestyle factors among ELSA participants (2008-2013)</w:t>
      </w:r>
    </w:p>
    <w:tbl>
      <w:tblPr>
        <w:tblStyle w:val="LightList"/>
        <w:tblW w:w="5000" w:type="pct"/>
        <w:tblLook w:val="04A0" w:firstRow="1" w:lastRow="0" w:firstColumn="1" w:lastColumn="0" w:noHBand="0" w:noVBand="1"/>
      </w:tblPr>
      <w:tblGrid>
        <w:gridCol w:w="6142"/>
        <w:gridCol w:w="2753"/>
        <w:gridCol w:w="2753"/>
        <w:gridCol w:w="2526"/>
      </w:tblGrid>
      <w:tr w:rsidR="009C18A6" w:rsidRPr="00D80E0D" w14:paraId="23CBD2C3" w14:textId="77777777" w:rsidTr="009C1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Borders>
              <w:top w:val="single" w:sz="8" w:space="0" w:color="000000" w:themeColor="text1"/>
              <w:left w:val="nil"/>
              <w:bottom w:val="single" w:sz="8" w:space="0" w:color="000000" w:themeColor="text1"/>
            </w:tcBorders>
            <w:shd w:val="clear" w:color="auto" w:fill="auto"/>
          </w:tcPr>
          <w:p w14:paraId="66A00FAB" w14:textId="77777777" w:rsidR="009C18A6" w:rsidRPr="00D80E0D" w:rsidRDefault="009C18A6" w:rsidP="00F35400">
            <w:pPr>
              <w:spacing w:line="360" w:lineRule="auto"/>
              <w:rPr>
                <w:b w:val="0"/>
                <w:color w:val="auto"/>
                <w:sz w:val="24"/>
                <w:szCs w:val="24"/>
              </w:rPr>
            </w:pPr>
          </w:p>
        </w:tc>
        <w:tc>
          <w:tcPr>
            <w:tcW w:w="971" w:type="pct"/>
            <w:shd w:val="clear" w:color="auto" w:fill="auto"/>
          </w:tcPr>
          <w:p w14:paraId="67A02BA8" w14:textId="700E8A5C" w:rsidR="009C18A6" w:rsidRDefault="009C18A6" w:rsidP="00F35400">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proofErr w:type="gramStart"/>
            <w:r>
              <w:rPr>
                <w:color w:val="auto"/>
                <w:sz w:val="24"/>
                <w:szCs w:val="24"/>
              </w:rPr>
              <w:t>n(</w:t>
            </w:r>
            <w:proofErr w:type="gramEnd"/>
            <w:r>
              <w:rPr>
                <w:color w:val="auto"/>
                <w:sz w:val="24"/>
                <w:szCs w:val="24"/>
              </w:rPr>
              <w:t>%)</w:t>
            </w:r>
            <w:r w:rsidR="001E30D1">
              <w:rPr>
                <w:color w:val="auto"/>
                <w:sz w:val="24"/>
                <w:szCs w:val="24"/>
              </w:rPr>
              <w:t>*</w:t>
            </w:r>
          </w:p>
          <w:p w14:paraId="168B492B" w14:textId="06B7C75E" w:rsidR="009C18A6" w:rsidRPr="009C18A6" w:rsidRDefault="009C18A6" w:rsidP="00F35400">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N=5476</w:t>
            </w:r>
          </w:p>
        </w:tc>
        <w:tc>
          <w:tcPr>
            <w:tcW w:w="971" w:type="pct"/>
            <w:shd w:val="clear" w:color="auto" w:fill="auto"/>
          </w:tcPr>
          <w:p w14:paraId="2585F4AE" w14:textId="78DEEB3F" w:rsidR="009C18A6" w:rsidRPr="00D80E0D" w:rsidRDefault="009C18A6"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80E0D">
              <w:rPr>
                <w:color w:val="auto"/>
                <w:sz w:val="24"/>
                <w:szCs w:val="24"/>
              </w:rPr>
              <w:t>Adjusted Hazard Ratio*</w:t>
            </w:r>
            <w:r w:rsidR="001E30D1">
              <w:rPr>
                <w:color w:val="auto"/>
                <w:sz w:val="24"/>
                <w:szCs w:val="24"/>
              </w:rPr>
              <w:t>*</w:t>
            </w:r>
            <w:r w:rsidRPr="00D80E0D">
              <w:rPr>
                <w:color w:val="auto"/>
                <w:sz w:val="24"/>
                <w:szCs w:val="24"/>
              </w:rPr>
              <w:t>(95% CI)</w:t>
            </w:r>
          </w:p>
        </w:tc>
        <w:tc>
          <w:tcPr>
            <w:tcW w:w="891" w:type="pct"/>
            <w:tcBorders>
              <w:top w:val="single" w:sz="8" w:space="0" w:color="000000" w:themeColor="text1"/>
              <w:bottom w:val="single" w:sz="8" w:space="0" w:color="000000" w:themeColor="text1"/>
              <w:right w:val="nil"/>
            </w:tcBorders>
            <w:shd w:val="clear" w:color="auto" w:fill="auto"/>
          </w:tcPr>
          <w:p w14:paraId="1F087DB9" w14:textId="77777777" w:rsidR="009C18A6" w:rsidRPr="00D80E0D" w:rsidRDefault="009C18A6"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D80E0D">
              <w:rPr>
                <w:color w:val="auto"/>
                <w:sz w:val="24"/>
                <w:szCs w:val="24"/>
              </w:rPr>
              <w:t xml:space="preserve">p-value for interaction with sex </w:t>
            </w:r>
          </w:p>
        </w:tc>
      </w:tr>
      <w:tr w:rsidR="009C18A6" w:rsidRPr="00D80E0D" w14:paraId="4F965C41" w14:textId="77777777" w:rsidTr="009C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Borders>
              <w:left w:val="nil"/>
            </w:tcBorders>
            <w:shd w:val="clear" w:color="auto" w:fill="auto"/>
          </w:tcPr>
          <w:p w14:paraId="5D61514A" w14:textId="77777777" w:rsidR="009C18A6" w:rsidRPr="00D80E0D" w:rsidRDefault="009C18A6" w:rsidP="00F35400">
            <w:pPr>
              <w:spacing w:line="360" w:lineRule="auto"/>
              <w:rPr>
                <w:b w:val="0"/>
                <w:sz w:val="24"/>
                <w:szCs w:val="24"/>
              </w:rPr>
            </w:pPr>
            <w:r w:rsidRPr="00D80E0D">
              <w:rPr>
                <w:b w:val="0"/>
                <w:sz w:val="24"/>
                <w:szCs w:val="24"/>
              </w:rPr>
              <w:t>Smoking</w:t>
            </w:r>
          </w:p>
        </w:tc>
        <w:tc>
          <w:tcPr>
            <w:tcW w:w="971" w:type="pct"/>
            <w:shd w:val="clear" w:color="auto" w:fill="auto"/>
          </w:tcPr>
          <w:p w14:paraId="49A46B86" w14:textId="53681F57"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776 (14.2)</w:t>
            </w:r>
          </w:p>
        </w:tc>
        <w:tc>
          <w:tcPr>
            <w:tcW w:w="971" w:type="pct"/>
            <w:shd w:val="clear" w:color="auto" w:fill="auto"/>
          </w:tcPr>
          <w:p w14:paraId="7978648A" w14:textId="7882B69C"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D80E0D">
              <w:rPr>
                <w:sz w:val="24"/>
                <w:szCs w:val="24"/>
              </w:rPr>
              <w:t>1.21 (0.65-2.27)</w:t>
            </w:r>
          </w:p>
        </w:tc>
        <w:tc>
          <w:tcPr>
            <w:tcW w:w="891" w:type="pct"/>
            <w:tcBorders>
              <w:right w:val="nil"/>
            </w:tcBorders>
            <w:shd w:val="clear" w:color="auto" w:fill="auto"/>
          </w:tcPr>
          <w:p w14:paraId="1AB5E81D" w14:textId="6E206A89"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D80E0D">
              <w:rPr>
                <w:sz w:val="24"/>
                <w:szCs w:val="24"/>
              </w:rPr>
              <w:t>0.663</w:t>
            </w:r>
          </w:p>
        </w:tc>
      </w:tr>
      <w:tr w:rsidR="009C18A6" w:rsidRPr="00D80E0D" w14:paraId="38D8A4E3" w14:textId="77777777" w:rsidTr="009C18A6">
        <w:tc>
          <w:tcPr>
            <w:cnfStyle w:val="001000000000" w:firstRow="0" w:lastRow="0" w:firstColumn="1" w:lastColumn="0" w:oddVBand="0" w:evenVBand="0" w:oddHBand="0" w:evenHBand="0" w:firstRowFirstColumn="0" w:firstRowLastColumn="0" w:lastRowFirstColumn="0" w:lastRowLastColumn="0"/>
            <w:tcW w:w="2167" w:type="pct"/>
            <w:tcBorders>
              <w:top w:val="single" w:sz="8" w:space="0" w:color="000000" w:themeColor="text1"/>
              <w:left w:val="nil"/>
              <w:bottom w:val="single" w:sz="8" w:space="0" w:color="000000" w:themeColor="text1"/>
            </w:tcBorders>
            <w:shd w:val="clear" w:color="auto" w:fill="auto"/>
          </w:tcPr>
          <w:p w14:paraId="565DFA89" w14:textId="6250CCCB" w:rsidR="009C18A6" w:rsidRPr="00D80E0D" w:rsidRDefault="009C18A6" w:rsidP="00027C99">
            <w:pPr>
              <w:spacing w:line="360" w:lineRule="auto"/>
              <w:rPr>
                <w:b w:val="0"/>
                <w:sz w:val="24"/>
                <w:szCs w:val="24"/>
              </w:rPr>
            </w:pPr>
            <w:r>
              <w:rPr>
                <w:rFonts w:ascii="Times New Roman" w:hAnsi="Times New Roman" w:cs="Times New Roman"/>
                <w:b w:val="0"/>
                <w:sz w:val="24"/>
                <w:szCs w:val="24"/>
              </w:rPr>
              <w:t>↑</w:t>
            </w:r>
            <w:r>
              <w:rPr>
                <w:b w:val="0"/>
                <w:sz w:val="24"/>
                <w:szCs w:val="24"/>
              </w:rPr>
              <w:t xml:space="preserve"> </w:t>
            </w:r>
            <w:r w:rsidRPr="00D80E0D">
              <w:rPr>
                <w:b w:val="0"/>
                <w:sz w:val="24"/>
                <w:szCs w:val="24"/>
              </w:rPr>
              <w:t xml:space="preserve">Alcohol </w:t>
            </w:r>
          </w:p>
        </w:tc>
        <w:tc>
          <w:tcPr>
            <w:tcW w:w="971" w:type="pct"/>
            <w:shd w:val="clear" w:color="auto" w:fill="auto"/>
          </w:tcPr>
          <w:p w14:paraId="643FF073" w14:textId="4C87C789" w:rsidR="009C18A6" w:rsidRPr="00D80E0D" w:rsidRDefault="00D37F37"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1,994 (35.5)</w:t>
            </w:r>
          </w:p>
        </w:tc>
        <w:tc>
          <w:tcPr>
            <w:tcW w:w="971" w:type="pct"/>
            <w:shd w:val="clear" w:color="auto" w:fill="auto"/>
          </w:tcPr>
          <w:p w14:paraId="6E613A33" w14:textId="43BDD277"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 xml:space="preserve">1.15 (0.92-1.43) </w:t>
            </w:r>
          </w:p>
        </w:tc>
        <w:tc>
          <w:tcPr>
            <w:tcW w:w="891" w:type="pct"/>
            <w:tcBorders>
              <w:top w:val="single" w:sz="8" w:space="0" w:color="000000" w:themeColor="text1"/>
              <w:bottom w:val="single" w:sz="8" w:space="0" w:color="000000" w:themeColor="text1"/>
              <w:right w:val="nil"/>
            </w:tcBorders>
            <w:shd w:val="clear" w:color="auto" w:fill="auto"/>
          </w:tcPr>
          <w:p w14:paraId="2302ADF7" w14:textId="4741BA2D"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0.407</w:t>
            </w:r>
          </w:p>
        </w:tc>
      </w:tr>
      <w:tr w:rsidR="009C18A6" w:rsidRPr="00D80E0D" w14:paraId="69AF8ECF" w14:textId="77777777" w:rsidTr="009C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Borders>
              <w:left w:val="nil"/>
            </w:tcBorders>
            <w:shd w:val="clear" w:color="auto" w:fill="auto"/>
          </w:tcPr>
          <w:p w14:paraId="6A3A6F3B" w14:textId="77777777" w:rsidR="009C18A6" w:rsidRPr="00D80E0D" w:rsidRDefault="009C18A6" w:rsidP="00F35400">
            <w:pPr>
              <w:spacing w:line="360" w:lineRule="auto"/>
              <w:rPr>
                <w:b w:val="0"/>
                <w:sz w:val="24"/>
                <w:szCs w:val="24"/>
              </w:rPr>
            </w:pPr>
            <w:r w:rsidRPr="00D80E0D">
              <w:rPr>
                <w:b w:val="0"/>
                <w:sz w:val="24"/>
                <w:szCs w:val="24"/>
              </w:rPr>
              <w:t>Physical Inactivity</w:t>
            </w:r>
          </w:p>
        </w:tc>
        <w:tc>
          <w:tcPr>
            <w:tcW w:w="971" w:type="pct"/>
            <w:shd w:val="clear" w:color="auto" w:fill="auto"/>
          </w:tcPr>
          <w:p w14:paraId="6BBDD494" w14:textId="3644BB97" w:rsidR="009C18A6" w:rsidRPr="00D80E0D" w:rsidRDefault="001D251B"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 (5.5)</w:t>
            </w:r>
          </w:p>
        </w:tc>
        <w:tc>
          <w:tcPr>
            <w:tcW w:w="971" w:type="pct"/>
            <w:shd w:val="clear" w:color="auto" w:fill="auto"/>
          </w:tcPr>
          <w:p w14:paraId="5ECA114F" w14:textId="03F86816"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D80E0D">
              <w:rPr>
                <w:sz w:val="24"/>
                <w:szCs w:val="24"/>
              </w:rPr>
              <w:t>1.33 (1.03-1.73)</w:t>
            </w:r>
          </w:p>
        </w:tc>
        <w:tc>
          <w:tcPr>
            <w:tcW w:w="891" w:type="pct"/>
            <w:tcBorders>
              <w:right w:val="nil"/>
            </w:tcBorders>
            <w:shd w:val="clear" w:color="auto" w:fill="auto"/>
          </w:tcPr>
          <w:p w14:paraId="0906EC9A" w14:textId="61E9395F"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D80E0D">
              <w:rPr>
                <w:sz w:val="24"/>
                <w:szCs w:val="24"/>
              </w:rPr>
              <w:t>0.804</w:t>
            </w:r>
          </w:p>
        </w:tc>
      </w:tr>
      <w:tr w:rsidR="009C18A6" w:rsidRPr="00D80E0D" w14:paraId="397EEDF5" w14:textId="77777777" w:rsidTr="009C18A6">
        <w:tc>
          <w:tcPr>
            <w:cnfStyle w:val="001000000000" w:firstRow="0" w:lastRow="0" w:firstColumn="1" w:lastColumn="0" w:oddVBand="0" w:evenVBand="0" w:oddHBand="0" w:evenHBand="0" w:firstRowFirstColumn="0" w:firstRowLastColumn="0" w:lastRowFirstColumn="0" w:lastRowLastColumn="0"/>
            <w:tcW w:w="2167" w:type="pct"/>
            <w:tcBorders>
              <w:top w:val="single" w:sz="8" w:space="0" w:color="000000" w:themeColor="text1"/>
              <w:left w:val="nil"/>
              <w:bottom w:val="single" w:sz="8" w:space="0" w:color="000000" w:themeColor="text1"/>
            </w:tcBorders>
            <w:hideMark/>
          </w:tcPr>
          <w:p w14:paraId="0F068441" w14:textId="6202227D" w:rsidR="009C18A6" w:rsidRPr="00D80E0D" w:rsidRDefault="009C18A6" w:rsidP="00027C99">
            <w:pPr>
              <w:spacing w:line="360" w:lineRule="auto"/>
              <w:rPr>
                <w:b w:val="0"/>
                <w:sz w:val="24"/>
                <w:szCs w:val="24"/>
              </w:rPr>
            </w:pPr>
            <w:r>
              <w:rPr>
                <w:b w:val="0"/>
                <w:sz w:val="24"/>
                <w:szCs w:val="24"/>
              </w:rPr>
              <w:t>IFV</w:t>
            </w:r>
            <w:r w:rsidRPr="00D80E0D">
              <w:rPr>
                <w:b w:val="0"/>
                <w:sz w:val="24"/>
                <w:szCs w:val="24"/>
              </w:rPr>
              <w:t xml:space="preserve"> Male</w:t>
            </w:r>
          </w:p>
        </w:tc>
        <w:tc>
          <w:tcPr>
            <w:tcW w:w="971" w:type="pct"/>
          </w:tcPr>
          <w:p w14:paraId="16C42509" w14:textId="148B7ADA" w:rsidR="009C18A6" w:rsidRPr="00D80E0D" w:rsidRDefault="00FB708A"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1,327 (51.5)</w:t>
            </w:r>
          </w:p>
        </w:tc>
        <w:tc>
          <w:tcPr>
            <w:tcW w:w="971" w:type="pct"/>
            <w:hideMark/>
          </w:tcPr>
          <w:p w14:paraId="080C580E" w14:textId="6C9121A2"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0.60 (0.43-0.86)</w:t>
            </w:r>
          </w:p>
        </w:tc>
        <w:tc>
          <w:tcPr>
            <w:tcW w:w="891" w:type="pct"/>
            <w:vMerge w:val="restart"/>
            <w:tcBorders>
              <w:top w:val="single" w:sz="8" w:space="0" w:color="000000" w:themeColor="text1"/>
              <w:right w:val="nil"/>
            </w:tcBorders>
            <w:vAlign w:val="center"/>
            <w:hideMark/>
          </w:tcPr>
          <w:p w14:paraId="5C9ACB87" w14:textId="77777777"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0.005</w:t>
            </w:r>
          </w:p>
        </w:tc>
      </w:tr>
      <w:tr w:rsidR="009C18A6" w:rsidRPr="00D80E0D" w14:paraId="3803FC9E" w14:textId="77777777" w:rsidTr="009C1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pct"/>
            <w:tcBorders>
              <w:left w:val="nil"/>
            </w:tcBorders>
            <w:hideMark/>
          </w:tcPr>
          <w:p w14:paraId="557BA9C4" w14:textId="7932B6A5" w:rsidR="009C18A6" w:rsidRPr="00D80E0D" w:rsidRDefault="009C18A6" w:rsidP="00F35400">
            <w:pPr>
              <w:spacing w:line="360" w:lineRule="auto"/>
              <w:rPr>
                <w:b w:val="0"/>
                <w:sz w:val="24"/>
                <w:szCs w:val="24"/>
              </w:rPr>
            </w:pPr>
            <w:r>
              <w:rPr>
                <w:b w:val="0"/>
                <w:sz w:val="24"/>
                <w:szCs w:val="24"/>
              </w:rPr>
              <w:t>IFV</w:t>
            </w:r>
            <w:r w:rsidRPr="00D80E0D">
              <w:rPr>
                <w:b w:val="0"/>
                <w:sz w:val="24"/>
                <w:szCs w:val="24"/>
              </w:rPr>
              <w:t xml:space="preserve"> Female</w:t>
            </w:r>
          </w:p>
        </w:tc>
        <w:tc>
          <w:tcPr>
            <w:tcW w:w="971" w:type="pct"/>
          </w:tcPr>
          <w:p w14:paraId="52C1F300" w14:textId="2E16FD17" w:rsidR="009C18A6" w:rsidRPr="00D80E0D" w:rsidRDefault="00FB708A"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1,135 (39.1)</w:t>
            </w:r>
          </w:p>
        </w:tc>
        <w:tc>
          <w:tcPr>
            <w:tcW w:w="971" w:type="pct"/>
            <w:hideMark/>
          </w:tcPr>
          <w:p w14:paraId="042CB546" w14:textId="7DCD945F" w:rsidR="009C18A6" w:rsidRPr="00D80E0D" w:rsidRDefault="009C18A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D80E0D">
              <w:rPr>
                <w:sz w:val="24"/>
                <w:szCs w:val="24"/>
              </w:rPr>
              <w:t>1.65 (1.17-2.34)</w:t>
            </w:r>
          </w:p>
        </w:tc>
        <w:tc>
          <w:tcPr>
            <w:tcW w:w="891" w:type="pct"/>
            <w:vMerge/>
            <w:tcBorders>
              <w:right w:val="nil"/>
            </w:tcBorders>
            <w:vAlign w:val="center"/>
            <w:hideMark/>
          </w:tcPr>
          <w:p w14:paraId="4232F594" w14:textId="77777777" w:rsidR="009C18A6" w:rsidRPr="00D80E0D" w:rsidRDefault="009C18A6" w:rsidP="00F35400">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9C18A6" w:rsidRPr="00D80E0D" w14:paraId="3F6F1734" w14:textId="77777777" w:rsidTr="009C18A6">
        <w:tc>
          <w:tcPr>
            <w:cnfStyle w:val="001000000000" w:firstRow="0" w:lastRow="0" w:firstColumn="1" w:lastColumn="0" w:oddVBand="0" w:evenVBand="0" w:oddHBand="0" w:evenHBand="0" w:firstRowFirstColumn="0" w:firstRowLastColumn="0" w:lastRowFirstColumn="0" w:lastRowLastColumn="0"/>
            <w:tcW w:w="2167" w:type="pct"/>
            <w:tcBorders>
              <w:left w:val="nil"/>
            </w:tcBorders>
            <w:shd w:val="clear" w:color="auto" w:fill="auto"/>
          </w:tcPr>
          <w:p w14:paraId="0BFF08AD" w14:textId="77777777" w:rsidR="009C18A6" w:rsidRPr="00D80E0D" w:rsidRDefault="009C18A6" w:rsidP="00F35400">
            <w:pPr>
              <w:spacing w:line="360" w:lineRule="auto"/>
              <w:rPr>
                <w:b w:val="0"/>
                <w:sz w:val="24"/>
                <w:szCs w:val="24"/>
              </w:rPr>
            </w:pPr>
            <w:r w:rsidRPr="00D80E0D">
              <w:rPr>
                <w:b w:val="0"/>
                <w:sz w:val="24"/>
                <w:szCs w:val="24"/>
              </w:rPr>
              <w:t>Obesity</w:t>
            </w:r>
          </w:p>
        </w:tc>
        <w:tc>
          <w:tcPr>
            <w:tcW w:w="971" w:type="pct"/>
            <w:shd w:val="clear" w:color="auto" w:fill="auto"/>
          </w:tcPr>
          <w:p w14:paraId="51E18591" w14:textId="0F4A2038" w:rsidR="009C18A6" w:rsidRPr="00D80E0D" w:rsidRDefault="00C64743"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1,466 (26.8)</w:t>
            </w:r>
          </w:p>
        </w:tc>
        <w:tc>
          <w:tcPr>
            <w:tcW w:w="971" w:type="pct"/>
            <w:shd w:val="clear" w:color="auto" w:fill="auto"/>
          </w:tcPr>
          <w:p w14:paraId="51FC8F11" w14:textId="759435D1"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1.28 (0.85-1.91)</w:t>
            </w:r>
          </w:p>
        </w:tc>
        <w:tc>
          <w:tcPr>
            <w:tcW w:w="891" w:type="pct"/>
            <w:tcBorders>
              <w:right w:val="nil"/>
            </w:tcBorders>
            <w:shd w:val="clear" w:color="auto" w:fill="auto"/>
          </w:tcPr>
          <w:p w14:paraId="61095E2F" w14:textId="77777777" w:rsidR="009C18A6" w:rsidRPr="00D80E0D" w:rsidRDefault="009C18A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D80E0D">
              <w:rPr>
                <w:sz w:val="24"/>
                <w:szCs w:val="24"/>
              </w:rPr>
              <w:t>0.741</w:t>
            </w:r>
          </w:p>
        </w:tc>
      </w:tr>
    </w:tbl>
    <w:p w14:paraId="2C91456A" w14:textId="77777777" w:rsidR="00017C22" w:rsidRDefault="00017C22" w:rsidP="00F35400">
      <w:pPr>
        <w:spacing w:after="0"/>
        <w:rPr>
          <w:sz w:val="24"/>
          <w:szCs w:val="24"/>
        </w:rPr>
      </w:pPr>
      <w:r>
        <w:rPr>
          <w:rFonts w:ascii="Times New Roman" w:hAnsi="Times New Roman" w:cs="Times New Roman"/>
          <w:b/>
          <w:sz w:val="24"/>
          <w:szCs w:val="24"/>
        </w:rPr>
        <w:t>↑</w:t>
      </w:r>
      <w:r>
        <w:rPr>
          <w:b/>
          <w:sz w:val="24"/>
          <w:szCs w:val="24"/>
        </w:rPr>
        <w:t xml:space="preserve"> </w:t>
      </w:r>
      <w:r>
        <w:rPr>
          <w:sz w:val="24"/>
          <w:szCs w:val="24"/>
        </w:rPr>
        <w:t>Alcohol= Excess Alcohol consumption, IFV=Inadequate Fruit &amp; Vegetable consumption</w:t>
      </w:r>
    </w:p>
    <w:p w14:paraId="1AF3CB99" w14:textId="4BA46960" w:rsidR="001E30D1" w:rsidRDefault="001E30D1" w:rsidP="00F35400">
      <w:pPr>
        <w:spacing w:after="0"/>
        <w:rPr>
          <w:sz w:val="24"/>
          <w:szCs w:val="24"/>
        </w:rPr>
      </w:pPr>
      <w:r>
        <w:rPr>
          <w:sz w:val="24"/>
          <w:szCs w:val="24"/>
        </w:rPr>
        <w:t xml:space="preserve">*sum of all columns is greater than the total participants as one participant can have more than one unhealthy lifestyle factor, n(%) based on the latest observations of lifestyle factors </w:t>
      </w:r>
    </w:p>
    <w:p w14:paraId="23D9EF79" w14:textId="7D6B75CB" w:rsidR="007F1168" w:rsidRPr="00D80E0D" w:rsidRDefault="007F1168" w:rsidP="00F35400">
      <w:pPr>
        <w:spacing w:after="0"/>
        <w:rPr>
          <w:sz w:val="24"/>
          <w:szCs w:val="24"/>
        </w:rPr>
      </w:pPr>
      <w:r w:rsidRPr="00D80E0D">
        <w:rPr>
          <w:b/>
          <w:sz w:val="24"/>
          <w:szCs w:val="24"/>
        </w:rPr>
        <w:t>*</w:t>
      </w:r>
      <w:r w:rsidR="001E30D1">
        <w:rPr>
          <w:b/>
          <w:sz w:val="24"/>
          <w:szCs w:val="24"/>
        </w:rPr>
        <w:t>*</w:t>
      </w:r>
      <w:r w:rsidRPr="00D80E0D">
        <w:rPr>
          <w:sz w:val="24"/>
          <w:szCs w:val="24"/>
        </w:rPr>
        <w:t xml:space="preserve"> Adjusted for sex, wealth quintiles, </w:t>
      </w:r>
      <w:r w:rsidR="00CD7C8A" w:rsidRPr="00D80E0D">
        <w:rPr>
          <w:sz w:val="24"/>
          <w:szCs w:val="24"/>
        </w:rPr>
        <w:t xml:space="preserve">education level, </w:t>
      </w:r>
      <w:r w:rsidRPr="00D80E0D">
        <w:rPr>
          <w:sz w:val="24"/>
          <w:szCs w:val="24"/>
        </w:rPr>
        <w:t xml:space="preserve">ethnicity, age at baseline, calendar time, age at exposure wave, presence of chronic disease at baseline and the other four lifestyle factors at exposure wave and baseline </w:t>
      </w:r>
    </w:p>
    <w:p w14:paraId="59BBC44B" w14:textId="024FB165" w:rsidR="007F1168" w:rsidRDefault="004609BE" w:rsidP="00F35400">
      <w:pPr>
        <w:pStyle w:val="Caption"/>
        <w:keepNext/>
        <w:spacing w:after="0"/>
        <w:sectPr w:rsidR="007F1168" w:rsidSect="003721F9">
          <w:pgSz w:w="16838" w:h="11906" w:orient="landscape"/>
          <w:pgMar w:top="1440" w:right="1440" w:bottom="1440" w:left="1440" w:header="708" w:footer="708" w:gutter="0"/>
          <w:cols w:space="708"/>
          <w:docGrid w:linePitch="360"/>
        </w:sectPr>
      </w:pPr>
      <w:r>
        <w:t xml:space="preserve">     </w:t>
      </w:r>
    </w:p>
    <w:p w14:paraId="305136F8" w14:textId="18AA5641" w:rsidR="007F1168" w:rsidRDefault="007F1168" w:rsidP="00F35400">
      <w:pPr>
        <w:pStyle w:val="Caption"/>
        <w:keepNext/>
        <w:spacing w:after="0"/>
      </w:pPr>
    </w:p>
    <w:p w14:paraId="36B6871C" w14:textId="77777777" w:rsidR="007F1168" w:rsidRDefault="007F1168" w:rsidP="00F35400">
      <w:pPr>
        <w:pStyle w:val="Caption"/>
        <w:keepNext/>
        <w:spacing w:after="0"/>
      </w:pPr>
    </w:p>
    <w:p w14:paraId="2DD38A6A" w14:textId="441422E1" w:rsidR="00F53221" w:rsidRPr="00C8321F" w:rsidRDefault="00F53221" w:rsidP="00F35400">
      <w:pPr>
        <w:pStyle w:val="Caption"/>
        <w:keepNext/>
        <w:spacing w:after="0"/>
        <w:rPr>
          <w:sz w:val="24"/>
          <w:szCs w:val="24"/>
        </w:rPr>
      </w:pPr>
      <w:r w:rsidRPr="00C8321F">
        <w:rPr>
          <w:sz w:val="24"/>
          <w:szCs w:val="24"/>
        </w:rPr>
        <w:t xml:space="preserve">Table </w:t>
      </w:r>
      <w:r w:rsidR="002A4A43" w:rsidRPr="00C8321F">
        <w:rPr>
          <w:sz w:val="24"/>
          <w:szCs w:val="24"/>
        </w:rPr>
        <w:t>3</w:t>
      </w:r>
      <w:r w:rsidRPr="00C8321F">
        <w:rPr>
          <w:sz w:val="24"/>
          <w:szCs w:val="24"/>
        </w:rPr>
        <w:t xml:space="preserve"> - Adjusted Hazard Ratios for Incident Multimorbidity by the number of unhealthy lifestyle factors among ELSA participants (2008-2013)</w:t>
      </w:r>
    </w:p>
    <w:tbl>
      <w:tblPr>
        <w:tblStyle w:val="LightList"/>
        <w:tblW w:w="5000" w:type="pct"/>
        <w:tblLook w:val="04A0" w:firstRow="1" w:lastRow="0" w:firstColumn="1" w:lastColumn="0" w:noHBand="0" w:noVBand="1"/>
      </w:tblPr>
      <w:tblGrid>
        <w:gridCol w:w="4699"/>
        <w:gridCol w:w="2254"/>
        <w:gridCol w:w="2254"/>
        <w:gridCol w:w="2733"/>
        <w:gridCol w:w="2234"/>
      </w:tblGrid>
      <w:tr w:rsidR="00223625" w:rsidRPr="00C8321F" w14:paraId="04246F28" w14:textId="77777777" w:rsidTr="00223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top w:val="single" w:sz="8" w:space="0" w:color="000000" w:themeColor="text1"/>
              <w:left w:val="nil"/>
              <w:bottom w:val="single" w:sz="8" w:space="0" w:color="000000" w:themeColor="text1"/>
            </w:tcBorders>
            <w:shd w:val="clear" w:color="auto" w:fill="auto"/>
          </w:tcPr>
          <w:p w14:paraId="2771E026" w14:textId="77777777" w:rsidR="00223625" w:rsidRPr="00C8321F" w:rsidRDefault="00223625" w:rsidP="00F35400">
            <w:pPr>
              <w:spacing w:line="360" w:lineRule="auto"/>
              <w:rPr>
                <w:b w:val="0"/>
                <w:color w:val="auto"/>
                <w:sz w:val="24"/>
                <w:szCs w:val="24"/>
              </w:rPr>
            </w:pPr>
            <w:r w:rsidRPr="00C8321F">
              <w:rPr>
                <w:sz w:val="24"/>
                <w:szCs w:val="24"/>
              </w:rPr>
              <w:t>Number of unhealthy lifestyle factors</w:t>
            </w:r>
          </w:p>
        </w:tc>
        <w:tc>
          <w:tcPr>
            <w:tcW w:w="795" w:type="pct"/>
            <w:shd w:val="clear" w:color="auto" w:fill="auto"/>
          </w:tcPr>
          <w:p w14:paraId="3AD95D34" w14:textId="58BD87B4" w:rsidR="00223625" w:rsidRDefault="00223625" w:rsidP="00F35400">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proofErr w:type="gramStart"/>
            <w:r>
              <w:rPr>
                <w:color w:val="auto"/>
                <w:sz w:val="24"/>
                <w:szCs w:val="24"/>
              </w:rPr>
              <w:t>n(</w:t>
            </w:r>
            <w:proofErr w:type="gramEnd"/>
            <w:r>
              <w:rPr>
                <w:color w:val="auto"/>
                <w:sz w:val="24"/>
                <w:szCs w:val="24"/>
              </w:rPr>
              <w:t>%)</w:t>
            </w:r>
            <w:r w:rsidR="00C42920">
              <w:rPr>
                <w:color w:val="auto"/>
                <w:sz w:val="24"/>
                <w:szCs w:val="24"/>
              </w:rPr>
              <w:t>*</w:t>
            </w:r>
          </w:p>
          <w:p w14:paraId="523DE8C7" w14:textId="3FD958C0" w:rsidR="00223625" w:rsidRPr="00223625" w:rsidRDefault="00223625" w:rsidP="00F35400">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N=5,476</w:t>
            </w:r>
          </w:p>
        </w:tc>
        <w:tc>
          <w:tcPr>
            <w:tcW w:w="795" w:type="pct"/>
            <w:shd w:val="clear" w:color="auto" w:fill="auto"/>
          </w:tcPr>
          <w:p w14:paraId="56B0CAE6" w14:textId="7A0BF83A" w:rsidR="00223625" w:rsidRPr="00C8321F" w:rsidRDefault="00223625"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8321F">
              <w:rPr>
                <w:color w:val="auto"/>
                <w:sz w:val="24"/>
                <w:szCs w:val="24"/>
              </w:rPr>
              <w:t>Adjusted Hazard Ratio*</w:t>
            </w:r>
            <w:r w:rsidR="00C42920">
              <w:rPr>
                <w:color w:val="auto"/>
                <w:sz w:val="24"/>
                <w:szCs w:val="24"/>
              </w:rPr>
              <w:t>*</w:t>
            </w:r>
          </w:p>
        </w:tc>
        <w:tc>
          <w:tcPr>
            <w:tcW w:w="964" w:type="pct"/>
            <w:shd w:val="clear" w:color="auto" w:fill="auto"/>
          </w:tcPr>
          <w:p w14:paraId="5764C321" w14:textId="77777777" w:rsidR="00223625" w:rsidRPr="00C8321F" w:rsidRDefault="00223625"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C8321F">
              <w:rPr>
                <w:color w:val="auto"/>
                <w:sz w:val="24"/>
                <w:szCs w:val="24"/>
              </w:rPr>
              <w:t>95% Confidence Interval</w:t>
            </w:r>
          </w:p>
        </w:tc>
        <w:tc>
          <w:tcPr>
            <w:tcW w:w="788" w:type="pct"/>
            <w:tcBorders>
              <w:top w:val="single" w:sz="8" w:space="0" w:color="000000" w:themeColor="text1"/>
              <w:bottom w:val="single" w:sz="8" w:space="0" w:color="000000" w:themeColor="text1"/>
              <w:right w:val="nil"/>
            </w:tcBorders>
            <w:shd w:val="clear" w:color="auto" w:fill="auto"/>
          </w:tcPr>
          <w:p w14:paraId="4F9EA034" w14:textId="77777777" w:rsidR="00223625" w:rsidRPr="00C8321F" w:rsidRDefault="00223625" w:rsidP="00F35400">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r w:rsidRPr="00C8321F">
              <w:rPr>
                <w:color w:val="auto"/>
                <w:sz w:val="24"/>
                <w:szCs w:val="24"/>
              </w:rPr>
              <w:t>p- for trend</w:t>
            </w:r>
          </w:p>
        </w:tc>
      </w:tr>
      <w:tr w:rsidR="00223625" w:rsidRPr="00C8321F" w14:paraId="4D32A0D4" w14:textId="77777777" w:rsidTr="0022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left w:val="nil"/>
            </w:tcBorders>
            <w:shd w:val="clear" w:color="auto" w:fill="auto"/>
          </w:tcPr>
          <w:p w14:paraId="04C912A6" w14:textId="77777777" w:rsidR="00223625" w:rsidRPr="00C8321F" w:rsidRDefault="00223625" w:rsidP="00F35400">
            <w:pPr>
              <w:spacing w:line="360" w:lineRule="auto"/>
              <w:rPr>
                <w:b w:val="0"/>
                <w:sz w:val="24"/>
                <w:szCs w:val="24"/>
              </w:rPr>
            </w:pPr>
            <w:r w:rsidRPr="00C8321F">
              <w:rPr>
                <w:b w:val="0"/>
                <w:sz w:val="24"/>
                <w:szCs w:val="24"/>
              </w:rPr>
              <w:t>0</w:t>
            </w:r>
          </w:p>
        </w:tc>
        <w:tc>
          <w:tcPr>
            <w:tcW w:w="795" w:type="pct"/>
          </w:tcPr>
          <w:p w14:paraId="2D5C9544" w14:textId="4E0D1E81" w:rsidR="00223625" w:rsidRPr="00C8321F" w:rsidRDefault="00AA252B"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1,269</w:t>
            </w:r>
            <w:r w:rsidR="00B544C7">
              <w:rPr>
                <w:sz w:val="24"/>
                <w:szCs w:val="24"/>
              </w:rPr>
              <w:t xml:space="preserve"> (23.2</w:t>
            </w:r>
            <w:r w:rsidR="00E933C4">
              <w:rPr>
                <w:sz w:val="24"/>
                <w:szCs w:val="24"/>
              </w:rPr>
              <w:t>)</w:t>
            </w:r>
          </w:p>
        </w:tc>
        <w:tc>
          <w:tcPr>
            <w:tcW w:w="795" w:type="pct"/>
            <w:shd w:val="clear" w:color="auto" w:fill="auto"/>
          </w:tcPr>
          <w:p w14:paraId="30DD17DD" w14:textId="2C17EFF0"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Reference</w:t>
            </w:r>
          </w:p>
        </w:tc>
        <w:tc>
          <w:tcPr>
            <w:tcW w:w="964" w:type="pct"/>
            <w:shd w:val="clear" w:color="auto" w:fill="auto"/>
          </w:tcPr>
          <w:p w14:paraId="2CE93D8C" w14:textId="77777777"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w:t>
            </w:r>
          </w:p>
        </w:tc>
        <w:tc>
          <w:tcPr>
            <w:tcW w:w="788" w:type="pct"/>
            <w:vMerge w:val="restart"/>
            <w:tcBorders>
              <w:right w:val="nil"/>
            </w:tcBorders>
            <w:shd w:val="clear" w:color="auto" w:fill="auto"/>
            <w:vAlign w:val="center"/>
          </w:tcPr>
          <w:p w14:paraId="0AEAE98C" w14:textId="77777777"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0.001</w:t>
            </w:r>
          </w:p>
        </w:tc>
      </w:tr>
      <w:tr w:rsidR="00223625" w:rsidRPr="00C8321F" w14:paraId="46C74C46" w14:textId="77777777" w:rsidTr="00223625">
        <w:tc>
          <w:tcPr>
            <w:cnfStyle w:val="001000000000" w:firstRow="0" w:lastRow="0" w:firstColumn="1" w:lastColumn="0" w:oddVBand="0" w:evenVBand="0" w:oddHBand="0" w:evenHBand="0" w:firstRowFirstColumn="0" w:firstRowLastColumn="0" w:lastRowFirstColumn="0" w:lastRowLastColumn="0"/>
            <w:tcW w:w="1658" w:type="pct"/>
            <w:tcBorders>
              <w:top w:val="single" w:sz="8" w:space="0" w:color="000000" w:themeColor="text1"/>
              <w:left w:val="nil"/>
              <w:bottom w:val="single" w:sz="8" w:space="0" w:color="000000" w:themeColor="text1"/>
            </w:tcBorders>
            <w:shd w:val="clear" w:color="auto" w:fill="auto"/>
          </w:tcPr>
          <w:p w14:paraId="2A50C18E" w14:textId="77777777" w:rsidR="00223625" w:rsidRPr="00C8321F" w:rsidRDefault="00223625" w:rsidP="00F35400">
            <w:pPr>
              <w:spacing w:line="360" w:lineRule="auto"/>
              <w:rPr>
                <w:b w:val="0"/>
                <w:sz w:val="24"/>
                <w:szCs w:val="24"/>
              </w:rPr>
            </w:pPr>
            <w:r w:rsidRPr="00C8321F">
              <w:rPr>
                <w:b w:val="0"/>
                <w:sz w:val="24"/>
                <w:szCs w:val="24"/>
              </w:rPr>
              <w:t>1</w:t>
            </w:r>
          </w:p>
        </w:tc>
        <w:tc>
          <w:tcPr>
            <w:tcW w:w="795" w:type="pct"/>
          </w:tcPr>
          <w:p w14:paraId="00B404EA" w14:textId="29F722B5" w:rsidR="00223625" w:rsidRPr="00C8321F" w:rsidRDefault="00AA252B"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2,143</w:t>
            </w:r>
            <w:r w:rsidR="00E933C4">
              <w:rPr>
                <w:sz w:val="24"/>
                <w:szCs w:val="24"/>
              </w:rPr>
              <w:t xml:space="preserve"> (39.1)</w:t>
            </w:r>
          </w:p>
        </w:tc>
        <w:tc>
          <w:tcPr>
            <w:tcW w:w="795" w:type="pct"/>
            <w:shd w:val="clear" w:color="auto" w:fill="auto"/>
          </w:tcPr>
          <w:p w14:paraId="771E2492" w14:textId="53D72BB1"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C8321F">
              <w:rPr>
                <w:sz w:val="24"/>
                <w:szCs w:val="24"/>
              </w:rPr>
              <w:t>1.17</w:t>
            </w:r>
          </w:p>
        </w:tc>
        <w:tc>
          <w:tcPr>
            <w:tcW w:w="964" w:type="pct"/>
            <w:shd w:val="clear" w:color="auto" w:fill="auto"/>
          </w:tcPr>
          <w:p w14:paraId="5A6DF9E3" w14:textId="00985A59"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C8321F">
              <w:rPr>
                <w:sz w:val="24"/>
                <w:szCs w:val="24"/>
              </w:rPr>
              <w:t>0.97-1.40</w:t>
            </w:r>
          </w:p>
        </w:tc>
        <w:tc>
          <w:tcPr>
            <w:tcW w:w="788" w:type="pct"/>
            <w:vMerge/>
            <w:tcBorders>
              <w:right w:val="nil"/>
            </w:tcBorders>
            <w:shd w:val="clear" w:color="auto" w:fill="auto"/>
          </w:tcPr>
          <w:p w14:paraId="48185540" w14:textId="77777777"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223625" w:rsidRPr="00C8321F" w14:paraId="2D2E4F39" w14:textId="77777777" w:rsidTr="0022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left w:val="nil"/>
            </w:tcBorders>
            <w:shd w:val="clear" w:color="auto" w:fill="auto"/>
          </w:tcPr>
          <w:p w14:paraId="66C5F165" w14:textId="77777777" w:rsidR="00223625" w:rsidRPr="00C8321F" w:rsidRDefault="00223625" w:rsidP="00F35400">
            <w:pPr>
              <w:spacing w:line="360" w:lineRule="auto"/>
              <w:rPr>
                <w:b w:val="0"/>
                <w:sz w:val="24"/>
                <w:szCs w:val="24"/>
              </w:rPr>
            </w:pPr>
            <w:r w:rsidRPr="00C8321F">
              <w:rPr>
                <w:b w:val="0"/>
                <w:sz w:val="24"/>
                <w:szCs w:val="24"/>
              </w:rPr>
              <w:t>2</w:t>
            </w:r>
          </w:p>
        </w:tc>
        <w:tc>
          <w:tcPr>
            <w:tcW w:w="795" w:type="pct"/>
          </w:tcPr>
          <w:p w14:paraId="018F4DBA" w14:textId="382CCE67" w:rsidR="00223625" w:rsidRPr="00C8321F" w:rsidRDefault="00AA252B"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1,459</w:t>
            </w:r>
            <w:r w:rsidR="00E933C4">
              <w:rPr>
                <w:sz w:val="24"/>
                <w:szCs w:val="24"/>
              </w:rPr>
              <w:t xml:space="preserve"> (26.6)</w:t>
            </w:r>
          </w:p>
        </w:tc>
        <w:tc>
          <w:tcPr>
            <w:tcW w:w="795" w:type="pct"/>
            <w:shd w:val="clear" w:color="auto" w:fill="auto"/>
          </w:tcPr>
          <w:p w14:paraId="52CA92F8" w14:textId="152D2FCB"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1.42</w:t>
            </w:r>
          </w:p>
        </w:tc>
        <w:tc>
          <w:tcPr>
            <w:tcW w:w="964" w:type="pct"/>
            <w:shd w:val="clear" w:color="auto" w:fill="auto"/>
          </w:tcPr>
          <w:p w14:paraId="407527C9" w14:textId="597D6E7E"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1.16-1.74</w:t>
            </w:r>
          </w:p>
        </w:tc>
        <w:tc>
          <w:tcPr>
            <w:tcW w:w="788" w:type="pct"/>
            <w:vMerge/>
            <w:tcBorders>
              <w:right w:val="nil"/>
            </w:tcBorders>
            <w:shd w:val="clear" w:color="auto" w:fill="auto"/>
          </w:tcPr>
          <w:p w14:paraId="69840EE0" w14:textId="77777777"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223625" w:rsidRPr="00C8321F" w14:paraId="3E479A64" w14:textId="77777777" w:rsidTr="00223625">
        <w:tc>
          <w:tcPr>
            <w:cnfStyle w:val="001000000000" w:firstRow="0" w:lastRow="0" w:firstColumn="1" w:lastColumn="0" w:oddVBand="0" w:evenVBand="0" w:oddHBand="0" w:evenHBand="0" w:firstRowFirstColumn="0" w:firstRowLastColumn="0" w:lastRowFirstColumn="0" w:lastRowLastColumn="0"/>
            <w:tcW w:w="1658" w:type="pct"/>
            <w:tcBorders>
              <w:left w:val="nil"/>
            </w:tcBorders>
            <w:shd w:val="clear" w:color="auto" w:fill="auto"/>
          </w:tcPr>
          <w:p w14:paraId="64A2161F" w14:textId="77777777" w:rsidR="00223625" w:rsidRPr="00C8321F" w:rsidRDefault="00223625" w:rsidP="00F35400">
            <w:pPr>
              <w:spacing w:line="360" w:lineRule="auto"/>
              <w:rPr>
                <w:b w:val="0"/>
                <w:sz w:val="24"/>
                <w:szCs w:val="24"/>
              </w:rPr>
            </w:pPr>
            <w:r w:rsidRPr="00C8321F">
              <w:rPr>
                <w:b w:val="0"/>
                <w:sz w:val="24"/>
                <w:szCs w:val="24"/>
              </w:rPr>
              <w:t>3</w:t>
            </w:r>
          </w:p>
        </w:tc>
        <w:tc>
          <w:tcPr>
            <w:tcW w:w="795" w:type="pct"/>
          </w:tcPr>
          <w:p w14:paraId="75891AA6" w14:textId="62AA3E81" w:rsidR="00223625" w:rsidRPr="00C8321F" w:rsidRDefault="00AA252B"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536</w:t>
            </w:r>
            <w:r w:rsidR="00E933C4">
              <w:rPr>
                <w:sz w:val="24"/>
                <w:szCs w:val="24"/>
              </w:rPr>
              <w:t xml:space="preserve"> (9.8)</w:t>
            </w:r>
          </w:p>
        </w:tc>
        <w:tc>
          <w:tcPr>
            <w:tcW w:w="795" w:type="pct"/>
            <w:shd w:val="clear" w:color="auto" w:fill="auto"/>
          </w:tcPr>
          <w:p w14:paraId="393789FD" w14:textId="71A5826A"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C8321F">
              <w:rPr>
                <w:sz w:val="24"/>
                <w:szCs w:val="24"/>
              </w:rPr>
              <w:t>1.75</w:t>
            </w:r>
          </w:p>
        </w:tc>
        <w:tc>
          <w:tcPr>
            <w:tcW w:w="964" w:type="pct"/>
            <w:shd w:val="clear" w:color="auto" w:fill="auto"/>
          </w:tcPr>
          <w:p w14:paraId="22B589E0" w14:textId="2BB5A2BA"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C8321F">
              <w:rPr>
                <w:sz w:val="24"/>
                <w:szCs w:val="24"/>
              </w:rPr>
              <w:t>1.32-2.30</w:t>
            </w:r>
          </w:p>
        </w:tc>
        <w:tc>
          <w:tcPr>
            <w:tcW w:w="788" w:type="pct"/>
            <w:vMerge/>
            <w:tcBorders>
              <w:right w:val="nil"/>
            </w:tcBorders>
            <w:shd w:val="clear" w:color="auto" w:fill="auto"/>
          </w:tcPr>
          <w:p w14:paraId="29771D7C" w14:textId="77777777" w:rsidR="00223625" w:rsidRPr="00C8321F" w:rsidRDefault="0022362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223625" w:rsidRPr="00C8321F" w14:paraId="3415158F" w14:textId="77777777" w:rsidTr="00223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Borders>
              <w:left w:val="nil"/>
            </w:tcBorders>
            <w:shd w:val="clear" w:color="auto" w:fill="auto"/>
          </w:tcPr>
          <w:p w14:paraId="5BFAD1FB" w14:textId="77777777" w:rsidR="00223625" w:rsidRPr="00C8321F" w:rsidRDefault="00223625" w:rsidP="00F35400">
            <w:pPr>
              <w:spacing w:line="360" w:lineRule="auto"/>
              <w:rPr>
                <w:b w:val="0"/>
                <w:sz w:val="24"/>
                <w:szCs w:val="24"/>
              </w:rPr>
            </w:pPr>
            <w:r w:rsidRPr="00C8321F">
              <w:rPr>
                <w:b w:val="0"/>
                <w:sz w:val="24"/>
                <w:szCs w:val="24"/>
              </w:rPr>
              <w:t>4-5</w:t>
            </w:r>
          </w:p>
        </w:tc>
        <w:tc>
          <w:tcPr>
            <w:tcW w:w="795" w:type="pct"/>
          </w:tcPr>
          <w:p w14:paraId="7BA431DF" w14:textId="16FF7EA5" w:rsidR="00223625" w:rsidRPr="00C8321F" w:rsidRDefault="00AA252B"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w:t>
            </w:r>
            <w:r w:rsidR="00E933C4">
              <w:rPr>
                <w:sz w:val="24"/>
                <w:szCs w:val="24"/>
              </w:rPr>
              <w:t xml:space="preserve"> (1.3)</w:t>
            </w:r>
          </w:p>
        </w:tc>
        <w:tc>
          <w:tcPr>
            <w:tcW w:w="795" w:type="pct"/>
            <w:shd w:val="clear" w:color="auto" w:fill="auto"/>
          </w:tcPr>
          <w:p w14:paraId="40567A5A" w14:textId="27D042EC"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2.16</w:t>
            </w:r>
          </w:p>
        </w:tc>
        <w:tc>
          <w:tcPr>
            <w:tcW w:w="964" w:type="pct"/>
            <w:shd w:val="clear" w:color="auto" w:fill="auto"/>
          </w:tcPr>
          <w:p w14:paraId="50A0A550" w14:textId="1D8DF1FF"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C8321F">
              <w:rPr>
                <w:sz w:val="24"/>
                <w:szCs w:val="24"/>
              </w:rPr>
              <w:t>1.29-3.64</w:t>
            </w:r>
          </w:p>
        </w:tc>
        <w:tc>
          <w:tcPr>
            <w:tcW w:w="788" w:type="pct"/>
            <w:vMerge/>
            <w:tcBorders>
              <w:right w:val="nil"/>
            </w:tcBorders>
            <w:shd w:val="clear" w:color="auto" w:fill="auto"/>
          </w:tcPr>
          <w:p w14:paraId="3DF2C701" w14:textId="77777777" w:rsidR="00223625" w:rsidRPr="00C8321F" w:rsidRDefault="00223625"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p>
        </w:tc>
      </w:tr>
    </w:tbl>
    <w:p w14:paraId="16ACC220" w14:textId="77777777" w:rsidR="00CC5872" w:rsidRDefault="00CC5872" w:rsidP="00F35400">
      <w:pPr>
        <w:spacing w:after="0"/>
        <w:rPr>
          <w:sz w:val="24"/>
          <w:szCs w:val="24"/>
        </w:rPr>
      </w:pPr>
      <w:r>
        <w:rPr>
          <w:sz w:val="24"/>
          <w:szCs w:val="24"/>
        </w:rPr>
        <w:t>p-for gender interaction=0.05</w:t>
      </w:r>
    </w:p>
    <w:p w14:paraId="5AAE2055" w14:textId="0FF3F8FA" w:rsidR="00C42920" w:rsidRDefault="00C42920" w:rsidP="00F35400">
      <w:pPr>
        <w:spacing w:after="0"/>
        <w:rPr>
          <w:sz w:val="24"/>
          <w:szCs w:val="24"/>
        </w:rPr>
      </w:pPr>
      <w:r>
        <w:rPr>
          <w:sz w:val="24"/>
          <w:szCs w:val="24"/>
        </w:rPr>
        <w:t>*</w:t>
      </w:r>
      <w:proofErr w:type="gramStart"/>
      <w:r>
        <w:rPr>
          <w:sz w:val="24"/>
          <w:szCs w:val="24"/>
        </w:rPr>
        <w:t>n(</w:t>
      </w:r>
      <w:proofErr w:type="gramEnd"/>
      <w:r>
        <w:rPr>
          <w:sz w:val="24"/>
          <w:szCs w:val="24"/>
        </w:rPr>
        <w:t xml:space="preserve">%) based on the latest observations of lifestyle factors </w:t>
      </w:r>
    </w:p>
    <w:p w14:paraId="27E8D8AE" w14:textId="383EC23B" w:rsidR="005A67BB" w:rsidRPr="00C8321F" w:rsidRDefault="008D538A" w:rsidP="00F35400">
      <w:pPr>
        <w:spacing w:after="0"/>
        <w:rPr>
          <w:sz w:val="24"/>
          <w:szCs w:val="24"/>
        </w:rPr>
        <w:sectPr w:rsidR="005A67BB" w:rsidRPr="00C8321F" w:rsidSect="00223625">
          <w:pgSz w:w="16838" w:h="11906" w:orient="landscape"/>
          <w:pgMar w:top="1440" w:right="1440" w:bottom="1440" w:left="1440" w:header="708" w:footer="708" w:gutter="0"/>
          <w:cols w:space="708"/>
          <w:docGrid w:linePitch="360"/>
        </w:sectPr>
      </w:pPr>
      <w:r w:rsidRPr="00C8321F">
        <w:rPr>
          <w:sz w:val="24"/>
          <w:szCs w:val="24"/>
        </w:rPr>
        <w:t>*</w:t>
      </w:r>
      <w:r w:rsidR="00C42920">
        <w:rPr>
          <w:sz w:val="24"/>
          <w:szCs w:val="24"/>
        </w:rPr>
        <w:t>*</w:t>
      </w:r>
      <w:r w:rsidR="0013494B" w:rsidRPr="00C8321F">
        <w:rPr>
          <w:sz w:val="24"/>
          <w:szCs w:val="24"/>
        </w:rPr>
        <w:t>Adjusted for sex, wealth quintiles,</w:t>
      </w:r>
      <w:r w:rsidR="003353FD" w:rsidRPr="00C8321F">
        <w:rPr>
          <w:sz w:val="24"/>
          <w:szCs w:val="24"/>
        </w:rPr>
        <w:t xml:space="preserve"> education level,</w:t>
      </w:r>
      <w:r w:rsidR="0013494B" w:rsidRPr="00C8321F">
        <w:rPr>
          <w:sz w:val="24"/>
          <w:szCs w:val="24"/>
        </w:rPr>
        <w:t xml:space="preserve"> ethnicity, age at baseline, calendar time, age at exposure wave</w:t>
      </w:r>
      <w:r w:rsidR="00780CFF" w:rsidRPr="00C8321F">
        <w:rPr>
          <w:sz w:val="24"/>
          <w:szCs w:val="24"/>
        </w:rPr>
        <w:t>, presence of chronic condition at baseline</w:t>
      </w:r>
    </w:p>
    <w:p w14:paraId="2ACD5ADD" w14:textId="77777777" w:rsidR="005A67BB" w:rsidRDefault="005A67BB" w:rsidP="00F35400">
      <w:pPr>
        <w:spacing w:after="0"/>
        <w:rPr>
          <w:b/>
        </w:rPr>
      </w:pPr>
    </w:p>
    <w:p w14:paraId="46C8C06B" w14:textId="77777777" w:rsidR="00611E2F" w:rsidRPr="008B683C" w:rsidRDefault="00611E2F" w:rsidP="00F35400">
      <w:pPr>
        <w:pStyle w:val="Caption"/>
        <w:keepNext/>
        <w:spacing w:after="0"/>
        <w:rPr>
          <w:sz w:val="24"/>
          <w:szCs w:val="24"/>
        </w:rPr>
      </w:pPr>
      <w:r w:rsidRPr="008B683C">
        <w:rPr>
          <w:sz w:val="24"/>
          <w:szCs w:val="24"/>
        </w:rPr>
        <w:t>Table</w:t>
      </w:r>
      <w:r w:rsidR="00ED67B1" w:rsidRPr="008B683C">
        <w:rPr>
          <w:sz w:val="24"/>
          <w:szCs w:val="24"/>
        </w:rPr>
        <w:t xml:space="preserve"> 4</w:t>
      </w:r>
      <w:r w:rsidRPr="008B683C">
        <w:rPr>
          <w:sz w:val="24"/>
          <w:szCs w:val="24"/>
        </w:rPr>
        <w:t xml:space="preserve"> - Adjusted Hazard Ratios for Incident Multimorbidity by </w:t>
      </w:r>
      <w:r w:rsidR="00C02F26" w:rsidRPr="008B683C">
        <w:rPr>
          <w:sz w:val="24"/>
          <w:szCs w:val="24"/>
        </w:rPr>
        <w:t>dyads of unhealthy lifestyle factors</w:t>
      </w:r>
      <w:r w:rsidRPr="008B683C">
        <w:rPr>
          <w:sz w:val="24"/>
          <w:szCs w:val="24"/>
        </w:rPr>
        <w:t xml:space="preserve"> among ELSA participants (2008-2013)</w:t>
      </w:r>
    </w:p>
    <w:tbl>
      <w:tblPr>
        <w:tblStyle w:val="LightList"/>
        <w:tblW w:w="5000" w:type="pct"/>
        <w:tblLook w:val="04A0" w:firstRow="1" w:lastRow="0" w:firstColumn="1" w:lastColumn="0" w:noHBand="0" w:noVBand="1"/>
      </w:tblPr>
      <w:tblGrid>
        <w:gridCol w:w="3793"/>
        <w:gridCol w:w="5103"/>
        <w:gridCol w:w="3448"/>
        <w:gridCol w:w="3270"/>
      </w:tblGrid>
      <w:tr w:rsidR="002560FE" w:rsidRPr="008B683C" w14:paraId="141B841B" w14:textId="77777777" w:rsidTr="000E1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1E8AA6C2" w14:textId="77777777" w:rsidR="002560FE" w:rsidRPr="008B683C" w:rsidRDefault="002560FE" w:rsidP="00F35400">
            <w:pPr>
              <w:spacing w:line="360" w:lineRule="auto"/>
              <w:rPr>
                <w:b w:val="0"/>
                <w:color w:val="auto"/>
                <w:sz w:val="24"/>
                <w:szCs w:val="24"/>
              </w:rPr>
            </w:pPr>
          </w:p>
        </w:tc>
        <w:tc>
          <w:tcPr>
            <w:tcW w:w="1634" w:type="pct"/>
            <w:shd w:val="clear" w:color="auto" w:fill="auto"/>
          </w:tcPr>
          <w:p w14:paraId="54BB4AA9" w14:textId="1D0E2E29" w:rsidR="002560FE" w:rsidRPr="002560FE" w:rsidRDefault="00235CBA" w:rsidP="002F6758">
            <w:pPr>
              <w:spacing w:line="360" w:lineRule="auto"/>
              <w:jc w:val="right"/>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n</w:t>
            </w:r>
            <w:bookmarkStart w:id="0" w:name="_GoBack"/>
            <w:bookmarkEnd w:id="0"/>
          </w:p>
        </w:tc>
        <w:tc>
          <w:tcPr>
            <w:tcW w:w="1104" w:type="pct"/>
            <w:shd w:val="clear" w:color="auto" w:fill="auto"/>
          </w:tcPr>
          <w:p w14:paraId="482C2ACE" w14:textId="47E16A06" w:rsidR="002560FE" w:rsidRPr="008B683C" w:rsidRDefault="002560FE"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8B683C">
              <w:rPr>
                <w:color w:val="auto"/>
                <w:sz w:val="24"/>
                <w:szCs w:val="24"/>
              </w:rPr>
              <w:t>Adjusted Hazard Ratio*</w:t>
            </w:r>
            <w:r w:rsidR="007947CA">
              <w:rPr>
                <w:color w:val="auto"/>
                <w:sz w:val="24"/>
                <w:szCs w:val="24"/>
              </w:rPr>
              <w:t>*</w:t>
            </w:r>
          </w:p>
        </w:tc>
        <w:tc>
          <w:tcPr>
            <w:tcW w:w="1047" w:type="pct"/>
            <w:tcBorders>
              <w:top w:val="single" w:sz="8" w:space="0" w:color="000000" w:themeColor="text1"/>
              <w:bottom w:val="single" w:sz="8" w:space="0" w:color="000000" w:themeColor="text1"/>
              <w:right w:val="nil"/>
            </w:tcBorders>
            <w:shd w:val="clear" w:color="auto" w:fill="auto"/>
          </w:tcPr>
          <w:p w14:paraId="617301DE" w14:textId="77777777" w:rsidR="002560FE" w:rsidRPr="008B683C" w:rsidRDefault="002560FE" w:rsidP="00F35400">
            <w:pPr>
              <w:spacing w:line="360" w:lineRule="auto"/>
              <w:jc w:val="right"/>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8B683C">
              <w:rPr>
                <w:color w:val="auto"/>
                <w:sz w:val="24"/>
                <w:szCs w:val="24"/>
              </w:rPr>
              <w:t>95% Confidence Interval</w:t>
            </w:r>
          </w:p>
        </w:tc>
      </w:tr>
      <w:tr w:rsidR="002560FE" w:rsidRPr="008B683C" w14:paraId="79D42A2E" w14:textId="77777777" w:rsidTr="000E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left w:val="nil"/>
            </w:tcBorders>
            <w:shd w:val="clear" w:color="auto" w:fill="auto"/>
          </w:tcPr>
          <w:p w14:paraId="7EA7CD35" w14:textId="77777777" w:rsidR="002560FE" w:rsidRPr="008B683C" w:rsidRDefault="002560FE" w:rsidP="00F35400">
            <w:pPr>
              <w:spacing w:line="360" w:lineRule="auto"/>
              <w:rPr>
                <w:b w:val="0"/>
                <w:sz w:val="24"/>
                <w:szCs w:val="24"/>
              </w:rPr>
            </w:pPr>
            <w:r w:rsidRPr="008B683C">
              <w:rPr>
                <w:b w:val="0"/>
                <w:sz w:val="24"/>
                <w:szCs w:val="24"/>
              </w:rPr>
              <w:t>Physical Inactivity + Obesity</w:t>
            </w:r>
          </w:p>
        </w:tc>
        <w:tc>
          <w:tcPr>
            <w:tcW w:w="1634" w:type="pct"/>
            <w:shd w:val="clear" w:color="auto" w:fill="auto"/>
          </w:tcPr>
          <w:p w14:paraId="296A7344" w14:textId="350B1853" w:rsidR="002560FE" w:rsidRPr="008B683C" w:rsidRDefault="00CA298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104</w:t>
            </w:r>
          </w:p>
        </w:tc>
        <w:tc>
          <w:tcPr>
            <w:tcW w:w="1104" w:type="pct"/>
            <w:shd w:val="clear" w:color="auto" w:fill="auto"/>
          </w:tcPr>
          <w:p w14:paraId="06785C73" w14:textId="302C2A95"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2.87</w:t>
            </w:r>
          </w:p>
        </w:tc>
        <w:tc>
          <w:tcPr>
            <w:tcW w:w="1047" w:type="pct"/>
            <w:tcBorders>
              <w:right w:val="nil"/>
            </w:tcBorders>
            <w:shd w:val="clear" w:color="auto" w:fill="auto"/>
          </w:tcPr>
          <w:p w14:paraId="527F545C" w14:textId="4038580A"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1.55-5.31</w:t>
            </w:r>
          </w:p>
        </w:tc>
      </w:tr>
      <w:tr w:rsidR="002560FE" w:rsidRPr="008B683C" w14:paraId="34FB8AAE" w14:textId="77777777" w:rsidTr="000E1C2C">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5B6321F7" w14:textId="3C7078CB" w:rsidR="002560FE" w:rsidRPr="008B683C" w:rsidRDefault="002560FE" w:rsidP="00F35400">
            <w:pPr>
              <w:spacing w:line="360" w:lineRule="auto"/>
              <w:rPr>
                <w:b w:val="0"/>
                <w:sz w:val="24"/>
                <w:szCs w:val="24"/>
              </w:rPr>
            </w:pPr>
            <w:r>
              <w:rPr>
                <w:b w:val="0"/>
                <w:sz w:val="24"/>
                <w:szCs w:val="24"/>
              </w:rPr>
              <w:t xml:space="preserve">↑ Alcohol </w:t>
            </w:r>
            <w:r w:rsidRPr="008B683C">
              <w:rPr>
                <w:b w:val="0"/>
                <w:sz w:val="24"/>
                <w:szCs w:val="24"/>
              </w:rPr>
              <w:t xml:space="preserve"> + Obesity</w:t>
            </w:r>
          </w:p>
        </w:tc>
        <w:tc>
          <w:tcPr>
            <w:tcW w:w="1634" w:type="pct"/>
            <w:shd w:val="clear" w:color="auto" w:fill="auto"/>
          </w:tcPr>
          <w:p w14:paraId="4532C1C8" w14:textId="503AA0EF" w:rsidR="002560FE" w:rsidRPr="008B683C" w:rsidRDefault="007B72A7"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499</w:t>
            </w:r>
          </w:p>
        </w:tc>
        <w:tc>
          <w:tcPr>
            <w:tcW w:w="1104" w:type="pct"/>
            <w:shd w:val="clear" w:color="auto" w:fill="auto"/>
          </w:tcPr>
          <w:p w14:paraId="051AF94B" w14:textId="73D4C913"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1.45</w:t>
            </w:r>
          </w:p>
        </w:tc>
        <w:tc>
          <w:tcPr>
            <w:tcW w:w="1047" w:type="pct"/>
            <w:tcBorders>
              <w:top w:val="single" w:sz="8" w:space="0" w:color="000000" w:themeColor="text1"/>
              <w:bottom w:val="single" w:sz="8" w:space="0" w:color="000000" w:themeColor="text1"/>
              <w:right w:val="nil"/>
            </w:tcBorders>
            <w:shd w:val="clear" w:color="auto" w:fill="auto"/>
          </w:tcPr>
          <w:p w14:paraId="76DA6FAF" w14:textId="01A15F23"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0.78-2.69</w:t>
            </w:r>
          </w:p>
        </w:tc>
      </w:tr>
      <w:tr w:rsidR="002560FE" w:rsidRPr="008B683C" w14:paraId="056B100A" w14:textId="77777777" w:rsidTr="000E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left w:val="nil"/>
            </w:tcBorders>
            <w:shd w:val="clear" w:color="auto" w:fill="auto"/>
          </w:tcPr>
          <w:p w14:paraId="310403A9" w14:textId="77777777" w:rsidR="002560FE" w:rsidRPr="008B683C" w:rsidRDefault="002560FE" w:rsidP="00F35400">
            <w:pPr>
              <w:spacing w:line="360" w:lineRule="auto"/>
              <w:rPr>
                <w:b w:val="0"/>
                <w:sz w:val="24"/>
                <w:szCs w:val="24"/>
              </w:rPr>
            </w:pPr>
            <w:r w:rsidRPr="008B683C">
              <w:rPr>
                <w:b w:val="0"/>
                <w:sz w:val="24"/>
                <w:szCs w:val="24"/>
              </w:rPr>
              <w:t>Smoking + Obesity</w:t>
            </w:r>
          </w:p>
        </w:tc>
        <w:tc>
          <w:tcPr>
            <w:tcW w:w="1634" w:type="pct"/>
            <w:shd w:val="clear" w:color="auto" w:fill="auto"/>
          </w:tcPr>
          <w:p w14:paraId="21EE6446" w14:textId="4618B6D5" w:rsidR="002560FE" w:rsidRPr="008B683C" w:rsidRDefault="00347737" w:rsidP="002F6758">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162</w:t>
            </w:r>
          </w:p>
        </w:tc>
        <w:tc>
          <w:tcPr>
            <w:tcW w:w="1104" w:type="pct"/>
            <w:shd w:val="clear" w:color="auto" w:fill="auto"/>
          </w:tcPr>
          <w:p w14:paraId="020D4B0E" w14:textId="4740F471"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2.65</w:t>
            </w:r>
          </w:p>
        </w:tc>
        <w:tc>
          <w:tcPr>
            <w:tcW w:w="1047" w:type="pct"/>
            <w:tcBorders>
              <w:right w:val="nil"/>
            </w:tcBorders>
            <w:shd w:val="clear" w:color="auto" w:fill="auto"/>
          </w:tcPr>
          <w:p w14:paraId="530517B3" w14:textId="60659138"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1.75-3.99</w:t>
            </w:r>
          </w:p>
        </w:tc>
      </w:tr>
      <w:tr w:rsidR="002560FE" w:rsidRPr="008B683C" w14:paraId="1EA2CE48" w14:textId="77777777" w:rsidTr="000E1C2C">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77530A39" w14:textId="175C3D94" w:rsidR="002560FE" w:rsidRPr="008B683C" w:rsidRDefault="002560FE" w:rsidP="00F35400">
            <w:pPr>
              <w:spacing w:line="360" w:lineRule="auto"/>
              <w:rPr>
                <w:b w:val="0"/>
                <w:sz w:val="24"/>
                <w:szCs w:val="24"/>
              </w:rPr>
            </w:pPr>
            <w:r>
              <w:rPr>
                <w:b w:val="0"/>
                <w:sz w:val="24"/>
                <w:szCs w:val="24"/>
              </w:rPr>
              <w:t>IFV</w:t>
            </w:r>
            <w:r w:rsidRPr="008B683C">
              <w:rPr>
                <w:b w:val="0"/>
                <w:sz w:val="24"/>
                <w:szCs w:val="24"/>
              </w:rPr>
              <w:t xml:space="preserve"> + Obesity</w:t>
            </w:r>
          </w:p>
        </w:tc>
        <w:tc>
          <w:tcPr>
            <w:tcW w:w="1634" w:type="pct"/>
            <w:shd w:val="clear" w:color="auto" w:fill="auto"/>
          </w:tcPr>
          <w:p w14:paraId="28E6CE77" w14:textId="38867A73" w:rsidR="002560FE" w:rsidRPr="008B683C" w:rsidRDefault="00983776"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647</w:t>
            </w:r>
          </w:p>
        </w:tc>
        <w:tc>
          <w:tcPr>
            <w:tcW w:w="1104" w:type="pct"/>
            <w:shd w:val="clear" w:color="auto" w:fill="auto"/>
          </w:tcPr>
          <w:p w14:paraId="47BC2E8F" w14:textId="5189A75F"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1.76</w:t>
            </w:r>
          </w:p>
        </w:tc>
        <w:tc>
          <w:tcPr>
            <w:tcW w:w="1047" w:type="pct"/>
            <w:tcBorders>
              <w:top w:val="single" w:sz="8" w:space="0" w:color="000000" w:themeColor="text1"/>
              <w:bottom w:val="single" w:sz="8" w:space="0" w:color="000000" w:themeColor="text1"/>
              <w:right w:val="nil"/>
            </w:tcBorders>
            <w:shd w:val="clear" w:color="auto" w:fill="auto"/>
          </w:tcPr>
          <w:p w14:paraId="1952F58C" w14:textId="6EC2AA25"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1.26-2.44</w:t>
            </w:r>
          </w:p>
        </w:tc>
      </w:tr>
      <w:tr w:rsidR="002560FE" w:rsidRPr="008B683C" w14:paraId="6EEC814D" w14:textId="77777777" w:rsidTr="000E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left w:val="nil"/>
            </w:tcBorders>
            <w:shd w:val="clear" w:color="auto" w:fill="auto"/>
          </w:tcPr>
          <w:p w14:paraId="66D07280" w14:textId="1ACFF957" w:rsidR="002560FE" w:rsidRPr="008B683C" w:rsidRDefault="002560FE" w:rsidP="00F35400">
            <w:pPr>
              <w:spacing w:line="360" w:lineRule="auto"/>
              <w:rPr>
                <w:b w:val="0"/>
                <w:sz w:val="24"/>
                <w:szCs w:val="24"/>
              </w:rPr>
            </w:pPr>
            <w:r>
              <w:rPr>
                <w:b w:val="0"/>
                <w:sz w:val="24"/>
                <w:szCs w:val="24"/>
              </w:rPr>
              <w:t>IFV</w:t>
            </w:r>
            <w:r w:rsidRPr="008B683C">
              <w:rPr>
                <w:b w:val="0"/>
                <w:sz w:val="24"/>
                <w:szCs w:val="24"/>
              </w:rPr>
              <w:t xml:space="preserve"> + Physical Inactivity</w:t>
            </w:r>
          </w:p>
        </w:tc>
        <w:tc>
          <w:tcPr>
            <w:tcW w:w="1634" w:type="pct"/>
            <w:shd w:val="clear" w:color="auto" w:fill="auto"/>
          </w:tcPr>
          <w:p w14:paraId="360A3168" w14:textId="1C3CE168" w:rsidR="002560FE" w:rsidRPr="008B683C" w:rsidRDefault="00983776"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156</w:t>
            </w:r>
          </w:p>
        </w:tc>
        <w:tc>
          <w:tcPr>
            <w:tcW w:w="1104" w:type="pct"/>
            <w:shd w:val="clear" w:color="auto" w:fill="auto"/>
          </w:tcPr>
          <w:p w14:paraId="65C58A3D" w14:textId="398B74BC"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1.48</w:t>
            </w:r>
          </w:p>
        </w:tc>
        <w:tc>
          <w:tcPr>
            <w:tcW w:w="1047" w:type="pct"/>
            <w:tcBorders>
              <w:right w:val="nil"/>
            </w:tcBorders>
            <w:shd w:val="clear" w:color="auto" w:fill="auto"/>
          </w:tcPr>
          <w:p w14:paraId="66553C05" w14:textId="6D286091"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0.71-3.05</w:t>
            </w:r>
          </w:p>
        </w:tc>
      </w:tr>
      <w:tr w:rsidR="002560FE" w:rsidRPr="008B683C" w14:paraId="1156D4E7" w14:textId="77777777" w:rsidTr="000E1C2C">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02295FFC" w14:textId="77777777" w:rsidR="002560FE" w:rsidRPr="008B683C" w:rsidRDefault="002560FE" w:rsidP="00F35400">
            <w:pPr>
              <w:spacing w:line="360" w:lineRule="auto"/>
              <w:rPr>
                <w:b w:val="0"/>
                <w:sz w:val="24"/>
                <w:szCs w:val="24"/>
              </w:rPr>
            </w:pPr>
            <w:r w:rsidRPr="008B683C">
              <w:rPr>
                <w:b w:val="0"/>
                <w:sz w:val="24"/>
                <w:szCs w:val="24"/>
              </w:rPr>
              <w:t>Smoking  + Physical Inactivity</w:t>
            </w:r>
          </w:p>
        </w:tc>
        <w:tc>
          <w:tcPr>
            <w:tcW w:w="1634" w:type="pct"/>
            <w:shd w:val="clear" w:color="auto" w:fill="auto"/>
          </w:tcPr>
          <w:p w14:paraId="2CB698C0" w14:textId="143E3C5D" w:rsidR="002560FE" w:rsidRPr="008B683C" w:rsidRDefault="00C11D8A"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73</w:t>
            </w:r>
          </w:p>
        </w:tc>
        <w:tc>
          <w:tcPr>
            <w:tcW w:w="1104" w:type="pct"/>
            <w:shd w:val="clear" w:color="auto" w:fill="auto"/>
          </w:tcPr>
          <w:p w14:paraId="08540783" w14:textId="401625D8"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2.35</w:t>
            </w:r>
          </w:p>
        </w:tc>
        <w:tc>
          <w:tcPr>
            <w:tcW w:w="1047" w:type="pct"/>
            <w:tcBorders>
              <w:right w:val="nil"/>
            </w:tcBorders>
            <w:shd w:val="clear" w:color="auto" w:fill="auto"/>
          </w:tcPr>
          <w:p w14:paraId="1AB0F294" w14:textId="6652B4C4"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1.36-4.08</w:t>
            </w:r>
          </w:p>
        </w:tc>
      </w:tr>
      <w:tr w:rsidR="002560FE" w:rsidRPr="008B683C" w14:paraId="515993F4" w14:textId="77777777" w:rsidTr="000E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left w:val="nil"/>
            </w:tcBorders>
            <w:shd w:val="clear" w:color="auto" w:fill="auto"/>
          </w:tcPr>
          <w:p w14:paraId="4B324E8A" w14:textId="6767BE8C" w:rsidR="002560FE" w:rsidRPr="008B683C" w:rsidRDefault="002560FE" w:rsidP="00F35400">
            <w:pPr>
              <w:spacing w:line="360" w:lineRule="auto"/>
              <w:rPr>
                <w:b w:val="0"/>
                <w:sz w:val="24"/>
                <w:szCs w:val="24"/>
              </w:rPr>
            </w:pPr>
            <w:r>
              <w:rPr>
                <w:b w:val="0"/>
                <w:sz w:val="24"/>
                <w:szCs w:val="24"/>
              </w:rPr>
              <w:t xml:space="preserve">↑ Alcohol </w:t>
            </w:r>
            <w:r w:rsidRPr="008B683C">
              <w:rPr>
                <w:b w:val="0"/>
                <w:sz w:val="24"/>
                <w:szCs w:val="24"/>
              </w:rPr>
              <w:t xml:space="preserve"> + Physical Inactivity</w:t>
            </w:r>
          </w:p>
        </w:tc>
        <w:tc>
          <w:tcPr>
            <w:tcW w:w="1634" w:type="pct"/>
            <w:shd w:val="clear" w:color="auto" w:fill="auto"/>
          </w:tcPr>
          <w:p w14:paraId="76666510" w14:textId="04292EE3" w:rsidR="002560FE" w:rsidRPr="008B683C" w:rsidRDefault="002C1F83"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94</w:t>
            </w:r>
          </w:p>
        </w:tc>
        <w:tc>
          <w:tcPr>
            <w:tcW w:w="1104" w:type="pct"/>
            <w:shd w:val="clear" w:color="auto" w:fill="auto"/>
          </w:tcPr>
          <w:p w14:paraId="63FBD132" w14:textId="740EC9F3"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0.81</w:t>
            </w:r>
          </w:p>
        </w:tc>
        <w:tc>
          <w:tcPr>
            <w:tcW w:w="1047" w:type="pct"/>
            <w:tcBorders>
              <w:right w:val="nil"/>
            </w:tcBorders>
            <w:shd w:val="clear" w:color="auto" w:fill="auto"/>
          </w:tcPr>
          <w:p w14:paraId="4E955137" w14:textId="4B030E5E"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0.34-1.94</w:t>
            </w:r>
          </w:p>
        </w:tc>
      </w:tr>
      <w:tr w:rsidR="002560FE" w:rsidRPr="008B683C" w14:paraId="7D070C8D" w14:textId="77777777" w:rsidTr="000E1C2C">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748DE3D6" w14:textId="07BA7EA6" w:rsidR="002560FE" w:rsidRPr="008B683C" w:rsidRDefault="002560FE" w:rsidP="00F35400">
            <w:pPr>
              <w:spacing w:line="360" w:lineRule="auto"/>
              <w:rPr>
                <w:b w:val="0"/>
                <w:sz w:val="24"/>
                <w:szCs w:val="24"/>
              </w:rPr>
            </w:pPr>
            <w:r w:rsidRPr="008B683C">
              <w:rPr>
                <w:b w:val="0"/>
                <w:sz w:val="24"/>
                <w:szCs w:val="24"/>
              </w:rPr>
              <w:t xml:space="preserve">Smoking + </w:t>
            </w:r>
            <w:r>
              <w:rPr>
                <w:b w:val="0"/>
                <w:sz w:val="24"/>
                <w:szCs w:val="24"/>
              </w:rPr>
              <w:t xml:space="preserve">↑ Alcohol </w:t>
            </w:r>
          </w:p>
        </w:tc>
        <w:tc>
          <w:tcPr>
            <w:tcW w:w="1634" w:type="pct"/>
            <w:shd w:val="clear" w:color="auto" w:fill="auto"/>
          </w:tcPr>
          <w:p w14:paraId="201964B9" w14:textId="3C3302BF" w:rsidR="002560FE" w:rsidRPr="008B683C" w:rsidRDefault="00285467"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329</w:t>
            </w:r>
          </w:p>
        </w:tc>
        <w:tc>
          <w:tcPr>
            <w:tcW w:w="1104" w:type="pct"/>
            <w:shd w:val="clear" w:color="auto" w:fill="auto"/>
          </w:tcPr>
          <w:p w14:paraId="026A6DAD" w14:textId="51400555"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1.61</w:t>
            </w:r>
          </w:p>
        </w:tc>
        <w:tc>
          <w:tcPr>
            <w:tcW w:w="1047" w:type="pct"/>
            <w:tcBorders>
              <w:right w:val="nil"/>
            </w:tcBorders>
            <w:shd w:val="clear" w:color="auto" w:fill="auto"/>
          </w:tcPr>
          <w:p w14:paraId="47FE2CBC" w14:textId="776C6695"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0.78-3.30</w:t>
            </w:r>
          </w:p>
        </w:tc>
      </w:tr>
      <w:tr w:rsidR="002560FE" w:rsidRPr="008B683C" w14:paraId="30A240D0" w14:textId="77777777" w:rsidTr="000E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tcBorders>
              <w:left w:val="nil"/>
            </w:tcBorders>
            <w:shd w:val="clear" w:color="auto" w:fill="auto"/>
          </w:tcPr>
          <w:p w14:paraId="12796F6B" w14:textId="26BC289A" w:rsidR="002560FE" w:rsidRPr="008B683C" w:rsidRDefault="002560FE" w:rsidP="00F35400">
            <w:pPr>
              <w:spacing w:line="360" w:lineRule="auto"/>
              <w:rPr>
                <w:b w:val="0"/>
                <w:sz w:val="24"/>
                <w:szCs w:val="24"/>
              </w:rPr>
            </w:pPr>
            <w:r w:rsidRPr="008B683C">
              <w:rPr>
                <w:b w:val="0"/>
                <w:sz w:val="24"/>
                <w:szCs w:val="24"/>
              </w:rPr>
              <w:t xml:space="preserve">Smoking + </w:t>
            </w:r>
            <w:r>
              <w:rPr>
                <w:b w:val="0"/>
                <w:sz w:val="24"/>
                <w:szCs w:val="24"/>
              </w:rPr>
              <w:t>IFV</w:t>
            </w:r>
          </w:p>
        </w:tc>
        <w:tc>
          <w:tcPr>
            <w:tcW w:w="1634" w:type="pct"/>
            <w:shd w:val="clear" w:color="auto" w:fill="auto"/>
          </w:tcPr>
          <w:p w14:paraId="0AA148B8" w14:textId="78FCE18D" w:rsidR="002560FE" w:rsidRPr="008B683C" w:rsidRDefault="00231F98"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502</w:t>
            </w:r>
          </w:p>
        </w:tc>
        <w:tc>
          <w:tcPr>
            <w:tcW w:w="1104" w:type="pct"/>
            <w:shd w:val="clear" w:color="auto" w:fill="auto"/>
          </w:tcPr>
          <w:p w14:paraId="57B40874" w14:textId="0939D4B1"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2.84</w:t>
            </w:r>
          </w:p>
        </w:tc>
        <w:tc>
          <w:tcPr>
            <w:tcW w:w="1047" w:type="pct"/>
            <w:tcBorders>
              <w:right w:val="nil"/>
            </w:tcBorders>
            <w:shd w:val="clear" w:color="auto" w:fill="auto"/>
          </w:tcPr>
          <w:p w14:paraId="30B526E7" w14:textId="751E6EDE" w:rsidR="002560FE" w:rsidRPr="008B683C" w:rsidRDefault="002560FE" w:rsidP="00F35400">
            <w:pPr>
              <w:spacing w:line="360" w:lineRule="auto"/>
              <w:jc w:val="right"/>
              <w:cnfStyle w:val="000000100000" w:firstRow="0" w:lastRow="0" w:firstColumn="0" w:lastColumn="0" w:oddVBand="0" w:evenVBand="0" w:oddHBand="1" w:evenHBand="0" w:firstRowFirstColumn="0" w:firstRowLastColumn="0" w:lastRowFirstColumn="0" w:lastRowLastColumn="0"/>
              <w:rPr>
                <w:sz w:val="24"/>
                <w:szCs w:val="24"/>
              </w:rPr>
            </w:pPr>
            <w:r w:rsidRPr="008B683C">
              <w:rPr>
                <w:sz w:val="24"/>
                <w:szCs w:val="24"/>
              </w:rPr>
              <w:t>1.34-6.06</w:t>
            </w:r>
          </w:p>
        </w:tc>
      </w:tr>
      <w:tr w:rsidR="002560FE" w:rsidRPr="008B683C" w14:paraId="32A8C9BA" w14:textId="77777777" w:rsidTr="000E1C2C">
        <w:tc>
          <w:tcPr>
            <w:cnfStyle w:val="001000000000" w:firstRow="0" w:lastRow="0" w:firstColumn="1" w:lastColumn="0" w:oddVBand="0" w:evenVBand="0" w:oddHBand="0" w:evenHBand="0" w:firstRowFirstColumn="0" w:firstRowLastColumn="0" w:lastRowFirstColumn="0" w:lastRowLastColumn="0"/>
            <w:tcW w:w="1215" w:type="pct"/>
            <w:tcBorders>
              <w:top w:val="single" w:sz="8" w:space="0" w:color="000000" w:themeColor="text1"/>
              <w:left w:val="nil"/>
              <w:bottom w:val="single" w:sz="8" w:space="0" w:color="000000" w:themeColor="text1"/>
            </w:tcBorders>
            <w:shd w:val="clear" w:color="auto" w:fill="auto"/>
          </w:tcPr>
          <w:p w14:paraId="5B9D3DAF" w14:textId="749E74BC" w:rsidR="002560FE" w:rsidRPr="008B683C" w:rsidRDefault="002560FE" w:rsidP="00F35400">
            <w:pPr>
              <w:spacing w:line="360" w:lineRule="auto"/>
              <w:rPr>
                <w:b w:val="0"/>
                <w:sz w:val="24"/>
                <w:szCs w:val="24"/>
              </w:rPr>
            </w:pPr>
            <w:r>
              <w:rPr>
                <w:b w:val="0"/>
                <w:sz w:val="24"/>
                <w:szCs w:val="24"/>
              </w:rPr>
              <w:t xml:space="preserve">↑ Alcohol </w:t>
            </w:r>
            <w:r w:rsidRPr="008B683C">
              <w:rPr>
                <w:b w:val="0"/>
                <w:sz w:val="24"/>
                <w:szCs w:val="24"/>
              </w:rPr>
              <w:t xml:space="preserve"> + </w:t>
            </w:r>
            <w:r>
              <w:rPr>
                <w:b w:val="0"/>
                <w:sz w:val="24"/>
                <w:szCs w:val="24"/>
              </w:rPr>
              <w:t>IFV</w:t>
            </w:r>
          </w:p>
        </w:tc>
        <w:tc>
          <w:tcPr>
            <w:tcW w:w="1634" w:type="pct"/>
            <w:shd w:val="clear" w:color="auto" w:fill="auto"/>
          </w:tcPr>
          <w:p w14:paraId="17AB5D29" w14:textId="381061D7" w:rsidR="002560FE" w:rsidRPr="008B683C" w:rsidRDefault="00B04605"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927</w:t>
            </w:r>
          </w:p>
        </w:tc>
        <w:tc>
          <w:tcPr>
            <w:tcW w:w="1104" w:type="pct"/>
            <w:shd w:val="clear" w:color="auto" w:fill="auto"/>
          </w:tcPr>
          <w:p w14:paraId="3A543F69" w14:textId="686F7A15"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1.35</w:t>
            </w:r>
          </w:p>
        </w:tc>
        <w:tc>
          <w:tcPr>
            <w:tcW w:w="1047" w:type="pct"/>
            <w:tcBorders>
              <w:right w:val="nil"/>
            </w:tcBorders>
            <w:shd w:val="clear" w:color="auto" w:fill="auto"/>
          </w:tcPr>
          <w:p w14:paraId="4D117B02" w14:textId="5588A431" w:rsidR="002560FE" w:rsidRPr="008B683C" w:rsidRDefault="002560FE" w:rsidP="00F35400">
            <w:pPr>
              <w:spacing w:line="360" w:lineRule="auto"/>
              <w:jc w:val="right"/>
              <w:cnfStyle w:val="000000000000" w:firstRow="0" w:lastRow="0" w:firstColumn="0" w:lastColumn="0" w:oddVBand="0" w:evenVBand="0" w:oddHBand="0" w:evenHBand="0" w:firstRowFirstColumn="0" w:firstRowLastColumn="0" w:lastRowFirstColumn="0" w:lastRowLastColumn="0"/>
              <w:rPr>
                <w:sz w:val="24"/>
                <w:szCs w:val="24"/>
              </w:rPr>
            </w:pPr>
            <w:r w:rsidRPr="008B683C">
              <w:rPr>
                <w:sz w:val="24"/>
                <w:szCs w:val="24"/>
              </w:rPr>
              <w:t>0.92-1.96</w:t>
            </w:r>
          </w:p>
        </w:tc>
      </w:tr>
    </w:tbl>
    <w:p w14:paraId="1CAA0D78" w14:textId="77777777" w:rsidR="004C25F8" w:rsidRDefault="004C25F8" w:rsidP="004C25F8">
      <w:pPr>
        <w:spacing w:after="0"/>
        <w:rPr>
          <w:sz w:val="24"/>
          <w:szCs w:val="24"/>
        </w:rPr>
      </w:pPr>
      <w:r>
        <w:rPr>
          <w:rFonts w:ascii="Times New Roman" w:hAnsi="Times New Roman" w:cs="Times New Roman"/>
          <w:b/>
          <w:sz w:val="24"/>
          <w:szCs w:val="24"/>
        </w:rPr>
        <w:t>↑</w:t>
      </w:r>
      <w:r>
        <w:rPr>
          <w:b/>
          <w:sz w:val="24"/>
          <w:szCs w:val="24"/>
        </w:rPr>
        <w:t xml:space="preserve"> </w:t>
      </w:r>
      <w:r>
        <w:rPr>
          <w:sz w:val="24"/>
          <w:szCs w:val="24"/>
        </w:rPr>
        <w:t>Alcohol= Excess Alcohol consumption, IFV=Inadequate Fruit &amp; Vegetable consumption</w:t>
      </w:r>
    </w:p>
    <w:p w14:paraId="3187A5C0" w14:textId="15B2A091" w:rsidR="00EF149B" w:rsidRDefault="00EF149B" w:rsidP="009C0D48">
      <w:pPr>
        <w:spacing w:after="0"/>
        <w:rPr>
          <w:b/>
          <w:sz w:val="24"/>
          <w:szCs w:val="24"/>
        </w:rPr>
      </w:pPr>
      <w:r>
        <w:rPr>
          <w:b/>
          <w:sz w:val="24"/>
          <w:szCs w:val="24"/>
        </w:rPr>
        <w:t>*</w:t>
      </w:r>
      <w:r w:rsidRPr="00EF149B">
        <w:rPr>
          <w:sz w:val="24"/>
          <w:szCs w:val="24"/>
        </w:rPr>
        <w:t xml:space="preserve"> </w:t>
      </w:r>
      <w:proofErr w:type="gramStart"/>
      <w:r>
        <w:rPr>
          <w:sz w:val="24"/>
          <w:szCs w:val="24"/>
        </w:rPr>
        <w:t>n</w:t>
      </w:r>
      <w:proofErr w:type="gramEnd"/>
      <w:r>
        <w:rPr>
          <w:sz w:val="24"/>
          <w:szCs w:val="24"/>
        </w:rPr>
        <w:t xml:space="preserve"> based on the latest observations of lifestyle factors. 1269 participants did not have </w:t>
      </w:r>
      <w:r w:rsidR="00CF6B2D">
        <w:rPr>
          <w:sz w:val="24"/>
          <w:szCs w:val="24"/>
        </w:rPr>
        <w:t>any unhealthy lifestyle factors</w:t>
      </w:r>
    </w:p>
    <w:p w14:paraId="0CEF9674" w14:textId="5A804A99" w:rsidR="00CA52FF" w:rsidRPr="0072034B" w:rsidRDefault="00EF149B" w:rsidP="009C0D48">
      <w:pPr>
        <w:spacing w:after="0"/>
        <w:rPr>
          <w:sz w:val="24"/>
          <w:szCs w:val="24"/>
        </w:rPr>
      </w:pPr>
      <w:r>
        <w:rPr>
          <w:b/>
          <w:sz w:val="24"/>
          <w:szCs w:val="24"/>
        </w:rPr>
        <w:t>*</w:t>
      </w:r>
      <w:r w:rsidR="00E37590" w:rsidRPr="008B683C">
        <w:rPr>
          <w:b/>
          <w:sz w:val="24"/>
          <w:szCs w:val="24"/>
        </w:rPr>
        <w:t>*</w:t>
      </w:r>
      <w:r w:rsidR="00E37590" w:rsidRPr="008B683C">
        <w:rPr>
          <w:sz w:val="24"/>
          <w:szCs w:val="24"/>
        </w:rPr>
        <w:t xml:space="preserve"> Adjusted for sex, wealth quintiles, </w:t>
      </w:r>
      <w:r w:rsidR="00276D47" w:rsidRPr="008B683C">
        <w:rPr>
          <w:sz w:val="24"/>
          <w:szCs w:val="24"/>
        </w:rPr>
        <w:t xml:space="preserve">education level, </w:t>
      </w:r>
      <w:r w:rsidR="00E37590" w:rsidRPr="008B683C">
        <w:rPr>
          <w:sz w:val="24"/>
          <w:szCs w:val="24"/>
        </w:rPr>
        <w:t>ethnicity, age at baseline, calendar time, age at exposure wave, presence of chronic disease at baseline and the other thr</w:t>
      </w:r>
      <w:r w:rsidR="009C0D48">
        <w:rPr>
          <w:sz w:val="24"/>
          <w:szCs w:val="24"/>
        </w:rPr>
        <w:t>ee lifestyle factors at baseline</w:t>
      </w:r>
    </w:p>
    <w:sectPr w:rsidR="00CA52FF" w:rsidRPr="0072034B" w:rsidSect="009C0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287F" w14:textId="77777777" w:rsidR="00B86ACD" w:rsidRDefault="00B86ACD" w:rsidP="00047B23">
      <w:pPr>
        <w:spacing w:after="0" w:line="240" w:lineRule="auto"/>
      </w:pPr>
      <w:r>
        <w:separator/>
      </w:r>
    </w:p>
  </w:endnote>
  <w:endnote w:type="continuationSeparator" w:id="0">
    <w:p w14:paraId="56976308" w14:textId="77777777" w:rsidR="00B86ACD" w:rsidRDefault="00B86ACD" w:rsidP="0004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81085"/>
      <w:docPartObj>
        <w:docPartGallery w:val="Page Numbers (Bottom of Page)"/>
        <w:docPartUnique/>
      </w:docPartObj>
    </w:sdtPr>
    <w:sdtEndPr>
      <w:rPr>
        <w:noProof/>
      </w:rPr>
    </w:sdtEndPr>
    <w:sdtContent>
      <w:p w14:paraId="68350EEF" w14:textId="77777777" w:rsidR="00CB6A86" w:rsidRDefault="00CB6A86">
        <w:pPr>
          <w:pStyle w:val="Footer"/>
          <w:jc w:val="right"/>
        </w:pPr>
        <w:r>
          <w:fldChar w:fldCharType="begin"/>
        </w:r>
        <w:r>
          <w:instrText xml:space="preserve"> PAGE   \* MERGEFORMAT </w:instrText>
        </w:r>
        <w:r>
          <w:fldChar w:fldCharType="separate"/>
        </w:r>
        <w:r w:rsidR="00235CBA">
          <w:rPr>
            <w:noProof/>
          </w:rPr>
          <w:t>25</w:t>
        </w:r>
        <w:r>
          <w:rPr>
            <w:noProof/>
          </w:rPr>
          <w:fldChar w:fldCharType="end"/>
        </w:r>
      </w:p>
    </w:sdtContent>
  </w:sdt>
  <w:p w14:paraId="568AE680" w14:textId="77777777" w:rsidR="00CB6A86" w:rsidRDefault="00CB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278F" w14:textId="77777777" w:rsidR="00B86ACD" w:rsidRDefault="00B86ACD" w:rsidP="00047B23">
      <w:pPr>
        <w:spacing w:after="0" w:line="240" w:lineRule="auto"/>
      </w:pPr>
      <w:r>
        <w:separator/>
      </w:r>
    </w:p>
  </w:footnote>
  <w:footnote w:type="continuationSeparator" w:id="0">
    <w:p w14:paraId="1D9A0388" w14:textId="77777777" w:rsidR="00B86ACD" w:rsidRDefault="00B86ACD" w:rsidP="00047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w0avf5apea0gewddspdwttpv2xzs2watve&quot;&gt;My EndNote Library&lt;record-ids&gt;&lt;item&gt;465&lt;/item&gt;&lt;item&gt;828&lt;/item&gt;&lt;item&gt;901&lt;/item&gt;&lt;item&gt;1051&lt;/item&gt;&lt;item&gt;1053&lt;/item&gt;&lt;item&gt;1055&lt;/item&gt;&lt;item&gt;1057&lt;/item&gt;&lt;item&gt;1063&lt;/item&gt;&lt;item&gt;1064&lt;/item&gt;&lt;item&gt;1068&lt;/item&gt;&lt;item&gt;1070&lt;/item&gt;&lt;item&gt;1079&lt;/item&gt;&lt;item&gt;1081&lt;/item&gt;&lt;item&gt;1086&lt;/item&gt;&lt;item&gt;1091&lt;/item&gt;&lt;item&gt;1123&lt;/item&gt;&lt;item&gt;1139&lt;/item&gt;&lt;item&gt;1682&lt;/item&gt;&lt;item&gt;1763&lt;/item&gt;&lt;item&gt;1764&lt;/item&gt;&lt;item&gt;1765&lt;/item&gt;&lt;item&gt;1766&lt;/item&gt;&lt;item&gt;1768&lt;/item&gt;&lt;item&gt;1769&lt;/item&gt;&lt;item&gt;1770&lt;/item&gt;&lt;item&gt;1772&lt;/item&gt;&lt;item&gt;1773&lt;/item&gt;&lt;item&gt;1774&lt;/item&gt;&lt;item&gt;1775&lt;/item&gt;&lt;item&gt;1817&lt;/item&gt;&lt;item&gt;1818&lt;/item&gt;&lt;item&gt;1819&lt;/item&gt;&lt;item&gt;1821&lt;/item&gt;&lt;item&gt;1839&lt;/item&gt;&lt;item&gt;1840&lt;/item&gt;&lt;item&gt;1931&lt;/item&gt;&lt;item&gt;2047&lt;/item&gt;&lt;item&gt;2048&lt;/item&gt;&lt;item&gt;2049&lt;/item&gt;&lt;item&gt;2051&lt;/item&gt;&lt;item&gt;2052&lt;/item&gt;&lt;/record-ids&gt;&lt;/item&gt;&lt;/Libraries&gt;"/>
  </w:docVars>
  <w:rsids>
    <w:rsidRoot w:val="003A1B37"/>
    <w:rsid w:val="000003E3"/>
    <w:rsid w:val="00002711"/>
    <w:rsid w:val="00005697"/>
    <w:rsid w:val="00005B3D"/>
    <w:rsid w:val="0000771B"/>
    <w:rsid w:val="00011A3E"/>
    <w:rsid w:val="000147B9"/>
    <w:rsid w:val="00016EE3"/>
    <w:rsid w:val="00017113"/>
    <w:rsid w:val="00017229"/>
    <w:rsid w:val="00017C22"/>
    <w:rsid w:val="00017DE2"/>
    <w:rsid w:val="00020E4D"/>
    <w:rsid w:val="000210DF"/>
    <w:rsid w:val="000233BE"/>
    <w:rsid w:val="00024F55"/>
    <w:rsid w:val="00025084"/>
    <w:rsid w:val="00027C99"/>
    <w:rsid w:val="00030CD8"/>
    <w:rsid w:val="00034F51"/>
    <w:rsid w:val="000361D5"/>
    <w:rsid w:val="00036276"/>
    <w:rsid w:val="00037A8A"/>
    <w:rsid w:val="00041266"/>
    <w:rsid w:val="00041CBE"/>
    <w:rsid w:val="0004205A"/>
    <w:rsid w:val="00044F8A"/>
    <w:rsid w:val="0004546A"/>
    <w:rsid w:val="000460BC"/>
    <w:rsid w:val="00047B23"/>
    <w:rsid w:val="00051275"/>
    <w:rsid w:val="00051ABF"/>
    <w:rsid w:val="00051E4C"/>
    <w:rsid w:val="000538A5"/>
    <w:rsid w:val="0005664C"/>
    <w:rsid w:val="00062BD5"/>
    <w:rsid w:val="00063E04"/>
    <w:rsid w:val="00064222"/>
    <w:rsid w:val="00066DBC"/>
    <w:rsid w:val="000679F3"/>
    <w:rsid w:val="00072B1D"/>
    <w:rsid w:val="00072DB1"/>
    <w:rsid w:val="00073B44"/>
    <w:rsid w:val="00073E24"/>
    <w:rsid w:val="0007459F"/>
    <w:rsid w:val="00075601"/>
    <w:rsid w:val="00076130"/>
    <w:rsid w:val="00076887"/>
    <w:rsid w:val="000771B0"/>
    <w:rsid w:val="00077901"/>
    <w:rsid w:val="00077E93"/>
    <w:rsid w:val="000802B5"/>
    <w:rsid w:val="00080471"/>
    <w:rsid w:val="000806D2"/>
    <w:rsid w:val="000831A5"/>
    <w:rsid w:val="0008661B"/>
    <w:rsid w:val="00087B86"/>
    <w:rsid w:val="00091106"/>
    <w:rsid w:val="000938C8"/>
    <w:rsid w:val="00096083"/>
    <w:rsid w:val="00097BF3"/>
    <w:rsid w:val="000A0675"/>
    <w:rsid w:val="000A0B86"/>
    <w:rsid w:val="000A19A6"/>
    <w:rsid w:val="000A2F35"/>
    <w:rsid w:val="000A3502"/>
    <w:rsid w:val="000A3AFD"/>
    <w:rsid w:val="000A5251"/>
    <w:rsid w:val="000A57EC"/>
    <w:rsid w:val="000A6918"/>
    <w:rsid w:val="000A7793"/>
    <w:rsid w:val="000B0B9E"/>
    <w:rsid w:val="000B1160"/>
    <w:rsid w:val="000B1480"/>
    <w:rsid w:val="000B1FA6"/>
    <w:rsid w:val="000B24AF"/>
    <w:rsid w:val="000B5736"/>
    <w:rsid w:val="000C057F"/>
    <w:rsid w:val="000C0A3E"/>
    <w:rsid w:val="000C45B0"/>
    <w:rsid w:val="000C66CB"/>
    <w:rsid w:val="000C6E7F"/>
    <w:rsid w:val="000C7895"/>
    <w:rsid w:val="000C7CC4"/>
    <w:rsid w:val="000C7F82"/>
    <w:rsid w:val="000D063C"/>
    <w:rsid w:val="000D4E46"/>
    <w:rsid w:val="000D4FFE"/>
    <w:rsid w:val="000D56B4"/>
    <w:rsid w:val="000D6BD2"/>
    <w:rsid w:val="000D7B3C"/>
    <w:rsid w:val="000D7B52"/>
    <w:rsid w:val="000D7E3F"/>
    <w:rsid w:val="000E0772"/>
    <w:rsid w:val="000E08B1"/>
    <w:rsid w:val="000E1C2C"/>
    <w:rsid w:val="000F24D9"/>
    <w:rsid w:val="000F36AA"/>
    <w:rsid w:val="000F5983"/>
    <w:rsid w:val="000F6FAD"/>
    <w:rsid w:val="000F7BB2"/>
    <w:rsid w:val="001011EE"/>
    <w:rsid w:val="0010417A"/>
    <w:rsid w:val="0010660A"/>
    <w:rsid w:val="001066F0"/>
    <w:rsid w:val="00115794"/>
    <w:rsid w:val="00122D3F"/>
    <w:rsid w:val="001249FE"/>
    <w:rsid w:val="00124F3B"/>
    <w:rsid w:val="0012717F"/>
    <w:rsid w:val="00131840"/>
    <w:rsid w:val="00131E9D"/>
    <w:rsid w:val="0013445C"/>
    <w:rsid w:val="0013494B"/>
    <w:rsid w:val="001365D2"/>
    <w:rsid w:val="001372A6"/>
    <w:rsid w:val="001375E5"/>
    <w:rsid w:val="00137DF3"/>
    <w:rsid w:val="00140386"/>
    <w:rsid w:val="00140CC1"/>
    <w:rsid w:val="0014255C"/>
    <w:rsid w:val="0014440E"/>
    <w:rsid w:val="00144FBD"/>
    <w:rsid w:val="00146610"/>
    <w:rsid w:val="00150326"/>
    <w:rsid w:val="00150DE0"/>
    <w:rsid w:val="00151EA1"/>
    <w:rsid w:val="00151ECD"/>
    <w:rsid w:val="00151ED1"/>
    <w:rsid w:val="0015203F"/>
    <w:rsid w:val="0015285D"/>
    <w:rsid w:val="001532D3"/>
    <w:rsid w:val="00153A0A"/>
    <w:rsid w:val="00153ECC"/>
    <w:rsid w:val="00155272"/>
    <w:rsid w:val="001566B8"/>
    <w:rsid w:val="0016044E"/>
    <w:rsid w:val="00161C1D"/>
    <w:rsid w:val="00161C54"/>
    <w:rsid w:val="00162D81"/>
    <w:rsid w:val="0016392C"/>
    <w:rsid w:val="00164304"/>
    <w:rsid w:val="00165890"/>
    <w:rsid w:val="00165F17"/>
    <w:rsid w:val="00170066"/>
    <w:rsid w:val="00171814"/>
    <w:rsid w:val="001726D3"/>
    <w:rsid w:val="00172D6B"/>
    <w:rsid w:val="001756F7"/>
    <w:rsid w:val="00175A19"/>
    <w:rsid w:val="00175FD6"/>
    <w:rsid w:val="001804D7"/>
    <w:rsid w:val="00180B55"/>
    <w:rsid w:val="0018176F"/>
    <w:rsid w:val="00181900"/>
    <w:rsid w:val="001845C1"/>
    <w:rsid w:val="00184694"/>
    <w:rsid w:val="00187D89"/>
    <w:rsid w:val="00191021"/>
    <w:rsid w:val="001920E9"/>
    <w:rsid w:val="00192793"/>
    <w:rsid w:val="0019346B"/>
    <w:rsid w:val="00194532"/>
    <w:rsid w:val="00194DEE"/>
    <w:rsid w:val="00195AEA"/>
    <w:rsid w:val="00195BB7"/>
    <w:rsid w:val="00196A96"/>
    <w:rsid w:val="001979F2"/>
    <w:rsid w:val="001A01E0"/>
    <w:rsid w:val="001A0427"/>
    <w:rsid w:val="001A054A"/>
    <w:rsid w:val="001A1D0F"/>
    <w:rsid w:val="001A22F0"/>
    <w:rsid w:val="001A310F"/>
    <w:rsid w:val="001A50D0"/>
    <w:rsid w:val="001A7D81"/>
    <w:rsid w:val="001B2DE3"/>
    <w:rsid w:val="001C111E"/>
    <w:rsid w:val="001C1928"/>
    <w:rsid w:val="001C2C90"/>
    <w:rsid w:val="001C371D"/>
    <w:rsid w:val="001C4228"/>
    <w:rsid w:val="001D0426"/>
    <w:rsid w:val="001D1EF8"/>
    <w:rsid w:val="001D251B"/>
    <w:rsid w:val="001D2862"/>
    <w:rsid w:val="001D28DE"/>
    <w:rsid w:val="001D4762"/>
    <w:rsid w:val="001D4FA1"/>
    <w:rsid w:val="001D63AB"/>
    <w:rsid w:val="001D7049"/>
    <w:rsid w:val="001E0AC9"/>
    <w:rsid w:val="001E136B"/>
    <w:rsid w:val="001E30D1"/>
    <w:rsid w:val="001E378D"/>
    <w:rsid w:val="001E6EAB"/>
    <w:rsid w:val="001E7ED5"/>
    <w:rsid w:val="001F16DD"/>
    <w:rsid w:val="001F3B63"/>
    <w:rsid w:val="001F4D24"/>
    <w:rsid w:val="001F5767"/>
    <w:rsid w:val="00201214"/>
    <w:rsid w:val="00202091"/>
    <w:rsid w:val="0020511C"/>
    <w:rsid w:val="002053D1"/>
    <w:rsid w:val="00210135"/>
    <w:rsid w:val="00211922"/>
    <w:rsid w:val="00212849"/>
    <w:rsid w:val="00212CAB"/>
    <w:rsid w:val="002149F7"/>
    <w:rsid w:val="00217D53"/>
    <w:rsid w:val="0022034E"/>
    <w:rsid w:val="00221740"/>
    <w:rsid w:val="00221AF9"/>
    <w:rsid w:val="00222823"/>
    <w:rsid w:val="00223625"/>
    <w:rsid w:val="002240BA"/>
    <w:rsid w:val="002245EB"/>
    <w:rsid w:val="002246BC"/>
    <w:rsid w:val="00225058"/>
    <w:rsid w:val="00225359"/>
    <w:rsid w:val="00226A99"/>
    <w:rsid w:val="00227AB6"/>
    <w:rsid w:val="00230026"/>
    <w:rsid w:val="002309BA"/>
    <w:rsid w:val="00231F98"/>
    <w:rsid w:val="00232465"/>
    <w:rsid w:val="002345FC"/>
    <w:rsid w:val="00234858"/>
    <w:rsid w:val="00234887"/>
    <w:rsid w:val="00235CBA"/>
    <w:rsid w:val="002370C5"/>
    <w:rsid w:val="0024367B"/>
    <w:rsid w:val="00246332"/>
    <w:rsid w:val="00246A2C"/>
    <w:rsid w:val="00247D0B"/>
    <w:rsid w:val="002535D0"/>
    <w:rsid w:val="00254BA2"/>
    <w:rsid w:val="00255407"/>
    <w:rsid w:val="00255BA6"/>
    <w:rsid w:val="002560E7"/>
    <w:rsid w:val="002560FE"/>
    <w:rsid w:val="00256480"/>
    <w:rsid w:val="0025798E"/>
    <w:rsid w:val="00260CBA"/>
    <w:rsid w:val="002666EF"/>
    <w:rsid w:val="002670ED"/>
    <w:rsid w:val="00267438"/>
    <w:rsid w:val="00267BFB"/>
    <w:rsid w:val="00267E1A"/>
    <w:rsid w:val="0027086D"/>
    <w:rsid w:val="00270CF5"/>
    <w:rsid w:val="00271F09"/>
    <w:rsid w:val="00272AA4"/>
    <w:rsid w:val="00272B1B"/>
    <w:rsid w:val="00273852"/>
    <w:rsid w:val="00276C46"/>
    <w:rsid w:val="00276D47"/>
    <w:rsid w:val="00277EB3"/>
    <w:rsid w:val="002807FB"/>
    <w:rsid w:val="00281E22"/>
    <w:rsid w:val="00285467"/>
    <w:rsid w:val="002874E7"/>
    <w:rsid w:val="0029251F"/>
    <w:rsid w:val="002927C4"/>
    <w:rsid w:val="002928C8"/>
    <w:rsid w:val="00292CC6"/>
    <w:rsid w:val="002945B7"/>
    <w:rsid w:val="002955C3"/>
    <w:rsid w:val="002956F0"/>
    <w:rsid w:val="0029624C"/>
    <w:rsid w:val="002964C4"/>
    <w:rsid w:val="0029722D"/>
    <w:rsid w:val="002976A7"/>
    <w:rsid w:val="002A0E46"/>
    <w:rsid w:val="002A24A2"/>
    <w:rsid w:val="002A49CA"/>
    <w:rsid w:val="002A4A43"/>
    <w:rsid w:val="002A527A"/>
    <w:rsid w:val="002A6A07"/>
    <w:rsid w:val="002A71D1"/>
    <w:rsid w:val="002A7314"/>
    <w:rsid w:val="002B3CA9"/>
    <w:rsid w:val="002B5CC1"/>
    <w:rsid w:val="002B7D57"/>
    <w:rsid w:val="002C0D9E"/>
    <w:rsid w:val="002C1403"/>
    <w:rsid w:val="002C196E"/>
    <w:rsid w:val="002C1F83"/>
    <w:rsid w:val="002C45C5"/>
    <w:rsid w:val="002C5003"/>
    <w:rsid w:val="002C559B"/>
    <w:rsid w:val="002C72E7"/>
    <w:rsid w:val="002C7451"/>
    <w:rsid w:val="002C797A"/>
    <w:rsid w:val="002C7C47"/>
    <w:rsid w:val="002D016D"/>
    <w:rsid w:val="002D1541"/>
    <w:rsid w:val="002D167A"/>
    <w:rsid w:val="002D1730"/>
    <w:rsid w:val="002D2400"/>
    <w:rsid w:val="002D2722"/>
    <w:rsid w:val="002D2C62"/>
    <w:rsid w:val="002D545A"/>
    <w:rsid w:val="002D5631"/>
    <w:rsid w:val="002D5693"/>
    <w:rsid w:val="002D5C7C"/>
    <w:rsid w:val="002E0357"/>
    <w:rsid w:val="002E0D04"/>
    <w:rsid w:val="002E18A3"/>
    <w:rsid w:val="002E1F0F"/>
    <w:rsid w:val="002E35DE"/>
    <w:rsid w:val="002E3E7B"/>
    <w:rsid w:val="002E4E32"/>
    <w:rsid w:val="002E6434"/>
    <w:rsid w:val="002E6896"/>
    <w:rsid w:val="002F0DD6"/>
    <w:rsid w:val="002F533D"/>
    <w:rsid w:val="002F6758"/>
    <w:rsid w:val="00301E67"/>
    <w:rsid w:val="003020FE"/>
    <w:rsid w:val="00302F12"/>
    <w:rsid w:val="0030342F"/>
    <w:rsid w:val="00305BD2"/>
    <w:rsid w:val="0030644A"/>
    <w:rsid w:val="003072F4"/>
    <w:rsid w:val="003078F9"/>
    <w:rsid w:val="003102E3"/>
    <w:rsid w:val="003109F0"/>
    <w:rsid w:val="00312C83"/>
    <w:rsid w:val="00314BFC"/>
    <w:rsid w:val="00316396"/>
    <w:rsid w:val="00316DD1"/>
    <w:rsid w:val="0031709E"/>
    <w:rsid w:val="003177D4"/>
    <w:rsid w:val="00320EB2"/>
    <w:rsid w:val="0032314F"/>
    <w:rsid w:val="00323315"/>
    <w:rsid w:val="003234E4"/>
    <w:rsid w:val="00325F54"/>
    <w:rsid w:val="00326268"/>
    <w:rsid w:val="0032647E"/>
    <w:rsid w:val="003331F9"/>
    <w:rsid w:val="003333F7"/>
    <w:rsid w:val="00333479"/>
    <w:rsid w:val="00333A91"/>
    <w:rsid w:val="00333D19"/>
    <w:rsid w:val="00334B8C"/>
    <w:rsid w:val="003353FD"/>
    <w:rsid w:val="003357F6"/>
    <w:rsid w:val="00335FC2"/>
    <w:rsid w:val="00340FE9"/>
    <w:rsid w:val="0034415F"/>
    <w:rsid w:val="0034742D"/>
    <w:rsid w:val="00347737"/>
    <w:rsid w:val="0035218D"/>
    <w:rsid w:val="003528C3"/>
    <w:rsid w:val="00355F61"/>
    <w:rsid w:val="00356A39"/>
    <w:rsid w:val="00361692"/>
    <w:rsid w:val="0036184C"/>
    <w:rsid w:val="0036193B"/>
    <w:rsid w:val="0036215C"/>
    <w:rsid w:val="0036327C"/>
    <w:rsid w:val="003709E3"/>
    <w:rsid w:val="003721F9"/>
    <w:rsid w:val="00373C91"/>
    <w:rsid w:val="00374421"/>
    <w:rsid w:val="0037454F"/>
    <w:rsid w:val="003749B8"/>
    <w:rsid w:val="00374B5D"/>
    <w:rsid w:val="003764D6"/>
    <w:rsid w:val="0038065A"/>
    <w:rsid w:val="00380849"/>
    <w:rsid w:val="00380BDE"/>
    <w:rsid w:val="00381559"/>
    <w:rsid w:val="0038562C"/>
    <w:rsid w:val="00386C09"/>
    <w:rsid w:val="00387ACD"/>
    <w:rsid w:val="003918D8"/>
    <w:rsid w:val="00392D06"/>
    <w:rsid w:val="003938D7"/>
    <w:rsid w:val="003941AC"/>
    <w:rsid w:val="003977CF"/>
    <w:rsid w:val="003A1B37"/>
    <w:rsid w:val="003A45C8"/>
    <w:rsid w:val="003A6952"/>
    <w:rsid w:val="003A71C6"/>
    <w:rsid w:val="003A75CD"/>
    <w:rsid w:val="003B086C"/>
    <w:rsid w:val="003B26B9"/>
    <w:rsid w:val="003B3310"/>
    <w:rsid w:val="003B4854"/>
    <w:rsid w:val="003B5A23"/>
    <w:rsid w:val="003B7FA1"/>
    <w:rsid w:val="003C0197"/>
    <w:rsid w:val="003C0905"/>
    <w:rsid w:val="003C1D2E"/>
    <w:rsid w:val="003C2D4A"/>
    <w:rsid w:val="003C3A15"/>
    <w:rsid w:val="003C3A81"/>
    <w:rsid w:val="003C3B5B"/>
    <w:rsid w:val="003C61DF"/>
    <w:rsid w:val="003D09E6"/>
    <w:rsid w:val="003D0C0D"/>
    <w:rsid w:val="003D1357"/>
    <w:rsid w:val="003D2483"/>
    <w:rsid w:val="003D3900"/>
    <w:rsid w:val="003D48ED"/>
    <w:rsid w:val="003D561C"/>
    <w:rsid w:val="003D6EEA"/>
    <w:rsid w:val="003E1778"/>
    <w:rsid w:val="003E2861"/>
    <w:rsid w:val="003E29E5"/>
    <w:rsid w:val="003E2A28"/>
    <w:rsid w:val="003E3F5E"/>
    <w:rsid w:val="003E47C4"/>
    <w:rsid w:val="003E58A4"/>
    <w:rsid w:val="003E5E94"/>
    <w:rsid w:val="003F4AB0"/>
    <w:rsid w:val="003F57BF"/>
    <w:rsid w:val="003F5A92"/>
    <w:rsid w:val="003F65A9"/>
    <w:rsid w:val="003F6CFB"/>
    <w:rsid w:val="003F7398"/>
    <w:rsid w:val="004008F0"/>
    <w:rsid w:val="00401ABD"/>
    <w:rsid w:val="00404127"/>
    <w:rsid w:val="00406626"/>
    <w:rsid w:val="004069EC"/>
    <w:rsid w:val="0040750B"/>
    <w:rsid w:val="00410216"/>
    <w:rsid w:val="004111DF"/>
    <w:rsid w:val="0041283F"/>
    <w:rsid w:val="00413658"/>
    <w:rsid w:val="004143C2"/>
    <w:rsid w:val="00416237"/>
    <w:rsid w:val="00416F59"/>
    <w:rsid w:val="00424F02"/>
    <w:rsid w:val="00427723"/>
    <w:rsid w:val="00427F32"/>
    <w:rsid w:val="004331DE"/>
    <w:rsid w:val="004360A1"/>
    <w:rsid w:val="00437308"/>
    <w:rsid w:val="00440294"/>
    <w:rsid w:val="004416DC"/>
    <w:rsid w:val="00441A54"/>
    <w:rsid w:val="004451B9"/>
    <w:rsid w:val="00445730"/>
    <w:rsid w:val="00446B9F"/>
    <w:rsid w:val="00447424"/>
    <w:rsid w:val="00447823"/>
    <w:rsid w:val="004507EC"/>
    <w:rsid w:val="00450C95"/>
    <w:rsid w:val="00450DB9"/>
    <w:rsid w:val="004531AA"/>
    <w:rsid w:val="00453E6E"/>
    <w:rsid w:val="00454D51"/>
    <w:rsid w:val="0045586A"/>
    <w:rsid w:val="004570CA"/>
    <w:rsid w:val="004609BE"/>
    <w:rsid w:val="00460EEC"/>
    <w:rsid w:val="00461747"/>
    <w:rsid w:val="00464179"/>
    <w:rsid w:val="0047187C"/>
    <w:rsid w:val="00473BDD"/>
    <w:rsid w:val="00475CB2"/>
    <w:rsid w:val="00475DA6"/>
    <w:rsid w:val="00477168"/>
    <w:rsid w:val="00481BCB"/>
    <w:rsid w:val="00481D87"/>
    <w:rsid w:val="00483BBF"/>
    <w:rsid w:val="00484597"/>
    <w:rsid w:val="004850C4"/>
    <w:rsid w:val="00486C7A"/>
    <w:rsid w:val="004877A3"/>
    <w:rsid w:val="00487A23"/>
    <w:rsid w:val="004902A5"/>
    <w:rsid w:val="00491884"/>
    <w:rsid w:val="00491B41"/>
    <w:rsid w:val="00491E45"/>
    <w:rsid w:val="00493403"/>
    <w:rsid w:val="00495040"/>
    <w:rsid w:val="00496676"/>
    <w:rsid w:val="0049675F"/>
    <w:rsid w:val="00497119"/>
    <w:rsid w:val="00497D8C"/>
    <w:rsid w:val="004A0368"/>
    <w:rsid w:val="004A2727"/>
    <w:rsid w:val="004A2C66"/>
    <w:rsid w:val="004A51B9"/>
    <w:rsid w:val="004A5E84"/>
    <w:rsid w:val="004A66F9"/>
    <w:rsid w:val="004A7D09"/>
    <w:rsid w:val="004B137D"/>
    <w:rsid w:val="004B2AB2"/>
    <w:rsid w:val="004B35D1"/>
    <w:rsid w:val="004B43BD"/>
    <w:rsid w:val="004B5485"/>
    <w:rsid w:val="004C19D3"/>
    <w:rsid w:val="004C25F8"/>
    <w:rsid w:val="004C2949"/>
    <w:rsid w:val="004C2CC8"/>
    <w:rsid w:val="004C3E40"/>
    <w:rsid w:val="004C4A5A"/>
    <w:rsid w:val="004C7035"/>
    <w:rsid w:val="004C75A5"/>
    <w:rsid w:val="004D0B7D"/>
    <w:rsid w:val="004D225E"/>
    <w:rsid w:val="004D2668"/>
    <w:rsid w:val="004D2D84"/>
    <w:rsid w:val="004D330A"/>
    <w:rsid w:val="004D36A8"/>
    <w:rsid w:val="004D5990"/>
    <w:rsid w:val="004D5FB2"/>
    <w:rsid w:val="004D673C"/>
    <w:rsid w:val="004E1122"/>
    <w:rsid w:val="004E1B02"/>
    <w:rsid w:val="004E1EF1"/>
    <w:rsid w:val="004E2BC9"/>
    <w:rsid w:val="004E6BE8"/>
    <w:rsid w:val="004E6FC2"/>
    <w:rsid w:val="004E7C31"/>
    <w:rsid w:val="004F08A0"/>
    <w:rsid w:val="004F143A"/>
    <w:rsid w:val="004F2C4D"/>
    <w:rsid w:val="004F5305"/>
    <w:rsid w:val="0050061C"/>
    <w:rsid w:val="00503EE8"/>
    <w:rsid w:val="005044C7"/>
    <w:rsid w:val="00505ED1"/>
    <w:rsid w:val="005119EF"/>
    <w:rsid w:val="005128AC"/>
    <w:rsid w:val="00513824"/>
    <w:rsid w:val="00514E61"/>
    <w:rsid w:val="005150E3"/>
    <w:rsid w:val="005220F9"/>
    <w:rsid w:val="00522BE7"/>
    <w:rsid w:val="005235FD"/>
    <w:rsid w:val="00524134"/>
    <w:rsid w:val="0052542F"/>
    <w:rsid w:val="0052579E"/>
    <w:rsid w:val="005303C0"/>
    <w:rsid w:val="00530987"/>
    <w:rsid w:val="00531582"/>
    <w:rsid w:val="00532162"/>
    <w:rsid w:val="005321C1"/>
    <w:rsid w:val="0053552F"/>
    <w:rsid w:val="00541977"/>
    <w:rsid w:val="00541A53"/>
    <w:rsid w:val="00543154"/>
    <w:rsid w:val="005432C2"/>
    <w:rsid w:val="00546E64"/>
    <w:rsid w:val="0054789B"/>
    <w:rsid w:val="00553565"/>
    <w:rsid w:val="00554E7D"/>
    <w:rsid w:val="005555DA"/>
    <w:rsid w:val="00555D09"/>
    <w:rsid w:val="00555E99"/>
    <w:rsid w:val="00556617"/>
    <w:rsid w:val="0056108E"/>
    <w:rsid w:val="005624C8"/>
    <w:rsid w:val="00564670"/>
    <w:rsid w:val="00564B8F"/>
    <w:rsid w:val="00564CFB"/>
    <w:rsid w:val="00564F7E"/>
    <w:rsid w:val="00567381"/>
    <w:rsid w:val="00570966"/>
    <w:rsid w:val="00571FCA"/>
    <w:rsid w:val="0057297A"/>
    <w:rsid w:val="00574D9F"/>
    <w:rsid w:val="00576647"/>
    <w:rsid w:val="00577736"/>
    <w:rsid w:val="0058330E"/>
    <w:rsid w:val="00584D9C"/>
    <w:rsid w:val="00587499"/>
    <w:rsid w:val="00587F85"/>
    <w:rsid w:val="0059327F"/>
    <w:rsid w:val="005932D6"/>
    <w:rsid w:val="00594252"/>
    <w:rsid w:val="00594648"/>
    <w:rsid w:val="0059491C"/>
    <w:rsid w:val="00597EC7"/>
    <w:rsid w:val="005A13B7"/>
    <w:rsid w:val="005A1FD9"/>
    <w:rsid w:val="005A49E0"/>
    <w:rsid w:val="005A60FB"/>
    <w:rsid w:val="005A67BB"/>
    <w:rsid w:val="005B02B8"/>
    <w:rsid w:val="005B1A90"/>
    <w:rsid w:val="005B2D52"/>
    <w:rsid w:val="005B3B59"/>
    <w:rsid w:val="005B4FB7"/>
    <w:rsid w:val="005B5DD5"/>
    <w:rsid w:val="005B7B92"/>
    <w:rsid w:val="005C0662"/>
    <w:rsid w:val="005C0883"/>
    <w:rsid w:val="005C2135"/>
    <w:rsid w:val="005C4FE4"/>
    <w:rsid w:val="005C5742"/>
    <w:rsid w:val="005C68EC"/>
    <w:rsid w:val="005C7E19"/>
    <w:rsid w:val="005D005C"/>
    <w:rsid w:val="005D1BE0"/>
    <w:rsid w:val="005D2643"/>
    <w:rsid w:val="005D633A"/>
    <w:rsid w:val="005D7866"/>
    <w:rsid w:val="005E00FE"/>
    <w:rsid w:val="005E0E2B"/>
    <w:rsid w:val="005E0F12"/>
    <w:rsid w:val="005F0230"/>
    <w:rsid w:val="005F068F"/>
    <w:rsid w:val="005F095A"/>
    <w:rsid w:val="005F427E"/>
    <w:rsid w:val="005F4CBA"/>
    <w:rsid w:val="005F6438"/>
    <w:rsid w:val="005F6838"/>
    <w:rsid w:val="00601726"/>
    <w:rsid w:val="00602AF4"/>
    <w:rsid w:val="00606882"/>
    <w:rsid w:val="00606E37"/>
    <w:rsid w:val="00607124"/>
    <w:rsid w:val="00610DF6"/>
    <w:rsid w:val="00610F84"/>
    <w:rsid w:val="00611E2F"/>
    <w:rsid w:val="006127AA"/>
    <w:rsid w:val="00613738"/>
    <w:rsid w:val="00613D22"/>
    <w:rsid w:val="006159E8"/>
    <w:rsid w:val="00617D53"/>
    <w:rsid w:val="00620C93"/>
    <w:rsid w:val="0062118F"/>
    <w:rsid w:val="006271AA"/>
    <w:rsid w:val="0062724B"/>
    <w:rsid w:val="006303D2"/>
    <w:rsid w:val="00630C19"/>
    <w:rsid w:val="00631190"/>
    <w:rsid w:val="00631321"/>
    <w:rsid w:val="0063173B"/>
    <w:rsid w:val="00631D3A"/>
    <w:rsid w:val="006326E9"/>
    <w:rsid w:val="00632C7E"/>
    <w:rsid w:val="00635118"/>
    <w:rsid w:val="00635243"/>
    <w:rsid w:val="00636E33"/>
    <w:rsid w:val="0064073A"/>
    <w:rsid w:val="00640FE9"/>
    <w:rsid w:val="00641332"/>
    <w:rsid w:val="006463EA"/>
    <w:rsid w:val="00646D55"/>
    <w:rsid w:val="0065004F"/>
    <w:rsid w:val="00650CFD"/>
    <w:rsid w:val="00651FB1"/>
    <w:rsid w:val="0065359A"/>
    <w:rsid w:val="0065650A"/>
    <w:rsid w:val="00656C7B"/>
    <w:rsid w:val="0065742F"/>
    <w:rsid w:val="00660603"/>
    <w:rsid w:val="0066218B"/>
    <w:rsid w:val="00662A49"/>
    <w:rsid w:val="0066336D"/>
    <w:rsid w:val="00663390"/>
    <w:rsid w:val="00664ADD"/>
    <w:rsid w:val="0066507C"/>
    <w:rsid w:val="00666C6D"/>
    <w:rsid w:val="006713B2"/>
    <w:rsid w:val="00671DCC"/>
    <w:rsid w:val="00676728"/>
    <w:rsid w:val="006767CB"/>
    <w:rsid w:val="00677C36"/>
    <w:rsid w:val="0068305E"/>
    <w:rsid w:val="006833D5"/>
    <w:rsid w:val="00683674"/>
    <w:rsid w:val="00684C38"/>
    <w:rsid w:val="00691EA2"/>
    <w:rsid w:val="0069269F"/>
    <w:rsid w:val="006929F9"/>
    <w:rsid w:val="00692D88"/>
    <w:rsid w:val="006950B0"/>
    <w:rsid w:val="00695276"/>
    <w:rsid w:val="00695B1A"/>
    <w:rsid w:val="00696B85"/>
    <w:rsid w:val="006A25E1"/>
    <w:rsid w:val="006A6928"/>
    <w:rsid w:val="006A6BB2"/>
    <w:rsid w:val="006B055E"/>
    <w:rsid w:val="006B1615"/>
    <w:rsid w:val="006B419D"/>
    <w:rsid w:val="006B602E"/>
    <w:rsid w:val="006B65DB"/>
    <w:rsid w:val="006B6FAA"/>
    <w:rsid w:val="006B746D"/>
    <w:rsid w:val="006B7FC4"/>
    <w:rsid w:val="006C14D0"/>
    <w:rsid w:val="006C2E3D"/>
    <w:rsid w:val="006C4188"/>
    <w:rsid w:val="006C4BDA"/>
    <w:rsid w:val="006C4E61"/>
    <w:rsid w:val="006C576D"/>
    <w:rsid w:val="006C6E7A"/>
    <w:rsid w:val="006D190A"/>
    <w:rsid w:val="006D25F9"/>
    <w:rsid w:val="006D7C98"/>
    <w:rsid w:val="006E4C88"/>
    <w:rsid w:val="006E52FA"/>
    <w:rsid w:val="006F078A"/>
    <w:rsid w:val="006F0A3F"/>
    <w:rsid w:val="006F1CF3"/>
    <w:rsid w:val="006F1E67"/>
    <w:rsid w:val="006F34A3"/>
    <w:rsid w:val="006F384D"/>
    <w:rsid w:val="006F4567"/>
    <w:rsid w:val="006F521A"/>
    <w:rsid w:val="006F55A8"/>
    <w:rsid w:val="006F7170"/>
    <w:rsid w:val="00702066"/>
    <w:rsid w:val="007026CD"/>
    <w:rsid w:val="00703F52"/>
    <w:rsid w:val="007044DC"/>
    <w:rsid w:val="007046F6"/>
    <w:rsid w:val="00704D45"/>
    <w:rsid w:val="0070609D"/>
    <w:rsid w:val="007103DB"/>
    <w:rsid w:val="007109B5"/>
    <w:rsid w:val="00712B3B"/>
    <w:rsid w:val="00712F77"/>
    <w:rsid w:val="00713ED2"/>
    <w:rsid w:val="007143B7"/>
    <w:rsid w:val="00714889"/>
    <w:rsid w:val="0072034B"/>
    <w:rsid w:val="00720B9C"/>
    <w:rsid w:val="007245BB"/>
    <w:rsid w:val="007250CA"/>
    <w:rsid w:val="00726529"/>
    <w:rsid w:val="00730562"/>
    <w:rsid w:val="00730A93"/>
    <w:rsid w:val="00731656"/>
    <w:rsid w:val="007321BC"/>
    <w:rsid w:val="00732964"/>
    <w:rsid w:val="007352A9"/>
    <w:rsid w:val="00735F94"/>
    <w:rsid w:val="00736428"/>
    <w:rsid w:val="00736F8E"/>
    <w:rsid w:val="00743946"/>
    <w:rsid w:val="007444AF"/>
    <w:rsid w:val="00746260"/>
    <w:rsid w:val="00746A81"/>
    <w:rsid w:val="00747D33"/>
    <w:rsid w:val="00751151"/>
    <w:rsid w:val="0075141F"/>
    <w:rsid w:val="00751B91"/>
    <w:rsid w:val="00757704"/>
    <w:rsid w:val="0076085F"/>
    <w:rsid w:val="00762F3A"/>
    <w:rsid w:val="00763F42"/>
    <w:rsid w:val="00764031"/>
    <w:rsid w:val="00765D83"/>
    <w:rsid w:val="00767673"/>
    <w:rsid w:val="0077032D"/>
    <w:rsid w:val="00770500"/>
    <w:rsid w:val="00770BA2"/>
    <w:rsid w:val="00772269"/>
    <w:rsid w:val="00774CFC"/>
    <w:rsid w:val="00775100"/>
    <w:rsid w:val="00775A29"/>
    <w:rsid w:val="00775FC3"/>
    <w:rsid w:val="007762C1"/>
    <w:rsid w:val="00777907"/>
    <w:rsid w:val="00780CFF"/>
    <w:rsid w:val="007830C5"/>
    <w:rsid w:val="007853FD"/>
    <w:rsid w:val="00785865"/>
    <w:rsid w:val="00785EC1"/>
    <w:rsid w:val="007909E3"/>
    <w:rsid w:val="00791AC8"/>
    <w:rsid w:val="00792BA7"/>
    <w:rsid w:val="00793CFE"/>
    <w:rsid w:val="00793DB8"/>
    <w:rsid w:val="00794311"/>
    <w:rsid w:val="007947CA"/>
    <w:rsid w:val="00797524"/>
    <w:rsid w:val="007A257A"/>
    <w:rsid w:val="007A3238"/>
    <w:rsid w:val="007A3D67"/>
    <w:rsid w:val="007A3EB0"/>
    <w:rsid w:val="007A4BCA"/>
    <w:rsid w:val="007A503E"/>
    <w:rsid w:val="007A584C"/>
    <w:rsid w:val="007A6E3C"/>
    <w:rsid w:val="007B1083"/>
    <w:rsid w:val="007B1706"/>
    <w:rsid w:val="007B17AF"/>
    <w:rsid w:val="007B230D"/>
    <w:rsid w:val="007B2E20"/>
    <w:rsid w:val="007B43BC"/>
    <w:rsid w:val="007B4BB8"/>
    <w:rsid w:val="007B6FFC"/>
    <w:rsid w:val="007B72A7"/>
    <w:rsid w:val="007C19C9"/>
    <w:rsid w:val="007C6D61"/>
    <w:rsid w:val="007D0E84"/>
    <w:rsid w:val="007D15D2"/>
    <w:rsid w:val="007D1DFE"/>
    <w:rsid w:val="007D207E"/>
    <w:rsid w:val="007D4EAD"/>
    <w:rsid w:val="007D7305"/>
    <w:rsid w:val="007E2D51"/>
    <w:rsid w:val="007E3A2C"/>
    <w:rsid w:val="007E42FA"/>
    <w:rsid w:val="007E7183"/>
    <w:rsid w:val="007F1168"/>
    <w:rsid w:val="007F3A89"/>
    <w:rsid w:val="007F4347"/>
    <w:rsid w:val="007F56A8"/>
    <w:rsid w:val="008003ED"/>
    <w:rsid w:val="008014A3"/>
    <w:rsid w:val="00802F89"/>
    <w:rsid w:val="00803D6E"/>
    <w:rsid w:val="0080488B"/>
    <w:rsid w:val="00807645"/>
    <w:rsid w:val="008100E4"/>
    <w:rsid w:val="00813BD1"/>
    <w:rsid w:val="00814A87"/>
    <w:rsid w:val="00815064"/>
    <w:rsid w:val="00816586"/>
    <w:rsid w:val="00816F18"/>
    <w:rsid w:val="00817BE9"/>
    <w:rsid w:val="00817EAA"/>
    <w:rsid w:val="0082124B"/>
    <w:rsid w:val="0082414D"/>
    <w:rsid w:val="008253D5"/>
    <w:rsid w:val="00827E9F"/>
    <w:rsid w:val="00827FAB"/>
    <w:rsid w:val="0083082D"/>
    <w:rsid w:val="00830EF5"/>
    <w:rsid w:val="00833922"/>
    <w:rsid w:val="00835351"/>
    <w:rsid w:val="00836D0A"/>
    <w:rsid w:val="008372F5"/>
    <w:rsid w:val="008407EB"/>
    <w:rsid w:val="008419AF"/>
    <w:rsid w:val="00843BB4"/>
    <w:rsid w:val="008456F9"/>
    <w:rsid w:val="008475D7"/>
    <w:rsid w:val="00847998"/>
    <w:rsid w:val="00850CEF"/>
    <w:rsid w:val="00850F1B"/>
    <w:rsid w:val="0085116E"/>
    <w:rsid w:val="00855263"/>
    <w:rsid w:val="00861395"/>
    <w:rsid w:val="00870129"/>
    <w:rsid w:val="00871B2C"/>
    <w:rsid w:val="00871B81"/>
    <w:rsid w:val="00871D0D"/>
    <w:rsid w:val="008721AE"/>
    <w:rsid w:val="008737F1"/>
    <w:rsid w:val="00874408"/>
    <w:rsid w:val="00874A94"/>
    <w:rsid w:val="0087568F"/>
    <w:rsid w:val="008759F4"/>
    <w:rsid w:val="0087623C"/>
    <w:rsid w:val="008859DF"/>
    <w:rsid w:val="00886641"/>
    <w:rsid w:val="008868E2"/>
    <w:rsid w:val="008925E0"/>
    <w:rsid w:val="0089273C"/>
    <w:rsid w:val="008946FB"/>
    <w:rsid w:val="00894AFB"/>
    <w:rsid w:val="00894C06"/>
    <w:rsid w:val="00894C91"/>
    <w:rsid w:val="00895085"/>
    <w:rsid w:val="008A14E6"/>
    <w:rsid w:val="008A3895"/>
    <w:rsid w:val="008A3FEC"/>
    <w:rsid w:val="008A5AFC"/>
    <w:rsid w:val="008A6DAF"/>
    <w:rsid w:val="008B07FD"/>
    <w:rsid w:val="008B12DF"/>
    <w:rsid w:val="008B24E4"/>
    <w:rsid w:val="008B2CAE"/>
    <w:rsid w:val="008B5CD4"/>
    <w:rsid w:val="008B683C"/>
    <w:rsid w:val="008C10A9"/>
    <w:rsid w:val="008C114B"/>
    <w:rsid w:val="008C124D"/>
    <w:rsid w:val="008C146E"/>
    <w:rsid w:val="008C2DA3"/>
    <w:rsid w:val="008C2DCC"/>
    <w:rsid w:val="008C32EB"/>
    <w:rsid w:val="008C3C7A"/>
    <w:rsid w:val="008C4273"/>
    <w:rsid w:val="008C4454"/>
    <w:rsid w:val="008C58B0"/>
    <w:rsid w:val="008D131B"/>
    <w:rsid w:val="008D1907"/>
    <w:rsid w:val="008D35FF"/>
    <w:rsid w:val="008D391C"/>
    <w:rsid w:val="008D538A"/>
    <w:rsid w:val="008E0B63"/>
    <w:rsid w:val="008E2E77"/>
    <w:rsid w:val="008E5679"/>
    <w:rsid w:val="008E6EEF"/>
    <w:rsid w:val="008F1D59"/>
    <w:rsid w:val="008F3001"/>
    <w:rsid w:val="008F5C0B"/>
    <w:rsid w:val="008F73BA"/>
    <w:rsid w:val="00900231"/>
    <w:rsid w:val="00901687"/>
    <w:rsid w:val="0090206C"/>
    <w:rsid w:val="00905629"/>
    <w:rsid w:val="00905CFA"/>
    <w:rsid w:val="00910C7D"/>
    <w:rsid w:val="00911C23"/>
    <w:rsid w:val="00911DC2"/>
    <w:rsid w:val="00913B11"/>
    <w:rsid w:val="009141E9"/>
    <w:rsid w:val="009165B8"/>
    <w:rsid w:val="00932B2E"/>
    <w:rsid w:val="0093512F"/>
    <w:rsid w:val="00935EB6"/>
    <w:rsid w:val="00936EAF"/>
    <w:rsid w:val="009379C8"/>
    <w:rsid w:val="009403F7"/>
    <w:rsid w:val="0094094D"/>
    <w:rsid w:val="00942612"/>
    <w:rsid w:val="00942F5E"/>
    <w:rsid w:val="00943691"/>
    <w:rsid w:val="00952406"/>
    <w:rsid w:val="00954BC7"/>
    <w:rsid w:val="00955794"/>
    <w:rsid w:val="00962782"/>
    <w:rsid w:val="009636DF"/>
    <w:rsid w:val="0096685B"/>
    <w:rsid w:val="009669D0"/>
    <w:rsid w:val="00966EDE"/>
    <w:rsid w:val="00967559"/>
    <w:rsid w:val="009724A2"/>
    <w:rsid w:val="009739A6"/>
    <w:rsid w:val="00976B52"/>
    <w:rsid w:val="00976C58"/>
    <w:rsid w:val="00977D1A"/>
    <w:rsid w:val="0098273B"/>
    <w:rsid w:val="009834E6"/>
    <w:rsid w:val="00983776"/>
    <w:rsid w:val="00984C59"/>
    <w:rsid w:val="00985655"/>
    <w:rsid w:val="00987F38"/>
    <w:rsid w:val="0099237E"/>
    <w:rsid w:val="00993D9D"/>
    <w:rsid w:val="00994E08"/>
    <w:rsid w:val="0099699D"/>
    <w:rsid w:val="00996F72"/>
    <w:rsid w:val="009A051A"/>
    <w:rsid w:val="009A5F91"/>
    <w:rsid w:val="009A6196"/>
    <w:rsid w:val="009A6541"/>
    <w:rsid w:val="009B02DD"/>
    <w:rsid w:val="009B0AD9"/>
    <w:rsid w:val="009B1C1D"/>
    <w:rsid w:val="009B208D"/>
    <w:rsid w:val="009B20E9"/>
    <w:rsid w:val="009B217C"/>
    <w:rsid w:val="009B2EBA"/>
    <w:rsid w:val="009B31DC"/>
    <w:rsid w:val="009B37E5"/>
    <w:rsid w:val="009B432D"/>
    <w:rsid w:val="009B5BEC"/>
    <w:rsid w:val="009C02BE"/>
    <w:rsid w:val="009C0506"/>
    <w:rsid w:val="009C0D48"/>
    <w:rsid w:val="009C0DD4"/>
    <w:rsid w:val="009C1862"/>
    <w:rsid w:val="009C18A6"/>
    <w:rsid w:val="009C1F83"/>
    <w:rsid w:val="009C3D22"/>
    <w:rsid w:val="009C3F64"/>
    <w:rsid w:val="009C6006"/>
    <w:rsid w:val="009C7753"/>
    <w:rsid w:val="009C79A7"/>
    <w:rsid w:val="009D1C04"/>
    <w:rsid w:val="009D1C2B"/>
    <w:rsid w:val="009D4B98"/>
    <w:rsid w:val="009D5223"/>
    <w:rsid w:val="009D5DF1"/>
    <w:rsid w:val="009D66EF"/>
    <w:rsid w:val="009E1B4C"/>
    <w:rsid w:val="009E1BFD"/>
    <w:rsid w:val="009E31A1"/>
    <w:rsid w:val="009E3E04"/>
    <w:rsid w:val="009E41F9"/>
    <w:rsid w:val="009E570E"/>
    <w:rsid w:val="009E75A3"/>
    <w:rsid w:val="009E7F67"/>
    <w:rsid w:val="009F15A0"/>
    <w:rsid w:val="009F1898"/>
    <w:rsid w:val="009F1C50"/>
    <w:rsid w:val="009F3CC3"/>
    <w:rsid w:val="00A0117F"/>
    <w:rsid w:val="00A0140E"/>
    <w:rsid w:val="00A01BB0"/>
    <w:rsid w:val="00A026F9"/>
    <w:rsid w:val="00A03729"/>
    <w:rsid w:val="00A04A8B"/>
    <w:rsid w:val="00A04C18"/>
    <w:rsid w:val="00A05A51"/>
    <w:rsid w:val="00A0641F"/>
    <w:rsid w:val="00A06EA2"/>
    <w:rsid w:val="00A114BF"/>
    <w:rsid w:val="00A11D35"/>
    <w:rsid w:val="00A124CE"/>
    <w:rsid w:val="00A12C9A"/>
    <w:rsid w:val="00A13CC5"/>
    <w:rsid w:val="00A155A2"/>
    <w:rsid w:val="00A21EA3"/>
    <w:rsid w:val="00A22F54"/>
    <w:rsid w:val="00A2322E"/>
    <w:rsid w:val="00A23305"/>
    <w:rsid w:val="00A23581"/>
    <w:rsid w:val="00A25466"/>
    <w:rsid w:val="00A25479"/>
    <w:rsid w:val="00A27855"/>
    <w:rsid w:val="00A322AF"/>
    <w:rsid w:val="00A32338"/>
    <w:rsid w:val="00A32A2C"/>
    <w:rsid w:val="00A337A5"/>
    <w:rsid w:val="00A3630F"/>
    <w:rsid w:val="00A41A20"/>
    <w:rsid w:val="00A432F3"/>
    <w:rsid w:val="00A44915"/>
    <w:rsid w:val="00A44FFB"/>
    <w:rsid w:val="00A47F4E"/>
    <w:rsid w:val="00A501F0"/>
    <w:rsid w:val="00A50732"/>
    <w:rsid w:val="00A519D7"/>
    <w:rsid w:val="00A532A8"/>
    <w:rsid w:val="00A53E0E"/>
    <w:rsid w:val="00A553B0"/>
    <w:rsid w:val="00A60260"/>
    <w:rsid w:val="00A60C98"/>
    <w:rsid w:val="00A65EF1"/>
    <w:rsid w:val="00A67361"/>
    <w:rsid w:val="00A70150"/>
    <w:rsid w:val="00A7096C"/>
    <w:rsid w:val="00A7120D"/>
    <w:rsid w:val="00A719F8"/>
    <w:rsid w:val="00A72EBE"/>
    <w:rsid w:val="00A743A2"/>
    <w:rsid w:val="00A82E4A"/>
    <w:rsid w:val="00A84B6B"/>
    <w:rsid w:val="00A85101"/>
    <w:rsid w:val="00A85DF8"/>
    <w:rsid w:val="00A867CA"/>
    <w:rsid w:val="00A87EEB"/>
    <w:rsid w:val="00A911F7"/>
    <w:rsid w:val="00A91550"/>
    <w:rsid w:val="00A924A5"/>
    <w:rsid w:val="00A9308E"/>
    <w:rsid w:val="00A957D9"/>
    <w:rsid w:val="00A95C5E"/>
    <w:rsid w:val="00A9699F"/>
    <w:rsid w:val="00A97EF4"/>
    <w:rsid w:val="00AA08B6"/>
    <w:rsid w:val="00AA1E27"/>
    <w:rsid w:val="00AA252B"/>
    <w:rsid w:val="00AA2B77"/>
    <w:rsid w:val="00AA3C9D"/>
    <w:rsid w:val="00AA451E"/>
    <w:rsid w:val="00AA4968"/>
    <w:rsid w:val="00AA5F68"/>
    <w:rsid w:val="00AA622B"/>
    <w:rsid w:val="00AA7376"/>
    <w:rsid w:val="00AB2126"/>
    <w:rsid w:val="00AB3EFC"/>
    <w:rsid w:val="00AB698D"/>
    <w:rsid w:val="00AC2F73"/>
    <w:rsid w:val="00AC382A"/>
    <w:rsid w:val="00AC3900"/>
    <w:rsid w:val="00AC3D74"/>
    <w:rsid w:val="00AC4508"/>
    <w:rsid w:val="00AD1C30"/>
    <w:rsid w:val="00AD2593"/>
    <w:rsid w:val="00AD3D08"/>
    <w:rsid w:val="00AD3F01"/>
    <w:rsid w:val="00AD64B1"/>
    <w:rsid w:val="00AD71BD"/>
    <w:rsid w:val="00AD7C1C"/>
    <w:rsid w:val="00AE0E60"/>
    <w:rsid w:val="00AE2332"/>
    <w:rsid w:val="00AE2A79"/>
    <w:rsid w:val="00AE4D0F"/>
    <w:rsid w:val="00AE4F74"/>
    <w:rsid w:val="00AE5CF2"/>
    <w:rsid w:val="00AE6E2E"/>
    <w:rsid w:val="00AE7F9E"/>
    <w:rsid w:val="00AF00E6"/>
    <w:rsid w:val="00AF171D"/>
    <w:rsid w:val="00AF1DB2"/>
    <w:rsid w:val="00AF2F7F"/>
    <w:rsid w:val="00AF3C1F"/>
    <w:rsid w:val="00AF5711"/>
    <w:rsid w:val="00B0031E"/>
    <w:rsid w:val="00B00A10"/>
    <w:rsid w:val="00B0173C"/>
    <w:rsid w:val="00B02342"/>
    <w:rsid w:val="00B04605"/>
    <w:rsid w:val="00B06264"/>
    <w:rsid w:val="00B06B83"/>
    <w:rsid w:val="00B0700A"/>
    <w:rsid w:val="00B071EF"/>
    <w:rsid w:val="00B07E6E"/>
    <w:rsid w:val="00B10261"/>
    <w:rsid w:val="00B104F1"/>
    <w:rsid w:val="00B1259C"/>
    <w:rsid w:val="00B12D5F"/>
    <w:rsid w:val="00B131E6"/>
    <w:rsid w:val="00B14846"/>
    <w:rsid w:val="00B14D2B"/>
    <w:rsid w:val="00B154BC"/>
    <w:rsid w:val="00B15A55"/>
    <w:rsid w:val="00B17D3A"/>
    <w:rsid w:val="00B17E09"/>
    <w:rsid w:val="00B22B08"/>
    <w:rsid w:val="00B22E06"/>
    <w:rsid w:val="00B25052"/>
    <w:rsid w:val="00B2563E"/>
    <w:rsid w:val="00B2665F"/>
    <w:rsid w:val="00B269E4"/>
    <w:rsid w:val="00B32BFE"/>
    <w:rsid w:val="00B33D9B"/>
    <w:rsid w:val="00B34DAE"/>
    <w:rsid w:val="00B35A9A"/>
    <w:rsid w:val="00B37378"/>
    <w:rsid w:val="00B42038"/>
    <w:rsid w:val="00B43536"/>
    <w:rsid w:val="00B44760"/>
    <w:rsid w:val="00B5061F"/>
    <w:rsid w:val="00B5197C"/>
    <w:rsid w:val="00B544C7"/>
    <w:rsid w:val="00B54DE4"/>
    <w:rsid w:val="00B55E4D"/>
    <w:rsid w:val="00B55E74"/>
    <w:rsid w:val="00B61106"/>
    <w:rsid w:val="00B61294"/>
    <w:rsid w:val="00B6188B"/>
    <w:rsid w:val="00B63933"/>
    <w:rsid w:val="00B63A36"/>
    <w:rsid w:val="00B657DF"/>
    <w:rsid w:val="00B65ABA"/>
    <w:rsid w:val="00B70AA6"/>
    <w:rsid w:val="00B70DDE"/>
    <w:rsid w:val="00B71AAA"/>
    <w:rsid w:val="00B71F24"/>
    <w:rsid w:val="00B724EE"/>
    <w:rsid w:val="00B8416F"/>
    <w:rsid w:val="00B84A7D"/>
    <w:rsid w:val="00B86761"/>
    <w:rsid w:val="00B86ACD"/>
    <w:rsid w:val="00B92F20"/>
    <w:rsid w:val="00B93047"/>
    <w:rsid w:val="00B9376D"/>
    <w:rsid w:val="00B95316"/>
    <w:rsid w:val="00B95BF9"/>
    <w:rsid w:val="00B95CB1"/>
    <w:rsid w:val="00B971B7"/>
    <w:rsid w:val="00BA2D87"/>
    <w:rsid w:val="00BA386F"/>
    <w:rsid w:val="00BA4B5E"/>
    <w:rsid w:val="00BA6616"/>
    <w:rsid w:val="00BA7D40"/>
    <w:rsid w:val="00BB03E1"/>
    <w:rsid w:val="00BB09EC"/>
    <w:rsid w:val="00BB2570"/>
    <w:rsid w:val="00BB3B3A"/>
    <w:rsid w:val="00BB491C"/>
    <w:rsid w:val="00BB5A42"/>
    <w:rsid w:val="00BB62EB"/>
    <w:rsid w:val="00BB6586"/>
    <w:rsid w:val="00BB6FE4"/>
    <w:rsid w:val="00BC0C94"/>
    <w:rsid w:val="00BC396D"/>
    <w:rsid w:val="00BC40CE"/>
    <w:rsid w:val="00BC758B"/>
    <w:rsid w:val="00BC7EAD"/>
    <w:rsid w:val="00BD028F"/>
    <w:rsid w:val="00BD0528"/>
    <w:rsid w:val="00BD0F47"/>
    <w:rsid w:val="00BD14FA"/>
    <w:rsid w:val="00BD2A2A"/>
    <w:rsid w:val="00BD5735"/>
    <w:rsid w:val="00BD5D8C"/>
    <w:rsid w:val="00BD6269"/>
    <w:rsid w:val="00BD730A"/>
    <w:rsid w:val="00BD7900"/>
    <w:rsid w:val="00BE0781"/>
    <w:rsid w:val="00BE2465"/>
    <w:rsid w:val="00BE2BE5"/>
    <w:rsid w:val="00BE3074"/>
    <w:rsid w:val="00BE4F2E"/>
    <w:rsid w:val="00BE57E3"/>
    <w:rsid w:val="00BE776D"/>
    <w:rsid w:val="00BE77A8"/>
    <w:rsid w:val="00BE77CE"/>
    <w:rsid w:val="00BE79D0"/>
    <w:rsid w:val="00BE7AA0"/>
    <w:rsid w:val="00BF0891"/>
    <w:rsid w:val="00BF1751"/>
    <w:rsid w:val="00BF1C8D"/>
    <w:rsid w:val="00BF1CA0"/>
    <w:rsid w:val="00BF45F7"/>
    <w:rsid w:val="00BF5BCB"/>
    <w:rsid w:val="00BF5DA8"/>
    <w:rsid w:val="00BF6743"/>
    <w:rsid w:val="00C02796"/>
    <w:rsid w:val="00C02F26"/>
    <w:rsid w:val="00C0581B"/>
    <w:rsid w:val="00C05D97"/>
    <w:rsid w:val="00C06F38"/>
    <w:rsid w:val="00C07F39"/>
    <w:rsid w:val="00C11D8A"/>
    <w:rsid w:val="00C13EDF"/>
    <w:rsid w:val="00C14C01"/>
    <w:rsid w:val="00C15C77"/>
    <w:rsid w:val="00C162C8"/>
    <w:rsid w:val="00C16509"/>
    <w:rsid w:val="00C17188"/>
    <w:rsid w:val="00C200B2"/>
    <w:rsid w:val="00C20A0C"/>
    <w:rsid w:val="00C20B89"/>
    <w:rsid w:val="00C20D4B"/>
    <w:rsid w:val="00C21B04"/>
    <w:rsid w:val="00C21E85"/>
    <w:rsid w:val="00C22B10"/>
    <w:rsid w:val="00C338EF"/>
    <w:rsid w:val="00C34D7A"/>
    <w:rsid w:val="00C351BD"/>
    <w:rsid w:val="00C370B2"/>
    <w:rsid w:val="00C37989"/>
    <w:rsid w:val="00C40518"/>
    <w:rsid w:val="00C40F76"/>
    <w:rsid w:val="00C41B7F"/>
    <w:rsid w:val="00C428F4"/>
    <w:rsid w:val="00C42920"/>
    <w:rsid w:val="00C44D68"/>
    <w:rsid w:val="00C45BBD"/>
    <w:rsid w:val="00C4625E"/>
    <w:rsid w:val="00C47557"/>
    <w:rsid w:val="00C47A2D"/>
    <w:rsid w:val="00C53169"/>
    <w:rsid w:val="00C539F1"/>
    <w:rsid w:val="00C56469"/>
    <w:rsid w:val="00C57452"/>
    <w:rsid w:val="00C57E7F"/>
    <w:rsid w:val="00C61119"/>
    <w:rsid w:val="00C62586"/>
    <w:rsid w:val="00C64743"/>
    <w:rsid w:val="00C65055"/>
    <w:rsid w:val="00C65E73"/>
    <w:rsid w:val="00C7032F"/>
    <w:rsid w:val="00C70395"/>
    <w:rsid w:val="00C72903"/>
    <w:rsid w:val="00C72D13"/>
    <w:rsid w:val="00C73EE1"/>
    <w:rsid w:val="00C74315"/>
    <w:rsid w:val="00C74972"/>
    <w:rsid w:val="00C74A94"/>
    <w:rsid w:val="00C76367"/>
    <w:rsid w:val="00C76774"/>
    <w:rsid w:val="00C77339"/>
    <w:rsid w:val="00C77A5B"/>
    <w:rsid w:val="00C808E3"/>
    <w:rsid w:val="00C81E44"/>
    <w:rsid w:val="00C8321F"/>
    <w:rsid w:val="00C845EB"/>
    <w:rsid w:val="00C85653"/>
    <w:rsid w:val="00C86569"/>
    <w:rsid w:val="00C87666"/>
    <w:rsid w:val="00C906F3"/>
    <w:rsid w:val="00C91112"/>
    <w:rsid w:val="00C9158E"/>
    <w:rsid w:val="00C9300A"/>
    <w:rsid w:val="00C93070"/>
    <w:rsid w:val="00C93297"/>
    <w:rsid w:val="00C9334B"/>
    <w:rsid w:val="00C93D86"/>
    <w:rsid w:val="00C93EDF"/>
    <w:rsid w:val="00C94124"/>
    <w:rsid w:val="00C943E1"/>
    <w:rsid w:val="00C949C7"/>
    <w:rsid w:val="00C953CD"/>
    <w:rsid w:val="00C97A7A"/>
    <w:rsid w:val="00C97CCA"/>
    <w:rsid w:val="00C97D7F"/>
    <w:rsid w:val="00CA13CE"/>
    <w:rsid w:val="00CA2986"/>
    <w:rsid w:val="00CA3740"/>
    <w:rsid w:val="00CA52FF"/>
    <w:rsid w:val="00CA5C29"/>
    <w:rsid w:val="00CB1A30"/>
    <w:rsid w:val="00CB1E76"/>
    <w:rsid w:val="00CB2BE5"/>
    <w:rsid w:val="00CB683B"/>
    <w:rsid w:val="00CB6A4D"/>
    <w:rsid w:val="00CB6A86"/>
    <w:rsid w:val="00CB6A97"/>
    <w:rsid w:val="00CB7203"/>
    <w:rsid w:val="00CC0101"/>
    <w:rsid w:val="00CC09F5"/>
    <w:rsid w:val="00CC1B4A"/>
    <w:rsid w:val="00CC2253"/>
    <w:rsid w:val="00CC2E47"/>
    <w:rsid w:val="00CC5872"/>
    <w:rsid w:val="00CC6249"/>
    <w:rsid w:val="00CC642C"/>
    <w:rsid w:val="00CC721C"/>
    <w:rsid w:val="00CC7499"/>
    <w:rsid w:val="00CD03B2"/>
    <w:rsid w:val="00CD041E"/>
    <w:rsid w:val="00CD0CC1"/>
    <w:rsid w:val="00CD0D9D"/>
    <w:rsid w:val="00CD1380"/>
    <w:rsid w:val="00CD2303"/>
    <w:rsid w:val="00CD2A69"/>
    <w:rsid w:val="00CD69C0"/>
    <w:rsid w:val="00CD7C8A"/>
    <w:rsid w:val="00CD7EB8"/>
    <w:rsid w:val="00CE2BDF"/>
    <w:rsid w:val="00CE3066"/>
    <w:rsid w:val="00CE458D"/>
    <w:rsid w:val="00CE558A"/>
    <w:rsid w:val="00CF1FCD"/>
    <w:rsid w:val="00CF38DF"/>
    <w:rsid w:val="00CF4C1D"/>
    <w:rsid w:val="00CF4F6C"/>
    <w:rsid w:val="00CF67EA"/>
    <w:rsid w:val="00CF6B2D"/>
    <w:rsid w:val="00CF74D5"/>
    <w:rsid w:val="00CF7B8F"/>
    <w:rsid w:val="00CF7CCE"/>
    <w:rsid w:val="00D0034F"/>
    <w:rsid w:val="00D00BD7"/>
    <w:rsid w:val="00D00E69"/>
    <w:rsid w:val="00D02FE4"/>
    <w:rsid w:val="00D065EA"/>
    <w:rsid w:val="00D11B71"/>
    <w:rsid w:val="00D13028"/>
    <w:rsid w:val="00D14DAC"/>
    <w:rsid w:val="00D15108"/>
    <w:rsid w:val="00D16E55"/>
    <w:rsid w:val="00D16EFE"/>
    <w:rsid w:val="00D20D15"/>
    <w:rsid w:val="00D2133C"/>
    <w:rsid w:val="00D21A2E"/>
    <w:rsid w:val="00D24AB1"/>
    <w:rsid w:val="00D24DB8"/>
    <w:rsid w:val="00D26B57"/>
    <w:rsid w:val="00D26C9A"/>
    <w:rsid w:val="00D27D3A"/>
    <w:rsid w:val="00D3273B"/>
    <w:rsid w:val="00D34732"/>
    <w:rsid w:val="00D34FA3"/>
    <w:rsid w:val="00D366AD"/>
    <w:rsid w:val="00D378A5"/>
    <w:rsid w:val="00D37F37"/>
    <w:rsid w:val="00D405AF"/>
    <w:rsid w:val="00D4165C"/>
    <w:rsid w:val="00D41AE5"/>
    <w:rsid w:val="00D4244B"/>
    <w:rsid w:val="00D42FC9"/>
    <w:rsid w:val="00D43FA0"/>
    <w:rsid w:val="00D452B3"/>
    <w:rsid w:val="00D45746"/>
    <w:rsid w:val="00D45F2A"/>
    <w:rsid w:val="00D5128D"/>
    <w:rsid w:val="00D51667"/>
    <w:rsid w:val="00D60E5D"/>
    <w:rsid w:val="00D65D34"/>
    <w:rsid w:val="00D666F3"/>
    <w:rsid w:val="00D67329"/>
    <w:rsid w:val="00D72FAB"/>
    <w:rsid w:val="00D7422F"/>
    <w:rsid w:val="00D74BC1"/>
    <w:rsid w:val="00D7518B"/>
    <w:rsid w:val="00D75665"/>
    <w:rsid w:val="00D76882"/>
    <w:rsid w:val="00D77C78"/>
    <w:rsid w:val="00D8040E"/>
    <w:rsid w:val="00D80E0D"/>
    <w:rsid w:val="00D83301"/>
    <w:rsid w:val="00D83C7A"/>
    <w:rsid w:val="00D85C22"/>
    <w:rsid w:val="00D85D9E"/>
    <w:rsid w:val="00D87C12"/>
    <w:rsid w:val="00D9141E"/>
    <w:rsid w:val="00D93F1A"/>
    <w:rsid w:val="00D94E79"/>
    <w:rsid w:val="00D96D2E"/>
    <w:rsid w:val="00DA08EB"/>
    <w:rsid w:val="00DA2061"/>
    <w:rsid w:val="00DA3BAB"/>
    <w:rsid w:val="00DA59C5"/>
    <w:rsid w:val="00DA7979"/>
    <w:rsid w:val="00DB01BE"/>
    <w:rsid w:val="00DB1028"/>
    <w:rsid w:val="00DB2699"/>
    <w:rsid w:val="00DB499D"/>
    <w:rsid w:val="00DB726F"/>
    <w:rsid w:val="00DC3140"/>
    <w:rsid w:val="00DC3731"/>
    <w:rsid w:val="00DD0048"/>
    <w:rsid w:val="00DD1C57"/>
    <w:rsid w:val="00DD39B2"/>
    <w:rsid w:val="00DD3DE8"/>
    <w:rsid w:val="00DD44EB"/>
    <w:rsid w:val="00DD50CC"/>
    <w:rsid w:val="00DD68F2"/>
    <w:rsid w:val="00DD6D08"/>
    <w:rsid w:val="00DD7A0A"/>
    <w:rsid w:val="00DE1740"/>
    <w:rsid w:val="00DE1A90"/>
    <w:rsid w:val="00DE20FD"/>
    <w:rsid w:val="00DE37AC"/>
    <w:rsid w:val="00DE6336"/>
    <w:rsid w:val="00DE6861"/>
    <w:rsid w:val="00DE77EA"/>
    <w:rsid w:val="00DF369E"/>
    <w:rsid w:val="00DF3DE2"/>
    <w:rsid w:val="00DF3E4C"/>
    <w:rsid w:val="00DF4BE7"/>
    <w:rsid w:val="00DF5169"/>
    <w:rsid w:val="00DF6532"/>
    <w:rsid w:val="00DF6A1F"/>
    <w:rsid w:val="00DF6B8A"/>
    <w:rsid w:val="00DF7634"/>
    <w:rsid w:val="00E015B1"/>
    <w:rsid w:val="00E06877"/>
    <w:rsid w:val="00E1420D"/>
    <w:rsid w:val="00E16202"/>
    <w:rsid w:val="00E1739D"/>
    <w:rsid w:val="00E21C07"/>
    <w:rsid w:val="00E22384"/>
    <w:rsid w:val="00E23013"/>
    <w:rsid w:val="00E24A0E"/>
    <w:rsid w:val="00E263EA"/>
    <w:rsid w:val="00E2745D"/>
    <w:rsid w:val="00E27864"/>
    <w:rsid w:val="00E31400"/>
    <w:rsid w:val="00E31F37"/>
    <w:rsid w:val="00E31FA9"/>
    <w:rsid w:val="00E3366F"/>
    <w:rsid w:val="00E33DDA"/>
    <w:rsid w:val="00E3590E"/>
    <w:rsid w:val="00E37590"/>
    <w:rsid w:val="00E37AD0"/>
    <w:rsid w:val="00E40E57"/>
    <w:rsid w:val="00E4203C"/>
    <w:rsid w:val="00E42581"/>
    <w:rsid w:val="00E42903"/>
    <w:rsid w:val="00E4637F"/>
    <w:rsid w:val="00E478E0"/>
    <w:rsid w:val="00E50341"/>
    <w:rsid w:val="00E526C2"/>
    <w:rsid w:val="00E55BD8"/>
    <w:rsid w:val="00E561BB"/>
    <w:rsid w:val="00E56515"/>
    <w:rsid w:val="00E60E43"/>
    <w:rsid w:val="00E62092"/>
    <w:rsid w:val="00E62558"/>
    <w:rsid w:val="00E6384B"/>
    <w:rsid w:val="00E67318"/>
    <w:rsid w:val="00E7004F"/>
    <w:rsid w:val="00E70109"/>
    <w:rsid w:val="00E7144F"/>
    <w:rsid w:val="00E72B31"/>
    <w:rsid w:val="00E73B39"/>
    <w:rsid w:val="00E7705C"/>
    <w:rsid w:val="00E810F7"/>
    <w:rsid w:val="00E81A85"/>
    <w:rsid w:val="00E83E15"/>
    <w:rsid w:val="00E84B21"/>
    <w:rsid w:val="00E85E73"/>
    <w:rsid w:val="00E864DB"/>
    <w:rsid w:val="00E90085"/>
    <w:rsid w:val="00E91623"/>
    <w:rsid w:val="00E91D5A"/>
    <w:rsid w:val="00E9305F"/>
    <w:rsid w:val="00E930D0"/>
    <w:rsid w:val="00E933C4"/>
    <w:rsid w:val="00E94F13"/>
    <w:rsid w:val="00E9565F"/>
    <w:rsid w:val="00E964F9"/>
    <w:rsid w:val="00E9710C"/>
    <w:rsid w:val="00E97860"/>
    <w:rsid w:val="00EA3770"/>
    <w:rsid w:val="00EA69F7"/>
    <w:rsid w:val="00EB1C92"/>
    <w:rsid w:val="00EB1F13"/>
    <w:rsid w:val="00EB2DC9"/>
    <w:rsid w:val="00EB33BD"/>
    <w:rsid w:val="00EB3B9B"/>
    <w:rsid w:val="00EB4760"/>
    <w:rsid w:val="00EB4D1B"/>
    <w:rsid w:val="00EB4F9D"/>
    <w:rsid w:val="00EB5DF9"/>
    <w:rsid w:val="00EB6B04"/>
    <w:rsid w:val="00EC018F"/>
    <w:rsid w:val="00EC4FD8"/>
    <w:rsid w:val="00EC52CC"/>
    <w:rsid w:val="00EC607C"/>
    <w:rsid w:val="00EC62F2"/>
    <w:rsid w:val="00EC6629"/>
    <w:rsid w:val="00EC68BC"/>
    <w:rsid w:val="00ED00DB"/>
    <w:rsid w:val="00ED0592"/>
    <w:rsid w:val="00ED5749"/>
    <w:rsid w:val="00ED5D77"/>
    <w:rsid w:val="00ED67B1"/>
    <w:rsid w:val="00ED781E"/>
    <w:rsid w:val="00ED798E"/>
    <w:rsid w:val="00EE1853"/>
    <w:rsid w:val="00EE1DD2"/>
    <w:rsid w:val="00EE3DC1"/>
    <w:rsid w:val="00EE440B"/>
    <w:rsid w:val="00EE5AF4"/>
    <w:rsid w:val="00EE7873"/>
    <w:rsid w:val="00EF149B"/>
    <w:rsid w:val="00EF182A"/>
    <w:rsid w:val="00EF3464"/>
    <w:rsid w:val="00EF47B5"/>
    <w:rsid w:val="00EF714F"/>
    <w:rsid w:val="00EF753A"/>
    <w:rsid w:val="00F0200A"/>
    <w:rsid w:val="00F0420B"/>
    <w:rsid w:val="00F05162"/>
    <w:rsid w:val="00F061A8"/>
    <w:rsid w:val="00F06FC0"/>
    <w:rsid w:val="00F075C6"/>
    <w:rsid w:val="00F0763C"/>
    <w:rsid w:val="00F1221B"/>
    <w:rsid w:val="00F137F3"/>
    <w:rsid w:val="00F140AA"/>
    <w:rsid w:val="00F1681D"/>
    <w:rsid w:val="00F20760"/>
    <w:rsid w:val="00F20E08"/>
    <w:rsid w:val="00F27AC8"/>
    <w:rsid w:val="00F301C5"/>
    <w:rsid w:val="00F30AA8"/>
    <w:rsid w:val="00F322C4"/>
    <w:rsid w:val="00F33369"/>
    <w:rsid w:val="00F337F2"/>
    <w:rsid w:val="00F33BA4"/>
    <w:rsid w:val="00F33F9C"/>
    <w:rsid w:val="00F35400"/>
    <w:rsid w:val="00F3574D"/>
    <w:rsid w:val="00F3682D"/>
    <w:rsid w:val="00F368E1"/>
    <w:rsid w:val="00F378C5"/>
    <w:rsid w:val="00F410DC"/>
    <w:rsid w:val="00F41B0F"/>
    <w:rsid w:val="00F42DB3"/>
    <w:rsid w:val="00F44CAE"/>
    <w:rsid w:val="00F467C1"/>
    <w:rsid w:val="00F50E6C"/>
    <w:rsid w:val="00F51583"/>
    <w:rsid w:val="00F53221"/>
    <w:rsid w:val="00F60796"/>
    <w:rsid w:val="00F618C2"/>
    <w:rsid w:val="00F62578"/>
    <w:rsid w:val="00F62820"/>
    <w:rsid w:val="00F6499C"/>
    <w:rsid w:val="00F660C2"/>
    <w:rsid w:val="00F70A8B"/>
    <w:rsid w:val="00F75AD2"/>
    <w:rsid w:val="00F77856"/>
    <w:rsid w:val="00F778CF"/>
    <w:rsid w:val="00F80EE6"/>
    <w:rsid w:val="00F83197"/>
    <w:rsid w:val="00F836C3"/>
    <w:rsid w:val="00F84157"/>
    <w:rsid w:val="00F85681"/>
    <w:rsid w:val="00F85F3A"/>
    <w:rsid w:val="00F8658E"/>
    <w:rsid w:val="00F91A53"/>
    <w:rsid w:val="00F91C82"/>
    <w:rsid w:val="00F91CE5"/>
    <w:rsid w:val="00F9426D"/>
    <w:rsid w:val="00F9592C"/>
    <w:rsid w:val="00F9659E"/>
    <w:rsid w:val="00F97AD3"/>
    <w:rsid w:val="00F97FC0"/>
    <w:rsid w:val="00FA0F18"/>
    <w:rsid w:val="00FA34A3"/>
    <w:rsid w:val="00FA4209"/>
    <w:rsid w:val="00FA4A3F"/>
    <w:rsid w:val="00FA5D17"/>
    <w:rsid w:val="00FA65AE"/>
    <w:rsid w:val="00FA715D"/>
    <w:rsid w:val="00FA782D"/>
    <w:rsid w:val="00FB0C36"/>
    <w:rsid w:val="00FB1623"/>
    <w:rsid w:val="00FB314C"/>
    <w:rsid w:val="00FB44BF"/>
    <w:rsid w:val="00FB708A"/>
    <w:rsid w:val="00FB7145"/>
    <w:rsid w:val="00FB7D29"/>
    <w:rsid w:val="00FC01C3"/>
    <w:rsid w:val="00FC12FE"/>
    <w:rsid w:val="00FC1793"/>
    <w:rsid w:val="00FC1F98"/>
    <w:rsid w:val="00FC2ADE"/>
    <w:rsid w:val="00FC3238"/>
    <w:rsid w:val="00FC3F06"/>
    <w:rsid w:val="00FC45AE"/>
    <w:rsid w:val="00FC491D"/>
    <w:rsid w:val="00FC5AB7"/>
    <w:rsid w:val="00FC5CAD"/>
    <w:rsid w:val="00FC5FF3"/>
    <w:rsid w:val="00FC71F0"/>
    <w:rsid w:val="00FC747E"/>
    <w:rsid w:val="00FD179E"/>
    <w:rsid w:val="00FD1C12"/>
    <w:rsid w:val="00FD4B9D"/>
    <w:rsid w:val="00FE0BED"/>
    <w:rsid w:val="00FE0E25"/>
    <w:rsid w:val="00FE33CC"/>
    <w:rsid w:val="00FE48C9"/>
    <w:rsid w:val="00FE5612"/>
    <w:rsid w:val="00FF06BB"/>
    <w:rsid w:val="00FF2924"/>
    <w:rsid w:val="00FF2CC1"/>
    <w:rsid w:val="00FF450D"/>
    <w:rsid w:val="00FF6443"/>
    <w:rsid w:val="00FF6B7F"/>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47"/>
    <w:rPr>
      <w:color w:val="0000FF" w:themeColor="hyperlink"/>
      <w:u w:val="single"/>
    </w:rPr>
  </w:style>
  <w:style w:type="paragraph" w:customStyle="1" w:styleId="EndNoteBibliographyTitle">
    <w:name w:val="EndNote Bibliography Title"/>
    <w:basedOn w:val="Normal"/>
    <w:link w:val="EndNoteBibliographyTitleChar"/>
    <w:rsid w:val="002807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07FB"/>
    <w:rPr>
      <w:rFonts w:ascii="Calibri" w:hAnsi="Calibri"/>
      <w:noProof/>
      <w:lang w:val="en-US"/>
    </w:rPr>
  </w:style>
  <w:style w:type="paragraph" w:customStyle="1" w:styleId="EndNoteBibliography">
    <w:name w:val="EndNote Bibliography"/>
    <w:basedOn w:val="Normal"/>
    <w:link w:val="EndNoteBibliographyChar"/>
    <w:rsid w:val="002807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07FB"/>
    <w:rPr>
      <w:rFonts w:ascii="Calibri" w:hAnsi="Calibri"/>
      <w:noProof/>
      <w:lang w:val="en-US"/>
    </w:rPr>
  </w:style>
  <w:style w:type="paragraph" w:styleId="BalloonText">
    <w:name w:val="Balloon Text"/>
    <w:basedOn w:val="Normal"/>
    <w:link w:val="BalloonTextChar"/>
    <w:uiPriority w:val="99"/>
    <w:semiHidden/>
    <w:unhideWhenUsed/>
    <w:rsid w:val="0082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9F"/>
    <w:rPr>
      <w:rFonts w:ascii="Tahoma" w:hAnsi="Tahoma" w:cs="Tahoma"/>
      <w:sz w:val="16"/>
      <w:szCs w:val="16"/>
    </w:rPr>
  </w:style>
  <w:style w:type="table" w:styleId="TableGrid">
    <w:name w:val="Table Grid"/>
    <w:basedOn w:val="TableNormal"/>
    <w:uiPriority w:val="59"/>
    <w:rsid w:val="005A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177D4"/>
    <w:pPr>
      <w:spacing w:line="240" w:lineRule="auto"/>
    </w:pPr>
    <w:rPr>
      <w:b/>
      <w:bCs/>
      <w:szCs w:val="18"/>
    </w:rPr>
  </w:style>
  <w:style w:type="table" w:styleId="LightList">
    <w:name w:val="Light List"/>
    <w:basedOn w:val="TableNormal"/>
    <w:uiPriority w:val="61"/>
    <w:rsid w:val="00137D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45BBD"/>
    <w:rPr>
      <w:sz w:val="16"/>
      <w:szCs w:val="16"/>
    </w:rPr>
  </w:style>
  <w:style w:type="paragraph" w:styleId="CommentText">
    <w:name w:val="annotation text"/>
    <w:basedOn w:val="Normal"/>
    <w:link w:val="CommentTextChar"/>
    <w:uiPriority w:val="99"/>
    <w:semiHidden/>
    <w:unhideWhenUsed/>
    <w:rsid w:val="00C45BBD"/>
    <w:pPr>
      <w:spacing w:line="240" w:lineRule="auto"/>
    </w:pPr>
    <w:rPr>
      <w:sz w:val="20"/>
      <w:szCs w:val="20"/>
    </w:rPr>
  </w:style>
  <w:style w:type="character" w:customStyle="1" w:styleId="CommentTextChar">
    <w:name w:val="Comment Text Char"/>
    <w:basedOn w:val="DefaultParagraphFont"/>
    <w:link w:val="CommentText"/>
    <w:uiPriority w:val="99"/>
    <w:semiHidden/>
    <w:rsid w:val="00C45BBD"/>
    <w:rPr>
      <w:sz w:val="20"/>
      <w:szCs w:val="20"/>
    </w:rPr>
  </w:style>
  <w:style w:type="paragraph" w:styleId="CommentSubject">
    <w:name w:val="annotation subject"/>
    <w:basedOn w:val="CommentText"/>
    <w:next w:val="CommentText"/>
    <w:link w:val="CommentSubjectChar"/>
    <w:uiPriority w:val="99"/>
    <w:semiHidden/>
    <w:unhideWhenUsed/>
    <w:rsid w:val="00C45BBD"/>
    <w:rPr>
      <w:b/>
      <w:bCs/>
    </w:rPr>
  </w:style>
  <w:style w:type="character" w:customStyle="1" w:styleId="CommentSubjectChar">
    <w:name w:val="Comment Subject Char"/>
    <w:basedOn w:val="CommentTextChar"/>
    <w:link w:val="CommentSubject"/>
    <w:uiPriority w:val="99"/>
    <w:semiHidden/>
    <w:rsid w:val="00C45BBD"/>
    <w:rPr>
      <w:b/>
      <w:bCs/>
      <w:sz w:val="20"/>
      <w:szCs w:val="20"/>
    </w:rPr>
  </w:style>
  <w:style w:type="paragraph" w:styleId="Header">
    <w:name w:val="header"/>
    <w:basedOn w:val="Normal"/>
    <w:link w:val="HeaderChar"/>
    <w:uiPriority w:val="99"/>
    <w:unhideWhenUsed/>
    <w:rsid w:val="0004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23"/>
  </w:style>
  <w:style w:type="paragraph" w:styleId="Footer">
    <w:name w:val="footer"/>
    <w:basedOn w:val="Normal"/>
    <w:link w:val="FooterChar"/>
    <w:uiPriority w:val="99"/>
    <w:unhideWhenUsed/>
    <w:rsid w:val="0004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23"/>
  </w:style>
  <w:style w:type="paragraph" w:styleId="ListParagraph">
    <w:name w:val="List Paragraph"/>
    <w:basedOn w:val="Normal"/>
    <w:uiPriority w:val="34"/>
    <w:qFormat/>
    <w:rsid w:val="008D538A"/>
    <w:pPr>
      <w:ind w:left="720"/>
      <w:contextualSpacing/>
    </w:pPr>
  </w:style>
  <w:style w:type="character" w:styleId="LineNumber">
    <w:name w:val="line number"/>
    <w:basedOn w:val="DefaultParagraphFont"/>
    <w:uiPriority w:val="99"/>
    <w:semiHidden/>
    <w:unhideWhenUsed/>
    <w:rsid w:val="008D1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647"/>
    <w:rPr>
      <w:color w:val="0000FF" w:themeColor="hyperlink"/>
      <w:u w:val="single"/>
    </w:rPr>
  </w:style>
  <w:style w:type="paragraph" w:customStyle="1" w:styleId="EndNoteBibliographyTitle">
    <w:name w:val="EndNote Bibliography Title"/>
    <w:basedOn w:val="Normal"/>
    <w:link w:val="EndNoteBibliographyTitleChar"/>
    <w:rsid w:val="002807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07FB"/>
    <w:rPr>
      <w:rFonts w:ascii="Calibri" w:hAnsi="Calibri"/>
      <w:noProof/>
      <w:lang w:val="en-US"/>
    </w:rPr>
  </w:style>
  <w:style w:type="paragraph" w:customStyle="1" w:styleId="EndNoteBibliography">
    <w:name w:val="EndNote Bibliography"/>
    <w:basedOn w:val="Normal"/>
    <w:link w:val="EndNoteBibliographyChar"/>
    <w:rsid w:val="002807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07FB"/>
    <w:rPr>
      <w:rFonts w:ascii="Calibri" w:hAnsi="Calibri"/>
      <w:noProof/>
      <w:lang w:val="en-US"/>
    </w:rPr>
  </w:style>
  <w:style w:type="paragraph" w:styleId="BalloonText">
    <w:name w:val="Balloon Text"/>
    <w:basedOn w:val="Normal"/>
    <w:link w:val="BalloonTextChar"/>
    <w:uiPriority w:val="99"/>
    <w:semiHidden/>
    <w:unhideWhenUsed/>
    <w:rsid w:val="0082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9F"/>
    <w:rPr>
      <w:rFonts w:ascii="Tahoma" w:hAnsi="Tahoma" w:cs="Tahoma"/>
      <w:sz w:val="16"/>
      <w:szCs w:val="16"/>
    </w:rPr>
  </w:style>
  <w:style w:type="table" w:styleId="TableGrid">
    <w:name w:val="Table Grid"/>
    <w:basedOn w:val="TableNormal"/>
    <w:uiPriority w:val="59"/>
    <w:rsid w:val="005A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177D4"/>
    <w:pPr>
      <w:spacing w:line="240" w:lineRule="auto"/>
    </w:pPr>
    <w:rPr>
      <w:b/>
      <w:bCs/>
      <w:szCs w:val="18"/>
    </w:rPr>
  </w:style>
  <w:style w:type="table" w:styleId="LightList">
    <w:name w:val="Light List"/>
    <w:basedOn w:val="TableNormal"/>
    <w:uiPriority w:val="61"/>
    <w:rsid w:val="00137D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45BBD"/>
    <w:rPr>
      <w:sz w:val="16"/>
      <w:szCs w:val="16"/>
    </w:rPr>
  </w:style>
  <w:style w:type="paragraph" w:styleId="CommentText">
    <w:name w:val="annotation text"/>
    <w:basedOn w:val="Normal"/>
    <w:link w:val="CommentTextChar"/>
    <w:uiPriority w:val="99"/>
    <w:semiHidden/>
    <w:unhideWhenUsed/>
    <w:rsid w:val="00C45BBD"/>
    <w:pPr>
      <w:spacing w:line="240" w:lineRule="auto"/>
    </w:pPr>
    <w:rPr>
      <w:sz w:val="20"/>
      <w:szCs w:val="20"/>
    </w:rPr>
  </w:style>
  <w:style w:type="character" w:customStyle="1" w:styleId="CommentTextChar">
    <w:name w:val="Comment Text Char"/>
    <w:basedOn w:val="DefaultParagraphFont"/>
    <w:link w:val="CommentText"/>
    <w:uiPriority w:val="99"/>
    <w:semiHidden/>
    <w:rsid w:val="00C45BBD"/>
    <w:rPr>
      <w:sz w:val="20"/>
      <w:szCs w:val="20"/>
    </w:rPr>
  </w:style>
  <w:style w:type="paragraph" w:styleId="CommentSubject">
    <w:name w:val="annotation subject"/>
    <w:basedOn w:val="CommentText"/>
    <w:next w:val="CommentText"/>
    <w:link w:val="CommentSubjectChar"/>
    <w:uiPriority w:val="99"/>
    <w:semiHidden/>
    <w:unhideWhenUsed/>
    <w:rsid w:val="00C45BBD"/>
    <w:rPr>
      <w:b/>
      <w:bCs/>
    </w:rPr>
  </w:style>
  <w:style w:type="character" w:customStyle="1" w:styleId="CommentSubjectChar">
    <w:name w:val="Comment Subject Char"/>
    <w:basedOn w:val="CommentTextChar"/>
    <w:link w:val="CommentSubject"/>
    <w:uiPriority w:val="99"/>
    <w:semiHidden/>
    <w:rsid w:val="00C45BBD"/>
    <w:rPr>
      <w:b/>
      <w:bCs/>
      <w:sz w:val="20"/>
      <w:szCs w:val="20"/>
    </w:rPr>
  </w:style>
  <w:style w:type="paragraph" w:styleId="Header">
    <w:name w:val="header"/>
    <w:basedOn w:val="Normal"/>
    <w:link w:val="HeaderChar"/>
    <w:uiPriority w:val="99"/>
    <w:unhideWhenUsed/>
    <w:rsid w:val="0004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23"/>
  </w:style>
  <w:style w:type="paragraph" w:styleId="Footer">
    <w:name w:val="footer"/>
    <w:basedOn w:val="Normal"/>
    <w:link w:val="FooterChar"/>
    <w:uiPriority w:val="99"/>
    <w:unhideWhenUsed/>
    <w:rsid w:val="0004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23"/>
  </w:style>
  <w:style w:type="paragraph" w:styleId="ListParagraph">
    <w:name w:val="List Paragraph"/>
    <w:basedOn w:val="Normal"/>
    <w:uiPriority w:val="34"/>
    <w:qFormat/>
    <w:rsid w:val="008D538A"/>
    <w:pPr>
      <w:ind w:left="720"/>
      <w:contextualSpacing/>
    </w:pPr>
  </w:style>
  <w:style w:type="character" w:styleId="LineNumber">
    <w:name w:val="line number"/>
    <w:basedOn w:val="DefaultParagraphFont"/>
    <w:uiPriority w:val="99"/>
    <w:semiHidden/>
    <w:unhideWhenUsed/>
    <w:rsid w:val="008D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857">
      <w:bodyDiv w:val="1"/>
      <w:marLeft w:val="0"/>
      <w:marRight w:val="0"/>
      <w:marTop w:val="0"/>
      <w:marBottom w:val="0"/>
      <w:divBdr>
        <w:top w:val="none" w:sz="0" w:space="0" w:color="auto"/>
        <w:left w:val="none" w:sz="0" w:space="0" w:color="auto"/>
        <w:bottom w:val="none" w:sz="0" w:space="0" w:color="auto"/>
        <w:right w:val="none" w:sz="0" w:space="0" w:color="auto"/>
      </w:divBdr>
    </w:div>
    <w:div w:id="7296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d2@le.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cic.gov.uk/searchcatalogue?productid=13887&amp;returnid=16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Livewell/5ADAY/Pages/Portionsizes.aspx" TargetMode="External"/><Relationship Id="rId5" Type="http://schemas.openxmlformats.org/officeDocument/2006/relationships/webSettings" Target="webSettings.xml"/><Relationship Id="rId10" Type="http://schemas.openxmlformats.org/officeDocument/2006/relationships/hyperlink" Target="http://doc.ukdataservice.ac.uk/doc/5050/mrdoc/pdf/5050_ELSA_User_Guide_Waves_1-6_v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694B-A0F9-48CF-9137-13C5E213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9579</Words>
  <Characters>54605</Characters>
  <Application>Microsoft Office Word</Application>
  <DocSecurity>0</DocSecurity>
  <Lines>455</Lines>
  <Paragraphs>128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64056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Nafeesa Dhalwani</dc:creator>
  <cp:lastModifiedBy>Nafeesa Dhalwani</cp:lastModifiedBy>
  <cp:revision>126</cp:revision>
  <cp:lastPrinted>2016-05-17T10:30:00Z</cp:lastPrinted>
  <dcterms:created xsi:type="dcterms:W3CDTF">2016-06-20T15:56:00Z</dcterms:created>
  <dcterms:modified xsi:type="dcterms:W3CDTF">2016-07-05T10:39:00Z</dcterms:modified>
</cp:coreProperties>
</file>