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xmlns:wp14="http://schemas.microsoft.com/office/word/2010/wordml" w:rsidRPr="00BB63C9" w:rsidR="00217F57" w:rsidP="00217F57" w:rsidRDefault="00217F57" w14:paraId="672A6659" wp14:textId="77777777">
      <w:pPr>
        <w:spacing w:after="0" w:line="240" w:lineRule="auto"/>
        <w:jc w:val="both"/>
        <w:rPr>
          <w:rFonts w:eastAsia="Calibri" w:cs="Times New Roman"/>
          <w:i/>
          <w:sz w:val="24"/>
          <w:lang w:val="en-US"/>
        </w:rPr>
      </w:pPr>
    </w:p>
    <w:p xmlns:wp14="http://schemas.microsoft.com/office/word/2010/wordml" w:rsidRPr="00BB63C9" w:rsidR="00217F57" w:rsidP="00217F57" w:rsidRDefault="00217F57" w14:paraId="0A37501D" wp14:textId="77777777">
      <w:pPr>
        <w:spacing w:after="0" w:line="240" w:lineRule="auto"/>
        <w:jc w:val="both"/>
        <w:rPr>
          <w:rFonts w:eastAsia="Calibri" w:cs="Times New Roman"/>
          <w:sz w:val="24"/>
          <w:lang w:val="en-US"/>
        </w:rPr>
      </w:pPr>
    </w:p>
    <w:p xmlns:wp14="http://schemas.microsoft.com/office/word/2010/wordml" w:rsidRPr="00BB63C9" w:rsidR="00217F57" w:rsidP="00217F57" w:rsidRDefault="00217F57" w14:paraId="5DAB6C7B" wp14:textId="77777777">
      <w:pPr>
        <w:spacing w:after="0" w:line="240" w:lineRule="auto"/>
        <w:jc w:val="both"/>
        <w:rPr>
          <w:rFonts w:eastAsia="Calibri" w:cs="Times New Roman"/>
          <w:sz w:val="24"/>
          <w:lang w:val="en-US"/>
        </w:rPr>
      </w:pPr>
    </w:p>
    <w:p xmlns:wp14="http://schemas.microsoft.com/office/word/2010/wordml" w:rsidRPr="00BB63C9" w:rsidR="00217F57" w:rsidP="00217F57" w:rsidRDefault="00217F57" w14:paraId="02EB378F" wp14:textId="77777777">
      <w:pPr>
        <w:spacing w:after="0" w:line="240" w:lineRule="auto"/>
        <w:jc w:val="both"/>
        <w:rPr>
          <w:rFonts w:eastAsia="Calibri" w:cs="Times New Roman"/>
          <w:lang w:val="en-US"/>
        </w:rPr>
      </w:pPr>
    </w:p>
    <w:p xmlns:wp14="http://schemas.microsoft.com/office/word/2010/wordml" w:rsidRPr="00BB63C9" w:rsidR="00217F57" w:rsidP="7EFE12F3" w:rsidRDefault="00EC7B0C" w14:paraId="4FBAC116" wp14:textId="77777777" wp14:noSpellErr="1">
      <w:pPr>
        <w:spacing w:after="0" w:line="480" w:lineRule="auto"/>
        <w:jc w:val="center"/>
        <w:rPr>
          <w:rFonts w:eastAsia="Times New Roman" w:cs="Times New Roman"/>
          <w:noProof/>
          <w:sz w:val="24"/>
          <w:szCs w:val="24"/>
          <w:lang w:val="en-US"/>
        </w:rPr>
      </w:pPr>
      <w:r w:rsidRPr="7EFE12F3" w:rsidR="7EFE12F3">
        <w:rPr>
          <w:rFonts w:eastAsia="Calibri" w:cs="Times New Roman"/>
          <w:sz w:val="40"/>
          <w:szCs w:val="40"/>
          <w:lang w:val="en-US"/>
        </w:rPr>
        <w:t xml:space="preserve">Potassium and </w:t>
      </w:r>
      <w:r w:rsidRPr="7EFE12F3" w:rsidR="7EFE12F3">
        <w:rPr>
          <w:rFonts w:eastAsia="Calibri" w:cs="Times New Roman"/>
          <w:sz w:val="40"/>
          <w:szCs w:val="40"/>
          <w:lang w:val="en-US"/>
        </w:rPr>
        <w:t xml:space="preserve">the use of RAAS inhibitors </w:t>
      </w:r>
      <w:r w:rsidRPr="7EFE12F3" w:rsidR="7EFE12F3">
        <w:rPr>
          <w:rFonts w:eastAsia="Calibri" w:cs="Times New Roman"/>
          <w:sz w:val="40"/>
          <w:szCs w:val="40"/>
          <w:lang w:val="en-US"/>
        </w:rPr>
        <w:t>in Heart Failure</w:t>
      </w:r>
      <w:r w:rsidRPr="7EFE12F3" w:rsidR="7EFE12F3">
        <w:rPr>
          <w:rFonts w:eastAsia="Calibri" w:cs="Times New Roman"/>
          <w:sz w:val="40"/>
          <w:szCs w:val="40"/>
          <w:lang w:val="en-US"/>
        </w:rPr>
        <w:t xml:space="preserve"> with reduced ejection </w:t>
      </w:r>
      <w:r w:rsidRPr="7EFE12F3" w:rsidR="7EFE12F3">
        <w:rPr>
          <w:rFonts w:eastAsia="Calibri" w:cs="Times New Roman"/>
          <w:sz w:val="40"/>
          <w:szCs w:val="40"/>
          <w:lang w:val="en-US"/>
        </w:rPr>
        <w:t>fraction:</w:t>
      </w:r>
      <w:r w:rsidRPr="7EFE12F3" w:rsidR="7EFE12F3">
        <w:rPr>
          <w:rFonts w:eastAsia="Calibri" w:cs="Times New Roman"/>
          <w:sz w:val="40"/>
          <w:szCs w:val="40"/>
          <w:lang w:val="en-US"/>
        </w:rPr>
        <w:t xml:space="preserve"> data from BIOSTAT-CHF</w:t>
      </w:r>
    </w:p>
    <w:p xmlns:wp14="http://schemas.microsoft.com/office/word/2010/wordml" w:rsidRPr="00BB63C9" w:rsidR="006A52CB" w:rsidP="7EFE12F3" w:rsidRDefault="006A52CB" w14:paraId="4060A109" wp14:textId="77777777">
      <w:pPr>
        <w:spacing w:after="0" w:line="480" w:lineRule="auto"/>
        <w:jc w:val="both"/>
        <w:rPr>
          <w:rFonts w:eastAsia="Times New Roman" w:cs="Times New Roman"/>
          <w:sz w:val="24"/>
          <w:szCs w:val="24"/>
          <w:lang w:val="en-US"/>
        </w:rPr>
      </w:pPr>
      <w:r w:rsidRPr="7EFE12F3" w:rsidR="7EFE12F3">
        <w:rPr>
          <w:rFonts w:eastAsia="Times New Roman" w:cs="Times New Roman"/>
          <w:sz w:val="24"/>
          <w:szCs w:val="24"/>
          <w:lang w:val="en-US"/>
        </w:rPr>
        <w:t xml:space="preserve">Joost </w:t>
      </w:r>
      <w:proofErr w:type="spellStart"/>
      <w:r w:rsidRPr="7EFE12F3" w:rsidR="7EFE12F3">
        <w:rPr>
          <w:rFonts w:eastAsia="Times New Roman" w:cs="Times New Roman"/>
          <w:sz w:val="24"/>
          <w:szCs w:val="24"/>
          <w:lang w:val="en-US"/>
        </w:rPr>
        <w:t>Beusekamp</w:t>
      </w:r>
      <w:proofErr w:type="spellEnd"/>
      <w:r w:rsidRPr="7EFE12F3" w:rsidR="7EFE12F3">
        <w:rPr>
          <w:rFonts w:eastAsia="Times New Roman" w:cs="Times New Roman"/>
          <w:sz w:val="24"/>
          <w:szCs w:val="24"/>
          <w:lang w:val="en-US"/>
        </w:rPr>
        <w:t>* (1), Jasper Tromp</w:t>
      </w:r>
      <w:r w:rsidRPr="7EFE12F3" w:rsidR="7EFE12F3">
        <w:rPr>
          <w:rFonts w:eastAsia="Times New Roman" w:cs="Times New Roman"/>
          <w:sz w:val="24"/>
          <w:szCs w:val="24"/>
          <w:lang w:val="en-US"/>
        </w:rPr>
        <w:t>*</w:t>
      </w:r>
      <w:r w:rsidRPr="7EFE12F3" w:rsidR="7EFE12F3">
        <w:rPr>
          <w:rFonts w:eastAsia="Times New Roman" w:cs="Times New Roman"/>
          <w:sz w:val="24"/>
          <w:szCs w:val="24"/>
          <w:lang w:val="en-US"/>
        </w:rPr>
        <w:t>, MD (1</w:t>
      </w:r>
      <w:r w:rsidRPr="7EFE12F3" w:rsidR="7EFE12F3">
        <w:rPr>
          <w:rFonts w:eastAsia="Times New Roman" w:cs="Times New Roman"/>
          <w:sz w:val="24"/>
          <w:szCs w:val="24"/>
          <w:lang w:val="en-US"/>
        </w:rPr>
        <w:t>,2</w:t>
      </w:r>
      <w:r w:rsidRPr="7EFE12F3" w:rsidR="7EFE12F3">
        <w:rPr>
          <w:rFonts w:eastAsia="Times New Roman" w:cs="Times New Roman"/>
          <w:sz w:val="24"/>
          <w:szCs w:val="24"/>
          <w:lang w:val="en-US"/>
        </w:rPr>
        <w:t>),</w:t>
      </w:r>
      <w:r w:rsidRPr="7EFE12F3" w:rsidR="7EFE12F3">
        <w:rPr>
          <w:rFonts w:eastAsia="Times New Roman" w:cs="Times New Roman"/>
          <w:sz w:val="24"/>
          <w:szCs w:val="24"/>
          <w:lang w:val="en-US"/>
        </w:rPr>
        <w:t xml:space="preserve"> Haye van der Wal (1),</w:t>
      </w:r>
      <w:r w:rsidRPr="7EFE12F3" w:rsidR="7EFE12F3">
        <w:rPr>
          <w:rFonts w:eastAsia="Times New Roman" w:cs="Times New Roman"/>
          <w:sz w:val="24"/>
          <w:szCs w:val="24"/>
          <w:lang w:val="en-US"/>
        </w:rPr>
        <w:t xml:space="preserve"> S.D. Anker, MD (3), J.G. Cleland, MD (4</w:t>
      </w:r>
      <w:r w:rsidRPr="7EFE12F3" w:rsidR="7EFE12F3">
        <w:rPr>
          <w:rFonts w:eastAsia="Times New Roman" w:cs="Times New Roman"/>
          <w:sz w:val="24"/>
          <w:szCs w:val="24"/>
          <w:lang w:val="en-US"/>
        </w:rPr>
        <w:t>), K. Dickstein, MD</w:t>
      </w:r>
      <w:r w:rsidRPr="7EFE12F3" w:rsidR="7EFE12F3">
        <w:rPr>
          <w:rFonts w:eastAsia="Times New Roman" w:cs="Times New Roman"/>
          <w:sz w:val="24"/>
          <w:szCs w:val="24"/>
          <w:lang w:val="en-US"/>
        </w:rPr>
        <w:t>, PhD</w:t>
      </w:r>
      <w:r w:rsidRPr="7EFE12F3" w:rsidR="7EFE12F3">
        <w:rPr>
          <w:rFonts w:eastAsia="Times New Roman" w:cs="Times New Roman"/>
          <w:sz w:val="24"/>
          <w:szCs w:val="24"/>
          <w:lang w:val="en-US"/>
        </w:rPr>
        <w:t xml:space="preserve"> (5,6</w:t>
      </w:r>
      <w:r w:rsidRPr="7EFE12F3" w:rsidR="7EFE12F3">
        <w:rPr>
          <w:rFonts w:eastAsia="Times New Roman" w:cs="Times New Roman"/>
          <w:sz w:val="24"/>
          <w:szCs w:val="24"/>
          <w:lang w:val="en-US"/>
        </w:rPr>
        <w:t>), G.</w:t>
      </w:r>
      <w:r w:rsidRPr="7EFE12F3" w:rsidR="7EFE12F3">
        <w:rPr>
          <w:rFonts w:eastAsia="Times New Roman" w:cs="Times New Roman"/>
          <w:sz w:val="24"/>
          <w:szCs w:val="24"/>
          <w:lang w:val="en-US"/>
        </w:rPr>
        <w:t xml:space="preserve"> </w:t>
      </w:r>
      <w:proofErr w:type="spellStart"/>
      <w:r w:rsidRPr="7EFE12F3" w:rsidR="7EFE12F3">
        <w:rPr>
          <w:rFonts w:eastAsia="Times New Roman" w:cs="Times New Roman"/>
          <w:sz w:val="24"/>
          <w:szCs w:val="24"/>
          <w:lang w:val="en-US"/>
        </w:rPr>
        <w:t>Filippatos</w:t>
      </w:r>
      <w:proofErr w:type="spellEnd"/>
      <w:r w:rsidRPr="7EFE12F3" w:rsidR="7EFE12F3">
        <w:rPr>
          <w:rFonts w:eastAsia="Times New Roman" w:cs="Times New Roman"/>
          <w:sz w:val="24"/>
          <w:szCs w:val="24"/>
          <w:lang w:val="en-US"/>
        </w:rPr>
        <w:t>, MD (7</w:t>
      </w:r>
      <w:r w:rsidRPr="7EFE12F3" w:rsidR="7EFE12F3">
        <w:rPr>
          <w:rFonts w:eastAsia="Times New Roman" w:cs="Times New Roman"/>
          <w:sz w:val="24"/>
          <w:szCs w:val="24"/>
          <w:lang w:val="en-US"/>
        </w:rPr>
        <w:t xml:space="preserve">), P. van der </w:t>
      </w:r>
      <w:proofErr w:type="spellStart"/>
      <w:r w:rsidRPr="7EFE12F3" w:rsidR="7EFE12F3">
        <w:rPr>
          <w:rFonts w:eastAsia="Times New Roman" w:cs="Times New Roman"/>
          <w:sz w:val="24"/>
          <w:szCs w:val="24"/>
          <w:lang w:val="en-US"/>
        </w:rPr>
        <w:t>Harst</w:t>
      </w:r>
      <w:proofErr w:type="spellEnd"/>
      <w:r w:rsidRPr="7EFE12F3" w:rsidR="7EFE12F3">
        <w:rPr>
          <w:rFonts w:eastAsia="Times New Roman" w:cs="Times New Roman"/>
          <w:sz w:val="24"/>
          <w:szCs w:val="24"/>
          <w:lang w:val="en-US"/>
        </w:rPr>
        <w:t>, MD</w:t>
      </w:r>
      <w:r w:rsidRPr="7EFE12F3" w:rsidR="7EFE12F3">
        <w:rPr>
          <w:rFonts w:eastAsia="Times New Roman" w:cs="Times New Roman"/>
          <w:sz w:val="24"/>
          <w:szCs w:val="24"/>
          <w:lang w:val="en-US"/>
        </w:rPr>
        <w:t>,</w:t>
      </w:r>
      <w:r w:rsidRPr="7EFE12F3" w:rsidR="7EFE12F3">
        <w:rPr>
          <w:rFonts w:eastAsia="Times New Roman" w:cs="Times New Roman"/>
          <w:sz w:val="24"/>
          <w:szCs w:val="24"/>
          <w:lang w:val="en-US"/>
        </w:rPr>
        <w:t xml:space="preserve"> PhD (1), H.L. </w:t>
      </w:r>
      <w:proofErr w:type="spellStart"/>
      <w:r w:rsidRPr="7EFE12F3" w:rsidR="7EFE12F3">
        <w:rPr>
          <w:rFonts w:eastAsia="Times New Roman" w:cs="Times New Roman"/>
          <w:sz w:val="24"/>
          <w:szCs w:val="24"/>
          <w:lang w:val="en-US"/>
        </w:rPr>
        <w:t>Hillege</w:t>
      </w:r>
      <w:proofErr w:type="spellEnd"/>
      <w:r w:rsidRPr="7EFE12F3" w:rsidR="7EFE12F3">
        <w:rPr>
          <w:rFonts w:eastAsia="Times New Roman" w:cs="Times New Roman"/>
          <w:sz w:val="24"/>
          <w:szCs w:val="24"/>
          <w:lang w:val="en-US"/>
        </w:rPr>
        <w:t>, PhD</w:t>
      </w:r>
      <w:r w:rsidRPr="7EFE12F3" w:rsidR="7EFE12F3">
        <w:rPr>
          <w:rFonts w:eastAsia="Times New Roman" w:cs="Times New Roman"/>
          <w:sz w:val="24"/>
          <w:szCs w:val="24"/>
          <w:lang w:val="en-US"/>
        </w:rPr>
        <w:t xml:space="preserve"> (1), C.C. Lang, MD (</w:t>
      </w:r>
      <w:r w:rsidRPr="7EFE12F3" w:rsidR="7EFE12F3">
        <w:rPr>
          <w:rFonts w:eastAsia="Times New Roman" w:cs="Times New Roman"/>
          <w:sz w:val="24"/>
          <w:szCs w:val="24"/>
          <w:lang w:val="en-US"/>
        </w:rPr>
        <w:t>8), M. Metra, MD (9</w:t>
      </w:r>
      <w:r w:rsidRPr="7EFE12F3" w:rsidR="7EFE12F3">
        <w:rPr>
          <w:rFonts w:eastAsia="Times New Roman" w:cs="Times New Roman"/>
          <w:sz w:val="24"/>
          <w:szCs w:val="24"/>
          <w:lang w:val="en-US"/>
        </w:rPr>
        <w:t xml:space="preserve">), L.L. Ng, MD (9), P. </w:t>
      </w:r>
      <w:proofErr w:type="spellStart"/>
      <w:r w:rsidRPr="7EFE12F3" w:rsidR="7EFE12F3">
        <w:rPr>
          <w:rFonts w:eastAsia="Times New Roman" w:cs="Times New Roman"/>
          <w:sz w:val="24"/>
          <w:szCs w:val="24"/>
          <w:lang w:val="en-US"/>
        </w:rPr>
        <w:t>Ponikowsk</w:t>
      </w:r>
      <w:r w:rsidRPr="7EFE12F3" w:rsidR="7EFE12F3">
        <w:rPr>
          <w:rFonts w:eastAsia="Times New Roman" w:cs="Times New Roman"/>
          <w:sz w:val="24"/>
          <w:szCs w:val="24"/>
          <w:lang w:val="en-US"/>
        </w:rPr>
        <w:t>i</w:t>
      </w:r>
      <w:proofErr w:type="spellEnd"/>
      <w:r w:rsidRPr="7EFE12F3" w:rsidR="7EFE12F3">
        <w:rPr>
          <w:rFonts w:eastAsia="Times New Roman" w:cs="Times New Roman"/>
          <w:sz w:val="24"/>
          <w:szCs w:val="24"/>
          <w:lang w:val="en-US"/>
        </w:rPr>
        <w:t>, MD (11</w:t>
      </w:r>
      <w:r w:rsidRPr="7EFE12F3" w:rsidR="7EFE12F3">
        <w:rPr>
          <w:rFonts w:eastAsia="Times New Roman" w:cs="Times New Roman"/>
          <w:sz w:val="24"/>
          <w:szCs w:val="24"/>
          <w:lang w:val="en-US"/>
        </w:rPr>
        <w:t>), N.J Samani, MD (</w:t>
      </w:r>
      <w:r w:rsidRPr="7EFE12F3" w:rsidR="7EFE12F3">
        <w:rPr>
          <w:rFonts w:eastAsia="Times New Roman" w:cs="Times New Roman"/>
          <w:sz w:val="24"/>
          <w:szCs w:val="24"/>
          <w:lang w:val="en-US"/>
        </w:rPr>
        <w:t>10</w:t>
      </w:r>
      <w:r w:rsidRPr="7EFE12F3" w:rsidR="7EFE12F3">
        <w:rPr>
          <w:rFonts w:eastAsia="Times New Roman" w:cs="Times New Roman"/>
          <w:sz w:val="24"/>
          <w:szCs w:val="24"/>
          <w:lang w:val="en-US"/>
        </w:rPr>
        <w:t>),</w:t>
      </w:r>
      <w:r w:rsidRPr="7EFE12F3" w:rsidR="7EFE12F3">
        <w:rPr>
          <w:rFonts w:eastAsia="Times New Roman" w:cs="Times New Roman"/>
          <w:sz w:val="24"/>
          <w:szCs w:val="24"/>
          <w:lang w:val="en-US"/>
        </w:rPr>
        <w:t xml:space="preserve"> D.J. van </w:t>
      </w:r>
      <w:proofErr w:type="spellStart"/>
      <w:r w:rsidRPr="7EFE12F3" w:rsidR="7EFE12F3">
        <w:rPr>
          <w:rFonts w:eastAsia="Times New Roman" w:cs="Times New Roman"/>
          <w:sz w:val="24"/>
          <w:szCs w:val="24"/>
          <w:lang w:val="en-US"/>
        </w:rPr>
        <w:t>Veldhuisen</w:t>
      </w:r>
      <w:proofErr w:type="spellEnd"/>
      <w:r w:rsidRPr="7EFE12F3" w:rsidR="7EFE12F3">
        <w:rPr>
          <w:rFonts w:eastAsia="Times New Roman" w:cs="Times New Roman"/>
          <w:sz w:val="24"/>
          <w:szCs w:val="24"/>
          <w:lang w:val="en-US"/>
        </w:rPr>
        <w:t>, MD</w:t>
      </w:r>
      <w:r w:rsidRPr="7EFE12F3" w:rsidR="7EFE12F3">
        <w:rPr>
          <w:rFonts w:eastAsia="Times New Roman" w:cs="Times New Roman"/>
          <w:sz w:val="24"/>
          <w:szCs w:val="24"/>
          <w:lang w:val="en-US"/>
        </w:rPr>
        <w:t>,</w:t>
      </w:r>
      <w:r w:rsidRPr="7EFE12F3" w:rsidR="7EFE12F3">
        <w:rPr>
          <w:rFonts w:eastAsia="Times New Roman" w:cs="Times New Roman"/>
          <w:sz w:val="24"/>
          <w:szCs w:val="24"/>
          <w:lang w:val="en-US"/>
        </w:rPr>
        <w:t xml:space="preserve"> </w:t>
      </w:r>
      <w:r w:rsidRPr="7EFE12F3" w:rsidR="7EFE12F3">
        <w:rPr>
          <w:rFonts w:eastAsia="Times New Roman" w:cs="Times New Roman"/>
          <w:sz w:val="24"/>
          <w:szCs w:val="24"/>
          <w:lang w:val="en-US"/>
        </w:rPr>
        <w:t xml:space="preserve">PhD </w:t>
      </w:r>
      <w:r w:rsidRPr="7EFE12F3" w:rsidR="7EFE12F3">
        <w:rPr>
          <w:rFonts w:eastAsia="Times New Roman" w:cs="Times New Roman"/>
          <w:sz w:val="24"/>
          <w:szCs w:val="24"/>
          <w:lang w:val="en-US"/>
        </w:rPr>
        <w:t xml:space="preserve">(1), </w:t>
      </w:r>
      <w:r w:rsidRPr="7EFE12F3" w:rsidR="7EFE12F3">
        <w:rPr>
          <w:rFonts w:eastAsia="Times New Roman" w:cs="Times New Roman"/>
          <w:sz w:val="24"/>
          <w:szCs w:val="24"/>
          <w:lang w:val="en-US"/>
        </w:rPr>
        <w:t xml:space="preserve">A. H </w:t>
      </w:r>
      <w:proofErr w:type="spellStart"/>
      <w:r w:rsidRPr="7EFE12F3" w:rsidR="7EFE12F3">
        <w:rPr>
          <w:rFonts w:eastAsia="Times New Roman" w:cs="Times New Roman"/>
          <w:sz w:val="24"/>
          <w:szCs w:val="24"/>
          <w:lang w:val="en-US"/>
        </w:rPr>
        <w:t>Zwinderman</w:t>
      </w:r>
      <w:proofErr w:type="spellEnd"/>
      <w:r w:rsidRPr="7EFE12F3" w:rsidR="7EFE12F3">
        <w:rPr>
          <w:rFonts w:eastAsia="Times New Roman" w:cs="Times New Roman"/>
          <w:sz w:val="24"/>
          <w:szCs w:val="24"/>
          <w:lang w:val="en-US"/>
        </w:rPr>
        <w:t>, PhD (1</w:t>
      </w:r>
      <w:r w:rsidRPr="7EFE12F3" w:rsidR="7EFE12F3">
        <w:rPr>
          <w:rFonts w:eastAsia="Times New Roman" w:cs="Times New Roman"/>
          <w:sz w:val="24"/>
          <w:szCs w:val="24"/>
          <w:lang w:val="en-US"/>
        </w:rPr>
        <w:t>2</w:t>
      </w:r>
      <w:r w:rsidRPr="7EFE12F3" w:rsidR="7EFE12F3">
        <w:rPr>
          <w:rFonts w:eastAsia="Times New Roman" w:cs="Times New Roman"/>
          <w:sz w:val="24"/>
          <w:szCs w:val="24"/>
          <w:lang w:val="en-US"/>
        </w:rPr>
        <w:t>), P. Rossignol, MD</w:t>
      </w:r>
      <w:r w:rsidRPr="7EFE12F3" w:rsidR="7EFE12F3">
        <w:rPr>
          <w:rFonts w:eastAsia="Times New Roman" w:cs="Times New Roman"/>
          <w:sz w:val="24"/>
          <w:szCs w:val="24"/>
          <w:lang w:val="en-US"/>
        </w:rPr>
        <w:t>, PhD</w:t>
      </w:r>
      <w:r w:rsidRPr="7EFE12F3" w:rsidR="7EFE12F3">
        <w:rPr>
          <w:rFonts w:eastAsia="Times New Roman" w:cs="Times New Roman"/>
          <w:sz w:val="24"/>
          <w:szCs w:val="24"/>
          <w:lang w:val="en-US"/>
        </w:rPr>
        <w:t xml:space="preserve"> </w:t>
      </w:r>
      <w:r w:rsidRPr="7EFE12F3" w:rsidR="7EFE12F3">
        <w:rPr>
          <w:rFonts w:eastAsia="Times New Roman" w:cs="Times New Roman"/>
          <w:sz w:val="24"/>
          <w:szCs w:val="24"/>
          <w:lang w:val="en-US"/>
        </w:rPr>
        <w:t>(13</w:t>
      </w:r>
      <w:r w:rsidRPr="7EFE12F3" w:rsidR="7EFE12F3">
        <w:rPr>
          <w:rFonts w:eastAsia="Times New Roman" w:cs="Times New Roman"/>
          <w:sz w:val="24"/>
          <w:szCs w:val="24"/>
          <w:lang w:val="en-US"/>
        </w:rPr>
        <w:t xml:space="preserve">), </w:t>
      </w:r>
      <w:r w:rsidRPr="7EFE12F3" w:rsidR="7EFE12F3">
        <w:rPr>
          <w:rFonts w:eastAsia="Times New Roman" w:cs="Times New Roman"/>
          <w:sz w:val="24"/>
          <w:szCs w:val="24"/>
          <w:lang w:val="en-US"/>
        </w:rPr>
        <w:t xml:space="preserve">F. </w:t>
      </w:r>
      <w:proofErr w:type="spellStart"/>
      <w:r w:rsidRPr="7EFE12F3" w:rsidR="7EFE12F3">
        <w:rPr>
          <w:rFonts w:eastAsia="Times New Roman" w:cs="Times New Roman"/>
          <w:sz w:val="24"/>
          <w:szCs w:val="24"/>
          <w:lang w:val="en-US"/>
        </w:rPr>
        <w:t>Z</w:t>
      </w:r>
      <w:r w:rsidRPr="7EFE12F3" w:rsidR="7EFE12F3">
        <w:rPr>
          <w:rFonts w:eastAsia="Times New Roman" w:cs="Times New Roman"/>
          <w:sz w:val="24"/>
          <w:szCs w:val="24"/>
          <w:lang w:val="en-US"/>
        </w:rPr>
        <w:t>annad</w:t>
      </w:r>
      <w:proofErr w:type="spellEnd"/>
      <w:r w:rsidRPr="7EFE12F3" w:rsidR="7EFE12F3">
        <w:rPr>
          <w:rFonts w:eastAsia="Times New Roman" w:cs="Times New Roman"/>
          <w:sz w:val="24"/>
          <w:szCs w:val="24"/>
          <w:lang w:val="en-US"/>
        </w:rPr>
        <w:t>, MD, PhD (13</w:t>
      </w:r>
      <w:r w:rsidRPr="7EFE12F3" w:rsidR="7EFE12F3">
        <w:rPr>
          <w:rFonts w:eastAsia="Times New Roman" w:cs="Times New Roman"/>
          <w:sz w:val="24"/>
          <w:szCs w:val="24"/>
          <w:lang w:val="en-US"/>
        </w:rPr>
        <w:t>)</w:t>
      </w:r>
      <w:r w:rsidRPr="7EFE12F3" w:rsidR="7EFE12F3">
        <w:rPr>
          <w:rFonts w:eastAsia="Times New Roman" w:cs="Times New Roman"/>
          <w:sz w:val="24"/>
          <w:szCs w:val="24"/>
          <w:lang w:val="en-US"/>
        </w:rPr>
        <w:t xml:space="preserve">, </w:t>
      </w:r>
      <w:proofErr w:type="spellStart"/>
      <w:r w:rsidRPr="7EFE12F3" w:rsidR="7EFE12F3">
        <w:rPr>
          <w:rFonts w:eastAsia="Times New Roman" w:cs="Times New Roman"/>
          <w:sz w:val="24"/>
          <w:szCs w:val="24"/>
          <w:lang w:val="en-US"/>
        </w:rPr>
        <w:t>Adriaan</w:t>
      </w:r>
      <w:proofErr w:type="spellEnd"/>
      <w:r w:rsidRPr="7EFE12F3" w:rsidR="7EFE12F3">
        <w:rPr>
          <w:rFonts w:eastAsia="Times New Roman" w:cs="Times New Roman"/>
          <w:sz w:val="24"/>
          <w:szCs w:val="24"/>
          <w:lang w:val="en-US"/>
        </w:rPr>
        <w:t xml:space="preserve"> A. </w:t>
      </w:r>
      <w:proofErr w:type="spellStart"/>
      <w:r w:rsidRPr="7EFE12F3" w:rsidR="7EFE12F3">
        <w:rPr>
          <w:rFonts w:eastAsia="Times New Roman" w:cs="Times New Roman"/>
          <w:sz w:val="24"/>
          <w:szCs w:val="24"/>
          <w:lang w:val="en-US"/>
        </w:rPr>
        <w:t>Voors</w:t>
      </w:r>
      <w:proofErr w:type="spellEnd"/>
      <w:r w:rsidRPr="7EFE12F3" w:rsidR="7EFE12F3">
        <w:rPr>
          <w:rFonts w:eastAsia="Times New Roman" w:cs="Times New Roman"/>
          <w:sz w:val="24"/>
          <w:szCs w:val="24"/>
          <w:lang w:val="en-US"/>
        </w:rPr>
        <w:t>,</w:t>
      </w:r>
      <w:r w:rsidRPr="7EFE12F3" w:rsidR="7EFE12F3">
        <w:rPr>
          <w:rFonts w:eastAsia="Times New Roman" w:cs="Times New Roman"/>
          <w:sz w:val="24"/>
          <w:szCs w:val="24"/>
          <w:lang w:val="en-US"/>
        </w:rPr>
        <w:t xml:space="preserve"> MD, PhD (1), and Peter van der Meer</w:t>
      </w:r>
      <w:r w:rsidRPr="7EFE12F3" w:rsidR="7EFE12F3">
        <w:rPr>
          <w:rFonts w:eastAsia="Times New Roman" w:cs="Times New Roman"/>
          <w:sz w:val="24"/>
          <w:szCs w:val="24"/>
          <w:lang w:val="en-US"/>
        </w:rPr>
        <w:t>,</w:t>
      </w:r>
      <w:r w:rsidRPr="7EFE12F3" w:rsidR="7EFE12F3">
        <w:rPr>
          <w:rFonts w:eastAsia="Times New Roman" w:cs="Times New Roman"/>
          <w:sz w:val="24"/>
          <w:szCs w:val="24"/>
          <w:lang w:val="en-US"/>
        </w:rPr>
        <w:t xml:space="preserve"> MD, PhD (1).</w:t>
      </w:r>
    </w:p>
    <w:p xmlns:wp14="http://schemas.microsoft.com/office/word/2010/wordml" w:rsidRPr="00BB63C9" w:rsidR="006A52CB" w:rsidP="7EFE12F3" w:rsidRDefault="006A52CB" w14:paraId="1FC712AE" wp14:textId="77777777" wp14:noSpellErr="1">
      <w:pPr>
        <w:spacing w:after="0" w:line="480" w:lineRule="auto"/>
        <w:jc w:val="both"/>
        <w:rPr>
          <w:rFonts w:eastAsia="Times New Roman" w:cs="Times New Roman"/>
          <w:sz w:val="24"/>
          <w:szCs w:val="24"/>
          <w:lang w:val="en-US"/>
        </w:rPr>
      </w:pPr>
      <w:r w:rsidRPr="7EFE12F3" w:rsidR="7EFE12F3">
        <w:rPr>
          <w:rFonts w:eastAsia="Times New Roman" w:cs="Times New Roman"/>
          <w:sz w:val="24"/>
          <w:szCs w:val="24"/>
          <w:lang w:val="en-US"/>
        </w:rPr>
        <w:t xml:space="preserve">*These authors contributed equally. </w:t>
      </w:r>
    </w:p>
    <w:p xmlns:wp14="http://schemas.microsoft.com/office/word/2010/wordml" w:rsidRPr="00BB63C9" w:rsidR="006A52CB" w:rsidP="7EFE12F3" w:rsidRDefault="006A52CB" w14:paraId="2C0DC4D8" wp14:textId="77777777" wp14:noSpellErr="1">
      <w:pPr>
        <w:spacing w:after="0" w:line="480" w:lineRule="auto"/>
        <w:jc w:val="both"/>
        <w:rPr>
          <w:rFonts w:eastAsia="Times New Roman" w:cs="Times New Roman"/>
          <w:sz w:val="16"/>
          <w:szCs w:val="16"/>
          <w:lang w:val="en-US"/>
        </w:rPr>
      </w:pPr>
      <w:r w:rsidRPr="00BB63C9">
        <w:rPr>
          <w:rFonts w:eastAsia="Times New Roman" w:cs="Times New Roman"/>
          <w:sz w:val="16"/>
          <w:szCs w:val="16"/>
          <w:lang w:val="en-US"/>
        </w:rPr>
        <w:t>1.</w:t>
      </w:r>
      <w:r w:rsidRPr="00BB63C9">
        <w:rPr>
          <w:rFonts w:eastAsia="Times New Roman" w:cs="Times New Roman"/>
          <w:sz w:val="16"/>
          <w:szCs w:val="16"/>
          <w:lang w:val="en-US"/>
        </w:rPr>
        <w:tab/>
      </w:r>
      <w:r w:rsidRPr="00BB63C9">
        <w:rPr>
          <w:rFonts w:eastAsia="Times New Roman" w:cs="Times New Roman"/>
          <w:sz w:val="16"/>
          <w:szCs w:val="16"/>
          <w:lang w:val="en-US"/>
        </w:rPr>
        <w:t>Department of Cardiology, University of Groningen, Groningen, the Netherlands</w:t>
      </w:r>
    </w:p>
    <w:p xmlns:wp14="http://schemas.microsoft.com/office/word/2010/wordml" w:rsidRPr="00BB63C9" w:rsidR="00566BA4" w:rsidP="7EFE12F3" w:rsidRDefault="00566BA4" w14:paraId="0728DAC9" wp14:textId="77777777" wp14:noSpellErr="1">
      <w:pPr>
        <w:spacing w:after="0" w:line="480" w:lineRule="auto"/>
        <w:jc w:val="both"/>
        <w:rPr>
          <w:rFonts w:eastAsia="Times New Roman" w:cs="Times New Roman"/>
          <w:sz w:val="16"/>
          <w:szCs w:val="16"/>
          <w:lang w:val="en-US"/>
        </w:rPr>
      </w:pPr>
      <w:r w:rsidRPr="00BB63C9">
        <w:rPr>
          <w:rFonts w:eastAsia="Times New Roman" w:cs="Times New Roman"/>
          <w:sz w:val="16"/>
          <w:szCs w:val="16"/>
          <w:lang w:val="en-US"/>
        </w:rPr>
        <w:t>2.</w:t>
      </w:r>
      <w:r w:rsidRPr="00BB63C9">
        <w:rPr>
          <w:rFonts w:eastAsia="Times New Roman" w:cs="Times New Roman"/>
          <w:sz w:val="16"/>
          <w:szCs w:val="16"/>
          <w:lang w:val="en-US"/>
        </w:rPr>
        <w:tab/>
      </w:r>
      <w:r w:rsidRPr="00BB63C9">
        <w:rPr>
          <w:rFonts w:eastAsia="Times New Roman" w:cs="Times New Roman"/>
          <w:sz w:val="16"/>
          <w:szCs w:val="16"/>
          <w:lang w:val="en-US"/>
        </w:rPr>
        <w:t>National Heart Centre Singapore, Singapore</w:t>
      </w:r>
    </w:p>
    <w:p xmlns:wp14="http://schemas.microsoft.com/office/word/2010/wordml" w:rsidRPr="00BB63C9" w:rsidR="006A52CB" w:rsidP="7EFE12F3" w:rsidRDefault="00566BA4" w14:paraId="62213151" wp14:textId="77777777" wp14:noSpellErr="1">
      <w:pPr>
        <w:spacing w:after="0" w:line="480" w:lineRule="auto"/>
        <w:jc w:val="both"/>
        <w:rPr>
          <w:rFonts w:eastAsia="Times New Roman" w:cs="Times New Roman"/>
          <w:sz w:val="16"/>
          <w:szCs w:val="16"/>
          <w:lang w:val="en-US"/>
        </w:rPr>
      </w:pPr>
      <w:r w:rsidRPr="00BB63C9">
        <w:rPr>
          <w:rFonts w:eastAsia="Times New Roman" w:cs="Times New Roman"/>
          <w:sz w:val="16"/>
          <w:szCs w:val="16"/>
          <w:lang w:val="en-US"/>
        </w:rPr>
        <w:t>3</w:t>
      </w:r>
      <w:r w:rsidRPr="00BB63C9" w:rsidR="006A52CB">
        <w:rPr>
          <w:rFonts w:eastAsia="Times New Roman" w:cs="Times New Roman"/>
          <w:sz w:val="16"/>
          <w:szCs w:val="16"/>
          <w:lang w:val="en-US"/>
        </w:rPr>
        <w:t>.</w:t>
      </w:r>
      <w:r w:rsidRPr="00BB63C9" w:rsidR="006A52CB">
        <w:rPr>
          <w:rFonts w:eastAsia="Times New Roman" w:cs="Times New Roman"/>
          <w:sz w:val="16"/>
          <w:szCs w:val="16"/>
          <w:lang w:val="en-US"/>
        </w:rPr>
        <w:tab/>
      </w:r>
      <w:r w:rsidRPr="00BB63C9" w:rsidR="006A52CB">
        <w:rPr>
          <w:rFonts w:eastAsia="Times New Roman" w:cs="Times New Roman"/>
          <w:sz w:val="16"/>
          <w:szCs w:val="16"/>
          <w:lang w:val="en-US"/>
        </w:rPr>
        <w:t>Innovative Clinical Trials, Department of Cardiology &amp; Pneumology, University Medical Center Göttingen (UMG), Göttingen, Germany</w:t>
      </w:r>
    </w:p>
    <w:p xmlns:wp14="http://schemas.microsoft.com/office/word/2010/wordml" w:rsidRPr="00BB63C9" w:rsidR="006A52CB" w:rsidP="7EFE12F3" w:rsidRDefault="00566BA4" w14:paraId="1E3A9FEC" wp14:textId="77777777">
      <w:pPr>
        <w:spacing w:after="0" w:line="480" w:lineRule="auto"/>
        <w:jc w:val="both"/>
        <w:rPr>
          <w:rFonts w:eastAsia="Times New Roman" w:cs="Times New Roman"/>
          <w:sz w:val="16"/>
          <w:szCs w:val="16"/>
          <w:lang w:val="en-US"/>
        </w:rPr>
      </w:pPr>
      <w:r w:rsidRPr="00BB63C9">
        <w:rPr>
          <w:rFonts w:eastAsia="Times New Roman" w:cs="Times New Roman"/>
          <w:sz w:val="16"/>
          <w:szCs w:val="16"/>
          <w:lang w:val="en-US"/>
        </w:rPr>
        <w:t>4</w:t>
      </w:r>
      <w:r w:rsidRPr="00BB63C9" w:rsidR="006A52CB">
        <w:rPr>
          <w:rFonts w:eastAsia="Times New Roman" w:cs="Times New Roman"/>
          <w:sz w:val="16"/>
          <w:szCs w:val="16"/>
          <w:lang w:val="en-US"/>
        </w:rPr>
        <w:t>.</w:t>
      </w:r>
      <w:r w:rsidRPr="00BB63C9" w:rsidR="006A52CB">
        <w:rPr>
          <w:rFonts w:eastAsia="Times New Roman" w:cs="Times New Roman"/>
          <w:sz w:val="16"/>
          <w:szCs w:val="16"/>
          <w:lang w:val="en-US"/>
        </w:rPr>
        <w:tab/>
      </w:r>
      <w:r w:rsidRPr="00BB63C9" w:rsidR="006A52CB">
        <w:rPr>
          <w:rFonts w:eastAsia="Times New Roman" w:cs="Times New Roman"/>
          <w:sz w:val="16"/>
          <w:szCs w:val="16"/>
          <w:lang w:val="en-US"/>
        </w:rPr>
        <w:t xml:space="preserve">National Heart &amp; Lung Institute, Royal </w:t>
      </w:r>
      <w:proofErr w:type="spellStart"/>
      <w:r w:rsidRPr="00BB63C9" w:rsidR="006A52CB">
        <w:rPr>
          <w:rFonts w:eastAsia="Times New Roman" w:cs="Times New Roman"/>
          <w:sz w:val="16"/>
          <w:szCs w:val="16"/>
          <w:lang w:val="en-US"/>
        </w:rPr>
        <w:t>Brompton</w:t>
      </w:r>
      <w:proofErr w:type="spellEnd"/>
      <w:r w:rsidRPr="00BB63C9" w:rsidR="006A52CB">
        <w:rPr>
          <w:rFonts w:eastAsia="Times New Roman" w:cs="Times New Roman"/>
          <w:sz w:val="16"/>
          <w:szCs w:val="16"/>
          <w:lang w:val="en-US"/>
        </w:rPr>
        <w:t xml:space="preserve"> &amp; Harefield Hospitals, Imperial College, London, United Kingdom.</w:t>
      </w:r>
    </w:p>
    <w:p xmlns:wp14="http://schemas.microsoft.com/office/word/2010/wordml" w:rsidRPr="00BB63C9" w:rsidR="006A52CB" w:rsidP="7EFE12F3" w:rsidRDefault="00566BA4" w14:paraId="4EB9C374" wp14:textId="77777777" wp14:noSpellErr="1">
      <w:pPr>
        <w:spacing w:after="0" w:line="480" w:lineRule="auto"/>
        <w:jc w:val="both"/>
        <w:rPr>
          <w:rFonts w:eastAsia="Times New Roman" w:cs="Times New Roman"/>
          <w:sz w:val="16"/>
          <w:szCs w:val="16"/>
          <w:lang w:val="en-US"/>
        </w:rPr>
      </w:pPr>
      <w:r w:rsidRPr="00BB63C9">
        <w:rPr>
          <w:rFonts w:eastAsia="Times New Roman" w:cs="Times New Roman"/>
          <w:sz w:val="16"/>
          <w:szCs w:val="16"/>
          <w:lang w:val="en-US"/>
        </w:rPr>
        <w:t>5</w:t>
      </w:r>
      <w:r w:rsidRPr="00BB63C9" w:rsidR="006A52CB">
        <w:rPr>
          <w:rFonts w:eastAsia="Times New Roman" w:cs="Times New Roman"/>
          <w:sz w:val="16"/>
          <w:szCs w:val="16"/>
          <w:lang w:val="en-US"/>
        </w:rPr>
        <w:t>.</w:t>
      </w:r>
      <w:r w:rsidRPr="00BB63C9" w:rsidR="006A52CB">
        <w:rPr>
          <w:rFonts w:eastAsia="Times New Roman" w:cs="Times New Roman"/>
          <w:sz w:val="16"/>
          <w:szCs w:val="16"/>
          <w:lang w:val="en-US"/>
        </w:rPr>
        <w:tab/>
      </w:r>
      <w:r w:rsidRPr="00BB63C9" w:rsidR="006A52CB">
        <w:rPr>
          <w:rFonts w:eastAsia="Times New Roman" w:cs="Times New Roman"/>
          <w:sz w:val="16"/>
          <w:szCs w:val="16"/>
          <w:lang w:val="en-US"/>
        </w:rPr>
        <w:t>University of Bergen, Bergen, Norway</w:t>
      </w:r>
    </w:p>
    <w:p xmlns:wp14="http://schemas.microsoft.com/office/word/2010/wordml" w:rsidRPr="00BB63C9" w:rsidR="006A52CB" w:rsidP="7EFE12F3" w:rsidRDefault="00566BA4" w14:paraId="015BFD9F" wp14:textId="77777777" wp14:noSpellErr="1">
      <w:pPr>
        <w:spacing w:after="0" w:line="480" w:lineRule="auto"/>
        <w:jc w:val="both"/>
        <w:rPr>
          <w:rFonts w:eastAsia="Times New Roman" w:cs="Times New Roman"/>
          <w:sz w:val="16"/>
          <w:szCs w:val="16"/>
          <w:lang w:val="en-US"/>
        </w:rPr>
      </w:pPr>
      <w:r w:rsidRPr="00BB63C9">
        <w:rPr>
          <w:rFonts w:eastAsia="Times New Roman" w:cs="Times New Roman"/>
          <w:sz w:val="16"/>
          <w:szCs w:val="16"/>
          <w:lang w:val="en-US"/>
        </w:rPr>
        <w:t>6</w:t>
      </w:r>
      <w:r w:rsidRPr="00BB63C9" w:rsidR="006A52CB">
        <w:rPr>
          <w:rFonts w:eastAsia="Times New Roman" w:cs="Times New Roman"/>
          <w:sz w:val="16"/>
          <w:szCs w:val="16"/>
          <w:lang w:val="en-US"/>
        </w:rPr>
        <w:t>.</w:t>
      </w:r>
      <w:r w:rsidRPr="00BB63C9" w:rsidR="006A52CB">
        <w:rPr>
          <w:rFonts w:eastAsia="Times New Roman" w:cs="Times New Roman"/>
          <w:sz w:val="16"/>
          <w:szCs w:val="16"/>
          <w:lang w:val="en-US"/>
        </w:rPr>
        <w:tab/>
      </w:r>
      <w:r w:rsidRPr="00BB63C9" w:rsidR="006A52CB">
        <w:rPr>
          <w:rFonts w:eastAsia="Times New Roman" w:cs="Times New Roman"/>
          <w:sz w:val="16"/>
          <w:szCs w:val="16"/>
          <w:lang w:val="en-US"/>
        </w:rPr>
        <w:t>Stavanger University Hospital, Stavanger, Norway</w:t>
      </w:r>
    </w:p>
    <w:p xmlns:wp14="http://schemas.microsoft.com/office/word/2010/wordml" w:rsidRPr="00BB63C9" w:rsidR="006A52CB" w:rsidP="7EFE12F3" w:rsidRDefault="00566BA4" w14:paraId="32A16DBB" wp14:textId="77777777">
      <w:pPr>
        <w:spacing w:after="0" w:line="480" w:lineRule="auto"/>
        <w:jc w:val="both"/>
        <w:rPr>
          <w:rFonts w:eastAsia="Times New Roman" w:cs="Times New Roman"/>
          <w:sz w:val="16"/>
          <w:szCs w:val="16"/>
          <w:lang w:val="en-US"/>
        </w:rPr>
      </w:pPr>
      <w:r w:rsidRPr="00BB63C9">
        <w:rPr>
          <w:rFonts w:eastAsia="Times New Roman" w:cs="Times New Roman"/>
          <w:sz w:val="16"/>
          <w:szCs w:val="16"/>
          <w:lang w:val="en-US"/>
        </w:rPr>
        <w:t>7</w:t>
      </w:r>
      <w:r w:rsidRPr="00BB63C9" w:rsidR="006A52CB">
        <w:rPr>
          <w:rFonts w:eastAsia="Times New Roman" w:cs="Times New Roman"/>
          <w:sz w:val="16"/>
          <w:szCs w:val="16"/>
          <w:lang w:val="en-US"/>
        </w:rPr>
        <w:t>.</w:t>
      </w:r>
      <w:r w:rsidRPr="00BB63C9" w:rsidR="006A52CB">
        <w:rPr>
          <w:rFonts w:eastAsia="Times New Roman" w:cs="Times New Roman"/>
          <w:sz w:val="16"/>
          <w:szCs w:val="16"/>
          <w:lang w:val="en-US"/>
        </w:rPr>
        <w:tab/>
      </w:r>
      <w:r w:rsidRPr="00BB63C9" w:rsidR="006A52CB">
        <w:rPr>
          <w:rFonts w:eastAsia="Times New Roman" w:cs="Times New Roman"/>
          <w:sz w:val="16"/>
          <w:szCs w:val="16"/>
          <w:lang w:val="en-US"/>
        </w:rPr>
        <w:t xml:space="preserve">National and </w:t>
      </w:r>
      <w:proofErr w:type="spellStart"/>
      <w:r w:rsidRPr="00BB63C9" w:rsidR="006A52CB">
        <w:rPr>
          <w:rFonts w:eastAsia="Times New Roman" w:cs="Times New Roman"/>
          <w:sz w:val="16"/>
          <w:szCs w:val="16"/>
          <w:lang w:val="en-US"/>
        </w:rPr>
        <w:t xml:space="preserve">Kapodistrian</w:t>
      </w:r>
      <w:proofErr w:type="spellEnd"/>
      <w:r w:rsidRPr="00BB63C9" w:rsidR="00352773">
        <w:rPr>
          <w:rFonts w:eastAsia="Times New Roman" w:cs="Times New Roman"/>
          <w:sz w:val="16"/>
          <w:szCs w:val="16"/>
          <w:lang w:val="en-US"/>
        </w:rPr>
        <w:tab/>
      </w:r>
      <w:r w:rsidRPr="00BB63C9" w:rsidR="006A52CB">
        <w:rPr>
          <w:rFonts w:eastAsia="Times New Roman" w:cs="Times New Roman"/>
          <w:sz w:val="16"/>
          <w:szCs w:val="16"/>
          <w:lang w:val="en-US"/>
        </w:rPr>
        <w:t xml:space="preserve"> University of Athens, School of Medicine &amp; Department of Cardiology, Heart Failure Unit, Athens University </w:t>
      </w:r>
      <w:r w:rsidRPr="00BB63C9" w:rsidR="006A52CB">
        <w:rPr>
          <w:rFonts w:eastAsia="Times New Roman" w:cs="Times New Roman"/>
          <w:sz w:val="16"/>
          <w:szCs w:val="16"/>
          <w:lang w:val="en-US"/>
        </w:rPr>
        <w:t xml:space="preserve">Hospital </w:t>
      </w:r>
      <w:proofErr w:type="spellStart"/>
      <w:r w:rsidRPr="7EFE12F3" w:rsidR="7EFE12F3">
        <w:rPr>
          <w:rFonts w:eastAsia="Times New Roman" w:cs="Times New Roman"/>
          <w:sz w:val="16"/>
          <w:szCs w:val="16"/>
          <w:lang w:val="en-US"/>
        </w:rPr>
        <w:t>Attikon</w:t>
      </w:r>
      <w:proofErr w:type="spellEnd"/>
      <w:r w:rsidRPr="00BB63C9" w:rsidR="006A52CB">
        <w:rPr>
          <w:rFonts w:eastAsia="Times New Roman" w:cs="Times New Roman"/>
          <w:sz w:val="16"/>
          <w:szCs w:val="16"/>
          <w:lang w:val="en-US"/>
        </w:rPr>
        <w:t>, Athens, Greece</w:t>
      </w:r>
    </w:p>
    <w:p xmlns:wp14="http://schemas.microsoft.com/office/word/2010/wordml" w:rsidRPr="00BB63C9" w:rsidR="006A52CB" w:rsidP="7EFE12F3" w:rsidRDefault="00566BA4" w14:paraId="55194F16" wp14:textId="77777777" wp14:noSpellErr="1">
      <w:pPr>
        <w:spacing w:after="0" w:line="480" w:lineRule="auto"/>
        <w:jc w:val="both"/>
        <w:rPr>
          <w:rFonts w:eastAsia="Times New Roman" w:cs="Times New Roman"/>
          <w:sz w:val="16"/>
          <w:szCs w:val="16"/>
          <w:lang w:val="en-US"/>
        </w:rPr>
      </w:pPr>
      <w:r w:rsidRPr="00BB63C9">
        <w:rPr>
          <w:rFonts w:eastAsia="Times New Roman" w:cs="Times New Roman"/>
          <w:sz w:val="16"/>
          <w:szCs w:val="16"/>
          <w:lang w:val="en-US"/>
        </w:rPr>
        <w:t>8</w:t>
      </w:r>
      <w:r w:rsidRPr="00BB63C9" w:rsidR="006A52CB">
        <w:rPr>
          <w:rFonts w:eastAsia="Times New Roman" w:cs="Times New Roman"/>
          <w:sz w:val="16"/>
          <w:szCs w:val="16"/>
          <w:lang w:val="en-US"/>
        </w:rPr>
        <w:t>.</w:t>
      </w:r>
      <w:r w:rsidRPr="00BB63C9" w:rsidR="006A52CB">
        <w:rPr>
          <w:rFonts w:eastAsia="Times New Roman" w:cs="Times New Roman"/>
          <w:sz w:val="16"/>
          <w:szCs w:val="16"/>
          <w:lang w:val="en-US"/>
        </w:rPr>
        <w:tab/>
      </w:r>
      <w:r w:rsidRPr="00BB63C9" w:rsidR="006A52CB">
        <w:rPr>
          <w:rFonts w:eastAsia="Times New Roman" w:cs="Times New Roman"/>
          <w:sz w:val="16"/>
          <w:szCs w:val="16"/>
          <w:lang w:val="en-US"/>
        </w:rPr>
        <w:t xml:space="preserve">School of Medicine Centre for Cardiovascular and Lung Biology, Division of Molecular and Clinical Medicine, University of Dundee, </w:t>
      </w:r>
      <w:r w:rsidRPr="00BB63C9" w:rsidR="00352773">
        <w:rPr>
          <w:rFonts w:eastAsia="Times New Roman" w:cs="Times New Roman"/>
          <w:sz w:val="16"/>
          <w:szCs w:val="16"/>
          <w:lang w:val="en-US"/>
        </w:rPr>
        <w:tab/>
      </w:r>
      <w:r w:rsidRPr="00BB63C9" w:rsidR="006A52CB">
        <w:rPr>
          <w:rFonts w:eastAsia="Times New Roman" w:cs="Times New Roman"/>
          <w:sz w:val="16"/>
          <w:szCs w:val="16"/>
          <w:lang w:val="en-US"/>
        </w:rPr>
        <w:t>Ninewells Hospital &amp; Medical School, Dundee, UK</w:t>
      </w:r>
    </w:p>
    <w:p xmlns:wp14="http://schemas.microsoft.com/office/word/2010/wordml" w:rsidRPr="00BB63C9" w:rsidR="006A52CB" w:rsidP="7EFE12F3" w:rsidRDefault="00566BA4" w14:paraId="0811EBDE" wp14:textId="77777777" wp14:noSpellErr="1">
      <w:pPr>
        <w:spacing w:after="0" w:line="480" w:lineRule="auto"/>
        <w:jc w:val="both"/>
        <w:rPr>
          <w:rFonts w:eastAsia="Times New Roman" w:cs="Times New Roman"/>
          <w:sz w:val="16"/>
          <w:szCs w:val="16"/>
          <w:lang w:val="en-US"/>
        </w:rPr>
      </w:pPr>
      <w:r w:rsidRPr="00BB63C9">
        <w:rPr>
          <w:rFonts w:eastAsia="Times New Roman" w:cs="Times New Roman"/>
          <w:sz w:val="16"/>
          <w:szCs w:val="16"/>
          <w:lang w:val="en-US"/>
        </w:rPr>
        <w:t>9</w:t>
      </w:r>
      <w:r w:rsidRPr="00BB63C9" w:rsidR="006A52CB">
        <w:rPr>
          <w:rFonts w:eastAsia="Times New Roman" w:cs="Times New Roman"/>
          <w:sz w:val="16"/>
          <w:szCs w:val="16"/>
          <w:lang w:val="en-US"/>
        </w:rPr>
        <w:t>.</w:t>
      </w:r>
      <w:r w:rsidRPr="00BB63C9" w:rsidR="006A52CB">
        <w:rPr>
          <w:rFonts w:eastAsia="Times New Roman" w:cs="Times New Roman"/>
          <w:sz w:val="16"/>
          <w:szCs w:val="16"/>
          <w:lang w:val="en-US"/>
        </w:rPr>
        <w:tab/>
      </w:r>
      <w:r w:rsidRPr="00BB63C9" w:rsidR="006A52CB">
        <w:rPr>
          <w:rFonts w:eastAsia="Times New Roman" w:cs="Times New Roman"/>
          <w:sz w:val="16"/>
          <w:szCs w:val="16"/>
          <w:lang w:val="en-US"/>
        </w:rPr>
        <w:t>Institute of Cardiology, Department of medical and surgical specialties, radiological sciences and public health; University of Brescia, Italy</w:t>
      </w:r>
    </w:p>
    <w:p xmlns:wp14="http://schemas.microsoft.com/office/word/2010/wordml" w:rsidRPr="00BB63C9" w:rsidR="006A52CB" w:rsidP="7EFE12F3" w:rsidRDefault="00566BA4" w14:paraId="55187C9F" wp14:textId="77777777" wp14:noSpellErr="1">
      <w:pPr>
        <w:spacing w:after="0" w:line="480" w:lineRule="auto"/>
        <w:jc w:val="both"/>
        <w:rPr>
          <w:rFonts w:eastAsia="Times New Roman" w:cs="Times New Roman"/>
          <w:sz w:val="16"/>
          <w:szCs w:val="16"/>
          <w:lang w:val="en-US"/>
        </w:rPr>
      </w:pPr>
      <w:r w:rsidRPr="00BB63C9">
        <w:rPr>
          <w:rFonts w:eastAsia="Times New Roman" w:cs="Times New Roman"/>
          <w:sz w:val="16"/>
          <w:szCs w:val="16"/>
          <w:lang w:val="en-US"/>
        </w:rPr>
        <w:t>10</w:t>
      </w:r>
      <w:r w:rsidRPr="00BB63C9" w:rsidR="006A52CB">
        <w:rPr>
          <w:rFonts w:eastAsia="Times New Roman" w:cs="Times New Roman"/>
          <w:sz w:val="16"/>
          <w:szCs w:val="16"/>
          <w:lang w:val="en-US"/>
        </w:rPr>
        <w:t>.</w:t>
      </w:r>
      <w:r w:rsidRPr="00BB63C9" w:rsidR="006A52CB">
        <w:rPr>
          <w:rFonts w:eastAsia="Times New Roman" w:cs="Times New Roman"/>
          <w:sz w:val="16"/>
          <w:szCs w:val="16"/>
          <w:lang w:val="en-US"/>
        </w:rPr>
        <w:tab/>
      </w:r>
      <w:r w:rsidRPr="00BB63C9" w:rsidR="00344CC6">
        <w:rPr>
          <w:rFonts w:eastAsia="Times New Roman" w:cs="Times New Roman"/>
          <w:sz w:val="16"/>
          <w:szCs w:val="16"/>
          <w:lang w:val="en-US"/>
        </w:rPr>
        <w:t xml:space="preserve">Department of Cardiovascular Sciences, University of Leicester, Glenfield Hospital, Leicester, UK and NIHR Leicester Biomedical Research </w:t>
      </w:r>
      <w:r w:rsidRPr="00BB63C9" w:rsidR="00352773">
        <w:rPr>
          <w:rFonts w:eastAsia="Times New Roman" w:cs="Times New Roman"/>
          <w:sz w:val="16"/>
          <w:szCs w:val="16"/>
          <w:lang w:val="en-US"/>
        </w:rPr>
        <w:tab/>
      </w:r>
      <w:r w:rsidRPr="00BB63C9" w:rsidR="00344CC6">
        <w:rPr>
          <w:rFonts w:eastAsia="Times New Roman" w:cs="Times New Roman"/>
          <w:sz w:val="16"/>
          <w:szCs w:val="16"/>
          <w:lang w:val="en-US"/>
        </w:rPr>
        <w:t>Centre, Glenfield Hospital, Leicester, LE3 9QP, UK</w:t>
      </w:r>
    </w:p>
    <w:p xmlns:wp14="http://schemas.microsoft.com/office/word/2010/wordml" w:rsidRPr="00BB63C9" w:rsidR="006A52CB" w:rsidP="7EFE12F3" w:rsidRDefault="00566BA4" w14:paraId="7989C5F0" wp14:textId="77777777" wp14:noSpellErr="1">
      <w:pPr>
        <w:spacing w:after="0" w:line="480" w:lineRule="auto"/>
        <w:jc w:val="both"/>
        <w:rPr>
          <w:rFonts w:eastAsia="Times New Roman" w:cs="Times New Roman"/>
          <w:sz w:val="16"/>
          <w:szCs w:val="16"/>
          <w:lang w:val="en-US"/>
        </w:rPr>
      </w:pPr>
      <w:r w:rsidRPr="00BB63C9">
        <w:rPr>
          <w:rFonts w:eastAsia="Times New Roman" w:cs="Times New Roman"/>
          <w:sz w:val="16"/>
          <w:szCs w:val="16"/>
          <w:lang w:val="en-US"/>
        </w:rPr>
        <w:t>11</w:t>
      </w:r>
      <w:r w:rsidRPr="00BB63C9" w:rsidR="006A52CB">
        <w:rPr>
          <w:rFonts w:eastAsia="Times New Roman" w:cs="Times New Roman"/>
          <w:sz w:val="16"/>
          <w:szCs w:val="16"/>
          <w:lang w:val="en-US"/>
        </w:rPr>
        <w:t>.</w:t>
      </w:r>
      <w:r w:rsidRPr="00BB63C9" w:rsidR="006A52CB">
        <w:rPr>
          <w:rFonts w:eastAsia="Times New Roman" w:cs="Times New Roman"/>
          <w:sz w:val="16"/>
          <w:szCs w:val="16"/>
          <w:lang w:val="en-US"/>
        </w:rPr>
        <w:tab/>
      </w:r>
      <w:r w:rsidRPr="00BB63C9" w:rsidR="006A52CB">
        <w:rPr>
          <w:rFonts w:eastAsia="Times New Roman" w:cs="Times New Roman"/>
          <w:sz w:val="16"/>
          <w:szCs w:val="16"/>
          <w:lang w:val="en-US"/>
        </w:rPr>
        <w:t>Department of Heart Diseases, Wroclaw Medical University, Poland and Cardiology Department, Military Hospital, Wroclaw, Poland.</w:t>
      </w:r>
    </w:p>
    <w:p xmlns:wp14="http://schemas.microsoft.com/office/word/2010/wordml" w:rsidRPr="00BB63C9" w:rsidR="006A52CB" w:rsidP="7EFE12F3" w:rsidRDefault="00566BA4" w14:paraId="6C2D99EA" wp14:textId="77777777">
      <w:pPr>
        <w:spacing w:after="0" w:line="480" w:lineRule="auto"/>
        <w:jc w:val="both"/>
        <w:rPr>
          <w:rFonts w:eastAsia="Times New Roman" w:cs="Times New Roman"/>
          <w:sz w:val="16"/>
          <w:szCs w:val="16"/>
          <w:lang w:val="en-US"/>
        </w:rPr>
      </w:pPr>
      <w:r w:rsidRPr="00BB63C9">
        <w:rPr>
          <w:rFonts w:eastAsia="Times New Roman" w:cs="Times New Roman"/>
          <w:sz w:val="16"/>
          <w:szCs w:val="16"/>
          <w:lang w:val="en-US"/>
        </w:rPr>
        <w:lastRenderedPageBreak/>
        <w:t>12</w:t>
      </w:r>
      <w:r w:rsidRPr="00BB63C9" w:rsidR="006A52CB">
        <w:rPr>
          <w:rFonts w:eastAsia="Times New Roman" w:cs="Times New Roman"/>
          <w:sz w:val="16"/>
          <w:szCs w:val="16"/>
          <w:lang w:val="en-US"/>
        </w:rPr>
        <w:t>.</w:t>
      </w:r>
      <w:r w:rsidRPr="00BB63C9" w:rsidR="006A52CB">
        <w:rPr>
          <w:rFonts w:eastAsia="Times New Roman" w:cs="Times New Roman"/>
          <w:sz w:val="16"/>
          <w:szCs w:val="16"/>
          <w:lang w:val="en-US"/>
        </w:rPr>
        <w:tab/>
      </w:r>
      <w:r w:rsidRPr="00BB63C9" w:rsidR="0016782A">
        <w:rPr>
          <w:rFonts w:eastAsia="Times New Roman" w:cs="Times New Roman"/>
          <w:sz w:val="16"/>
          <w:szCs w:val="16"/>
          <w:lang w:val="en-US"/>
        </w:rPr>
        <w:t xml:space="preserve">Department of Epidemiology, biostatistics &amp; bioinformatics, Academic Medical Center, Amsterdam, The Netherlands </w:t>
      </w:r>
      <w:proofErr w:type="spellStart"/>
      <w:r w:rsidRPr="00BB63C9" w:rsidR="006A52CB">
        <w:rPr>
          <w:rFonts w:eastAsia="Times New Roman" w:cs="Times New Roman"/>
          <w:sz w:val="16"/>
          <w:szCs w:val="16"/>
          <w:lang w:val="en-US"/>
        </w:rPr>
        <w:t xml:space="preserve">Inserm</w:t>
      </w:r>
      <w:proofErr w:type="spellEnd"/>
      <w:r w:rsidRPr="00BB63C9" w:rsidR="006A52CB">
        <w:rPr>
          <w:rFonts w:eastAsia="Times New Roman" w:cs="Times New Roman"/>
          <w:sz w:val="16"/>
          <w:szCs w:val="16"/>
          <w:lang w:val="en-US"/>
        </w:rPr>
        <w:t xml:space="preserve"> CIC 1433, </w:t>
      </w:r>
    </w:p>
    <w:p xmlns:wp14="http://schemas.microsoft.com/office/word/2010/wordml" w:rsidRPr="00BB63C9" w:rsidR="003F27C8" w:rsidP="7EFE12F3" w:rsidRDefault="00566BA4" w14:paraId="386605CA" wp14:textId="77777777" wp14:noSpellErr="1">
      <w:pPr>
        <w:spacing w:after="0" w:line="480" w:lineRule="auto"/>
        <w:jc w:val="both"/>
        <w:rPr>
          <w:rFonts w:eastAsia="Times New Roman" w:cs="Times New Roman"/>
          <w:sz w:val="16"/>
          <w:szCs w:val="16"/>
          <w:lang w:val="fr-FR"/>
        </w:rPr>
      </w:pPr>
      <w:r w:rsidRPr="00BB63C9">
        <w:rPr>
          <w:rFonts w:eastAsia="Times New Roman" w:cs="Times New Roman"/>
          <w:sz w:val="16"/>
          <w:szCs w:val="16"/>
          <w:lang w:val="fr-FR"/>
        </w:rPr>
        <w:t>13</w:t>
      </w:r>
      <w:r w:rsidRPr="00BB63C9" w:rsidR="006A52CB">
        <w:rPr>
          <w:rFonts w:eastAsia="Times New Roman" w:cs="Times New Roman"/>
          <w:sz w:val="16"/>
          <w:szCs w:val="16"/>
          <w:lang w:val="fr-FR"/>
        </w:rPr>
        <w:t xml:space="preserve">. </w:t>
      </w:r>
      <w:r w:rsidRPr="00BB63C9" w:rsidR="006A52CB">
        <w:rPr>
          <w:rFonts w:eastAsia="Times New Roman" w:cs="Times New Roman"/>
          <w:sz w:val="16"/>
          <w:szCs w:val="16"/>
          <w:lang w:val="fr-FR"/>
        </w:rPr>
        <w:tab/>
      </w:r>
      <w:r w:rsidRPr="00BB63C9" w:rsidR="009E718B">
        <w:rPr>
          <w:rFonts w:eastAsia="Times New Roman" w:cs="Times New Roman"/>
          <w:sz w:val="16"/>
          <w:szCs w:val="16"/>
          <w:lang w:val="fr-FR"/>
        </w:rPr>
        <w:t xml:space="preserve">Inserm CIC-P 1433, </w:t>
      </w:r>
      <w:r w:rsidRPr="00BB63C9" w:rsidR="0016782A">
        <w:rPr>
          <w:rFonts w:eastAsia="Times New Roman" w:cs="Times New Roman"/>
          <w:sz w:val="16"/>
          <w:szCs w:val="16"/>
          <w:lang w:val="fr-FR"/>
        </w:rPr>
        <w:t>Université de Lorraine, CHRU de Nancy, FCRIN INI-CRCT, Nancy, France</w:t>
      </w:r>
    </w:p>
    <w:p xmlns:wp14="http://schemas.microsoft.com/office/word/2010/wordml" w:rsidRPr="00BB63C9" w:rsidR="00700B00" w:rsidP="00700B00" w:rsidRDefault="00700B00" w14:paraId="6A05A809" wp14:textId="77777777">
      <w:pPr>
        <w:spacing w:after="0" w:line="480" w:lineRule="auto"/>
        <w:jc w:val="both"/>
        <w:rPr>
          <w:rFonts w:eastAsia="Times New Roman" w:cs="Times New Roman"/>
          <w:sz w:val="16"/>
          <w:szCs w:val="16"/>
          <w:lang w:val="fr-FR"/>
        </w:rPr>
      </w:pPr>
    </w:p>
    <w:p xmlns:wp14="http://schemas.microsoft.com/office/word/2010/wordml" w:rsidRPr="004353E2" w:rsidR="00EC7B0C" w:rsidP="7EFE12F3" w:rsidRDefault="00217F57" w14:paraId="7EC8B3C1" wp14:textId="77777777">
      <w:pPr>
        <w:spacing w:after="0" w:line="480" w:lineRule="auto"/>
        <w:jc w:val="both"/>
        <w:rPr>
          <w:rFonts w:eastAsia="Calibri" w:cs="Times New Roman"/>
          <w:lang w:val="fr-FR"/>
        </w:rPr>
      </w:pPr>
      <w:proofErr w:type="spellStart"/>
      <w:r w:rsidRPr="7EFE12F3" w:rsidR="7EFE12F3">
        <w:rPr>
          <w:rFonts w:eastAsia="Calibri" w:cs="Times New Roman"/>
          <w:b w:val="1"/>
          <w:bCs w:val="1"/>
          <w:lang w:val="fr-FR"/>
        </w:rPr>
        <w:t>Correspondence</w:t>
      </w:r>
      <w:proofErr w:type="spellEnd"/>
      <w:r w:rsidRPr="7EFE12F3" w:rsidR="7EFE12F3">
        <w:rPr>
          <w:rFonts w:eastAsia="Calibri" w:cs="Times New Roman"/>
          <w:b w:val="1"/>
          <w:bCs w:val="1"/>
          <w:lang w:val="fr-FR"/>
        </w:rPr>
        <w:t xml:space="preserve"> to: </w:t>
      </w:r>
      <w:r w:rsidRPr="7EFE12F3" w:rsidR="7EFE12F3">
        <w:rPr>
          <w:rFonts w:eastAsia="Calibri" w:cs="Times New Roman"/>
          <w:lang w:val="fr-FR"/>
        </w:rPr>
        <w:t xml:space="preserve">Peter van der </w:t>
      </w:r>
      <w:proofErr w:type="spellStart"/>
      <w:r w:rsidRPr="7EFE12F3" w:rsidR="7EFE12F3">
        <w:rPr>
          <w:rFonts w:eastAsia="Calibri" w:cs="Times New Roman"/>
          <w:lang w:val="fr-FR"/>
        </w:rPr>
        <w:t>Meer</w:t>
      </w:r>
      <w:proofErr w:type="spellEnd"/>
      <w:r w:rsidRPr="7EFE12F3" w:rsidR="7EFE12F3">
        <w:rPr>
          <w:rFonts w:eastAsia="Calibri" w:cs="Times New Roman"/>
          <w:lang w:val="fr-FR"/>
        </w:rPr>
        <w:t xml:space="preserve"> MD PhD, </w:t>
      </w:r>
      <w:proofErr w:type="spellStart"/>
      <w:r w:rsidRPr="7EFE12F3" w:rsidR="7EFE12F3">
        <w:rPr>
          <w:rFonts w:eastAsia="Calibri" w:cs="Times New Roman"/>
          <w:lang w:val="fr-FR"/>
        </w:rPr>
        <w:t>Department</w:t>
      </w:r>
      <w:proofErr w:type="spellEnd"/>
      <w:r w:rsidRPr="7EFE12F3" w:rsidR="7EFE12F3">
        <w:rPr>
          <w:rFonts w:eastAsia="Calibri" w:cs="Times New Roman"/>
          <w:lang w:val="fr-FR"/>
        </w:rPr>
        <w:t xml:space="preserve"> of </w:t>
      </w:r>
      <w:proofErr w:type="spellStart"/>
      <w:r w:rsidRPr="7EFE12F3" w:rsidR="7EFE12F3">
        <w:rPr>
          <w:rFonts w:eastAsia="Calibri" w:cs="Times New Roman"/>
          <w:lang w:val="fr-FR"/>
        </w:rPr>
        <w:t>Cardiology</w:t>
      </w:r>
      <w:proofErr w:type="spellEnd"/>
      <w:r w:rsidRPr="7EFE12F3" w:rsidR="7EFE12F3">
        <w:rPr>
          <w:rFonts w:eastAsia="Calibri" w:cs="Times New Roman"/>
          <w:lang w:val="fr-FR"/>
        </w:rPr>
        <w:t xml:space="preserve">, Thorax Center, </w:t>
      </w:r>
      <w:proofErr w:type="spellStart"/>
      <w:r w:rsidRPr="7EFE12F3" w:rsidR="7EFE12F3">
        <w:rPr>
          <w:rFonts w:eastAsia="Calibri" w:cs="Times New Roman"/>
          <w:lang w:val="fr-FR"/>
        </w:rPr>
        <w:t>University</w:t>
      </w:r>
      <w:proofErr w:type="spellEnd"/>
      <w:r w:rsidRPr="7EFE12F3" w:rsidR="7EFE12F3">
        <w:rPr>
          <w:rFonts w:eastAsia="Calibri" w:cs="Times New Roman"/>
          <w:lang w:val="fr-FR"/>
        </w:rPr>
        <w:t xml:space="preserve"> </w:t>
      </w:r>
      <w:proofErr w:type="spellStart"/>
      <w:r w:rsidRPr="7EFE12F3" w:rsidR="7EFE12F3">
        <w:rPr>
          <w:rFonts w:eastAsia="Calibri" w:cs="Times New Roman"/>
          <w:lang w:val="fr-FR"/>
        </w:rPr>
        <w:t>Medical</w:t>
      </w:r>
      <w:proofErr w:type="spellEnd"/>
      <w:r w:rsidRPr="7EFE12F3" w:rsidR="7EFE12F3">
        <w:rPr>
          <w:rFonts w:eastAsia="Calibri" w:cs="Times New Roman"/>
          <w:lang w:val="fr-FR"/>
        </w:rPr>
        <w:t xml:space="preserve"> Center Groningen, </w:t>
      </w:r>
      <w:proofErr w:type="spellStart"/>
      <w:r w:rsidRPr="7EFE12F3" w:rsidR="7EFE12F3">
        <w:rPr>
          <w:rFonts w:eastAsia="Calibri" w:cs="Times New Roman"/>
          <w:lang w:val="fr-FR"/>
        </w:rPr>
        <w:t>Hanzeplein</w:t>
      </w:r>
      <w:proofErr w:type="spellEnd"/>
      <w:r w:rsidRPr="7EFE12F3" w:rsidR="7EFE12F3">
        <w:rPr>
          <w:rFonts w:eastAsia="Calibri" w:cs="Times New Roman"/>
          <w:lang w:val="fr-FR"/>
        </w:rPr>
        <w:t xml:space="preserve"> 1, PO Box 30001, Groningen 9700 RB, </w:t>
      </w:r>
      <w:r w:rsidRPr="7EFE12F3" w:rsidR="7EFE12F3">
        <w:rPr>
          <w:rFonts w:eastAsia="Calibri" w:cs="Times New Roman"/>
          <w:lang w:val="fr-FR"/>
        </w:rPr>
        <w:t xml:space="preserve">The </w:t>
      </w:r>
      <w:proofErr w:type="spellStart"/>
      <w:r w:rsidRPr="7EFE12F3" w:rsidR="7EFE12F3">
        <w:rPr>
          <w:rFonts w:eastAsia="Calibri" w:cs="Times New Roman"/>
          <w:lang w:val="fr-FR"/>
        </w:rPr>
        <w:t>Netherlands</w:t>
      </w:r>
      <w:proofErr w:type="spellEnd"/>
      <w:r w:rsidRPr="7EFE12F3" w:rsidR="7EFE12F3">
        <w:rPr>
          <w:rFonts w:eastAsia="Calibri" w:cs="Times New Roman"/>
          <w:lang w:val="fr-FR"/>
        </w:rPr>
        <w:t xml:space="preserve">; </w:t>
      </w:r>
      <w:hyperlink r:id="R967bdfafe8984aff">
        <w:r w:rsidRPr="7EFE12F3" w:rsidR="7EFE12F3">
          <w:rPr>
            <w:rStyle w:val="Hyperlink"/>
            <w:rFonts w:eastAsia="Calibri" w:cs="Times New Roman"/>
            <w:color w:val="auto"/>
            <w:lang w:val="fr-FR"/>
          </w:rPr>
          <w:t>p.van.der.meer@umcg.nl</w:t>
        </w:r>
      </w:hyperlink>
      <w:bookmarkStart w:name="_Toc448834026" w:id="0"/>
    </w:p>
    <w:p xmlns:wp14="http://schemas.microsoft.com/office/word/2010/wordml" w:rsidRPr="004353E2" w:rsidR="00453C67" w:rsidP="006B5463" w:rsidRDefault="00453C67" w14:paraId="5A39BBE3" wp14:textId="77777777">
      <w:pPr>
        <w:rPr>
          <w:lang w:val="fr-FR"/>
        </w:rPr>
      </w:pPr>
    </w:p>
    <w:p xmlns:wp14="http://schemas.microsoft.com/office/word/2010/wordml" w:rsidRPr="004353E2" w:rsidR="006A52CB" w:rsidP="006B5463" w:rsidRDefault="006A52CB" w14:paraId="41C8F396" wp14:textId="77777777">
      <w:pPr>
        <w:rPr>
          <w:rFonts w:eastAsia="Times New Roman"/>
          <w:b/>
          <w:bCs/>
          <w:kern w:val="32"/>
          <w:sz w:val="32"/>
          <w:szCs w:val="32"/>
          <w:lang w:val="fr-FR"/>
        </w:rPr>
      </w:pPr>
    </w:p>
    <w:p xmlns:wp14="http://schemas.microsoft.com/office/word/2010/wordml" w:rsidRPr="004353E2" w:rsidR="006A52CB" w:rsidP="00DA3FA0" w:rsidRDefault="006A52CB" w14:paraId="72A3D3EC" wp14:textId="77777777">
      <w:pPr>
        <w:keepNext/>
        <w:spacing w:before="240" w:after="60" w:line="240" w:lineRule="auto"/>
        <w:jc w:val="both"/>
        <w:outlineLvl w:val="0"/>
        <w:rPr>
          <w:rFonts w:eastAsia="Times New Roman" w:cs="Times New Roman"/>
          <w:b/>
          <w:bCs/>
          <w:kern w:val="32"/>
          <w:sz w:val="32"/>
          <w:szCs w:val="32"/>
          <w:lang w:val="fr-FR"/>
        </w:rPr>
      </w:pPr>
    </w:p>
    <w:p xmlns:wp14="http://schemas.microsoft.com/office/word/2010/wordml" w:rsidRPr="004353E2" w:rsidR="006A52CB" w:rsidP="006B5463" w:rsidRDefault="006A52CB" w14:paraId="0D0B940D" wp14:textId="77777777">
      <w:pPr>
        <w:rPr>
          <w:lang w:val="fr-FR"/>
        </w:rPr>
      </w:pPr>
    </w:p>
    <w:p xmlns:wp14="http://schemas.microsoft.com/office/word/2010/wordml" w:rsidRPr="004353E2" w:rsidR="006A52CB" w:rsidP="00DA3FA0" w:rsidRDefault="006A52CB" w14:paraId="0E27B00A" wp14:textId="77777777">
      <w:pPr>
        <w:keepNext/>
        <w:spacing w:before="240" w:after="60" w:line="240" w:lineRule="auto"/>
        <w:jc w:val="both"/>
        <w:outlineLvl w:val="0"/>
        <w:rPr>
          <w:rFonts w:eastAsia="Times New Roman" w:cs="Times New Roman"/>
          <w:b/>
          <w:bCs/>
          <w:kern w:val="32"/>
          <w:sz w:val="32"/>
          <w:szCs w:val="32"/>
          <w:lang w:val="fr-FR"/>
        </w:rPr>
      </w:pPr>
    </w:p>
    <w:p xmlns:wp14="http://schemas.microsoft.com/office/word/2010/wordml" w:rsidRPr="004353E2" w:rsidR="006A52CB" w:rsidP="00DA3FA0" w:rsidRDefault="006A52CB" w14:paraId="60061E4C" wp14:textId="77777777">
      <w:pPr>
        <w:keepNext/>
        <w:spacing w:before="240" w:after="60" w:line="240" w:lineRule="auto"/>
        <w:jc w:val="both"/>
        <w:outlineLvl w:val="0"/>
        <w:rPr>
          <w:rFonts w:eastAsia="Times New Roman" w:cs="Times New Roman"/>
          <w:b/>
          <w:bCs/>
          <w:kern w:val="32"/>
          <w:sz w:val="32"/>
          <w:szCs w:val="32"/>
          <w:lang w:val="fr-FR"/>
        </w:rPr>
      </w:pPr>
    </w:p>
    <w:p xmlns:wp14="http://schemas.microsoft.com/office/word/2010/wordml" w:rsidRPr="004353E2" w:rsidR="006A52CB" w:rsidP="00DA3FA0" w:rsidRDefault="006A52CB" w14:paraId="44EAFD9C" wp14:textId="77777777">
      <w:pPr>
        <w:keepNext/>
        <w:spacing w:before="240" w:after="60" w:line="240" w:lineRule="auto"/>
        <w:jc w:val="both"/>
        <w:outlineLvl w:val="0"/>
        <w:rPr>
          <w:rFonts w:eastAsia="Times New Roman" w:cs="Times New Roman"/>
          <w:b/>
          <w:bCs/>
          <w:kern w:val="32"/>
          <w:sz w:val="32"/>
          <w:szCs w:val="32"/>
          <w:lang w:val="fr-FR"/>
        </w:rPr>
      </w:pPr>
    </w:p>
    <w:p xmlns:wp14="http://schemas.microsoft.com/office/word/2010/wordml" w:rsidRPr="004353E2" w:rsidR="006A52CB" w:rsidP="00DA3FA0" w:rsidRDefault="006A52CB" w14:paraId="4B94D5A5" wp14:textId="77777777">
      <w:pPr>
        <w:keepNext/>
        <w:spacing w:before="240" w:after="60" w:line="240" w:lineRule="auto"/>
        <w:jc w:val="both"/>
        <w:outlineLvl w:val="0"/>
        <w:rPr>
          <w:rFonts w:eastAsia="Times New Roman" w:cs="Times New Roman"/>
          <w:b/>
          <w:bCs/>
          <w:kern w:val="32"/>
          <w:sz w:val="32"/>
          <w:szCs w:val="32"/>
          <w:lang w:val="fr-FR"/>
        </w:rPr>
      </w:pPr>
    </w:p>
    <w:p xmlns:wp14="http://schemas.microsoft.com/office/word/2010/wordml" w:rsidRPr="004353E2" w:rsidR="006A52CB" w:rsidP="003F6100" w:rsidRDefault="006A52CB" w14:paraId="3DEEC669" wp14:textId="77777777">
      <w:pPr>
        <w:rPr>
          <w:lang w:val="fr-FR"/>
        </w:rPr>
      </w:pPr>
    </w:p>
    <w:p xmlns:wp14="http://schemas.microsoft.com/office/word/2010/wordml" w:rsidRPr="004353E2" w:rsidR="006A52CB" w:rsidP="003F6100" w:rsidRDefault="006A52CB" w14:paraId="3656B9AB" wp14:textId="77777777">
      <w:pPr>
        <w:rPr>
          <w:lang w:val="fr-FR"/>
        </w:rPr>
      </w:pPr>
    </w:p>
    <w:p xmlns:wp14="http://schemas.microsoft.com/office/word/2010/wordml" w:rsidRPr="004353E2" w:rsidR="006A52CB" w:rsidP="003F6100" w:rsidRDefault="006A52CB" w14:paraId="45FB0818" wp14:textId="77777777">
      <w:pPr>
        <w:rPr>
          <w:lang w:val="fr-FR"/>
        </w:rPr>
      </w:pPr>
    </w:p>
    <w:p xmlns:wp14="http://schemas.microsoft.com/office/word/2010/wordml" w:rsidRPr="004353E2" w:rsidR="006A52CB" w:rsidP="003F6100" w:rsidRDefault="006A52CB" w14:paraId="049F31CB" wp14:textId="77777777">
      <w:pPr>
        <w:rPr>
          <w:lang w:val="fr-FR"/>
        </w:rPr>
      </w:pPr>
    </w:p>
    <w:p xmlns:wp14="http://schemas.microsoft.com/office/word/2010/wordml" w:rsidRPr="004353E2" w:rsidR="006A52CB" w:rsidP="003F6100" w:rsidRDefault="006A52CB" w14:paraId="53128261" wp14:textId="77777777">
      <w:pPr>
        <w:rPr>
          <w:lang w:val="fr-FR"/>
        </w:rPr>
      </w:pPr>
    </w:p>
    <w:p xmlns:wp14="http://schemas.microsoft.com/office/word/2010/wordml" w:rsidRPr="004353E2" w:rsidR="006A52CB" w:rsidP="003F6100" w:rsidRDefault="006A52CB" w14:paraId="62486C05" wp14:textId="77777777">
      <w:pPr>
        <w:rPr>
          <w:lang w:val="fr-FR"/>
        </w:rPr>
      </w:pPr>
    </w:p>
    <w:bookmarkEnd w:id="0"/>
    <w:p xmlns:wp14="http://schemas.microsoft.com/office/word/2010/wordml" w:rsidRPr="004353E2" w:rsidR="006A52CB" w:rsidP="003F6100" w:rsidRDefault="006A52CB" w14:paraId="4101652C" wp14:textId="77777777">
      <w:pPr>
        <w:rPr>
          <w:lang w:val="fr-FR"/>
        </w:rPr>
      </w:pPr>
    </w:p>
    <w:p xmlns:wp14="http://schemas.microsoft.com/office/word/2010/wordml" w:rsidRPr="004353E2" w:rsidR="00B42756" w:rsidP="006A52CB" w:rsidRDefault="00B42756" w14:paraId="4B99056E" wp14:textId="77777777">
      <w:pPr>
        <w:rPr>
          <w:b/>
          <w:bCs/>
          <w:sz w:val="32"/>
          <w:lang w:val="fr-FR"/>
        </w:rPr>
      </w:pPr>
    </w:p>
    <w:p xmlns:wp14="http://schemas.microsoft.com/office/word/2010/wordml" w:rsidRPr="004353E2" w:rsidR="00A2489D" w:rsidP="006A52CB" w:rsidRDefault="00A2489D" w14:paraId="1299C43A" wp14:textId="77777777">
      <w:pPr>
        <w:rPr>
          <w:b/>
          <w:bCs/>
          <w:sz w:val="32"/>
          <w:lang w:val="fr-FR"/>
        </w:rPr>
      </w:pPr>
    </w:p>
    <w:p xmlns:wp14="http://schemas.microsoft.com/office/word/2010/wordml" w:rsidRPr="00BB63C9" w:rsidR="006A52CB" w:rsidP="7EFE12F3" w:rsidRDefault="006A52CB" w14:paraId="7CBFD60A" wp14:textId="77777777" wp14:noSpellErr="1">
      <w:pPr>
        <w:rPr>
          <w:b w:val="1"/>
          <w:bCs w:val="1"/>
          <w:sz w:val="32"/>
          <w:szCs w:val="32"/>
          <w:lang w:val="en-US"/>
        </w:rPr>
      </w:pPr>
      <w:r w:rsidRPr="7EFE12F3" w:rsidR="7EFE12F3">
        <w:rPr>
          <w:b w:val="1"/>
          <w:bCs w:val="1"/>
          <w:sz w:val="32"/>
          <w:szCs w:val="32"/>
          <w:lang w:val="en-US"/>
        </w:rPr>
        <w:t>Abstract</w:t>
      </w:r>
    </w:p>
    <w:p xmlns:wp14="http://schemas.microsoft.com/office/word/2010/wordml" w:rsidRPr="00BB63C9" w:rsidR="00F80F4D" w:rsidP="7EFE12F3" w:rsidRDefault="00635F0C" w14:paraId="10A7E5CF" wp14:textId="77777777">
      <w:pPr>
        <w:spacing w:after="0" w:line="480" w:lineRule="auto"/>
        <w:jc w:val="both"/>
        <w:rPr>
          <w:rFonts w:eastAsia="Calibri" w:cs="Times New Roman"/>
          <w:b w:val="1"/>
          <w:bCs w:val="1"/>
          <w:sz w:val="24"/>
          <w:szCs w:val="24"/>
          <w:lang w:val="en-US"/>
        </w:rPr>
      </w:pPr>
      <w:r w:rsidRPr="7EFE12F3" w:rsidR="7EFE12F3">
        <w:rPr>
          <w:rFonts w:eastAsia="Calibri" w:cs="Times New Roman"/>
          <w:b w:val="1"/>
          <w:bCs w:val="1"/>
          <w:sz w:val="24"/>
          <w:szCs w:val="24"/>
          <w:lang w:val="en-US"/>
        </w:rPr>
        <w:t>Background:</w:t>
      </w:r>
      <w:r w:rsidRPr="7EFE12F3" w:rsidR="7EFE12F3">
        <w:rPr>
          <w:rFonts w:eastAsia="Calibri" w:cs="Times New Roman"/>
          <w:sz w:val="24"/>
          <w:szCs w:val="24"/>
          <w:lang w:val="en-US"/>
        </w:rPr>
        <w:t xml:space="preserve"> </w:t>
      </w:r>
      <w:r w:rsidRPr="7EFE12F3" w:rsidR="7EFE12F3">
        <w:rPr>
          <w:rFonts w:eastAsia="Calibri" w:cs="Times New Roman"/>
          <w:sz w:val="24"/>
          <w:szCs w:val="24"/>
          <w:lang w:val="en-US"/>
        </w:rPr>
        <w:t xml:space="preserve">Hyperkalemia is a common comorbidity in patients with </w:t>
      </w:r>
      <w:r w:rsidRPr="7EFE12F3" w:rsidR="7EFE12F3">
        <w:rPr>
          <w:rFonts w:eastAsia="Calibri" w:cs="Times New Roman"/>
          <w:sz w:val="24"/>
          <w:szCs w:val="24"/>
          <w:lang w:val="en-US"/>
        </w:rPr>
        <w:t>heart failure with reduced ejection fraction (</w:t>
      </w:r>
      <w:proofErr w:type="spellStart"/>
      <w:r w:rsidRPr="7EFE12F3" w:rsidR="7EFE12F3">
        <w:rPr>
          <w:rFonts w:eastAsia="Calibri" w:cs="Times New Roman"/>
          <w:sz w:val="24"/>
          <w:szCs w:val="24"/>
          <w:lang w:val="en-US"/>
        </w:rPr>
        <w:t>HF</w:t>
      </w:r>
      <w:r w:rsidRPr="7EFE12F3" w:rsidR="7EFE12F3">
        <w:rPr>
          <w:rFonts w:eastAsia="Calibri" w:cs="Times New Roman"/>
          <w:sz w:val="24"/>
          <w:szCs w:val="24"/>
          <w:lang w:val="en-US"/>
        </w:rPr>
        <w:t>rEF</w:t>
      </w:r>
      <w:proofErr w:type="spellEnd"/>
      <w:r w:rsidRPr="7EFE12F3" w:rsidR="7EFE12F3">
        <w:rPr>
          <w:rFonts w:eastAsia="Calibri" w:cs="Times New Roman"/>
          <w:sz w:val="24"/>
          <w:szCs w:val="24"/>
          <w:lang w:val="en-US"/>
        </w:rPr>
        <w:t>)</w:t>
      </w:r>
      <w:r w:rsidRPr="7EFE12F3" w:rsidR="7EFE12F3">
        <w:rPr>
          <w:rFonts w:eastAsia="Calibri" w:cs="Times New Roman"/>
          <w:sz w:val="24"/>
          <w:szCs w:val="24"/>
          <w:lang w:val="en-US"/>
        </w:rPr>
        <w:t xml:space="preserve">. Whether it affects </w:t>
      </w:r>
      <w:r w:rsidRPr="7EFE12F3" w:rsidR="7EFE12F3">
        <w:rPr>
          <w:rFonts w:eastAsia="Calibri" w:cs="Times New Roman"/>
          <w:sz w:val="24"/>
          <w:szCs w:val="24"/>
          <w:lang w:val="en-US"/>
        </w:rPr>
        <w:t>the use of RAAS-inhibitors and</w:t>
      </w:r>
      <w:r w:rsidRPr="7EFE12F3" w:rsidR="7EFE12F3">
        <w:rPr>
          <w:rFonts w:eastAsia="Calibri" w:cs="Times New Roman"/>
          <w:sz w:val="24"/>
          <w:szCs w:val="24"/>
          <w:lang w:val="en-US"/>
        </w:rPr>
        <w:t xml:space="preserve"> </w:t>
      </w:r>
      <w:r w:rsidRPr="7EFE12F3" w:rsidR="7EFE12F3">
        <w:rPr>
          <w:rFonts w:eastAsia="Calibri" w:cs="Times New Roman"/>
          <w:sz w:val="24"/>
          <w:szCs w:val="24"/>
          <w:lang w:val="en-US"/>
        </w:rPr>
        <w:t xml:space="preserve">thereby </w:t>
      </w:r>
      <w:r w:rsidRPr="7EFE12F3" w:rsidR="7EFE12F3">
        <w:rPr>
          <w:rFonts w:eastAsia="Calibri" w:cs="Times New Roman"/>
          <w:sz w:val="24"/>
          <w:szCs w:val="24"/>
          <w:lang w:val="en-US"/>
        </w:rPr>
        <w:t xml:space="preserve">negatively impacts outcome is unknown. </w:t>
      </w:r>
      <w:r w:rsidRPr="7EFE12F3" w:rsidR="7EFE12F3">
        <w:rPr>
          <w:rFonts w:eastAsia="Calibri" w:cs="Times New Roman"/>
          <w:sz w:val="24"/>
          <w:szCs w:val="24"/>
          <w:lang w:val="en-US"/>
        </w:rPr>
        <w:t xml:space="preserve">Therefore, we investigated the association between potassium and </w:t>
      </w:r>
      <w:proofErr w:type="spellStart"/>
      <w:r w:rsidRPr="7EFE12F3" w:rsidR="7EFE12F3">
        <w:rPr>
          <w:rFonts w:eastAsia="Calibri" w:cs="Times New Roman"/>
          <w:sz w:val="24"/>
          <w:szCs w:val="24"/>
          <w:lang w:val="en-US"/>
        </w:rPr>
        <w:t>uptitration</w:t>
      </w:r>
      <w:proofErr w:type="spellEnd"/>
      <w:r w:rsidRPr="7EFE12F3" w:rsidR="7EFE12F3">
        <w:rPr>
          <w:rFonts w:eastAsia="Calibri" w:cs="Times New Roman"/>
          <w:sz w:val="24"/>
          <w:szCs w:val="24"/>
          <w:lang w:val="en-US"/>
        </w:rPr>
        <w:t xml:space="preserve"> </w:t>
      </w:r>
      <w:r w:rsidRPr="7EFE12F3" w:rsidR="7EFE12F3">
        <w:rPr>
          <w:rFonts w:eastAsia="Calibri" w:cs="Times New Roman"/>
          <w:sz w:val="24"/>
          <w:szCs w:val="24"/>
          <w:lang w:val="en-US"/>
        </w:rPr>
        <w:t>of</w:t>
      </w:r>
      <w:r w:rsidRPr="7EFE12F3" w:rsidR="7EFE12F3">
        <w:rPr>
          <w:rFonts w:eastAsia="Calibri" w:cs="Times New Roman"/>
          <w:sz w:val="24"/>
          <w:szCs w:val="24"/>
          <w:lang w:val="en-US"/>
        </w:rPr>
        <w:t xml:space="preserve"> ACE-inhibitor</w:t>
      </w:r>
      <w:r w:rsidRPr="7EFE12F3" w:rsidR="7EFE12F3">
        <w:rPr>
          <w:rFonts w:eastAsia="Calibri" w:cs="Times New Roman"/>
          <w:sz w:val="24"/>
          <w:szCs w:val="24"/>
          <w:lang w:val="en-US"/>
        </w:rPr>
        <w:t xml:space="preserve">/ARB </w:t>
      </w:r>
      <w:r w:rsidRPr="7EFE12F3" w:rsidR="7EFE12F3">
        <w:rPr>
          <w:rFonts w:eastAsia="Calibri" w:cs="Times New Roman"/>
          <w:sz w:val="24"/>
          <w:szCs w:val="24"/>
          <w:lang w:val="en-US"/>
        </w:rPr>
        <w:t>and its association with outcome</w:t>
      </w:r>
      <w:r w:rsidRPr="7EFE12F3" w:rsidR="7EFE12F3">
        <w:rPr>
          <w:rFonts w:eastAsia="Calibri" w:cs="Times New Roman"/>
          <w:sz w:val="24"/>
          <w:szCs w:val="24"/>
          <w:lang w:val="en-US"/>
        </w:rPr>
        <w:t>.</w:t>
      </w:r>
      <w:r w:rsidRPr="7EFE12F3" w:rsidR="7EFE12F3">
        <w:rPr>
          <w:rFonts w:eastAsia="Calibri" w:cs="Times New Roman"/>
          <w:sz w:val="24"/>
          <w:szCs w:val="24"/>
          <w:lang w:val="en-US"/>
        </w:rPr>
        <w:t xml:space="preserve"> </w:t>
      </w:r>
    </w:p>
    <w:p xmlns:wp14="http://schemas.microsoft.com/office/word/2010/wordml" w:rsidRPr="00BB63C9" w:rsidR="00F80F4D" w:rsidP="7EFE12F3" w:rsidRDefault="00635F0C" w14:paraId="3E41C37B" wp14:textId="77777777">
      <w:pPr>
        <w:spacing w:after="0" w:line="480" w:lineRule="auto"/>
        <w:jc w:val="both"/>
        <w:rPr>
          <w:rFonts w:eastAsia="Calibri" w:cs="Times New Roman"/>
          <w:b w:val="1"/>
          <w:bCs w:val="1"/>
          <w:sz w:val="24"/>
          <w:szCs w:val="24"/>
          <w:lang w:val="en-US"/>
        </w:rPr>
      </w:pPr>
      <w:r w:rsidRPr="7EFE12F3" w:rsidR="7EFE12F3">
        <w:rPr>
          <w:rFonts w:eastAsia="Calibri" w:cs="Times New Roman"/>
          <w:b w:val="1"/>
          <w:bCs w:val="1"/>
          <w:sz w:val="24"/>
          <w:szCs w:val="24"/>
          <w:lang w:val="en-US"/>
        </w:rPr>
        <w:t>Methods</w:t>
      </w:r>
      <w:r w:rsidRPr="7EFE12F3" w:rsidR="7EFE12F3">
        <w:rPr>
          <w:rFonts w:eastAsia="Calibri" w:cs="Times New Roman"/>
          <w:b w:val="1"/>
          <w:bCs w:val="1"/>
          <w:sz w:val="24"/>
          <w:szCs w:val="24"/>
          <w:lang w:val="en-US"/>
        </w:rPr>
        <w:t xml:space="preserve"> and results</w:t>
      </w:r>
      <w:r w:rsidRPr="7EFE12F3" w:rsidR="7EFE12F3">
        <w:rPr>
          <w:rFonts w:eastAsia="Calibri" w:cs="Times New Roman"/>
          <w:b w:val="1"/>
          <w:bCs w:val="1"/>
          <w:sz w:val="24"/>
          <w:szCs w:val="24"/>
          <w:lang w:val="en-US"/>
        </w:rPr>
        <w:t xml:space="preserve">: </w:t>
      </w:r>
      <w:r w:rsidRPr="7EFE12F3" w:rsidR="7EFE12F3">
        <w:rPr>
          <w:rFonts w:eastAsia="Times New Roman" w:cs="Times New Roman"/>
          <w:sz w:val="24"/>
          <w:szCs w:val="24"/>
          <w:lang w:val="en-US"/>
        </w:rPr>
        <w:t xml:space="preserve">Out of 2,516 patients from the BIOSTAT-CHF study, potassium levels were available in 1,666 patients with </w:t>
      </w:r>
      <w:proofErr w:type="spellStart"/>
      <w:r w:rsidRPr="7EFE12F3" w:rsidR="7EFE12F3">
        <w:rPr>
          <w:rFonts w:eastAsia="Times New Roman" w:cs="Times New Roman"/>
          <w:sz w:val="24"/>
          <w:szCs w:val="24"/>
          <w:lang w:val="en-US"/>
        </w:rPr>
        <w:t>HFrEF</w:t>
      </w:r>
      <w:proofErr w:type="spellEnd"/>
      <w:r w:rsidRPr="7EFE12F3" w:rsidR="7EFE12F3">
        <w:rPr>
          <w:rFonts w:eastAsia="Times New Roman" w:cs="Times New Roman"/>
          <w:sz w:val="24"/>
          <w:szCs w:val="24"/>
          <w:lang w:val="en-US"/>
        </w:rPr>
        <w:t xml:space="preserve">. These patients </w:t>
      </w:r>
      <w:r w:rsidRPr="7EFE12F3" w:rsidR="7EFE12F3">
        <w:rPr>
          <w:rFonts w:eastAsia="Calibri" w:cs="Times New Roman"/>
          <w:sz w:val="24"/>
          <w:szCs w:val="24"/>
          <w:lang w:val="en-US"/>
        </w:rPr>
        <w:t xml:space="preserve">were sub-optimally treated </w:t>
      </w:r>
      <w:r w:rsidRPr="7EFE12F3" w:rsidR="7EFE12F3">
        <w:rPr>
          <w:rFonts w:eastAsia="Calibri" w:cs="Times New Roman"/>
          <w:sz w:val="24"/>
          <w:szCs w:val="24"/>
          <w:lang w:val="en-US"/>
        </w:rPr>
        <w:t xml:space="preserve">with </w:t>
      </w:r>
      <w:proofErr w:type="spellStart"/>
      <w:r w:rsidRPr="7EFE12F3" w:rsidR="7EFE12F3">
        <w:rPr>
          <w:rFonts w:eastAsia="Calibri" w:cs="Times New Roman"/>
          <w:sz w:val="24"/>
          <w:szCs w:val="24"/>
          <w:lang w:val="en-US"/>
        </w:rPr>
        <w:t>ACEi</w:t>
      </w:r>
      <w:proofErr w:type="spellEnd"/>
      <w:r w:rsidRPr="7EFE12F3" w:rsidR="7EFE12F3">
        <w:rPr>
          <w:rFonts w:eastAsia="Calibri" w:cs="Times New Roman"/>
          <w:sz w:val="24"/>
          <w:szCs w:val="24"/>
          <w:lang w:val="en-US"/>
        </w:rPr>
        <w:t xml:space="preserve">/ARB </w:t>
      </w:r>
      <w:r w:rsidRPr="7EFE12F3" w:rsidR="7EFE12F3">
        <w:rPr>
          <w:rFonts w:eastAsia="Calibri" w:cs="Times New Roman"/>
          <w:sz w:val="24"/>
          <w:szCs w:val="24"/>
          <w:lang w:val="en-US"/>
        </w:rPr>
        <w:t>or</w:t>
      </w:r>
      <w:r w:rsidRPr="7EFE12F3" w:rsidR="7EFE12F3">
        <w:rPr>
          <w:rFonts w:eastAsia="Calibri" w:cs="Times New Roman"/>
          <w:sz w:val="24"/>
          <w:szCs w:val="24"/>
          <w:lang w:val="en-US"/>
        </w:rPr>
        <w:t xml:space="preserve"> beta-blockers </w:t>
      </w:r>
      <w:r w:rsidRPr="7EFE12F3" w:rsidR="7EFE12F3">
        <w:rPr>
          <w:rFonts w:eastAsia="Calibri" w:cs="Times New Roman"/>
          <w:sz w:val="24"/>
          <w:szCs w:val="24"/>
          <w:lang w:val="en-US"/>
        </w:rPr>
        <w:t xml:space="preserve">and were anticipated and encouraged to be </w:t>
      </w:r>
      <w:proofErr w:type="spellStart"/>
      <w:r w:rsidRPr="7EFE12F3" w:rsidR="7EFE12F3">
        <w:rPr>
          <w:rFonts w:eastAsia="Calibri" w:cs="Times New Roman"/>
          <w:sz w:val="24"/>
          <w:szCs w:val="24"/>
          <w:lang w:val="en-US"/>
        </w:rPr>
        <w:t>uptitrated</w:t>
      </w:r>
      <w:proofErr w:type="spellEnd"/>
      <w:r w:rsidRPr="7EFE12F3" w:rsidR="7EFE12F3">
        <w:rPr>
          <w:rFonts w:eastAsia="Calibri" w:cs="Times New Roman"/>
          <w:sz w:val="24"/>
          <w:szCs w:val="24"/>
          <w:lang w:val="en-US"/>
        </w:rPr>
        <w:t>. Pot</w:t>
      </w:r>
      <w:r w:rsidRPr="7EFE12F3" w:rsidR="7EFE12F3">
        <w:rPr>
          <w:rFonts w:eastAsia="Calibri" w:cs="Times New Roman"/>
          <w:sz w:val="24"/>
          <w:szCs w:val="24"/>
          <w:lang w:val="en-US"/>
        </w:rPr>
        <w:t>assium levels were available at inclusion</w:t>
      </w:r>
      <w:r w:rsidRPr="7EFE12F3" w:rsidR="7EFE12F3">
        <w:rPr>
          <w:rFonts w:eastAsia="Calibri" w:cs="Times New Roman"/>
          <w:sz w:val="24"/>
          <w:szCs w:val="24"/>
          <w:lang w:val="en-US"/>
        </w:rPr>
        <w:t xml:space="preserve"> and 9 months. </w:t>
      </w:r>
      <w:r w:rsidRPr="7EFE12F3" w:rsidR="7EFE12F3">
        <w:rPr>
          <w:rFonts w:eastAsia="Calibri" w:cs="Times New Roman"/>
          <w:sz w:val="24"/>
          <w:szCs w:val="24"/>
          <w:lang w:val="en-US"/>
        </w:rPr>
        <w:t>Outcome</w:t>
      </w:r>
      <w:r w:rsidRPr="7EFE12F3" w:rsidR="7EFE12F3">
        <w:rPr>
          <w:rFonts w:eastAsia="Calibri" w:cs="Times New Roman"/>
          <w:sz w:val="24"/>
          <w:szCs w:val="24"/>
          <w:lang w:val="en-US"/>
        </w:rPr>
        <w:t xml:space="preserve"> was a composite of all-cause mortality and HF-hospitalization at 2 years. </w:t>
      </w:r>
    </w:p>
    <w:p xmlns:wp14="http://schemas.microsoft.com/office/word/2010/wordml" w:rsidRPr="00BB63C9" w:rsidR="00F80F4D" w:rsidP="7EFE12F3" w:rsidRDefault="00635F0C" w14:paraId="4F8E5930" wp14:textId="7D2AABB7">
      <w:pPr>
        <w:pStyle w:val="Normal"/>
        <w:spacing w:after="0" w:line="480" w:lineRule="auto"/>
        <w:ind w:firstLine="708"/>
        <w:jc w:val="both"/>
        <w:rPr>
          <w:rFonts w:eastAsia="Calibri" w:cs="Times New Roman"/>
          <w:sz w:val="24"/>
          <w:szCs w:val="24"/>
          <w:lang w:val="en-US"/>
        </w:rPr>
      </w:pPr>
      <w:r w:rsidRPr="7EFE12F3" w:rsidR="7EFE12F3">
        <w:rPr>
          <w:rFonts w:eastAsia="Calibri" w:cs="Times New Roman"/>
          <w:sz w:val="24"/>
          <w:szCs w:val="24"/>
          <w:lang w:val="en-US"/>
        </w:rPr>
        <w:t xml:space="preserve">Patients were 67±12 years old and 77% was male. At </w:t>
      </w:r>
      <w:r w:rsidRPr="7EFE12F3" w:rsidR="7EFE12F3">
        <w:rPr>
          <w:rFonts w:eastAsia="Calibri" w:cs="Times New Roman"/>
          <w:sz w:val="24"/>
          <w:szCs w:val="24"/>
          <w:lang w:val="en-US"/>
        </w:rPr>
        <w:t>baseline</w:t>
      </w:r>
      <w:r w:rsidRPr="7EFE12F3" w:rsidR="7EFE12F3">
        <w:rPr>
          <w:rFonts w:eastAsia="Calibri" w:cs="Times New Roman"/>
          <w:sz w:val="24"/>
          <w:szCs w:val="24"/>
          <w:lang w:val="en-US"/>
        </w:rPr>
        <w:t>, median serum potassium was 4.</w:t>
      </w:r>
      <w:r w:rsidRPr="7EFE12F3" w:rsidR="7EFE12F3">
        <w:rPr>
          <w:rFonts w:eastAsia="Calibri" w:cs="Times New Roman"/>
          <w:sz w:val="24"/>
          <w:szCs w:val="24"/>
          <w:lang w:val="en-US"/>
        </w:rPr>
        <w:t>2</w:t>
      </w:r>
      <w:r w:rsidRPr="7EFE12F3" w:rsidR="7EFE12F3">
        <w:rPr>
          <w:rFonts w:eastAsia="Calibri" w:cs="Times New Roman"/>
          <w:sz w:val="24"/>
          <w:szCs w:val="24"/>
          <w:lang w:val="en-US"/>
        </w:rPr>
        <w:t xml:space="preserve">(3.9–4.6) </w:t>
      </w:r>
      <w:proofErr w:type="spellStart"/>
      <w:r w:rsidRPr="7EFE12F3" w:rsidR="7EFE12F3">
        <w:rPr>
          <w:rFonts w:eastAsia="Calibri" w:cs="Times New Roman"/>
          <w:sz w:val="24"/>
          <w:szCs w:val="24"/>
          <w:lang w:val="en-US"/>
        </w:rPr>
        <w:t>mEq</w:t>
      </w:r>
      <w:proofErr w:type="spellEnd"/>
      <w:r w:rsidRPr="7EFE12F3" w:rsidR="7EFE12F3">
        <w:rPr>
          <w:rFonts w:eastAsia="Calibri" w:cs="Times New Roman"/>
          <w:sz w:val="24"/>
          <w:szCs w:val="24"/>
          <w:lang w:val="en-US"/>
        </w:rPr>
        <w:t xml:space="preserve">/L. </w:t>
      </w:r>
      <w:r w:rsidRPr="7EFE12F3" w:rsidR="7EFE12F3">
        <w:rPr>
          <w:rFonts w:eastAsia="Calibri" w:cs="Times New Roman"/>
          <w:sz w:val="24"/>
          <w:szCs w:val="24"/>
          <w:lang w:val="en-US"/>
        </w:rPr>
        <w:t xml:space="preserve">After 9 months, </w:t>
      </w:r>
      <w:r w:rsidRPr="7EFE12F3" w:rsidR="7EFE12F3">
        <w:rPr>
          <w:rFonts w:eastAsia="Calibri" w:cs="Times New Roman"/>
          <w:sz w:val="24"/>
          <w:szCs w:val="24"/>
          <w:lang w:val="en-US"/>
        </w:rPr>
        <w:t xml:space="preserve">401 </w:t>
      </w:r>
      <w:r w:rsidRPr="7EFE12F3" w:rsidR="7EFE12F3">
        <w:rPr>
          <w:rFonts w:eastAsia="Calibri" w:cs="Times New Roman"/>
          <w:sz w:val="24"/>
          <w:szCs w:val="24"/>
          <w:lang w:val="en-US"/>
        </w:rPr>
        <w:t>(24.1%) patients</w:t>
      </w:r>
      <w:r w:rsidRPr="7EFE12F3" w:rsidR="7EFE12F3">
        <w:rPr>
          <w:rFonts w:eastAsia="Calibri" w:cs="Times New Roman"/>
          <w:sz w:val="24"/>
          <w:szCs w:val="24"/>
          <w:lang w:val="en-US"/>
        </w:rPr>
        <w:t xml:space="preserve"> were successfully </w:t>
      </w:r>
      <w:proofErr w:type="spellStart"/>
      <w:r w:rsidRPr="7EFE12F3" w:rsidR="7EFE12F3">
        <w:rPr>
          <w:rFonts w:eastAsia="Calibri" w:cs="Times New Roman"/>
          <w:sz w:val="24"/>
          <w:szCs w:val="24"/>
          <w:lang w:val="en-US"/>
        </w:rPr>
        <w:t>uptitrated</w:t>
      </w:r>
      <w:proofErr w:type="spellEnd"/>
      <w:r w:rsidRPr="7EFE12F3" w:rsidR="7EFE12F3">
        <w:rPr>
          <w:rFonts w:eastAsia="Calibri" w:cs="Times New Roman"/>
          <w:sz w:val="24"/>
          <w:szCs w:val="24"/>
          <w:lang w:val="en-US"/>
        </w:rPr>
        <w:t xml:space="preserve"> </w:t>
      </w:r>
      <w:r w:rsidRPr="7EFE12F3" w:rsidR="7EFE12F3">
        <w:rPr>
          <w:rFonts w:eastAsia="Calibri" w:cs="Times New Roman"/>
          <w:sz w:val="24"/>
          <w:szCs w:val="24"/>
          <w:lang w:val="en-US"/>
        </w:rPr>
        <w:t xml:space="preserve">with </w:t>
      </w:r>
      <w:proofErr w:type="spellStart"/>
      <w:r w:rsidRPr="7EFE12F3" w:rsidR="7EFE12F3">
        <w:rPr>
          <w:rFonts w:eastAsia="Calibri" w:cs="Times New Roman"/>
          <w:sz w:val="24"/>
          <w:szCs w:val="24"/>
          <w:lang w:val="en-US"/>
        </w:rPr>
        <w:t>ACEi</w:t>
      </w:r>
      <w:proofErr w:type="spellEnd"/>
      <w:r w:rsidRPr="7EFE12F3" w:rsidR="7EFE12F3">
        <w:rPr>
          <w:rFonts w:eastAsia="Calibri" w:cs="Times New Roman"/>
          <w:sz w:val="24"/>
          <w:szCs w:val="24"/>
          <w:lang w:val="en-US"/>
        </w:rPr>
        <w:t>/ARB</w:t>
      </w:r>
      <w:r w:rsidRPr="7EFE12F3" w:rsidR="7EFE12F3">
        <w:rPr>
          <w:rFonts w:eastAsia="Calibri" w:cs="Times New Roman"/>
          <w:sz w:val="24"/>
          <w:szCs w:val="24"/>
          <w:lang w:val="en-US"/>
        </w:rPr>
        <w:t>. During</w:t>
      </w:r>
      <w:r w:rsidRPr="7EFE12F3" w:rsidR="7EFE12F3">
        <w:rPr>
          <w:rFonts w:eastAsia="Calibri" w:cs="Times New Roman"/>
          <w:sz w:val="24"/>
          <w:szCs w:val="24"/>
          <w:lang w:val="en-US"/>
        </w:rPr>
        <w:t xml:space="preserve"> this period, </w:t>
      </w:r>
      <w:r w:rsidRPr="7EFE12F3" w:rsidR="7EFE12F3">
        <w:rPr>
          <w:rFonts w:eastAsia="Calibri" w:cs="Times New Roman"/>
          <w:sz w:val="24"/>
          <w:szCs w:val="24"/>
          <w:lang w:val="en-US"/>
        </w:rPr>
        <w:t xml:space="preserve">mean </w:t>
      </w:r>
      <w:r w:rsidRPr="7EFE12F3" w:rsidR="7EFE12F3">
        <w:rPr>
          <w:rFonts w:eastAsia="Calibri" w:cs="Times New Roman"/>
          <w:sz w:val="24"/>
          <w:szCs w:val="24"/>
          <w:lang w:val="en-US"/>
        </w:rPr>
        <w:t>serum</w:t>
      </w:r>
      <w:r w:rsidRPr="7EFE12F3" w:rsidR="7EFE12F3">
        <w:rPr>
          <w:rFonts w:eastAsia="Calibri" w:cs="Times New Roman"/>
          <w:sz w:val="24"/>
          <w:szCs w:val="24"/>
          <w:lang w:val="en-US"/>
        </w:rPr>
        <w:t xml:space="preserve"> potassium increased</w:t>
      </w:r>
      <w:r w:rsidRPr="7EFE12F3" w:rsidR="7EFE12F3">
        <w:rPr>
          <w:rFonts w:eastAsia="Calibri" w:cs="Times New Roman"/>
          <w:sz w:val="24"/>
          <w:szCs w:val="24"/>
          <w:lang w:val="en-US"/>
        </w:rPr>
        <w:t xml:space="preserve"> by 0.16±0.66 </w:t>
      </w:r>
      <w:proofErr w:type="spellStart"/>
      <w:r w:rsidRPr="7EFE12F3" w:rsidR="7EFE12F3">
        <w:rPr>
          <w:rFonts w:eastAsia="Calibri" w:cs="Times New Roman"/>
          <w:sz w:val="24"/>
          <w:szCs w:val="24"/>
          <w:lang w:val="en-US"/>
        </w:rPr>
        <w:t>mEq</w:t>
      </w:r>
      <w:proofErr w:type="spellEnd"/>
      <w:r w:rsidRPr="7EFE12F3" w:rsidR="7EFE12F3">
        <w:rPr>
          <w:rFonts w:eastAsia="Calibri" w:cs="Times New Roman"/>
          <w:sz w:val="24"/>
          <w:szCs w:val="24"/>
          <w:lang w:val="en-US"/>
        </w:rPr>
        <w:t>/L (</w:t>
      </w:r>
      <w:r w:rsidRPr="7EFE12F3" w:rsidR="7EFE12F3">
        <w:rPr>
          <w:rFonts w:eastAsia="Calibri" w:cs="Times New Roman"/>
          <w:sz w:val="24"/>
          <w:szCs w:val="24"/>
          <w:lang w:val="en-US"/>
        </w:rPr>
        <w:t>p&lt;0.001)</w:t>
      </w:r>
      <w:r w:rsidRPr="7EFE12F3" w:rsidR="7EFE12F3">
        <w:rPr>
          <w:rFonts w:eastAsia="Calibri" w:cs="Times New Roman"/>
          <w:sz w:val="24"/>
          <w:szCs w:val="24"/>
          <w:lang w:val="en-US"/>
        </w:rPr>
        <w:t xml:space="preserve">. </w:t>
      </w:r>
      <w:r w:rsidRPr="7EFE12F3" w:rsidR="7EFE12F3">
        <w:rPr>
          <w:rFonts w:eastAsia="Calibri" w:cs="Times New Roman"/>
          <w:sz w:val="24"/>
          <w:szCs w:val="24"/>
          <w:lang w:val="en-US"/>
        </w:rPr>
        <w:t>B</w:t>
      </w:r>
      <w:r w:rsidRPr="7EFE12F3" w:rsidR="7EFE12F3">
        <w:rPr>
          <w:rFonts w:eastAsia="Calibri" w:cs="Times New Roman"/>
          <w:sz w:val="24"/>
          <w:szCs w:val="24"/>
          <w:lang w:val="en-US"/>
        </w:rPr>
        <w:t xml:space="preserve">aseline potassium was </w:t>
      </w:r>
      <w:r w:rsidRPr="7EFE12F3" w:rsidR="7EFE12F3">
        <w:rPr>
          <w:rFonts w:eastAsia="Calibri" w:cs="Times New Roman"/>
          <w:sz w:val="24"/>
          <w:szCs w:val="24"/>
          <w:lang w:val="en-US"/>
        </w:rPr>
        <w:t>an independent predictor</w:t>
      </w:r>
      <w:r w:rsidRPr="7EFE12F3" w:rsidR="7EFE12F3">
        <w:rPr>
          <w:rFonts w:eastAsia="Calibri" w:cs="Times New Roman"/>
          <w:sz w:val="24"/>
          <w:szCs w:val="24"/>
          <w:lang w:val="en-US"/>
        </w:rPr>
        <w:t xml:space="preserve"> </w:t>
      </w:r>
      <w:r w:rsidRPr="7EFE12F3" w:rsidR="7EFE12F3">
        <w:rPr>
          <w:rFonts w:eastAsia="Calibri" w:cs="Times New Roman"/>
          <w:sz w:val="24"/>
          <w:szCs w:val="24"/>
          <w:lang w:val="en-US"/>
        </w:rPr>
        <w:t xml:space="preserve">of </w:t>
      </w:r>
      <w:r w:rsidRPr="7EFE12F3" w:rsidR="7EFE12F3">
        <w:rPr>
          <w:rFonts w:eastAsia="Calibri" w:cs="Times New Roman"/>
          <w:sz w:val="24"/>
          <w:szCs w:val="24"/>
          <w:lang w:val="en-US"/>
        </w:rPr>
        <w:t xml:space="preserve">lower </w:t>
      </w:r>
      <w:proofErr w:type="spellStart"/>
      <w:r w:rsidRPr="7EFE12F3" w:rsidR="7EFE12F3">
        <w:rPr>
          <w:rFonts w:eastAsia="Calibri" w:cs="Times New Roman"/>
          <w:sz w:val="24"/>
          <w:szCs w:val="24"/>
          <w:lang w:val="en-US"/>
        </w:rPr>
        <w:t>ACEi</w:t>
      </w:r>
      <w:proofErr w:type="spellEnd"/>
      <w:r w:rsidRPr="7EFE12F3" w:rsidR="7EFE12F3">
        <w:rPr>
          <w:rFonts w:eastAsia="Calibri" w:cs="Times New Roman"/>
          <w:sz w:val="24"/>
          <w:szCs w:val="24"/>
          <w:lang w:val="en-US"/>
        </w:rPr>
        <w:t>/ARB</w:t>
      </w:r>
      <w:r w:rsidRPr="7EFE12F3" w:rsidR="7EFE12F3">
        <w:rPr>
          <w:rFonts w:eastAsia="Calibri" w:cs="Times New Roman"/>
          <w:sz w:val="24"/>
          <w:szCs w:val="24"/>
          <w:lang w:val="en-US"/>
        </w:rPr>
        <w:t xml:space="preserve"> </w:t>
      </w:r>
      <w:r w:rsidRPr="7EFE12F3" w:rsidR="7EFE12F3">
        <w:rPr>
          <w:rFonts w:eastAsia="Calibri" w:cs="Times New Roman"/>
          <w:sz w:val="24"/>
          <w:szCs w:val="24"/>
          <w:lang w:val="en-US"/>
        </w:rPr>
        <w:t>dosage</w:t>
      </w:r>
      <w:r w:rsidRPr="7EFE12F3" w:rsidR="7EFE12F3">
        <w:rPr>
          <w:rFonts w:eastAsia="Calibri" w:cs="Times New Roman"/>
          <w:sz w:val="24"/>
          <w:szCs w:val="24"/>
          <w:lang w:val="en-US"/>
        </w:rPr>
        <w:t xml:space="preserve"> </w:t>
      </w:r>
      <w:r w:rsidRPr="7EFE12F3" w:rsidR="7EFE12F3">
        <w:rPr>
          <w:rFonts w:eastAsia="Calibri" w:cs="Times New Roman"/>
          <w:sz w:val="24"/>
          <w:szCs w:val="24"/>
          <w:lang w:val="en-US"/>
        </w:rPr>
        <w:t xml:space="preserve">achieved </w:t>
      </w:r>
      <w:r w:rsidRPr="7EFE12F3" w:rsidR="7EFE12F3">
        <w:rPr>
          <w:rFonts w:eastAsia="Calibri" w:cs="Times New Roman"/>
          <w:sz w:val="24"/>
          <w:szCs w:val="24"/>
          <w:lang w:val="en-US"/>
        </w:rPr>
        <w:t>(</w:t>
      </w:r>
      <w:r w:rsidRPr="7EFE12F3" w:rsidR="7EFE12F3">
        <w:rPr>
          <w:rFonts w:eastAsia="Times New Roman" w:cs="Times New Roman"/>
          <w:sz w:val="24"/>
          <w:szCs w:val="24"/>
          <w:lang w:val="en-US"/>
        </w:rPr>
        <w:t>OR 0.70; 95%</w:t>
      </w:r>
      <w:r w:rsidRPr="7EFE12F3" w:rsidR="7EFE12F3">
        <w:rPr>
          <w:rFonts w:eastAsia="Times New Roman" w:cs="Times New Roman"/>
          <w:sz w:val="24"/>
          <w:szCs w:val="24"/>
          <w:lang w:val="en-US"/>
        </w:rPr>
        <w:t>CI 0.51</w:t>
      </w:r>
      <w:r w:rsidRPr="7EFE12F3" w:rsidR="7EFE12F3">
        <w:rPr>
          <w:rFonts w:eastAsia="Calibri" w:cs="Times New Roman"/>
          <w:sz w:val="24"/>
          <w:szCs w:val="24"/>
          <w:lang w:val="en-US"/>
        </w:rPr>
        <w:t>–</w:t>
      </w:r>
      <w:r w:rsidRPr="7EFE12F3" w:rsidR="7EFE12F3">
        <w:rPr>
          <w:rFonts w:eastAsia="Times New Roman" w:cs="Times New Roman"/>
          <w:sz w:val="24"/>
          <w:szCs w:val="24"/>
          <w:lang w:val="en-US"/>
        </w:rPr>
        <w:t>0.9</w:t>
      </w:r>
      <w:r w:rsidRPr="7EFE12F3" w:rsidR="7EFE12F3">
        <w:rPr>
          <w:rFonts w:eastAsia="Times New Roman" w:cs="Times New Roman"/>
          <w:sz w:val="24"/>
          <w:szCs w:val="24"/>
          <w:lang w:val="en-US"/>
        </w:rPr>
        <w:t>8</w:t>
      </w:r>
      <w:r w:rsidRPr="7EFE12F3" w:rsidR="7EFE12F3">
        <w:rPr>
          <w:rFonts w:eastAsia="Times New Roman" w:cs="Times New Roman"/>
          <w:sz w:val="24"/>
          <w:szCs w:val="24"/>
          <w:lang w:val="en-US"/>
        </w:rPr>
        <w:t>)</w:t>
      </w:r>
      <w:r w:rsidRPr="7EFE12F3" w:rsidR="7EFE12F3">
        <w:rPr>
          <w:rFonts w:eastAsia="Calibri" w:cs="Times New Roman"/>
          <w:sz w:val="24"/>
          <w:szCs w:val="24"/>
          <w:lang w:val="en-US"/>
        </w:rPr>
        <w:t>.</w:t>
      </w:r>
      <w:r w:rsidRPr="7EFE12F3" w:rsidR="7EFE12F3">
        <w:rPr>
          <w:rFonts w:eastAsia="Times New Roman" w:cs="Times New Roman"/>
          <w:sz w:val="24"/>
          <w:szCs w:val="24"/>
          <w:lang w:val="en-US"/>
        </w:rPr>
        <w:t xml:space="preserve"> </w:t>
      </w:r>
      <w:r w:rsidRPr="7EFE12F3" w:rsidR="7EFE12F3">
        <w:rPr>
          <w:rFonts w:eastAsia="Calibri" w:cs="Times New Roman"/>
          <w:sz w:val="24"/>
          <w:szCs w:val="24"/>
          <w:lang w:val="en-US"/>
        </w:rPr>
        <w:t>An increase in potassium was not associated with adverse outcomes (</w:t>
      </w:r>
      <w:r w:rsidRPr="7EFE12F3" w:rsidR="7EFE12F3">
        <w:rPr>
          <w:rFonts w:eastAsia="Calibri" w:cs="Times New Roman"/>
          <w:sz w:val="24"/>
          <w:szCs w:val="24"/>
          <w:lang w:val="en-US"/>
        </w:rPr>
        <w:t>H</w:t>
      </w:r>
      <w:r w:rsidRPr="7EFE12F3" w:rsidR="7EFE12F3">
        <w:rPr>
          <w:rFonts w:eastAsia="Calibri" w:cs="Times New Roman"/>
          <w:sz w:val="24"/>
          <w:szCs w:val="24"/>
          <w:lang w:val="en-US"/>
        </w:rPr>
        <w:t>R 1.15</w:t>
      </w:r>
      <w:r w:rsidRPr="7EFE12F3" w:rsidR="7EFE12F3">
        <w:rPr>
          <w:rFonts w:eastAsia="Calibri" w:cs="Times New Roman"/>
          <w:sz w:val="24"/>
          <w:szCs w:val="24"/>
          <w:lang w:val="en-US"/>
        </w:rPr>
        <w:t>; 95%CI</w:t>
      </w:r>
      <w:r w:rsidRPr="7EFE12F3" w:rsidR="7EFE12F3">
        <w:rPr>
          <w:rFonts w:eastAsia="Calibri" w:cs="Times New Roman"/>
          <w:sz w:val="24"/>
          <w:szCs w:val="24"/>
          <w:lang w:val="en-US"/>
        </w:rPr>
        <w:t xml:space="preserve"> 0.86</w:t>
      </w:r>
      <w:r w:rsidRPr="7EFE12F3" w:rsidR="7EFE12F3">
        <w:rPr>
          <w:rFonts w:eastAsia="Calibri" w:cs="Times New Roman"/>
          <w:sz w:val="24"/>
          <w:szCs w:val="24"/>
          <w:lang w:val="en-US"/>
        </w:rPr>
        <w:t>–</w:t>
      </w:r>
      <w:r w:rsidRPr="7EFE12F3" w:rsidR="7EFE12F3">
        <w:rPr>
          <w:rFonts w:eastAsia="Calibri" w:cs="Times New Roman"/>
          <w:sz w:val="24"/>
          <w:szCs w:val="24"/>
          <w:lang w:val="en-US"/>
        </w:rPr>
        <w:t>1.53</w:t>
      </w:r>
      <w:r w:rsidRPr="7EFE12F3" w:rsidR="7EFE12F3">
        <w:rPr>
          <w:rFonts w:eastAsia="Calibri" w:cs="Times New Roman"/>
          <w:sz w:val="24"/>
          <w:szCs w:val="24"/>
          <w:lang w:val="en-US"/>
        </w:rPr>
        <w:t xml:space="preserve">). </w:t>
      </w:r>
      <w:r w:rsidRPr="7EFE12F3" w:rsidR="7EFE12F3">
        <w:rPr>
          <w:rFonts w:eastAsia="Calibri" w:cs="Times New Roman"/>
          <w:sz w:val="24"/>
          <w:szCs w:val="24"/>
          <w:lang w:val="en-US"/>
        </w:rPr>
        <w:t xml:space="preserve">No interaction </w:t>
      </w:r>
      <w:r w:rsidRPr="7EFE12F3" w:rsidR="7EFE12F3">
        <w:rPr>
          <w:rFonts w:eastAsia="Calibri" w:cs="Times New Roman"/>
          <w:sz w:val="24"/>
          <w:szCs w:val="24"/>
          <w:lang w:val="en-US"/>
        </w:rPr>
        <w:t xml:space="preserve">on outcome </w:t>
      </w:r>
      <w:r w:rsidRPr="7EFE12F3" w:rsidR="7EFE12F3">
        <w:rPr>
          <w:rFonts w:eastAsia="Calibri" w:cs="Times New Roman"/>
          <w:sz w:val="24"/>
          <w:szCs w:val="24"/>
          <w:lang w:val="en-US"/>
        </w:rPr>
        <w:t>was found between</w:t>
      </w:r>
      <w:r w:rsidRPr="7EFE12F3" w:rsidR="7EFE12F3">
        <w:rPr>
          <w:rFonts w:eastAsia="Calibri" w:cs="Times New Roman"/>
          <w:sz w:val="24"/>
          <w:szCs w:val="24"/>
          <w:lang w:val="en-US"/>
        </w:rPr>
        <w:t xml:space="preserve"> baseline</w:t>
      </w:r>
      <w:r w:rsidRPr="7EFE12F3" w:rsidR="7EFE12F3">
        <w:rPr>
          <w:rFonts w:eastAsia="Calibri" w:cs="Times New Roman"/>
          <w:sz w:val="24"/>
          <w:szCs w:val="24"/>
          <w:lang w:val="en-US"/>
        </w:rPr>
        <w:t xml:space="preserve"> potassium, potassium </w:t>
      </w:r>
      <w:proofErr w:type="gramStart"/>
      <w:r w:rsidRPr="7EFE12F3" w:rsidR="7EFE12F3">
        <w:rPr>
          <w:rFonts w:eastAsia="Calibri" w:cs="Times New Roman"/>
          <w:sz w:val="24"/>
          <w:szCs w:val="24"/>
          <w:lang w:val="en-US"/>
        </w:rPr>
        <w:t>increase</w:t>
      </w:r>
      <w:proofErr w:type="gramEnd"/>
      <w:r w:rsidRPr="7EFE12F3" w:rsidR="7EFE12F3">
        <w:rPr>
          <w:rFonts w:eastAsia="Calibri" w:cs="Times New Roman"/>
          <w:sz w:val="24"/>
          <w:szCs w:val="24"/>
          <w:lang w:val="en-US"/>
        </w:rPr>
        <w:t xml:space="preserve"> during </w:t>
      </w:r>
      <w:proofErr w:type="spellStart"/>
      <w:r w:rsidRPr="7EFE12F3" w:rsidR="7EFE12F3">
        <w:rPr>
          <w:rFonts w:eastAsia="Calibri" w:cs="Times New Roman"/>
          <w:sz w:val="24"/>
          <w:szCs w:val="24"/>
          <w:lang w:val="en-US"/>
        </w:rPr>
        <w:t>uptitration</w:t>
      </w:r>
      <w:proofErr w:type="spellEnd"/>
      <w:r w:rsidRPr="7EFE12F3" w:rsidR="7EFE12F3">
        <w:rPr>
          <w:rFonts w:eastAsia="Calibri" w:cs="Times New Roman"/>
          <w:sz w:val="24"/>
          <w:szCs w:val="24"/>
          <w:lang w:val="en-US"/>
        </w:rPr>
        <w:t>,</w:t>
      </w:r>
      <w:r w:rsidRPr="7EFE12F3" w:rsidR="7EFE12F3">
        <w:rPr>
          <w:rFonts w:eastAsia="Calibri" w:cs="Times New Roman"/>
          <w:sz w:val="24"/>
          <w:szCs w:val="24"/>
          <w:lang w:val="en-US"/>
        </w:rPr>
        <w:t xml:space="preserve"> or potassium at 9 months and </w:t>
      </w:r>
      <w:r w:rsidRPr="7EFE12F3" w:rsidR="7EFE12F3">
        <w:rPr>
          <w:rFonts w:eastAsia="Calibri" w:cs="Times New Roman"/>
          <w:sz w:val="24"/>
          <w:szCs w:val="24"/>
          <w:lang w:val="en-US"/>
        </w:rPr>
        <w:t>increase</w:t>
      </w:r>
      <w:r w:rsidRPr="7EFE12F3" w:rsidR="7EFE12F3">
        <w:rPr>
          <w:rFonts w:eastAsia="Calibri" w:cs="Times New Roman"/>
          <w:sz w:val="24"/>
          <w:szCs w:val="24"/>
          <w:lang w:val="en-US"/>
        </w:rPr>
        <w:t xml:space="preserve">d </w:t>
      </w:r>
      <w:r w:rsidRPr="7EFE12F3" w:rsidR="7EFE12F3">
        <w:rPr>
          <w:rFonts w:eastAsia="Calibri" w:cs="Times New Roman"/>
          <w:sz w:val="24"/>
          <w:szCs w:val="24"/>
          <w:lang w:val="en-US"/>
        </w:rPr>
        <w:t>dos</w:t>
      </w:r>
      <w:r w:rsidRPr="7EFE12F3" w:rsidR="7EFE12F3">
        <w:rPr>
          <w:rFonts w:eastAsia="Calibri" w:cs="Times New Roman"/>
          <w:sz w:val="24"/>
          <w:szCs w:val="24"/>
          <w:lang w:val="en-US"/>
        </w:rPr>
        <w:t>age</w:t>
      </w:r>
      <w:r w:rsidRPr="7EFE12F3" w:rsidR="7EFE12F3">
        <w:rPr>
          <w:rFonts w:eastAsia="Calibri" w:cs="Times New Roman"/>
          <w:sz w:val="24"/>
          <w:szCs w:val="24"/>
          <w:lang w:val="en-US"/>
        </w:rPr>
        <w:t xml:space="preserve"> </w:t>
      </w:r>
      <w:r w:rsidRPr="7EFE12F3" w:rsidR="7EFE12F3">
        <w:rPr>
          <w:rFonts w:eastAsia="Calibri" w:cs="Times New Roman"/>
          <w:sz w:val="24"/>
          <w:szCs w:val="24"/>
          <w:lang w:val="en-US"/>
        </w:rPr>
        <w:t xml:space="preserve">of </w:t>
      </w:r>
      <w:proofErr w:type="spellStart"/>
      <w:r w:rsidRPr="7EFE12F3" w:rsidR="7EFE12F3">
        <w:rPr>
          <w:rFonts w:eastAsia="Calibri" w:cs="Times New Roman"/>
          <w:sz w:val="24"/>
          <w:szCs w:val="24"/>
          <w:lang w:val="en-US"/>
        </w:rPr>
        <w:t>A</w:t>
      </w:r>
      <w:r w:rsidRPr="7EFE12F3" w:rsidR="7EFE12F3">
        <w:rPr>
          <w:rFonts w:eastAsia="Calibri" w:cs="Times New Roman"/>
          <w:sz w:val="24"/>
          <w:szCs w:val="24"/>
          <w:lang w:val="en-US"/>
        </w:rPr>
        <w:t>CEi</w:t>
      </w:r>
      <w:proofErr w:type="spellEnd"/>
      <w:r w:rsidRPr="7EFE12F3" w:rsidR="7EFE12F3">
        <w:rPr>
          <w:rFonts w:eastAsia="Calibri" w:cs="Times New Roman"/>
          <w:sz w:val="24"/>
          <w:szCs w:val="24"/>
          <w:lang w:val="en-US"/>
        </w:rPr>
        <w:t xml:space="preserve">/ARB </w:t>
      </w:r>
      <w:r w:rsidRPr="7EFE12F3" w:rsidR="7EFE12F3">
        <w:rPr>
          <w:rFonts w:eastAsia="Calibri" w:cs="Times New Roman"/>
          <w:sz w:val="24"/>
          <w:szCs w:val="24"/>
          <w:lang w:val="en-US"/>
        </w:rPr>
        <w:t>(</w:t>
      </w:r>
      <w:proofErr w:type="spellStart"/>
      <w:r w:rsidRPr="7EFE12F3" w:rsidR="7EFE12F3">
        <w:rPr>
          <w:rFonts w:eastAsia="Calibri" w:cs="Times New Roman"/>
          <w:sz w:val="24"/>
          <w:szCs w:val="24"/>
          <w:lang w:val="en-US"/>
        </w:rPr>
        <w:t>p</w:t>
      </w:r>
      <w:r w:rsidRPr="7EFE12F3" w:rsidR="7EFE12F3">
        <w:rPr>
          <w:rFonts w:eastAsia="Calibri" w:cs="Times New Roman"/>
          <w:sz w:val="24"/>
          <w:szCs w:val="24"/>
          <w:vertAlign w:val="subscript"/>
          <w:lang w:val="en-US"/>
        </w:rPr>
        <w:t>interaction</w:t>
      </w:r>
      <w:proofErr w:type="spellEnd"/>
      <w:r w:rsidRPr="7EFE12F3" w:rsidR="7EFE12F3">
        <w:rPr>
          <w:rFonts w:eastAsia="Calibri" w:cs="Times New Roman"/>
          <w:sz w:val="24"/>
          <w:szCs w:val="24"/>
          <w:lang w:val="en-US"/>
        </w:rPr>
        <w:t xml:space="preserve"> </w:t>
      </w:r>
      <w:r w:rsidRPr="7EFE12F3" w:rsidR="7EFE12F3">
        <w:rPr>
          <w:rFonts w:eastAsia="Calibri" w:cs="Times New Roman"/>
          <w:sz w:val="24"/>
          <w:szCs w:val="24"/>
          <w:lang w:val="en-US"/>
        </w:rPr>
        <w:t>&gt;0.5</w:t>
      </w:r>
      <w:r w:rsidRPr="7EFE12F3" w:rsidR="7EFE12F3">
        <w:rPr>
          <w:rFonts w:eastAsia="Calibri" w:cs="Times New Roman"/>
          <w:sz w:val="24"/>
          <w:szCs w:val="24"/>
          <w:lang w:val="en-US"/>
        </w:rPr>
        <w:t xml:space="preserve"> for all</w:t>
      </w:r>
      <w:r w:rsidRPr="7EFE12F3" w:rsidR="7EFE12F3">
        <w:rPr>
          <w:rFonts w:eastAsia="Calibri" w:cs="Times New Roman"/>
          <w:sz w:val="24"/>
          <w:szCs w:val="24"/>
          <w:lang w:val="en-US"/>
        </w:rPr>
        <w:t>)</w:t>
      </w:r>
      <w:r w:rsidRPr="7EFE12F3" w:rsidR="7EFE12F3">
        <w:rPr>
          <w:rFonts w:eastAsia="Calibri" w:cs="Times New Roman"/>
          <w:sz w:val="24"/>
          <w:szCs w:val="24"/>
          <w:lang w:val="en-US"/>
        </w:rPr>
        <w:t>.</w:t>
      </w:r>
    </w:p>
    <w:p xmlns:wp14="http://schemas.microsoft.com/office/word/2010/wordml" w:rsidRPr="00BB63C9" w:rsidR="00323F6A" w:rsidP="7EFE12F3" w:rsidRDefault="00635F0C" w14:paraId="47ED62E2" wp14:textId="18FEB35F">
      <w:pPr>
        <w:pStyle w:val="Normal"/>
        <w:spacing w:after="0" w:line="480" w:lineRule="auto"/>
        <w:jc w:val="both"/>
        <w:rPr>
          <w:rFonts w:eastAsia="Calibri" w:cs="Times New Roman"/>
          <w:b w:val="1"/>
          <w:bCs w:val="1"/>
          <w:sz w:val="24"/>
          <w:szCs w:val="24"/>
          <w:lang w:val="en-US"/>
        </w:rPr>
      </w:pPr>
      <w:r w:rsidRPr="7EFE12F3" w:rsidR="7EFE12F3">
        <w:rPr>
          <w:rFonts w:eastAsia="Calibri" w:cs="Times New Roman"/>
          <w:b w:val="1"/>
          <w:bCs w:val="1"/>
          <w:sz w:val="24"/>
          <w:szCs w:val="24"/>
          <w:lang w:val="en-US"/>
        </w:rPr>
        <w:t xml:space="preserve">Conclusion: </w:t>
      </w:r>
      <w:r w:rsidRPr="7EFE12F3" w:rsidR="7EFE12F3">
        <w:rPr>
          <w:rFonts w:eastAsia="Calibri" w:cs="Times New Roman"/>
          <w:sz w:val="24"/>
          <w:szCs w:val="24"/>
          <w:lang w:val="en-US"/>
        </w:rPr>
        <w:t>H</w:t>
      </w:r>
      <w:r w:rsidRPr="7EFE12F3" w:rsidR="7EFE12F3">
        <w:rPr>
          <w:rFonts w:eastAsia="Calibri" w:cs="Times New Roman"/>
          <w:sz w:val="24"/>
          <w:szCs w:val="24"/>
          <w:lang w:val="en-US"/>
        </w:rPr>
        <w:t xml:space="preserve">igher potassium levels are </w:t>
      </w:r>
      <w:r w:rsidRPr="7EFE12F3" w:rsidR="7EFE12F3">
        <w:rPr>
          <w:rFonts w:eastAsia="Calibri" w:cs="Times New Roman"/>
          <w:sz w:val="24"/>
          <w:szCs w:val="24"/>
          <w:lang w:val="en-US"/>
        </w:rPr>
        <w:t xml:space="preserve">an independent predictor of </w:t>
      </w:r>
      <w:r w:rsidRPr="7EFE12F3" w:rsidR="7EFE12F3">
        <w:rPr>
          <w:rFonts w:eastAsia="Calibri" w:cs="Times New Roman"/>
          <w:sz w:val="24"/>
          <w:szCs w:val="24"/>
          <w:lang w:val="en-US"/>
        </w:rPr>
        <w:t xml:space="preserve">enduring lower dosages of </w:t>
      </w:r>
      <w:proofErr w:type="spellStart"/>
      <w:r w:rsidRPr="7EFE12F3" w:rsidR="7EFE12F3">
        <w:rPr>
          <w:rFonts w:eastAsia="Calibri" w:cs="Times New Roman"/>
          <w:sz w:val="24"/>
          <w:szCs w:val="24"/>
          <w:lang w:val="en-US"/>
        </w:rPr>
        <w:t>ACEi</w:t>
      </w:r>
      <w:proofErr w:type="spellEnd"/>
      <w:r w:rsidRPr="7EFE12F3" w:rsidR="7EFE12F3">
        <w:rPr>
          <w:rFonts w:eastAsia="Calibri" w:cs="Times New Roman"/>
          <w:sz w:val="24"/>
          <w:szCs w:val="24"/>
          <w:lang w:val="en-US"/>
        </w:rPr>
        <w:t xml:space="preserve">/ARB. </w:t>
      </w:r>
      <w:r w:rsidRPr="7EFE12F3" w:rsidR="7EFE12F3">
        <w:rPr>
          <w:rFonts w:eastAsia="Calibri" w:cs="Times New Roman"/>
          <w:sz w:val="24"/>
          <w:szCs w:val="24"/>
          <w:lang w:val="en-US"/>
        </w:rPr>
        <w:t xml:space="preserve">Higher potassium levels do not </w:t>
      </w:r>
      <w:r w:rsidRPr="7EFE12F3" w:rsidR="7EFE12F3">
        <w:rPr>
          <w:rFonts w:eastAsia="Calibri" w:cs="Times New Roman"/>
          <w:sz w:val="24"/>
          <w:szCs w:val="24"/>
          <w:lang w:val="en-US"/>
        </w:rPr>
        <w:t xml:space="preserve">attenuate </w:t>
      </w:r>
      <w:r w:rsidRPr="7EFE12F3" w:rsidR="7EFE12F3">
        <w:rPr>
          <w:rFonts w:eastAsia="Calibri" w:cs="Times New Roman"/>
          <w:sz w:val="24"/>
          <w:szCs w:val="24"/>
          <w:lang w:val="en-US"/>
        </w:rPr>
        <w:t xml:space="preserve">the </w:t>
      </w:r>
      <w:r w:rsidRPr="7EFE12F3" w:rsidR="7EFE12F3">
        <w:rPr>
          <w:rFonts w:eastAsia="Calibri" w:cs="Times New Roman"/>
          <w:sz w:val="24"/>
          <w:szCs w:val="24"/>
          <w:lang w:val="en-US"/>
        </w:rPr>
        <w:t xml:space="preserve">beneficial effects of </w:t>
      </w:r>
      <w:proofErr w:type="spellStart"/>
      <w:r w:rsidRPr="7EFE12F3" w:rsidR="7EFE12F3">
        <w:rPr>
          <w:rFonts w:eastAsia="Calibri" w:cs="Times New Roman"/>
          <w:sz w:val="24"/>
          <w:szCs w:val="24"/>
          <w:lang w:val="en-US"/>
        </w:rPr>
        <w:t>ACEi</w:t>
      </w:r>
      <w:proofErr w:type="spellEnd"/>
      <w:r w:rsidRPr="7EFE12F3" w:rsidR="7EFE12F3">
        <w:rPr>
          <w:rFonts w:eastAsia="Calibri" w:cs="Times New Roman"/>
          <w:sz w:val="24"/>
          <w:szCs w:val="24"/>
          <w:lang w:val="en-US"/>
        </w:rPr>
        <w:t>/ARB</w:t>
      </w:r>
      <w:r w:rsidRPr="7EFE12F3" w:rsidR="7EFE12F3">
        <w:rPr>
          <w:rFonts w:eastAsia="Calibri" w:cs="Times New Roman"/>
          <w:sz w:val="24"/>
          <w:szCs w:val="24"/>
          <w:lang w:val="en-US"/>
        </w:rPr>
        <w:t xml:space="preserve"> </w:t>
      </w:r>
      <w:proofErr w:type="spellStart"/>
      <w:r w:rsidRPr="7EFE12F3" w:rsidR="7EFE12F3">
        <w:rPr>
          <w:rFonts w:eastAsia="Calibri" w:cs="Times New Roman"/>
          <w:sz w:val="24"/>
          <w:szCs w:val="24"/>
          <w:lang w:val="en-US"/>
        </w:rPr>
        <w:t>uptitration</w:t>
      </w:r>
      <w:proofErr w:type="spellEnd"/>
      <w:r w:rsidRPr="7EFE12F3" w:rsidR="7EFE12F3">
        <w:rPr>
          <w:rFonts w:eastAsia="Calibri" w:cs="Times New Roman"/>
          <w:sz w:val="24"/>
          <w:szCs w:val="24"/>
          <w:lang w:val="en-US"/>
        </w:rPr>
        <w:t>.</w:t>
      </w:r>
    </w:p>
    <w:p xmlns:wp14="http://schemas.microsoft.com/office/word/2010/wordml" w:rsidRPr="00BB63C9" w:rsidR="00B7172E" w:rsidP="00B7172E" w:rsidRDefault="00B7172E" w14:paraId="4DDBEF00" wp14:textId="77777777">
      <w:pPr>
        <w:rPr>
          <w:rStyle w:val="Emphasis"/>
          <w:lang w:val="en-US"/>
        </w:rPr>
      </w:pPr>
    </w:p>
    <w:p xmlns:wp14="http://schemas.microsoft.com/office/word/2010/wordml" w:rsidRPr="00BB63C9" w:rsidR="00635F0C" w:rsidP="7EFE12F3" w:rsidRDefault="00635F0C" w14:paraId="7D480C81" wp14:textId="77777777" wp14:noSpellErr="1">
      <w:pPr>
        <w:rPr>
          <w:rStyle w:val="Emphasis"/>
          <w:b w:val="1"/>
          <w:bCs w:val="1"/>
          <w:lang w:val="en-US"/>
        </w:rPr>
      </w:pPr>
      <w:r w:rsidRPr="7EFE12F3" w:rsidR="7EFE12F3">
        <w:rPr>
          <w:rStyle w:val="Emphasis"/>
          <w:b w:val="1"/>
          <w:bCs w:val="1"/>
          <w:i w:val="0"/>
          <w:iCs w:val="0"/>
          <w:lang w:val="en-US"/>
        </w:rPr>
        <w:t>Keywords</w:t>
      </w:r>
      <w:r w:rsidRPr="7EFE12F3" w:rsidR="7EFE12F3">
        <w:rPr>
          <w:rStyle w:val="Emphasis"/>
          <w:b w:val="1"/>
          <w:bCs w:val="1"/>
          <w:lang w:val="en-US"/>
        </w:rPr>
        <w:t>:</w:t>
      </w:r>
    </w:p>
    <w:p xmlns:wp14="http://schemas.microsoft.com/office/word/2010/wordml" w:rsidRPr="00BB63C9" w:rsidR="00635F0C" w:rsidP="7EFE12F3" w:rsidRDefault="00635F0C" w14:paraId="751C51CC" wp14:textId="77777777">
      <w:pPr>
        <w:rPr>
          <w:lang w:val="en-US"/>
        </w:rPr>
      </w:pPr>
      <w:r w:rsidRPr="7EFE12F3">
        <w:rPr>
          <w:rFonts w:eastAsia="Times New Roman" w:cs="Times New Roman"/>
          <w:kern w:val="32"/>
          <w:sz w:val="24"/>
          <w:szCs w:val="24"/>
          <w:lang w:val="en-US"/>
        </w:rPr>
        <w:lastRenderedPageBreak/>
        <w:t xml:space="preserve">Hyperkalemia, </w:t>
      </w:r>
      <w:r w:rsidRPr="7EFE12F3" w:rsidR="005E75EC">
        <w:rPr>
          <w:rFonts w:eastAsia="Times New Roman" w:cs="Times New Roman"/>
          <w:kern w:val="32"/>
          <w:sz w:val="24"/>
          <w:szCs w:val="24"/>
          <w:lang w:val="en-US"/>
        </w:rPr>
        <w:t>guidel</w:t>
      </w:r>
      <w:r w:rsidRPr="7EFE12F3" w:rsidR="00F80F4D">
        <w:rPr>
          <w:rFonts w:eastAsia="Times New Roman" w:cs="Times New Roman"/>
          <w:kern w:val="32"/>
          <w:sz w:val="24"/>
          <w:szCs w:val="24"/>
          <w:lang w:val="en-US"/>
        </w:rPr>
        <w:t>ine-</w:t>
      </w:r>
      <w:r w:rsidRPr="7EFE12F3" w:rsidR="005E75EC">
        <w:rPr>
          <w:rFonts w:eastAsia="Times New Roman" w:cs="Times New Roman"/>
          <w:kern w:val="32"/>
          <w:sz w:val="24"/>
          <w:szCs w:val="24"/>
          <w:lang w:val="en-US"/>
        </w:rPr>
        <w:t xml:space="preserve">directed </w:t>
      </w:r>
      <w:r w:rsidRPr="7EFE12F3" w:rsidR="00B261E1">
        <w:rPr>
          <w:rFonts w:eastAsia="Times New Roman" w:cs="Times New Roman"/>
          <w:kern w:val="32"/>
          <w:sz w:val="24"/>
          <w:szCs w:val="24"/>
          <w:lang w:val="en-US"/>
        </w:rPr>
        <w:t>medication</w:t>
      </w:r>
      <w:r w:rsidRPr="7EFE12F3">
        <w:rPr>
          <w:rFonts w:eastAsia="Times New Roman" w:cs="Times New Roman"/>
          <w:kern w:val="32"/>
          <w:sz w:val="24"/>
          <w:szCs w:val="24"/>
          <w:lang w:val="en-US"/>
        </w:rPr>
        <w:t xml:space="preserve">, heart failure, </w:t>
      </w:r>
      <w:proofErr w:type="spellStart"/>
      <w:r w:rsidRPr="7EFE12F3">
        <w:rPr>
          <w:rFonts w:eastAsia="Times New Roman" w:cs="Times New Roman"/>
          <w:kern w:val="32"/>
          <w:sz w:val="24"/>
          <w:szCs w:val="24"/>
          <w:lang w:val="en-US"/>
        </w:rPr>
        <w:t>RAASi</w:t>
      </w:r>
      <w:proofErr w:type="spellEnd"/>
      <w:r w:rsidRPr="7EFE12F3">
        <w:rPr>
          <w:rFonts w:eastAsia="Times New Roman" w:cs="Times New Roman"/>
          <w:kern w:val="32"/>
          <w:sz w:val="24"/>
          <w:szCs w:val="24"/>
          <w:lang w:val="en-US"/>
        </w:rPr>
        <w:t>, outcome</w:t>
      </w:r>
    </w:p>
    <w:p xmlns:wp14="http://schemas.microsoft.com/office/word/2010/wordml" w:rsidRPr="00BB63C9" w:rsidR="00DE3670" w:rsidP="00B7172E" w:rsidRDefault="00DE3670" w14:paraId="3461D779" wp14:textId="77777777">
      <w:pPr>
        <w:rPr>
          <w:rFonts w:eastAsia="Times New Roman" w:cs="Times New Roman"/>
          <w:b/>
          <w:bCs/>
          <w:kern w:val="32"/>
          <w:sz w:val="32"/>
          <w:szCs w:val="32"/>
          <w:lang w:val="en-US"/>
        </w:rPr>
      </w:pPr>
      <w:r w:rsidRPr="00BB63C9">
        <w:rPr>
          <w:rFonts w:eastAsia="Times New Roman" w:cs="Times New Roman"/>
          <w:b/>
          <w:bCs/>
          <w:kern w:val="32"/>
          <w:sz w:val="32"/>
          <w:szCs w:val="32"/>
          <w:lang w:val="en-US"/>
        </w:rPr>
        <w:br w:type="page"/>
      </w:r>
    </w:p>
    <w:p xmlns:wp14="http://schemas.microsoft.com/office/word/2010/wordml" w:rsidRPr="00BB63C9" w:rsidR="00406CFA" w:rsidP="7EFE12F3" w:rsidRDefault="00406CFA" w14:paraId="6A3C2AD1" wp14:textId="77777777">
      <w:pPr>
        <w:keepNext/>
        <w:spacing w:before="240" w:after="60" w:line="480" w:lineRule="auto"/>
        <w:jc w:val="both"/>
        <w:outlineLvl w:val="0"/>
        <w:rPr>
          <w:rFonts w:eastAsia="Times New Roman" w:cs="Times New Roman"/>
          <w:sz w:val="24"/>
          <w:szCs w:val="24"/>
          <w:lang w:val="en-US"/>
        </w:rPr>
      </w:pPr>
      <w:r w:rsidRPr="00BB63C9">
        <w:rPr>
          <w:rFonts w:eastAsia="Times New Roman" w:cs="Times New Roman"/>
          <w:b w:val="1"/>
          <w:bCs w:val="1"/>
          <w:kern w:val="32"/>
          <w:sz w:val="32"/>
          <w:szCs w:val="32"/>
          <w:lang w:val="en-US"/>
        </w:rPr>
        <w:lastRenderedPageBreak/>
        <w:t>List of abbreviations:</w:t>
      </w:r>
      <w:r w:rsidRPr="00BB63C9">
        <w:rPr>
          <w:rFonts w:eastAsia="Times New Roman" w:cs="Times New Roman"/>
          <w:b/>
          <w:bCs/>
          <w:kern w:val="32"/>
          <w:sz w:val="32"/>
          <w:szCs w:val="32"/>
          <w:lang w:val="en-US"/>
        </w:rPr>
        <w:br/>
      </w:r>
      <w:proofErr w:type="spellStart"/>
      <w:r w:rsidRPr="7EFE12F3">
        <w:rPr>
          <w:rFonts w:eastAsia="Times New Roman" w:cs="Times New Roman"/>
          <w:kern w:val="32"/>
          <w:sz w:val="24"/>
          <w:szCs w:val="24"/>
          <w:lang w:val="en-US"/>
        </w:rPr>
        <w:t>ACEi</w:t>
      </w:r>
      <w:proofErr w:type="spellEnd"/>
      <w:r w:rsidRPr="00BB63C9">
        <w:rPr>
          <w:sz w:val="24"/>
          <w:szCs w:val="24"/>
          <w:lang w:val="en-US"/>
        </w:rPr>
        <w:t xml:space="preserve"> </w:t>
      </w:r>
      <w:r w:rsidRPr="00BB63C9">
        <w:rPr>
          <w:rFonts w:eastAsia="Calibri" w:cs="Times New Roman"/>
          <w:sz w:val="24"/>
          <w:szCs w:val="24"/>
          <w:lang w:val="en-US"/>
        </w:rPr>
        <w:t>– Angiotensin-Converting Enzyme-Inhibitors</w:t>
      </w:r>
    </w:p>
    <w:p xmlns:wp14="http://schemas.microsoft.com/office/word/2010/wordml" w:rsidRPr="00BB63C9" w:rsidR="00406CFA" w:rsidP="7EFE12F3" w:rsidRDefault="00406CFA" w14:paraId="21A175D7" wp14:textId="77777777" wp14:noSpellErr="1">
      <w:pPr>
        <w:keepNext/>
        <w:spacing w:before="240" w:after="60" w:line="480" w:lineRule="auto"/>
        <w:jc w:val="both"/>
        <w:outlineLvl w:val="0"/>
        <w:rPr>
          <w:rFonts w:eastAsia="Calibri" w:cs="Times New Roman"/>
          <w:sz w:val="24"/>
          <w:szCs w:val="24"/>
          <w:lang w:val="en-US"/>
        </w:rPr>
      </w:pPr>
      <w:r w:rsidRPr="7EFE12F3">
        <w:rPr>
          <w:rFonts w:eastAsia="Times New Roman" w:cs="Times New Roman"/>
          <w:kern w:val="32"/>
          <w:sz w:val="24"/>
          <w:szCs w:val="24"/>
          <w:lang w:val="en-US"/>
        </w:rPr>
        <w:t>ARB</w:t>
      </w:r>
      <w:r w:rsidRPr="7EFE12F3" w:rsidR="001B0B82">
        <w:rPr>
          <w:rFonts w:eastAsia="Times New Roman" w:cs="Times New Roman"/>
          <w:kern w:val="32"/>
          <w:sz w:val="24"/>
          <w:szCs w:val="24"/>
          <w:lang w:val="en-US"/>
        </w:rPr>
        <w:t>s</w:t>
      </w:r>
      <w:r w:rsidRPr="00BB63C9">
        <w:rPr>
          <w:sz w:val="24"/>
          <w:szCs w:val="24"/>
          <w:lang w:val="en-US"/>
        </w:rPr>
        <w:t xml:space="preserve"> </w:t>
      </w:r>
      <w:r w:rsidRPr="00BB63C9">
        <w:rPr>
          <w:rFonts w:eastAsia="Calibri" w:cs="Times New Roman"/>
          <w:sz w:val="24"/>
          <w:szCs w:val="24"/>
          <w:lang w:val="en-US"/>
        </w:rPr>
        <w:t>–</w:t>
      </w:r>
      <w:r w:rsidRPr="00BB63C9">
        <w:rPr>
          <w:sz w:val="24"/>
          <w:szCs w:val="24"/>
          <w:lang w:val="en-US"/>
        </w:rPr>
        <w:t xml:space="preserve"> </w:t>
      </w:r>
      <w:r w:rsidRPr="00BB63C9">
        <w:rPr>
          <w:rFonts w:eastAsia="Calibri" w:cs="Times New Roman"/>
          <w:sz w:val="24"/>
          <w:szCs w:val="24"/>
          <w:lang w:val="en-US"/>
        </w:rPr>
        <w:t>Angiotensin Receptor Blockers</w:t>
      </w:r>
    </w:p>
    <w:p xmlns:wp14="http://schemas.microsoft.com/office/word/2010/wordml" w:rsidRPr="00BB63C9" w:rsidR="00DE3670" w:rsidP="7EFE12F3" w:rsidRDefault="00DE3670" w14:paraId="7BC1C39D" wp14:textId="77777777" wp14:noSpellErr="1">
      <w:pPr>
        <w:keepNext/>
        <w:spacing w:before="240" w:after="60" w:line="480" w:lineRule="auto"/>
        <w:jc w:val="both"/>
        <w:outlineLvl w:val="0"/>
        <w:rPr>
          <w:rFonts w:eastAsia="Times New Roman" w:cs="Times New Roman"/>
          <w:sz w:val="24"/>
          <w:szCs w:val="24"/>
          <w:lang w:val="en-US"/>
        </w:rPr>
      </w:pPr>
      <w:r w:rsidRPr="7EFE12F3" w:rsidR="7EFE12F3">
        <w:rPr>
          <w:rFonts w:eastAsia="Calibri" w:cs="Times New Roman"/>
          <w:sz w:val="24"/>
          <w:szCs w:val="24"/>
          <w:lang w:val="en-US"/>
        </w:rPr>
        <w:t>BNP</w:t>
      </w:r>
      <w:r w:rsidRPr="7EFE12F3" w:rsidR="7EFE12F3">
        <w:rPr>
          <w:sz w:val="24"/>
          <w:szCs w:val="24"/>
          <w:lang w:val="en-US"/>
        </w:rPr>
        <w:t xml:space="preserve"> </w:t>
      </w:r>
      <w:r w:rsidRPr="7EFE12F3" w:rsidR="7EFE12F3">
        <w:rPr>
          <w:rFonts w:eastAsia="Calibri" w:cs="Times New Roman"/>
          <w:sz w:val="24"/>
          <w:szCs w:val="24"/>
          <w:lang w:val="en-US"/>
        </w:rPr>
        <w:t>– Brain Natriuretic Peptide</w:t>
      </w:r>
    </w:p>
    <w:p xmlns:wp14="http://schemas.microsoft.com/office/word/2010/wordml" w:rsidRPr="00BB63C9" w:rsidR="00406CFA" w:rsidP="7EFE12F3" w:rsidRDefault="00406CFA" w14:paraId="52FC7BCF" wp14:textId="77777777" wp14:noSpellErr="1">
      <w:pPr>
        <w:keepNext/>
        <w:spacing w:before="240" w:after="60" w:line="480" w:lineRule="auto"/>
        <w:jc w:val="both"/>
        <w:outlineLvl w:val="0"/>
        <w:rPr>
          <w:rFonts w:eastAsia="Times New Roman" w:cs="Times New Roman"/>
          <w:sz w:val="24"/>
          <w:szCs w:val="24"/>
          <w:lang w:val="en-US"/>
        </w:rPr>
      </w:pPr>
      <w:r w:rsidRPr="7EFE12F3">
        <w:rPr>
          <w:rFonts w:eastAsia="Times New Roman" w:cs="Times New Roman"/>
          <w:kern w:val="32"/>
          <w:sz w:val="24"/>
          <w:szCs w:val="24"/>
          <w:lang w:val="en-US"/>
        </w:rPr>
        <w:t>COPD</w:t>
      </w:r>
      <w:r w:rsidRPr="00BB63C9">
        <w:rPr>
          <w:sz w:val="24"/>
          <w:szCs w:val="24"/>
          <w:lang w:val="en-US"/>
        </w:rPr>
        <w:t xml:space="preserve"> </w:t>
      </w:r>
      <w:r w:rsidRPr="00BB63C9">
        <w:rPr>
          <w:rFonts w:eastAsia="Calibri" w:cs="Times New Roman"/>
          <w:sz w:val="24"/>
          <w:szCs w:val="24"/>
          <w:lang w:val="en-US"/>
        </w:rPr>
        <w:t>–</w:t>
      </w:r>
      <w:r w:rsidRPr="00BB63C9">
        <w:rPr>
          <w:sz w:val="24"/>
          <w:szCs w:val="24"/>
          <w:lang w:val="en-US"/>
        </w:rPr>
        <w:t xml:space="preserve"> </w:t>
      </w:r>
      <w:r w:rsidRPr="00BB63C9">
        <w:rPr>
          <w:rFonts w:eastAsia="Calibri" w:cs="Times New Roman"/>
          <w:sz w:val="24"/>
          <w:szCs w:val="24"/>
          <w:lang w:val="en-US"/>
        </w:rPr>
        <w:t>Chronic Obstructive Pulmonary Disease</w:t>
      </w:r>
    </w:p>
    <w:p xmlns:wp14="http://schemas.microsoft.com/office/word/2010/wordml" w:rsidRPr="00BB63C9" w:rsidR="00406CFA" w:rsidP="7EFE12F3" w:rsidRDefault="00406CFA" w14:paraId="3236FDB2" wp14:textId="77777777" wp14:noSpellErr="1">
      <w:pPr>
        <w:keepNext/>
        <w:spacing w:before="240" w:after="60" w:line="480" w:lineRule="auto"/>
        <w:jc w:val="both"/>
        <w:outlineLvl w:val="0"/>
        <w:rPr>
          <w:rFonts w:eastAsia="Calibri" w:cs="Times New Roman"/>
          <w:sz w:val="24"/>
          <w:szCs w:val="24"/>
          <w:lang w:val="en-US"/>
        </w:rPr>
      </w:pPr>
      <w:r w:rsidRPr="7EFE12F3">
        <w:rPr>
          <w:rFonts w:eastAsia="Times New Roman" w:cs="Times New Roman"/>
          <w:kern w:val="32"/>
          <w:sz w:val="24"/>
          <w:szCs w:val="24"/>
          <w:lang w:val="en-US"/>
        </w:rPr>
        <w:t>CRP</w:t>
      </w:r>
      <w:r w:rsidRPr="00BB63C9">
        <w:rPr>
          <w:sz w:val="24"/>
          <w:szCs w:val="24"/>
          <w:lang w:val="en-US"/>
        </w:rPr>
        <w:t xml:space="preserve"> </w:t>
      </w:r>
      <w:r w:rsidRPr="00BB63C9">
        <w:rPr>
          <w:rFonts w:eastAsia="Calibri" w:cs="Times New Roman"/>
          <w:sz w:val="24"/>
          <w:szCs w:val="24"/>
          <w:lang w:val="en-US"/>
        </w:rPr>
        <w:t>–</w:t>
      </w:r>
      <w:r w:rsidRPr="00BB63C9">
        <w:rPr>
          <w:sz w:val="24"/>
          <w:szCs w:val="24"/>
          <w:lang w:val="en-US"/>
        </w:rPr>
        <w:t xml:space="preserve"> </w:t>
      </w:r>
      <w:r w:rsidRPr="00BB63C9">
        <w:rPr>
          <w:rFonts w:eastAsia="Calibri" w:cs="Times New Roman"/>
          <w:sz w:val="24"/>
          <w:szCs w:val="24"/>
          <w:lang w:val="en-US"/>
        </w:rPr>
        <w:t>C-Reactive Protein</w:t>
      </w:r>
    </w:p>
    <w:p xmlns:wp14="http://schemas.microsoft.com/office/word/2010/wordml" w:rsidRPr="00BB63C9" w:rsidR="00406CFA" w:rsidP="7EFE12F3" w:rsidRDefault="00406CFA" w14:paraId="4863B915" wp14:textId="77777777" wp14:noSpellErr="1">
      <w:pPr>
        <w:keepNext/>
        <w:spacing w:before="240" w:after="60" w:line="480" w:lineRule="auto"/>
        <w:jc w:val="both"/>
        <w:outlineLvl w:val="0"/>
        <w:rPr>
          <w:rFonts w:eastAsia="Times New Roman" w:cs="Times New Roman"/>
          <w:sz w:val="24"/>
          <w:szCs w:val="24"/>
          <w:lang w:val="en-US"/>
        </w:rPr>
      </w:pPr>
      <w:r w:rsidRPr="7EFE12F3" w:rsidR="7EFE12F3">
        <w:rPr>
          <w:rFonts w:eastAsia="Calibri" w:cs="Times New Roman"/>
          <w:sz w:val="24"/>
          <w:szCs w:val="24"/>
          <w:lang w:val="en-US"/>
        </w:rPr>
        <w:t>eGFR</w:t>
      </w:r>
      <w:r w:rsidRPr="7EFE12F3" w:rsidR="7EFE12F3">
        <w:rPr>
          <w:sz w:val="24"/>
          <w:szCs w:val="24"/>
          <w:lang w:val="en-US"/>
        </w:rPr>
        <w:t xml:space="preserve"> </w:t>
      </w:r>
      <w:r w:rsidRPr="7EFE12F3" w:rsidR="7EFE12F3">
        <w:rPr>
          <w:rFonts w:eastAsia="Calibri" w:cs="Times New Roman"/>
          <w:sz w:val="24"/>
          <w:szCs w:val="24"/>
          <w:lang w:val="en-US"/>
        </w:rPr>
        <w:t>–</w:t>
      </w:r>
      <w:r w:rsidRPr="7EFE12F3" w:rsidR="7EFE12F3">
        <w:rPr>
          <w:sz w:val="24"/>
          <w:szCs w:val="24"/>
          <w:lang w:val="en-US"/>
        </w:rPr>
        <w:t xml:space="preserve"> </w:t>
      </w:r>
      <w:r w:rsidRPr="7EFE12F3" w:rsidR="7EFE12F3">
        <w:rPr>
          <w:rFonts w:eastAsia="Calibri" w:cs="Times New Roman"/>
          <w:sz w:val="24"/>
          <w:szCs w:val="24"/>
          <w:lang w:val="en-US"/>
        </w:rPr>
        <w:t>estimated Glomerular Filtration Rate</w:t>
      </w:r>
    </w:p>
    <w:p xmlns:wp14="http://schemas.microsoft.com/office/word/2010/wordml" w:rsidRPr="00BB63C9" w:rsidR="00406CFA" w:rsidP="7EFE12F3" w:rsidRDefault="00406CFA" w14:paraId="3B71AD10" wp14:textId="77777777" wp14:noSpellErr="1">
      <w:pPr>
        <w:keepNext/>
        <w:spacing w:before="240" w:after="60" w:line="480" w:lineRule="auto"/>
        <w:jc w:val="both"/>
        <w:outlineLvl w:val="0"/>
        <w:rPr>
          <w:rFonts w:eastAsia="Times New Roman" w:cs="Times New Roman"/>
          <w:sz w:val="24"/>
          <w:szCs w:val="24"/>
          <w:lang w:val="en-US"/>
        </w:rPr>
      </w:pPr>
      <w:r w:rsidRPr="7EFE12F3">
        <w:rPr>
          <w:rFonts w:eastAsia="Times New Roman" w:cs="Times New Roman"/>
          <w:kern w:val="32"/>
          <w:sz w:val="24"/>
          <w:szCs w:val="24"/>
          <w:lang w:val="en-US"/>
        </w:rPr>
        <w:t>HF</w:t>
      </w:r>
      <w:r w:rsidRPr="00BB63C9">
        <w:rPr>
          <w:sz w:val="24"/>
          <w:szCs w:val="24"/>
          <w:lang w:val="en-US"/>
        </w:rPr>
        <w:t xml:space="preserve"> </w:t>
      </w:r>
      <w:r w:rsidRPr="00BB63C9">
        <w:rPr>
          <w:rFonts w:eastAsia="Calibri" w:cs="Times New Roman"/>
          <w:sz w:val="24"/>
          <w:szCs w:val="24"/>
          <w:lang w:val="en-US"/>
        </w:rPr>
        <w:t>–</w:t>
      </w:r>
      <w:r w:rsidRPr="00BB63C9">
        <w:rPr>
          <w:sz w:val="24"/>
          <w:szCs w:val="24"/>
          <w:lang w:val="en-US"/>
        </w:rPr>
        <w:t xml:space="preserve"> </w:t>
      </w:r>
      <w:r w:rsidRPr="00BB63C9">
        <w:rPr>
          <w:rFonts w:eastAsia="Calibri" w:cs="Times New Roman"/>
          <w:sz w:val="24"/>
          <w:szCs w:val="24"/>
          <w:lang w:val="en-US"/>
        </w:rPr>
        <w:t>Heart Failure</w:t>
      </w:r>
    </w:p>
    <w:p xmlns:wp14="http://schemas.microsoft.com/office/word/2010/wordml" w:rsidRPr="00BB63C9" w:rsidR="00406CFA" w:rsidP="7EFE12F3" w:rsidRDefault="00406CFA" w14:paraId="450D1192" wp14:textId="77777777">
      <w:pPr>
        <w:keepNext/>
        <w:spacing w:before="240" w:after="60" w:line="480" w:lineRule="auto"/>
        <w:jc w:val="both"/>
        <w:outlineLvl w:val="0"/>
        <w:rPr>
          <w:rFonts w:eastAsia="Times New Roman" w:cs="Times New Roman"/>
          <w:sz w:val="24"/>
          <w:szCs w:val="24"/>
          <w:lang w:val="en-US"/>
        </w:rPr>
      </w:pPr>
      <w:proofErr w:type="spellStart"/>
      <w:r w:rsidRPr="7EFE12F3">
        <w:rPr>
          <w:rFonts w:eastAsia="Times New Roman" w:cs="Times New Roman"/>
          <w:kern w:val="32"/>
          <w:sz w:val="24"/>
          <w:szCs w:val="24"/>
          <w:lang w:val="en-US"/>
        </w:rPr>
        <w:t>HFrEF</w:t>
      </w:r>
      <w:proofErr w:type="spellEnd"/>
      <w:r w:rsidRPr="00BB63C9">
        <w:rPr>
          <w:sz w:val="24"/>
          <w:szCs w:val="24"/>
          <w:lang w:val="en-US"/>
        </w:rPr>
        <w:t xml:space="preserve"> </w:t>
      </w:r>
      <w:r w:rsidRPr="00BB63C9">
        <w:rPr>
          <w:rFonts w:eastAsia="Calibri" w:cs="Times New Roman"/>
          <w:sz w:val="24"/>
          <w:szCs w:val="24"/>
          <w:lang w:val="en-US"/>
        </w:rPr>
        <w:t>–</w:t>
      </w:r>
      <w:r w:rsidRPr="00BB63C9">
        <w:rPr>
          <w:sz w:val="24"/>
          <w:szCs w:val="24"/>
          <w:lang w:val="en-US"/>
        </w:rPr>
        <w:t xml:space="preserve"> </w:t>
      </w:r>
      <w:r w:rsidRPr="00BB63C9">
        <w:rPr>
          <w:rFonts w:eastAsia="Calibri" w:cs="Times New Roman"/>
          <w:sz w:val="24"/>
          <w:szCs w:val="24"/>
          <w:lang w:val="en-US"/>
        </w:rPr>
        <w:t>Heart Failure with reduced Ejection Fraction</w:t>
      </w:r>
    </w:p>
    <w:p xmlns:wp14="http://schemas.microsoft.com/office/word/2010/wordml" w:rsidRPr="00BB63C9" w:rsidR="00406CFA" w:rsidP="7EFE12F3" w:rsidRDefault="00406CFA" w14:paraId="573D1CE9" wp14:textId="77777777" wp14:noSpellErr="1">
      <w:pPr>
        <w:keepNext/>
        <w:spacing w:before="240" w:after="60" w:line="480" w:lineRule="auto"/>
        <w:jc w:val="both"/>
        <w:outlineLvl w:val="0"/>
        <w:rPr>
          <w:rFonts w:eastAsia="Times New Roman" w:cs="Times New Roman"/>
          <w:sz w:val="24"/>
          <w:szCs w:val="24"/>
          <w:lang w:val="en-US"/>
        </w:rPr>
      </w:pPr>
      <w:r w:rsidRPr="7EFE12F3">
        <w:rPr>
          <w:rFonts w:eastAsia="Times New Roman" w:cs="Times New Roman"/>
          <w:kern w:val="32"/>
          <w:sz w:val="24"/>
          <w:szCs w:val="24"/>
          <w:lang w:val="en-US"/>
        </w:rPr>
        <w:t>LVEF</w:t>
      </w:r>
      <w:r w:rsidRPr="00BB63C9">
        <w:rPr>
          <w:sz w:val="24"/>
          <w:szCs w:val="24"/>
          <w:lang w:val="en-US"/>
        </w:rPr>
        <w:t xml:space="preserve"> </w:t>
      </w:r>
      <w:r w:rsidRPr="00BB63C9">
        <w:rPr>
          <w:rFonts w:eastAsia="Calibri" w:cs="Times New Roman"/>
          <w:sz w:val="24"/>
          <w:szCs w:val="24"/>
          <w:lang w:val="en-US"/>
        </w:rPr>
        <w:t>–</w:t>
      </w:r>
      <w:r w:rsidRPr="00BB63C9">
        <w:rPr>
          <w:sz w:val="24"/>
          <w:szCs w:val="24"/>
          <w:lang w:val="en-US"/>
        </w:rPr>
        <w:t xml:space="preserve"> </w:t>
      </w:r>
      <w:r w:rsidRPr="00BB63C9">
        <w:rPr>
          <w:rFonts w:eastAsia="Calibri" w:cs="Times New Roman"/>
          <w:sz w:val="24"/>
          <w:szCs w:val="24"/>
          <w:lang w:val="en-US"/>
        </w:rPr>
        <w:t>Left Ventricular Ejection Fraction</w:t>
      </w:r>
    </w:p>
    <w:p xmlns:wp14="http://schemas.microsoft.com/office/word/2010/wordml" w:rsidRPr="00BB63C9" w:rsidR="00406CFA" w:rsidP="7EFE12F3" w:rsidRDefault="00406CFA" w14:paraId="5A5E2396" wp14:textId="77777777" wp14:noSpellErr="1">
      <w:pPr>
        <w:keepNext/>
        <w:spacing w:before="240" w:after="60" w:line="480" w:lineRule="auto"/>
        <w:jc w:val="both"/>
        <w:outlineLvl w:val="0"/>
        <w:rPr>
          <w:rFonts w:eastAsia="Times New Roman" w:cs="Times New Roman"/>
          <w:sz w:val="24"/>
          <w:szCs w:val="24"/>
          <w:lang w:val="en-US"/>
        </w:rPr>
      </w:pPr>
      <w:r w:rsidRPr="7EFE12F3">
        <w:rPr>
          <w:rFonts w:eastAsia="Times New Roman" w:cs="Times New Roman"/>
          <w:kern w:val="32"/>
          <w:sz w:val="24"/>
          <w:szCs w:val="24"/>
          <w:lang w:val="en-US"/>
        </w:rPr>
        <w:t>MRA</w:t>
      </w:r>
      <w:r w:rsidRPr="00BB63C9">
        <w:rPr>
          <w:sz w:val="24"/>
          <w:szCs w:val="24"/>
          <w:lang w:val="en-US"/>
        </w:rPr>
        <w:t xml:space="preserve"> </w:t>
      </w:r>
      <w:r w:rsidRPr="00BB63C9">
        <w:rPr>
          <w:rFonts w:eastAsia="Calibri" w:cs="Times New Roman"/>
          <w:sz w:val="24"/>
          <w:szCs w:val="24"/>
          <w:lang w:val="en-US"/>
        </w:rPr>
        <w:t>–</w:t>
      </w:r>
      <w:r w:rsidRPr="00BB63C9">
        <w:rPr>
          <w:sz w:val="24"/>
          <w:szCs w:val="24"/>
          <w:lang w:val="en-US"/>
        </w:rPr>
        <w:t xml:space="preserve"> </w:t>
      </w:r>
      <w:r w:rsidRPr="00BB63C9">
        <w:rPr>
          <w:rFonts w:eastAsia="Calibri" w:cs="Times New Roman"/>
          <w:sz w:val="24"/>
          <w:szCs w:val="24"/>
          <w:lang w:val="en-US"/>
        </w:rPr>
        <w:t>Mineralocorticoid Receptor Antagonist</w:t>
      </w:r>
    </w:p>
    <w:p xmlns:wp14="http://schemas.microsoft.com/office/word/2010/wordml" w:rsidRPr="00BB63C9" w:rsidR="00406CFA" w:rsidP="7EFE12F3" w:rsidRDefault="00406CFA" w14:paraId="0F03D9D5" wp14:textId="77777777">
      <w:pPr>
        <w:keepNext/>
        <w:spacing w:before="240" w:after="60" w:line="480" w:lineRule="auto"/>
        <w:jc w:val="both"/>
        <w:outlineLvl w:val="0"/>
        <w:rPr>
          <w:sz w:val="24"/>
          <w:szCs w:val="24"/>
          <w:lang w:val="en-US"/>
        </w:rPr>
      </w:pPr>
      <w:r w:rsidRPr="7EFE12F3">
        <w:rPr>
          <w:rFonts w:eastAsia="Times New Roman" w:cs="Times New Roman"/>
          <w:kern w:val="32"/>
          <w:sz w:val="24"/>
          <w:szCs w:val="24"/>
          <w:lang w:val="en-US"/>
        </w:rPr>
        <w:t>NT-</w:t>
      </w:r>
      <w:proofErr w:type="spellStart"/>
      <w:r w:rsidRPr="7EFE12F3">
        <w:rPr>
          <w:rFonts w:eastAsia="Times New Roman" w:cs="Times New Roman"/>
          <w:kern w:val="32"/>
          <w:sz w:val="24"/>
          <w:szCs w:val="24"/>
          <w:lang w:val="en-US"/>
        </w:rPr>
        <w:t>proBNP</w:t>
      </w:r>
      <w:proofErr w:type="spellEnd"/>
      <w:r w:rsidRPr="00BB63C9">
        <w:rPr>
          <w:sz w:val="24"/>
          <w:szCs w:val="24"/>
          <w:lang w:val="en-US"/>
        </w:rPr>
        <w:t xml:space="preserve"> </w:t>
      </w:r>
      <w:r w:rsidRPr="00BB63C9">
        <w:rPr>
          <w:rFonts w:eastAsia="Calibri" w:cs="Times New Roman"/>
          <w:sz w:val="24"/>
          <w:szCs w:val="24"/>
          <w:lang w:val="en-US"/>
        </w:rPr>
        <w:t>– N-terminal prohormone of Brain Natriuretic Peptide</w:t>
      </w:r>
    </w:p>
    <w:p xmlns:wp14="http://schemas.microsoft.com/office/word/2010/wordml" w:rsidRPr="00BB63C9" w:rsidR="00501333" w:rsidP="00920142" w:rsidRDefault="00406CFA" w14:paraId="72916EF5" wp14:textId="77777777">
      <w:pPr>
        <w:keepNext/>
        <w:spacing w:before="240" w:after="60" w:line="480" w:lineRule="auto"/>
        <w:jc w:val="both"/>
        <w:outlineLvl w:val="0"/>
      </w:pPr>
      <w:proofErr w:type="spellStart"/>
      <w:r w:rsidRPr="7EFE12F3" w:rsidR="7EFE12F3">
        <w:rPr>
          <w:sz w:val="24"/>
          <w:szCs w:val="24"/>
        </w:rPr>
        <w:t>RAASi</w:t>
      </w:r>
      <w:proofErr w:type="spellEnd"/>
      <w:r w:rsidRPr="7EFE12F3" w:rsidR="7EFE12F3">
        <w:rPr>
          <w:sz w:val="24"/>
          <w:szCs w:val="24"/>
        </w:rPr>
        <w:t xml:space="preserve"> </w:t>
      </w:r>
      <w:r w:rsidRPr="7EFE12F3" w:rsidR="7EFE12F3">
        <w:rPr>
          <w:rFonts w:eastAsia="Calibri" w:cs="Times New Roman"/>
          <w:sz w:val="24"/>
          <w:szCs w:val="24"/>
        </w:rPr>
        <w:t>–</w:t>
      </w:r>
      <w:r w:rsidRPr="7EFE12F3" w:rsidR="7EFE12F3">
        <w:rPr>
          <w:sz w:val="24"/>
          <w:szCs w:val="24"/>
        </w:rPr>
        <w:t xml:space="preserve"> </w:t>
      </w:r>
      <w:proofErr w:type="spellStart"/>
      <w:r w:rsidRPr="7EFE12F3" w:rsidR="7EFE12F3">
        <w:rPr>
          <w:sz w:val="24"/>
          <w:szCs w:val="24"/>
        </w:rPr>
        <w:t>Renin</w:t>
      </w:r>
      <w:proofErr w:type="spellEnd"/>
      <w:r w:rsidRPr="7EFE12F3" w:rsidR="7EFE12F3">
        <w:rPr>
          <w:sz w:val="24"/>
          <w:szCs w:val="24"/>
        </w:rPr>
        <w:t xml:space="preserve"> </w:t>
      </w:r>
      <w:proofErr w:type="spellStart"/>
      <w:r w:rsidRPr="7EFE12F3" w:rsidR="7EFE12F3">
        <w:rPr>
          <w:sz w:val="24"/>
          <w:szCs w:val="24"/>
        </w:rPr>
        <w:t>Angiotensin</w:t>
      </w:r>
      <w:proofErr w:type="spellEnd"/>
      <w:r w:rsidRPr="7EFE12F3" w:rsidR="7EFE12F3">
        <w:rPr>
          <w:sz w:val="24"/>
          <w:szCs w:val="24"/>
        </w:rPr>
        <w:t xml:space="preserve"> </w:t>
      </w:r>
      <w:proofErr w:type="spellStart"/>
      <w:r w:rsidRPr="7EFE12F3" w:rsidR="7EFE12F3">
        <w:rPr>
          <w:sz w:val="24"/>
          <w:szCs w:val="24"/>
        </w:rPr>
        <w:t>Aldosterone</w:t>
      </w:r>
      <w:proofErr w:type="spellEnd"/>
      <w:r w:rsidRPr="7EFE12F3" w:rsidR="7EFE12F3">
        <w:rPr>
          <w:sz w:val="24"/>
          <w:szCs w:val="24"/>
        </w:rPr>
        <w:t xml:space="preserve"> System-Inhibitors</w:t>
      </w:r>
      <w:r w:rsidR="7EFE12F3">
        <w:rPr/>
        <w:t xml:space="preserve"> </w:t>
      </w:r>
    </w:p>
    <w:p xmlns:wp14="http://schemas.microsoft.com/office/word/2010/wordml" w:rsidRPr="00BB63C9" w:rsidR="00217F57" w:rsidP="7EFE12F3" w:rsidRDefault="00217F57" w14:paraId="3E7A9F1C" wp14:textId="77777777" wp14:noSpellErr="1">
      <w:pPr>
        <w:keepNext/>
        <w:spacing w:before="240" w:after="60" w:line="480" w:lineRule="auto"/>
        <w:jc w:val="both"/>
        <w:outlineLvl w:val="0"/>
        <w:rPr>
          <w:rFonts w:eastAsia="Times New Roman" w:cs="Times New Roman"/>
          <w:sz w:val="24"/>
          <w:szCs w:val="24"/>
          <w:lang w:val="en-US"/>
        </w:rPr>
      </w:pPr>
      <w:r w:rsidRPr="004353E2">
        <w:rPr>
          <w:rFonts w:eastAsia="Times New Roman" w:cs="Times New Roman"/>
          <w:b w:val="1"/>
          <w:bCs w:val="1"/>
          <w:kern w:val="32"/>
          <w:sz w:val="32"/>
          <w:szCs w:val="32"/>
          <w:lang w:val="en-US"/>
        </w:rPr>
        <w:br w:type="page"/>
      </w:r>
      <w:bookmarkStart w:name="_Toc448834030" w:id="1"/>
      <w:r w:rsidRPr="00BB63C9">
        <w:rPr>
          <w:rFonts w:eastAsia="Calibri" w:cs="Times New Roman"/>
          <w:b w:val="1"/>
          <w:bCs w:val="1"/>
          <w:kern w:val="32"/>
          <w:sz w:val="32"/>
          <w:szCs w:val="32"/>
          <w:lang w:val="en-US"/>
        </w:rPr>
        <w:lastRenderedPageBreak/>
        <w:t>Introduction</w:t>
      </w:r>
      <w:bookmarkEnd w:id="1"/>
    </w:p>
    <w:p xmlns:wp14="http://schemas.microsoft.com/office/word/2010/wordml" w:rsidRPr="00BB63C9" w:rsidR="008843C8" w:rsidP="7EFE12F3" w:rsidRDefault="008843C8" w14:paraId="364D1409" wp14:textId="77777777">
      <w:pPr>
        <w:spacing w:after="0" w:line="480" w:lineRule="auto"/>
        <w:jc w:val="both"/>
        <w:rPr>
          <w:rFonts w:eastAsia="Times New Roman" w:cs="Times New Roman"/>
          <w:sz w:val="24"/>
          <w:szCs w:val="24"/>
          <w:lang w:val="en-US"/>
        </w:rPr>
      </w:pPr>
      <w:r w:rsidRPr="00BB63C9">
        <w:rPr>
          <w:rFonts w:eastAsia="Times New Roman" w:cs="Times New Roman"/>
          <w:sz w:val="24"/>
          <w:szCs w:val="24"/>
          <w:lang w:val="en-US"/>
        </w:rPr>
        <w:t>Heart failure (HF) is associated with high mortality and</w:t>
      </w:r>
      <w:r w:rsidRPr="00BB63C9" w:rsidR="00920142">
        <w:rPr>
          <w:rFonts w:eastAsia="Times New Roman" w:cs="Times New Roman"/>
          <w:sz w:val="24"/>
          <w:szCs w:val="24"/>
          <w:lang w:val="en-US"/>
        </w:rPr>
        <w:t xml:space="preserve"> morbidity</w:t>
      </w:r>
      <w:r w:rsidRPr="00BB63C9" w:rsidR="00F54CA9">
        <w:rPr>
          <w:rFonts w:eastAsia="Times New Roman" w:cs="Times New Roman"/>
          <w:sz w:val="24"/>
          <w:szCs w:val="24"/>
          <w:lang w:val="en-US"/>
        </w:rPr>
        <w:t xml:space="preserve"> </w:t>
      </w:r>
      <w:r w:rsidRPr="7EFE12F3" w:rsidR="003D172A">
        <w:fldChar w:fldCharType="begin"/>
      </w:r>
      <w:r w:rsidRPr="00BB63C9" w:rsidR="00F31E09">
        <w:rPr>
          <w:rFonts w:eastAsia="Times New Roman" w:cs="Times New Roman"/>
          <w:sz w:val="24"/>
          <w:szCs w:val="24"/>
          <w:lang w:val="en-US"/>
        </w:rPr>
        <w:instrText>ADDIN RW.CITE{{102 Maggioni,A.P. 2013}}</w:instrText>
      </w:r>
      <w:r w:rsidRPr="00BB63C9" w:rsidR="003D172A">
        <w:rPr>
          <w:rFonts w:eastAsia="Times New Roman" w:cs="Times New Roman"/>
          <w:sz w:val="24"/>
          <w:szCs w:val="24"/>
          <w:lang w:val="en-US"/>
        </w:rPr>
        <w:fldChar w:fldCharType="separate"/>
      </w:r>
      <w:r w:rsidRPr="00BB63C9" w:rsidR="001066B0">
        <w:rPr>
          <w:rFonts w:ascii="Calibri" w:hAnsi="Calibri" w:eastAsia="Times New Roman" w:cs="Times New Roman"/>
          <w:sz w:val="24"/>
          <w:szCs w:val="24"/>
          <w:lang w:val="en-US"/>
        </w:rPr>
        <w:t>(1)</w:t>
      </w:r>
      <w:r w:rsidRPr="7EFE12F3" w:rsidR="003D172A">
        <w:fldChar w:fldCharType="end"/>
      </w:r>
      <w:r w:rsidRPr="00BB63C9">
        <w:rPr>
          <w:rFonts w:eastAsia="Times New Roman" w:cs="Times New Roman"/>
          <w:sz w:val="24"/>
          <w:szCs w:val="24"/>
          <w:lang w:val="en-US"/>
        </w:rPr>
        <w:t>. Current treatment possibilities for HF patients with a reduced ejection fraction (</w:t>
      </w:r>
      <w:proofErr w:type="spellStart"/>
      <w:r w:rsidRPr="00BB63C9">
        <w:rPr>
          <w:rFonts w:eastAsia="Times New Roman" w:cs="Times New Roman"/>
          <w:sz w:val="24"/>
          <w:szCs w:val="24"/>
          <w:lang w:val="en-US"/>
        </w:rPr>
        <w:t>HFrEF</w:t>
      </w:r>
      <w:proofErr w:type="spellEnd"/>
      <w:r w:rsidRPr="00BB63C9">
        <w:rPr>
          <w:rFonts w:eastAsia="Times New Roman" w:cs="Times New Roman"/>
          <w:sz w:val="24"/>
          <w:szCs w:val="24"/>
          <w:lang w:val="en-US"/>
        </w:rPr>
        <w:t>) include ACE-inhibition (</w:t>
      </w:r>
      <w:proofErr w:type="spellStart"/>
      <w:r w:rsidRPr="00BB63C9">
        <w:rPr>
          <w:rFonts w:eastAsia="Times New Roman" w:cs="Times New Roman"/>
          <w:sz w:val="24"/>
          <w:szCs w:val="24"/>
          <w:lang w:val="en-US"/>
        </w:rPr>
        <w:t>ACEi</w:t>
      </w:r>
      <w:proofErr w:type="spellEnd"/>
      <w:r w:rsidRPr="00BB63C9">
        <w:rPr>
          <w:rFonts w:eastAsia="Times New Roman" w:cs="Times New Roman"/>
          <w:sz w:val="24"/>
          <w:szCs w:val="24"/>
          <w:lang w:val="en-US"/>
        </w:rPr>
        <w:t>), angiotensin-receptor blockers (ARB)</w:t>
      </w:r>
      <w:r w:rsidRPr="00BB63C9" w:rsidR="00982C88">
        <w:rPr>
          <w:rFonts w:eastAsia="Times New Roman" w:cs="Times New Roman"/>
          <w:sz w:val="24"/>
          <w:szCs w:val="24"/>
          <w:lang w:val="en-US"/>
        </w:rPr>
        <w:t>, mineralocorticoid receptor antagonists (MRA)</w:t>
      </w:r>
      <w:r w:rsidRPr="00BB63C9">
        <w:rPr>
          <w:rFonts w:eastAsia="Times New Roman" w:cs="Times New Roman"/>
          <w:sz w:val="24"/>
          <w:szCs w:val="24"/>
          <w:lang w:val="en-US"/>
        </w:rPr>
        <w:t xml:space="preserve"> and beta-blockers. These treatment</w:t>
      </w:r>
      <w:r w:rsidRPr="00BB63C9" w:rsidR="000F0350">
        <w:rPr>
          <w:rFonts w:eastAsia="Times New Roman" w:cs="Times New Roman"/>
          <w:sz w:val="24"/>
          <w:szCs w:val="24"/>
          <w:lang w:val="en-US"/>
        </w:rPr>
        <w:t xml:space="preserve">s have shown to </w:t>
      </w:r>
      <w:r w:rsidRPr="00BB63C9">
        <w:rPr>
          <w:rFonts w:eastAsia="Times New Roman" w:cs="Times New Roman"/>
          <w:sz w:val="24"/>
          <w:szCs w:val="24"/>
          <w:lang w:val="en-US"/>
        </w:rPr>
        <w:t xml:space="preserve">improve outcomes for </w:t>
      </w:r>
      <w:r w:rsidRPr="00BB63C9" w:rsidR="000F0350">
        <w:rPr>
          <w:rFonts w:eastAsia="Times New Roman" w:cs="Times New Roman"/>
          <w:sz w:val="24"/>
          <w:szCs w:val="24"/>
          <w:lang w:val="en-US"/>
        </w:rPr>
        <w:t xml:space="preserve">patients with </w:t>
      </w:r>
      <w:proofErr w:type="spellStart"/>
      <w:r w:rsidRPr="00BB63C9" w:rsidR="00542806">
        <w:rPr>
          <w:rFonts w:eastAsia="Times New Roman" w:cs="Times New Roman"/>
          <w:sz w:val="24"/>
          <w:szCs w:val="24"/>
          <w:lang w:val="en-US"/>
        </w:rPr>
        <w:t xml:space="preserve">HFrEF</w:t>
      </w:r>
      <w:proofErr w:type="spellEnd"/>
      <w:r w:rsidRPr="00BB63C9" w:rsidR="00542806">
        <w:rPr>
          <w:rFonts w:eastAsia="Times New Roman" w:cs="Times New Roman"/>
          <w:sz w:val="24"/>
          <w:szCs w:val="24"/>
          <w:lang w:val="en-US"/>
        </w:rPr>
        <w:t xml:space="preserve"> </w:t>
      </w:r>
      <w:r w:rsidRPr="7EFE12F3" w:rsidR="003D172A">
        <w:fldChar w:fldCharType="begin"/>
      </w:r>
      <w:r w:rsidRPr="00BB63C9" w:rsidR="00F31E09">
        <w:rPr>
          <w:rFonts w:eastAsia="Times New Roman" w:cs="Times New Roman"/>
          <w:sz w:val="24"/>
          <w:szCs w:val="24"/>
          <w:lang w:val="en-US"/>
        </w:rPr>
        <w:instrText>ADDIN RW.CITE{{101 Garg,R. 1995; 100 Hjalmarson,A. 2000; 93 Zannad,F. 2011; 137 Owan,T.E. 2006}}</w:instrText>
      </w:r>
      <w:r w:rsidRPr="00BB63C9" w:rsidR="003D172A">
        <w:rPr>
          <w:rFonts w:eastAsia="Times New Roman" w:cs="Times New Roman"/>
          <w:sz w:val="24"/>
          <w:szCs w:val="24"/>
          <w:lang w:val="en-US"/>
        </w:rPr>
        <w:fldChar w:fldCharType="separate"/>
      </w:r>
      <w:r w:rsidRPr="00BB63C9" w:rsidR="001066B0">
        <w:rPr>
          <w:rFonts w:ascii="Calibri" w:hAnsi="Calibri" w:eastAsia="Times New Roman" w:cs="Times New Roman"/>
          <w:sz w:val="24"/>
          <w:szCs w:val="24"/>
          <w:lang w:val="en-US"/>
        </w:rPr>
        <w:t>(2-5)</w:t>
      </w:r>
      <w:r w:rsidRPr="7EFE12F3" w:rsidR="003D172A">
        <w:fldChar w:fldCharType="end"/>
      </w:r>
      <w:r w:rsidRPr="00BB63C9" w:rsidR="00555B4C">
        <w:rPr>
          <w:rFonts w:eastAsia="Times New Roman" w:cs="Times New Roman"/>
          <w:sz w:val="24"/>
          <w:szCs w:val="24"/>
          <w:lang w:val="en-US"/>
        </w:rPr>
        <w:t xml:space="preserve">. </w:t>
      </w:r>
      <w:r w:rsidRPr="00BB63C9">
        <w:rPr>
          <w:rFonts w:eastAsia="Times New Roman" w:cs="Times New Roman"/>
          <w:sz w:val="24"/>
          <w:szCs w:val="24"/>
          <w:lang w:val="en-US"/>
        </w:rPr>
        <w:t>Unfortunately,</w:t>
      </w:r>
      <w:r w:rsidRPr="00BB63C9" w:rsidR="00217F57">
        <w:rPr>
          <w:rFonts w:eastAsia="Times New Roman" w:cs="Times New Roman"/>
          <w:sz w:val="24"/>
          <w:szCs w:val="24"/>
          <w:lang w:val="en-US"/>
        </w:rPr>
        <w:t xml:space="preserve"> administration of recommended dose</w:t>
      </w:r>
      <w:r w:rsidRPr="00BB63C9" w:rsidR="00966227">
        <w:rPr>
          <w:rFonts w:eastAsia="Times New Roman" w:cs="Times New Roman"/>
          <w:sz w:val="24"/>
          <w:szCs w:val="24"/>
          <w:lang w:val="en-US"/>
        </w:rPr>
        <w:t>s</w:t>
      </w:r>
      <w:r w:rsidRPr="00BB63C9" w:rsidR="00217F57">
        <w:rPr>
          <w:rFonts w:eastAsia="Times New Roman" w:cs="Times New Roman"/>
          <w:sz w:val="24"/>
          <w:szCs w:val="24"/>
          <w:lang w:val="en-US"/>
        </w:rPr>
        <w:t xml:space="preserve"> of </w:t>
      </w:r>
      <w:r w:rsidRPr="00BB63C9" w:rsidR="00ED09A0">
        <w:rPr>
          <w:rFonts w:eastAsia="Times New Roman" w:cs="Times New Roman"/>
          <w:sz w:val="24"/>
          <w:szCs w:val="24"/>
          <w:lang w:val="en-US"/>
        </w:rPr>
        <w:t>guideline directed medication</w:t>
      </w:r>
      <w:r w:rsidRPr="00BB63C9" w:rsidR="00217F57">
        <w:rPr>
          <w:rFonts w:eastAsia="Times New Roman" w:cs="Times New Roman"/>
          <w:sz w:val="24"/>
          <w:szCs w:val="24"/>
          <w:lang w:val="en-US"/>
        </w:rPr>
        <w:t xml:space="preserve"> is </w:t>
      </w:r>
      <w:r w:rsidRPr="00BB63C9" w:rsidR="009D668F">
        <w:rPr>
          <w:rFonts w:eastAsia="Times New Roman" w:cs="Times New Roman"/>
          <w:sz w:val="24"/>
          <w:szCs w:val="24"/>
          <w:lang w:val="en-US"/>
        </w:rPr>
        <w:t xml:space="preserve">not often </w:t>
      </w:r>
      <w:r w:rsidRPr="00BB63C9" w:rsidR="00217F57">
        <w:rPr>
          <w:rFonts w:eastAsia="Times New Roman" w:cs="Times New Roman"/>
          <w:sz w:val="24"/>
          <w:szCs w:val="24"/>
          <w:lang w:val="en-US"/>
        </w:rPr>
        <w:t>achieved</w:t>
      </w:r>
      <w:r w:rsidRPr="00BB63C9" w:rsidR="00555B4C">
        <w:rPr>
          <w:rFonts w:eastAsia="Times New Roman" w:cs="Times New Roman"/>
          <w:sz w:val="24"/>
          <w:szCs w:val="24"/>
          <w:lang w:val="en-US"/>
        </w:rPr>
        <w:t xml:space="preserve"> </w:t>
      </w:r>
      <w:r w:rsidRPr="7EFE12F3" w:rsidR="003D172A">
        <w:fldChar w:fldCharType="begin"/>
      </w:r>
      <w:r w:rsidRPr="00BB63C9" w:rsidR="00F31E09">
        <w:rPr>
          <w:rFonts w:eastAsia="Times New Roman" w:cs="Times New Roman"/>
          <w:sz w:val="24"/>
          <w:szCs w:val="24"/>
          <w:lang w:val="en-US"/>
        </w:rPr>
        <w:instrText>ADDIN RW.CITE{{4 Maggioni,A.P. 2013; 24 Mosterd,A. 2007}}</w:instrText>
      </w:r>
      <w:r w:rsidRPr="00BB63C9" w:rsidR="003D172A">
        <w:rPr>
          <w:rFonts w:eastAsia="Times New Roman" w:cs="Times New Roman"/>
          <w:sz w:val="24"/>
          <w:szCs w:val="24"/>
          <w:lang w:val="en-US"/>
        </w:rPr>
        <w:fldChar w:fldCharType="separate"/>
      </w:r>
      <w:r w:rsidRPr="00BB63C9" w:rsidR="001066B0">
        <w:rPr>
          <w:rFonts w:ascii="Calibri" w:hAnsi="Calibri" w:eastAsia="Times New Roman" w:cs="Times New Roman"/>
          <w:sz w:val="24"/>
          <w:szCs w:val="24"/>
          <w:lang w:val="en-US"/>
        </w:rPr>
        <w:t>(6,7)</w:t>
      </w:r>
      <w:r w:rsidRPr="7EFE12F3" w:rsidR="003D172A">
        <w:fldChar w:fldCharType="end"/>
      </w:r>
      <w:r w:rsidRPr="00BB63C9" w:rsidR="00217F57">
        <w:rPr>
          <w:rFonts w:eastAsia="Times New Roman" w:cs="Times New Roman"/>
          <w:sz w:val="24"/>
          <w:szCs w:val="24"/>
          <w:lang w:val="en-US"/>
        </w:rPr>
        <w:t xml:space="preserve">. </w:t>
      </w:r>
    </w:p>
    <w:p xmlns:wp14="http://schemas.microsoft.com/office/word/2010/wordml" w:rsidRPr="00BB63C9" w:rsidR="00C11AEE" w:rsidP="7EFE12F3" w:rsidRDefault="00C11AEE" w14:paraId="52F42B65" wp14:textId="77777777">
      <w:pPr>
        <w:spacing w:after="0" w:line="480" w:lineRule="auto"/>
        <w:jc w:val="both"/>
        <w:rPr>
          <w:rFonts w:eastAsia="Times New Roman" w:cs="Times New Roman"/>
          <w:sz w:val="24"/>
          <w:szCs w:val="24"/>
          <w:lang w:val="en-US"/>
        </w:rPr>
      </w:pPr>
      <w:r w:rsidRPr="00BB63C9">
        <w:rPr>
          <w:rFonts w:eastAsia="Times New Roman" w:cs="Times New Roman"/>
          <w:sz w:val="24"/>
          <w:szCs w:val="24"/>
          <w:lang w:val="en-US"/>
        </w:rPr>
        <w:tab/>
      </w:r>
      <w:r w:rsidRPr="00BB63C9" w:rsidR="00BA698B">
        <w:rPr>
          <w:rFonts w:eastAsia="Times New Roman" w:cs="Times New Roman"/>
          <w:sz w:val="24"/>
          <w:szCs w:val="24"/>
          <w:lang w:val="en-US"/>
        </w:rPr>
        <w:t>In the general population, h</w:t>
      </w:r>
      <w:r w:rsidRPr="00BB63C9" w:rsidR="008843C8">
        <w:rPr>
          <w:rFonts w:eastAsia="Times New Roman" w:cs="Times New Roman"/>
          <w:sz w:val="24"/>
          <w:szCs w:val="24"/>
          <w:lang w:val="en-US"/>
        </w:rPr>
        <w:t>yperkalemia</w:t>
      </w:r>
      <w:r w:rsidRPr="00BB63C9" w:rsidR="00930CA5">
        <w:rPr>
          <w:rFonts w:eastAsia="Times New Roman" w:cs="Times New Roman"/>
          <w:sz w:val="24"/>
          <w:szCs w:val="24"/>
          <w:lang w:val="en-US"/>
        </w:rPr>
        <w:t xml:space="preserve"> is common and</w:t>
      </w:r>
      <w:r w:rsidRPr="00BB63C9" w:rsidR="008843C8">
        <w:rPr>
          <w:rFonts w:eastAsia="Times New Roman" w:cs="Times New Roman"/>
          <w:sz w:val="24"/>
          <w:szCs w:val="24"/>
          <w:lang w:val="en-US"/>
        </w:rPr>
        <w:t xml:space="preserve"> </w:t>
      </w:r>
      <w:r w:rsidRPr="00BB63C9" w:rsidR="00025FD8">
        <w:rPr>
          <w:rFonts w:eastAsia="Times New Roman" w:cs="Times New Roman"/>
          <w:sz w:val="24"/>
          <w:szCs w:val="24"/>
          <w:lang w:val="en-US"/>
        </w:rPr>
        <w:t>may negatively impact</w:t>
      </w:r>
      <w:r w:rsidRPr="00BB63C9">
        <w:rPr>
          <w:rFonts w:eastAsia="Times New Roman" w:cs="Times New Roman"/>
          <w:sz w:val="24"/>
          <w:szCs w:val="24"/>
          <w:lang w:val="en-US"/>
        </w:rPr>
        <w:t xml:space="preserve"> </w:t>
      </w:r>
      <w:r w:rsidRPr="00BB63C9" w:rsidR="00555B4C">
        <w:rPr>
          <w:rFonts w:eastAsia="Times New Roman" w:cs="Times New Roman"/>
          <w:sz w:val="24"/>
          <w:szCs w:val="24"/>
          <w:lang w:val="en-US"/>
        </w:rPr>
        <w:t xml:space="preserve">administration of </w:t>
      </w:r>
      <w:r w:rsidRPr="00BB63C9">
        <w:rPr>
          <w:rFonts w:eastAsia="Times New Roman" w:cs="Times New Roman"/>
          <w:sz w:val="24"/>
          <w:szCs w:val="24"/>
          <w:lang w:val="en-US"/>
        </w:rPr>
        <w:t xml:space="preserve">adequate </w:t>
      </w:r>
      <w:r w:rsidRPr="00BB63C9" w:rsidR="00555B4C">
        <w:rPr>
          <w:rFonts w:eastAsia="Times New Roman" w:cs="Times New Roman"/>
          <w:sz w:val="24"/>
          <w:szCs w:val="24"/>
          <w:lang w:val="en-US"/>
        </w:rPr>
        <w:t>dosages</w:t>
      </w:r>
      <w:r w:rsidRPr="00BB63C9">
        <w:rPr>
          <w:rFonts w:eastAsia="Times New Roman" w:cs="Times New Roman"/>
          <w:sz w:val="24"/>
          <w:szCs w:val="24"/>
          <w:lang w:val="en-US"/>
        </w:rPr>
        <w:t xml:space="preserve"> of </w:t>
      </w:r>
      <w:proofErr w:type="spellStart"/>
      <w:r w:rsidRPr="00BB63C9">
        <w:rPr>
          <w:rFonts w:eastAsia="Times New Roman" w:cs="Times New Roman"/>
          <w:sz w:val="24"/>
          <w:szCs w:val="24"/>
          <w:lang w:val="en-US"/>
        </w:rPr>
        <w:t xml:space="preserve">ACEi</w:t>
      </w:r>
      <w:proofErr w:type="spellEnd"/>
      <w:r w:rsidRPr="00BB63C9">
        <w:rPr>
          <w:rFonts w:eastAsia="Times New Roman" w:cs="Times New Roman"/>
          <w:sz w:val="24"/>
          <w:szCs w:val="24"/>
          <w:lang w:val="en-US"/>
        </w:rPr>
        <w:t xml:space="preserve"> and ARB</w:t>
      </w:r>
      <w:r w:rsidRPr="00BB63C9" w:rsidR="001066B0">
        <w:rPr>
          <w:rFonts w:eastAsia="Times New Roman" w:cs="Times New Roman"/>
          <w:sz w:val="24"/>
          <w:szCs w:val="24"/>
          <w:lang w:val="en-US"/>
        </w:rPr>
        <w:t xml:space="preserve"> </w:t>
      </w:r>
      <w:r w:rsidRPr="7EFE12F3" w:rsidR="003D172A">
        <w:fldChar w:fldCharType="begin"/>
      </w:r>
      <w:r w:rsidRPr="00BB63C9" w:rsidR="001066B0">
        <w:rPr>
          <w:rFonts w:eastAsia="Times New Roman" w:cs="Times New Roman"/>
          <w:sz w:val="24"/>
          <w:szCs w:val="24"/>
          <w:lang w:val="en-US"/>
        </w:rPr>
        <w:instrText>ADDIN RW.CITE{{82 Epstein,M. 2015}}</w:instrText>
      </w:r>
      <w:r w:rsidRPr="00BB63C9" w:rsidR="003D172A">
        <w:rPr>
          <w:rFonts w:eastAsia="Times New Roman" w:cs="Times New Roman"/>
          <w:sz w:val="24"/>
          <w:szCs w:val="24"/>
          <w:lang w:val="en-US"/>
        </w:rPr>
        <w:fldChar w:fldCharType="separate"/>
      </w:r>
      <w:r w:rsidRPr="00BB63C9" w:rsidR="001066B0">
        <w:rPr>
          <w:rFonts w:ascii="Calibri" w:hAnsi="Calibri" w:eastAsia="Times New Roman" w:cs="Times New Roman"/>
          <w:sz w:val="24"/>
          <w:szCs w:val="24"/>
          <w:lang w:val="en-US"/>
        </w:rPr>
        <w:t>(8)</w:t>
      </w:r>
      <w:r w:rsidRPr="7EFE12F3" w:rsidR="003D172A">
        <w:fldChar w:fldCharType="end"/>
      </w:r>
      <w:r w:rsidRPr="00BB63C9" w:rsidR="001066B0">
        <w:rPr>
          <w:rFonts w:eastAsia="Times New Roman" w:cs="Times New Roman"/>
          <w:sz w:val="24"/>
          <w:szCs w:val="24"/>
          <w:lang w:val="en-US"/>
        </w:rPr>
        <w:t>.</w:t>
      </w:r>
      <w:r w:rsidRPr="00BB63C9" w:rsidR="002E6FC2">
        <w:rPr>
          <w:rFonts w:eastAsia="Times New Roman" w:cs="Times New Roman"/>
          <w:sz w:val="24"/>
          <w:szCs w:val="24"/>
          <w:lang w:val="en-US"/>
        </w:rPr>
        <w:t xml:space="preserve"> Unfortunately, knowledge on this association in </w:t>
      </w:r>
      <w:r w:rsidRPr="00BB63C9" w:rsidR="00F5470A">
        <w:rPr>
          <w:rFonts w:eastAsia="Times New Roman" w:cs="Times New Roman"/>
          <w:sz w:val="24"/>
          <w:szCs w:val="24"/>
          <w:lang w:val="en-US"/>
        </w:rPr>
        <w:t>patients with HF</w:t>
      </w:r>
      <w:r w:rsidRPr="00BB63C9" w:rsidR="002E6FC2">
        <w:rPr>
          <w:rFonts w:eastAsia="Times New Roman" w:cs="Times New Roman"/>
          <w:sz w:val="24"/>
          <w:szCs w:val="24"/>
          <w:lang w:val="en-US"/>
        </w:rPr>
        <w:t xml:space="preserve"> is absent</w:t>
      </w:r>
      <w:r w:rsidRPr="00BB63C9" w:rsidR="00F307A7">
        <w:rPr>
          <w:rFonts w:eastAsia="Times New Roman" w:cs="Times New Roman"/>
          <w:sz w:val="24"/>
          <w:szCs w:val="24"/>
          <w:lang w:val="en-US"/>
        </w:rPr>
        <w:t xml:space="preserve">. Additionally, hyperkalemia is associated with worse outcomes and </w:t>
      </w:r>
      <w:r w:rsidRPr="00BB63C9" w:rsidR="00930CA5">
        <w:rPr>
          <w:rFonts w:eastAsia="Times New Roman" w:cs="Times New Roman"/>
          <w:sz w:val="24"/>
          <w:szCs w:val="24"/>
          <w:lang w:val="en-US"/>
        </w:rPr>
        <w:t xml:space="preserve">potassium levels </w:t>
      </w:r>
      <w:r w:rsidRPr="00BB63C9" w:rsidR="00F307A7">
        <w:rPr>
          <w:rFonts w:eastAsia="Times New Roman" w:cs="Times New Roman"/>
          <w:sz w:val="24"/>
          <w:szCs w:val="24"/>
          <w:lang w:val="en-US"/>
        </w:rPr>
        <w:t xml:space="preserve">are therefore closely monitored during </w:t>
      </w:r>
      <w:r w:rsidRPr="7EFE12F3" w:rsidR="00EE0441">
        <w:rPr>
          <w:rFonts w:eastAsia="Calibri" w:cs="Times New Roman"/>
          <w:sz w:val="24"/>
          <w:szCs w:val="24"/>
          <w:lang w:val="en-US"/>
        </w:rPr>
        <w:t xml:space="preserve">increase of the </w:t>
      </w:r>
      <w:r w:rsidRPr="7EFE12F3" w:rsidR="00422EDE">
        <w:rPr>
          <w:rFonts w:eastAsia="Calibri" w:cs="Times New Roman"/>
          <w:sz w:val="24"/>
          <w:szCs w:val="24"/>
          <w:lang w:val="en-US"/>
        </w:rPr>
        <w:t xml:space="preserve">doses </w:t>
      </w:r>
      <w:r w:rsidRPr="00BB63C9" w:rsidR="003E395C">
        <w:rPr>
          <w:rFonts w:eastAsia="Times New Roman" w:cs="Times New Roman"/>
          <w:sz w:val="24"/>
          <w:szCs w:val="24"/>
          <w:lang w:val="en-US"/>
        </w:rPr>
        <w:t xml:space="preserve">of inhibitors of the RAAS system </w:t>
      </w:r>
      <w:r w:rsidRPr="00BB63C9" w:rsidR="007C3F73">
        <w:rPr>
          <w:rFonts w:eastAsia="Times New Roman" w:cs="Times New Roman"/>
          <w:sz w:val="24"/>
          <w:szCs w:val="24"/>
          <w:lang w:val="en-US"/>
        </w:rPr>
        <w:t xml:space="preserve">in clinical trials </w:t>
      </w:r>
      <w:r w:rsidRPr="7EFE12F3" w:rsidR="003D172A">
        <w:fldChar w:fldCharType="begin"/>
      </w:r>
      <w:r w:rsidRPr="00BB63C9" w:rsidR="00F31E09">
        <w:rPr>
          <w:rFonts w:eastAsia="Times New Roman" w:cs="Times New Roman"/>
          <w:sz w:val="24"/>
          <w:szCs w:val="24"/>
          <w:lang w:val="en-US"/>
        </w:rPr>
        <w:instrText>ADDIN RW.CITE{{109 Vardeny,O. 2014; 110 Luo,J. 2016; 105 Poggio,R. 2010; 143 Cooper,L.B. 2015}}</w:instrText>
      </w:r>
      <w:r w:rsidRPr="00BB63C9" w:rsidR="003D172A">
        <w:rPr>
          <w:rFonts w:eastAsia="Times New Roman" w:cs="Times New Roman"/>
          <w:sz w:val="24"/>
          <w:szCs w:val="24"/>
          <w:lang w:val="en-US"/>
        </w:rPr>
        <w:fldChar w:fldCharType="separate"/>
      </w:r>
      <w:r w:rsidRPr="00BB63C9" w:rsidR="001066B0">
        <w:rPr>
          <w:rFonts w:ascii="Calibri" w:hAnsi="Calibri" w:eastAsia="Times New Roman" w:cs="Times New Roman"/>
          <w:sz w:val="24"/>
          <w:szCs w:val="24"/>
          <w:lang w:val="en-US"/>
        </w:rPr>
        <w:t>(9-12)</w:t>
      </w:r>
      <w:r w:rsidRPr="7EFE12F3" w:rsidR="003D172A">
        <w:fldChar w:fldCharType="end"/>
      </w:r>
      <w:r w:rsidRPr="00BB63C9" w:rsidR="00966227">
        <w:rPr>
          <w:rFonts w:eastAsia="Times New Roman" w:cs="Times New Roman"/>
          <w:sz w:val="24"/>
          <w:szCs w:val="24"/>
          <w:lang w:val="en-US"/>
        </w:rPr>
        <w:t xml:space="preserve">. </w:t>
      </w:r>
      <w:r w:rsidRPr="00BB63C9" w:rsidR="00323F6A">
        <w:rPr>
          <w:rFonts w:eastAsia="Times New Roman" w:cs="Times New Roman"/>
          <w:sz w:val="24"/>
          <w:szCs w:val="24"/>
          <w:lang w:val="en-US"/>
        </w:rPr>
        <w:t xml:space="preserve">Both hyperkalemia as well as the effect of hyperkalemia on </w:t>
      </w:r>
      <w:r w:rsidRPr="00BB63C9" w:rsidR="00555B4C">
        <w:rPr>
          <w:rFonts w:eastAsia="Times New Roman" w:cs="Times New Roman"/>
          <w:sz w:val="24"/>
          <w:szCs w:val="24"/>
          <w:lang w:val="en-US"/>
        </w:rPr>
        <w:t xml:space="preserve">tolerating higher </w:t>
      </w:r>
      <w:r w:rsidRPr="00BB63C9" w:rsidR="00B04171">
        <w:rPr>
          <w:rFonts w:eastAsia="Times New Roman" w:cs="Times New Roman"/>
          <w:sz w:val="24"/>
          <w:szCs w:val="24"/>
          <w:lang w:val="en-US"/>
        </w:rPr>
        <w:t>doses of RAAS inhibitors</w:t>
      </w:r>
      <w:r w:rsidRPr="00BB63C9" w:rsidR="00555B4C">
        <w:rPr>
          <w:rFonts w:eastAsia="Times New Roman" w:cs="Times New Roman"/>
          <w:sz w:val="24"/>
          <w:szCs w:val="24"/>
          <w:lang w:val="en-US"/>
        </w:rPr>
        <w:t xml:space="preserve"> </w:t>
      </w:r>
      <w:r w:rsidRPr="00BB63C9" w:rsidR="00323F6A">
        <w:rPr>
          <w:rFonts w:eastAsia="Times New Roman" w:cs="Times New Roman"/>
          <w:sz w:val="24"/>
          <w:szCs w:val="24"/>
          <w:lang w:val="en-US"/>
        </w:rPr>
        <w:t>can severely impede outcomes and interfere with the</w:t>
      </w:r>
      <w:r w:rsidRPr="00BB63C9" w:rsidR="00B04171">
        <w:rPr>
          <w:rFonts w:eastAsia="Times New Roman" w:cs="Times New Roman"/>
          <w:sz w:val="24"/>
          <w:szCs w:val="24"/>
          <w:lang w:val="en-US"/>
        </w:rPr>
        <w:t>ir</w:t>
      </w:r>
      <w:r w:rsidRPr="00BB63C9" w:rsidR="00323F6A">
        <w:rPr>
          <w:rFonts w:eastAsia="Times New Roman" w:cs="Times New Roman"/>
          <w:sz w:val="24"/>
          <w:szCs w:val="24"/>
          <w:lang w:val="en-US"/>
        </w:rPr>
        <w:t xml:space="preserve"> survival benefit</w:t>
      </w:r>
      <w:r w:rsidRPr="00BB63C9" w:rsidR="00CB3683">
        <w:rPr>
          <w:rFonts w:eastAsia="Times New Roman" w:cs="Times New Roman"/>
          <w:sz w:val="24"/>
          <w:szCs w:val="24"/>
          <w:lang w:val="en-US"/>
        </w:rPr>
        <w:t xml:space="preserve"> </w:t>
      </w:r>
      <w:r w:rsidRPr="7EFE12F3" w:rsidR="003D172A">
        <w:fldChar w:fldCharType="begin"/>
      </w:r>
      <w:r w:rsidRPr="00BB63C9" w:rsidR="00CB3683">
        <w:rPr>
          <w:rFonts w:eastAsia="Times New Roman" w:cs="Times New Roman"/>
          <w:sz w:val="24"/>
          <w:szCs w:val="24"/>
          <w:lang w:val="en-US"/>
        </w:rPr>
        <w:instrText>ADDIN RW.CITE{{82 Epstein,M. 2015; 69 Egiziano,G. 2012}}</w:instrText>
      </w:r>
      <w:r w:rsidRPr="00BB63C9" w:rsidR="003D172A">
        <w:rPr>
          <w:rFonts w:eastAsia="Times New Roman" w:cs="Times New Roman"/>
          <w:sz w:val="24"/>
          <w:szCs w:val="24"/>
          <w:lang w:val="en-US"/>
        </w:rPr>
        <w:fldChar w:fldCharType="separate"/>
      </w:r>
      <w:r w:rsidRPr="00BB63C9" w:rsidR="00CB3683">
        <w:rPr>
          <w:rFonts w:ascii="Calibri" w:hAnsi="Calibri" w:eastAsia="Times New Roman" w:cs="Times New Roman"/>
          <w:sz w:val="24"/>
          <w:szCs w:val="24"/>
          <w:lang w:val="en-US"/>
        </w:rPr>
        <w:t>(8,13)</w:t>
      </w:r>
      <w:r w:rsidRPr="7EFE12F3" w:rsidR="003D172A">
        <w:fldChar w:fldCharType="end"/>
      </w:r>
      <w:r w:rsidRPr="00BB63C9" w:rsidR="00323F6A">
        <w:rPr>
          <w:rFonts w:eastAsia="Times New Roman" w:cs="Times New Roman"/>
          <w:sz w:val="24"/>
          <w:szCs w:val="24"/>
          <w:lang w:val="en-US"/>
        </w:rPr>
        <w:t>.</w:t>
      </w:r>
    </w:p>
    <w:p xmlns:wp14="http://schemas.microsoft.com/office/word/2010/wordml" w:rsidRPr="00BB63C9" w:rsidR="00636E1A" w:rsidP="7EFE12F3" w:rsidRDefault="00ED3D89" w14:paraId="4FC36196" wp14:textId="77777777">
      <w:pPr>
        <w:spacing w:after="0" w:line="480" w:lineRule="auto"/>
        <w:jc w:val="both"/>
        <w:rPr>
          <w:rFonts w:eastAsia="Times New Roman" w:cs="Times New Roman"/>
          <w:sz w:val="24"/>
          <w:szCs w:val="24"/>
          <w:lang w:val="en-US"/>
        </w:rPr>
      </w:pPr>
      <w:r w:rsidRPr="00BB63C9">
        <w:rPr>
          <w:rFonts w:eastAsia="Times New Roman" w:cs="Times New Roman"/>
          <w:sz w:val="24"/>
          <w:szCs w:val="24"/>
          <w:lang w:val="en-US"/>
        </w:rPr>
        <w:tab/>
      </w:r>
      <w:r w:rsidRPr="00BB63C9" w:rsidR="00C34248">
        <w:rPr>
          <w:rFonts w:eastAsia="Times New Roman" w:cs="Times New Roman"/>
          <w:sz w:val="24"/>
          <w:szCs w:val="24"/>
          <w:lang w:val="en-US"/>
        </w:rPr>
        <w:t>Currently</w:t>
      </w:r>
      <w:r w:rsidRPr="00BB63C9" w:rsidR="00F307A7">
        <w:rPr>
          <w:rFonts w:eastAsia="Times New Roman" w:cs="Times New Roman"/>
          <w:sz w:val="24"/>
          <w:szCs w:val="24"/>
          <w:lang w:val="en-US"/>
        </w:rPr>
        <w:t>,</w:t>
      </w:r>
      <w:r w:rsidRPr="00BB63C9" w:rsidR="004F048A">
        <w:rPr>
          <w:rFonts w:eastAsia="Times New Roman" w:cs="Times New Roman"/>
          <w:sz w:val="24"/>
          <w:szCs w:val="24"/>
          <w:lang w:val="en-US"/>
        </w:rPr>
        <w:t xml:space="preserve"> no</w:t>
      </w:r>
      <w:r w:rsidRPr="00BB63C9">
        <w:rPr>
          <w:rFonts w:eastAsia="Times New Roman" w:cs="Times New Roman"/>
          <w:sz w:val="24"/>
          <w:szCs w:val="24"/>
          <w:lang w:val="en-US"/>
        </w:rPr>
        <w:t xml:space="preserve"> data </w:t>
      </w:r>
      <w:r w:rsidRPr="00BB63C9" w:rsidR="004F048A">
        <w:rPr>
          <w:rFonts w:eastAsia="Times New Roman" w:cs="Times New Roman"/>
          <w:sz w:val="24"/>
          <w:szCs w:val="24"/>
          <w:lang w:val="en-US"/>
        </w:rPr>
        <w:t xml:space="preserve">is available </w:t>
      </w:r>
      <w:r w:rsidRPr="00BB63C9">
        <w:rPr>
          <w:rFonts w:eastAsia="Times New Roman" w:cs="Times New Roman"/>
          <w:sz w:val="24"/>
          <w:szCs w:val="24"/>
          <w:lang w:val="en-US"/>
        </w:rPr>
        <w:t xml:space="preserve">on the independent association of potassium levels (or potassium change during treatment) </w:t>
      </w:r>
      <w:r w:rsidRPr="00BB63C9" w:rsidR="00F307A7">
        <w:rPr>
          <w:rFonts w:eastAsia="Times New Roman" w:cs="Times New Roman"/>
          <w:sz w:val="24"/>
          <w:szCs w:val="24"/>
          <w:lang w:val="en-US"/>
        </w:rPr>
        <w:t xml:space="preserve">and </w:t>
      </w:r>
      <w:r w:rsidRPr="00BB63C9" w:rsidR="00555B4C">
        <w:rPr>
          <w:rFonts w:eastAsia="Times New Roman" w:cs="Times New Roman"/>
          <w:sz w:val="24"/>
          <w:szCs w:val="24"/>
          <w:lang w:val="en-US"/>
        </w:rPr>
        <w:t xml:space="preserve">the </w:t>
      </w:r>
      <w:r w:rsidRPr="00BB63C9" w:rsidR="00B04171">
        <w:rPr>
          <w:rFonts w:eastAsia="Times New Roman" w:cs="Times New Roman"/>
          <w:sz w:val="24"/>
          <w:szCs w:val="24"/>
          <w:lang w:val="en-US"/>
        </w:rPr>
        <w:t xml:space="preserve">achieved dose of </w:t>
      </w:r>
      <w:proofErr w:type="spellStart"/>
      <w:r w:rsidRPr="00BB63C9" w:rsidR="00B04171">
        <w:rPr>
          <w:rFonts w:eastAsia="Times New Roman" w:cs="Times New Roman"/>
          <w:sz w:val="24"/>
          <w:szCs w:val="24"/>
          <w:lang w:val="en-US"/>
        </w:rPr>
        <w:t xml:space="preserve">ACEi</w:t>
      </w:r>
      <w:proofErr w:type="spellEnd"/>
      <w:r w:rsidRPr="00BB63C9" w:rsidR="00B04171">
        <w:rPr>
          <w:rFonts w:eastAsia="Times New Roman" w:cs="Times New Roman"/>
          <w:sz w:val="24"/>
          <w:szCs w:val="24"/>
          <w:lang w:val="en-US"/>
        </w:rPr>
        <w:t xml:space="preserve">/ARB. </w:t>
      </w:r>
      <w:r w:rsidRPr="00BB63C9" w:rsidR="00F307A7">
        <w:rPr>
          <w:rFonts w:eastAsia="Times New Roman" w:cs="Times New Roman"/>
          <w:sz w:val="24"/>
          <w:szCs w:val="24"/>
          <w:lang w:val="en-US"/>
        </w:rPr>
        <w:t xml:space="preserve">Additionally, limited data is available on the interaction between </w:t>
      </w:r>
      <w:proofErr w:type="spellStart"/>
      <w:r w:rsidRPr="00BB63C9" w:rsidR="00B04171">
        <w:rPr>
          <w:rFonts w:eastAsia="Times New Roman" w:cs="Times New Roman"/>
          <w:sz w:val="24"/>
          <w:szCs w:val="24"/>
          <w:lang w:val="en-US"/>
        </w:rPr>
        <w:t xml:space="preserve">ACEi</w:t>
      </w:r>
      <w:proofErr w:type="spellEnd"/>
      <w:r w:rsidRPr="00BB63C9" w:rsidR="00B04171">
        <w:rPr>
          <w:rFonts w:eastAsia="Times New Roman" w:cs="Times New Roman"/>
          <w:sz w:val="24"/>
          <w:szCs w:val="24"/>
          <w:lang w:val="en-US"/>
        </w:rPr>
        <w:t xml:space="preserve">/ARB </w:t>
      </w:r>
      <w:r w:rsidRPr="00BB63C9" w:rsidR="00EE0441">
        <w:rPr>
          <w:rFonts w:eastAsia="Times New Roman" w:cs="Times New Roman"/>
          <w:sz w:val="24"/>
          <w:szCs w:val="24"/>
          <w:lang w:val="en-US"/>
        </w:rPr>
        <w:t xml:space="preserve">and </w:t>
      </w:r>
      <w:r w:rsidRPr="00BB63C9" w:rsidR="00365EA4">
        <w:rPr>
          <w:rFonts w:eastAsia="Times New Roman" w:cs="Times New Roman"/>
          <w:sz w:val="24"/>
          <w:szCs w:val="24"/>
          <w:lang w:val="en-US"/>
        </w:rPr>
        <w:t>the association</w:t>
      </w:r>
      <w:r w:rsidRPr="00BB63C9" w:rsidR="00F307A7">
        <w:rPr>
          <w:rFonts w:eastAsia="Times New Roman" w:cs="Times New Roman"/>
          <w:sz w:val="24"/>
          <w:szCs w:val="24"/>
          <w:lang w:val="en-US"/>
        </w:rPr>
        <w:t xml:space="preserve"> </w:t>
      </w:r>
      <w:r w:rsidRPr="00BB63C9" w:rsidR="00422EDE">
        <w:rPr>
          <w:rFonts w:eastAsia="Times New Roman" w:cs="Times New Roman"/>
          <w:sz w:val="24"/>
          <w:szCs w:val="24"/>
          <w:lang w:val="en-US"/>
        </w:rPr>
        <w:t>bet</w:t>
      </w:r>
      <w:r w:rsidRPr="00BB63C9" w:rsidR="00FE1025">
        <w:rPr>
          <w:rFonts w:eastAsia="Times New Roman" w:cs="Times New Roman"/>
          <w:sz w:val="24"/>
          <w:szCs w:val="24"/>
          <w:lang w:val="en-US"/>
        </w:rPr>
        <w:t>w</w:t>
      </w:r>
      <w:r w:rsidRPr="00BB63C9" w:rsidR="00422EDE">
        <w:rPr>
          <w:rFonts w:eastAsia="Times New Roman" w:cs="Times New Roman"/>
          <w:sz w:val="24"/>
          <w:szCs w:val="24"/>
          <w:lang w:val="en-US"/>
        </w:rPr>
        <w:t>een</w:t>
      </w:r>
      <w:r w:rsidRPr="00BB63C9" w:rsidR="00F307A7">
        <w:rPr>
          <w:rFonts w:eastAsia="Times New Roman" w:cs="Times New Roman"/>
          <w:sz w:val="24"/>
          <w:szCs w:val="24"/>
          <w:lang w:val="en-US"/>
        </w:rPr>
        <w:t xml:space="preserve"> hyperkalemia</w:t>
      </w:r>
      <w:r w:rsidRPr="00BB63C9" w:rsidR="00B04171">
        <w:rPr>
          <w:rFonts w:eastAsia="Times New Roman" w:cs="Times New Roman"/>
          <w:sz w:val="24"/>
          <w:szCs w:val="24"/>
          <w:lang w:val="en-US"/>
        </w:rPr>
        <w:t xml:space="preserve"> </w:t>
      </w:r>
      <w:r w:rsidRPr="00BB63C9" w:rsidR="00422EDE">
        <w:rPr>
          <w:rFonts w:eastAsia="Times New Roman" w:cs="Times New Roman"/>
          <w:sz w:val="24"/>
          <w:szCs w:val="24"/>
          <w:lang w:val="en-US"/>
        </w:rPr>
        <w:t>and</w:t>
      </w:r>
      <w:r w:rsidRPr="00BB63C9" w:rsidR="00B04171">
        <w:rPr>
          <w:rFonts w:eastAsia="Times New Roman" w:cs="Times New Roman"/>
          <w:sz w:val="24"/>
          <w:szCs w:val="24"/>
          <w:lang w:val="en-US"/>
        </w:rPr>
        <w:t xml:space="preserve"> clinical outcome</w:t>
      </w:r>
      <w:r w:rsidRPr="00BB63C9" w:rsidR="00F307A7">
        <w:rPr>
          <w:rFonts w:eastAsia="Times New Roman" w:cs="Times New Roman"/>
          <w:sz w:val="24"/>
          <w:szCs w:val="24"/>
          <w:lang w:val="en-US"/>
        </w:rPr>
        <w:t xml:space="preserve"> in</w:t>
      </w:r>
      <w:r w:rsidRPr="00BB63C9" w:rsidR="00B04171">
        <w:rPr>
          <w:rFonts w:eastAsia="Times New Roman" w:cs="Times New Roman"/>
          <w:sz w:val="24"/>
          <w:szCs w:val="24"/>
          <w:lang w:val="en-US"/>
        </w:rPr>
        <w:t xml:space="preserve"> patients with</w:t>
      </w:r>
      <w:r w:rsidRPr="00BB63C9" w:rsidR="00F307A7">
        <w:rPr>
          <w:rFonts w:eastAsia="Times New Roman" w:cs="Times New Roman"/>
          <w:sz w:val="24"/>
          <w:szCs w:val="24"/>
          <w:lang w:val="en-US"/>
        </w:rPr>
        <w:t xml:space="preserve"> </w:t>
      </w:r>
      <w:proofErr w:type="spellStart"/>
      <w:r w:rsidRPr="00BB63C9" w:rsidR="00F307A7">
        <w:rPr>
          <w:rFonts w:eastAsia="Times New Roman" w:cs="Times New Roman"/>
          <w:sz w:val="24"/>
          <w:szCs w:val="24"/>
          <w:lang w:val="en-US"/>
        </w:rPr>
        <w:t xml:space="preserve">HF</w:t>
      </w:r>
      <w:r w:rsidRPr="00BB63C9" w:rsidR="00422EDE">
        <w:rPr>
          <w:rFonts w:eastAsia="Times New Roman" w:cs="Times New Roman"/>
          <w:sz w:val="24"/>
          <w:szCs w:val="24"/>
          <w:lang w:val="en-US"/>
        </w:rPr>
        <w:t>rEF</w:t>
      </w:r>
      <w:proofErr w:type="spellEnd"/>
      <w:r w:rsidRPr="00BB63C9" w:rsidR="0017648D">
        <w:rPr>
          <w:rFonts w:eastAsia="Times New Roman" w:cs="Times New Roman"/>
          <w:sz w:val="24"/>
          <w:szCs w:val="24"/>
          <w:lang w:val="en-US"/>
        </w:rPr>
        <w:t xml:space="preserve"> </w:t>
      </w:r>
      <w:r w:rsidRPr="7EFE12F3" w:rsidR="003D172A">
        <w:fldChar w:fldCharType="begin"/>
      </w:r>
      <w:r w:rsidRPr="00BB63C9" w:rsidR="0017648D">
        <w:rPr>
          <w:rFonts w:eastAsia="Times New Roman" w:cs="Times New Roman"/>
          <w:sz w:val="24"/>
          <w:szCs w:val="24"/>
          <w:lang w:val="en-US"/>
        </w:rPr>
        <w:instrText>ADDIN RW.CITE{{155 Tromp,J. 2017}}</w:instrText>
      </w:r>
      <w:r w:rsidRPr="00BB63C9" w:rsidR="003D172A">
        <w:rPr>
          <w:rFonts w:eastAsia="Times New Roman" w:cs="Times New Roman"/>
          <w:sz w:val="24"/>
          <w:szCs w:val="24"/>
          <w:lang w:val="en-US"/>
        </w:rPr>
        <w:fldChar w:fldCharType="separate"/>
      </w:r>
      <w:r w:rsidRPr="00BB63C9" w:rsidR="00CB3683">
        <w:rPr>
          <w:rFonts w:ascii="Calibri" w:hAnsi="Calibri" w:eastAsia="Times New Roman" w:cs="Times New Roman"/>
          <w:sz w:val="24"/>
          <w:szCs w:val="24"/>
          <w:lang w:val="en-US"/>
        </w:rPr>
        <w:t>(14)</w:t>
      </w:r>
      <w:r w:rsidRPr="7EFE12F3" w:rsidR="003D172A">
        <w:fldChar w:fldCharType="end"/>
      </w:r>
      <w:r w:rsidRPr="00BB63C9" w:rsidR="00F307A7">
        <w:rPr>
          <w:rFonts w:eastAsia="Times New Roman" w:cs="Times New Roman"/>
          <w:sz w:val="24"/>
          <w:szCs w:val="24"/>
          <w:lang w:val="en-US"/>
        </w:rPr>
        <w:t>. Therefore, we studied the association</w:t>
      </w:r>
      <w:r w:rsidRPr="00BB63C9">
        <w:rPr>
          <w:rFonts w:eastAsia="Times New Roman" w:cs="Times New Roman"/>
          <w:sz w:val="24"/>
          <w:szCs w:val="24"/>
          <w:lang w:val="en-US"/>
        </w:rPr>
        <w:t xml:space="preserve"> between serum potassium levels </w:t>
      </w:r>
      <w:r w:rsidRPr="00BB63C9" w:rsidR="00F307A7">
        <w:rPr>
          <w:rFonts w:eastAsia="Times New Roman" w:cs="Times New Roman"/>
          <w:sz w:val="24"/>
          <w:szCs w:val="24"/>
          <w:lang w:val="en-US"/>
        </w:rPr>
        <w:t>and</w:t>
      </w:r>
      <w:r w:rsidRPr="00BB63C9">
        <w:rPr>
          <w:rFonts w:eastAsia="Times New Roman" w:cs="Times New Roman"/>
          <w:sz w:val="24"/>
          <w:szCs w:val="24"/>
          <w:lang w:val="en-US"/>
        </w:rPr>
        <w:t xml:space="preserve"> </w:t>
      </w:r>
      <w:r w:rsidRPr="00BB63C9" w:rsidR="00225685">
        <w:rPr>
          <w:rFonts w:eastAsia="Times New Roman" w:cs="Times New Roman"/>
          <w:sz w:val="24"/>
          <w:szCs w:val="24"/>
          <w:lang w:val="en-US"/>
        </w:rPr>
        <w:t xml:space="preserve">successful </w:t>
      </w:r>
      <w:proofErr w:type="spellStart"/>
      <w:r w:rsidRPr="00BB63C9" w:rsidR="00225685">
        <w:rPr>
          <w:rFonts w:eastAsia="Times New Roman" w:cs="Times New Roman"/>
          <w:sz w:val="24"/>
          <w:szCs w:val="24"/>
          <w:lang w:val="en-US"/>
        </w:rPr>
        <w:t xml:space="preserve">uptitration</w:t>
      </w:r>
      <w:proofErr w:type="spellEnd"/>
      <w:r w:rsidRPr="00BB63C9" w:rsidR="00225685">
        <w:rPr>
          <w:rFonts w:eastAsia="Times New Roman" w:cs="Times New Roman"/>
          <w:sz w:val="24"/>
          <w:szCs w:val="24"/>
          <w:lang w:val="en-US"/>
        </w:rPr>
        <w:t xml:space="preserve"> </w:t>
      </w:r>
      <w:r w:rsidRPr="00BB63C9" w:rsidR="00555B4C">
        <w:rPr>
          <w:rFonts w:eastAsia="Times New Roman" w:cs="Times New Roman"/>
          <w:sz w:val="24"/>
          <w:szCs w:val="24"/>
          <w:lang w:val="en-US"/>
        </w:rPr>
        <w:t xml:space="preserve">of </w:t>
      </w:r>
      <w:proofErr w:type="spellStart"/>
      <w:r w:rsidRPr="00BB63C9" w:rsidR="00555B4C">
        <w:rPr>
          <w:rFonts w:eastAsia="Times New Roman" w:cs="Times New Roman"/>
          <w:sz w:val="24"/>
          <w:szCs w:val="24"/>
          <w:lang w:val="en-US"/>
        </w:rPr>
        <w:t xml:space="preserve">ACEi</w:t>
      </w:r>
      <w:proofErr w:type="spellEnd"/>
      <w:r w:rsidRPr="00BB63C9" w:rsidR="00555B4C">
        <w:rPr>
          <w:rFonts w:eastAsia="Times New Roman" w:cs="Times New Roman"/>
          <w:sz w:val="24"/>
          <w:szCs w:val="24"/>
          <w:lang w:val="en-US"/>
        </w:rPr>
        <w:t xml:space="preserve">/ARB to </w:t>
      </w:r>
      <w:r w:rsidRPr="00BB63C9" w:rsidR="00605C2A">
        <w:rPr>
          <w:rFonts w:eastAsia="Times New Roman" w:cs="Times New Roman"/>
          <w:sz w:val="24"/>
          <w:szCs w:val="24"/>
          <w:lang w:val="en-US"/>
        </w:rPr>
        <w:t>HF guideline-</w:t>
      </w:r>
      <w:r w:rsidRPr="00BB63C9" w:rsidR="00F307A7">
        <w:rPr>
          <w:rFonts w:eastAsia="Times New Roman" w:cs="Times New Roman"/>
          <w:sz w:val="24"/>
          <w:szCs w:val="24"/>
          <w:lang w:val="en-US"/>
        </w:rPr>
        <w:t xml:space="preserve">directed </w:t>
      </w:r>
      <w:r w:rsidRPr="00BB63C9" w:rsidR="00333DA9">
        <w:rPr>
          <w:rFonts w:eastAsia="Times New Roman" w:cs="Times New Roman"/>
          <w:sz w:val="24"/>
          <w:szCs w:val="24"/>
          <w:lang w:val="en-US"/>
        </w:rPr>
        <w:t>dosages</w:t>
      </w:r>
      <w:r w:rsidRPr="00BB63C9" w:rsidR="00B5074A">
        <w:rPr>
          <w:rFonts w:eastAsia="Times New Roman" w:cs="Times New Roman"/>
          <w:sz w:val="24"/>
          <w:szCs w:val="24"/>
          <w:lang w:val="en-US"/>
        </w:rPr>
        <w:t xml:space="preserve"> in the BIOSTAT-CHF</w:t>
      </w:r>
      <w:r w:rsidRPr="00BB63C9" w:rsidR="00636E1A">
        <w:rPr>
          <w:rFonts w:eastAsia="Times New Roman" w:cs="Times New Roman"/>
          <w:sz w:val="24"/>
          <w:szCs w:val="24"/>
          <w:lang w:val="en-US"/>
        </w:rPr>
        <w:t xml:space="preserve"> </w:t>
      </w:r>
      <w:r w:rsidRPr="00BB63C9" w:rsidR="00B5074A">
        <w:rPr>
          <w:rFonts w:eastAsia="Times New Roman" w:cs="Times New Roman"/>
          <w:sz w:val="24"/>
          <w:szCs w:val="24"/>
          <w:lang w:val="en-US"/>
        </w:rPr>
        <w:t xml:space="preserve">cohort, which was specially designed to study effects of </w:t>
      </w:r>
      <w:proofErr w:type="spellStart"/>
      <w:r w:rsidRPr="00BB63C9" w:rsidR="00B5074A">
        <w:rPr>
          <w:rFonts w:eastAsia="Times New Roman" w:cs="Times New Roman"/>
          <w:sz w:val="24"/>
          <w:szCs w:val="24"/>
          <w:lang w:val="en-US"/>
        </w:rPr>
        <w:t>uptitration</w:t>
      </w:r>
      <w:proofErr w:type="spellEnd"/>
      <w:r w:rsidRPr="00BB63C9" w:rsidR="0017648D">
        <w:rPr>
          <w:rFonts w:eastAsia="Times New Roman" w:cs="Times New Roman"/>
          <w:sz w:val="24"/>
          <w:szCs w:val="24"/>
          <w:lang w:val="en-US"/>
        </w:rPr>
        <w:t xml:space="preserve"> </w:t>
      </w:r>
      <w:r w:rsidRPr="7EFE12F3" w:rsidR="003D172A">
        <w:fldChar w:fldCharType="begin"/>
      </w:r>
      <w:r w:rsidRPr="00BB63C9" w:rsidR="0017648D">
        <w:rPr>
          <w:rFonts w:eastAsia="Times New Roman" w:cs="Times New Roman"/>
          <w:sz w:val="24"/>
          <w:szCs w:val="24"/>
          <w:lang w:val="en-US"/>
        </w:rPr>
        <w:instrText>ADDIN RW.CITE{{154 Voors,A.A. 2016}}</w:instrText>
      </w:r>
      <w:r w:rsidRPr="00BB63C9" w:rsidR="003D172A">
        <w:rPr>
          <w:rFonts w:eastAsia="Times New Roman" w:cs="Times New Roman"/>
          <w:sz w:val="24"/>
          <w:szCs w:val="24"/>
          <w:lang w:val="en-US"/>
        </w:rPr>
        <w:fldChar w:fldCharType="separate"/>
      </w:r>
      <w:r w:rsidRPr="00BB63C9" w:rsidR="00CB3683">
        <w:rPr>
          <w:rFonts w:ascii="Calibri" w:hAnsi="Calibri" w:eastAsia="Times New Roman" w:cs="Times New Roman"/>
          <w:sz w:val="24"/>
          <w:szCs w:val="24"/>
          <w:lang w:val="en-US"/>
        </w:rPr>
        <w:t>(15)</w:t>
      </w:r>
      <w:r w:rsidRPr="7EFE12F3" w:rsidR="003D172A">
        <w:fldChar w:fldCharType="end"/>
      </w:r>
      <w:r w:rsidRPr="00BB63C9" w:rsidR="00555B4C">
        <w:rPr>
          <w:rFonts w:eastAsia="Times New Roman" w:cs="Times New Roman"/>
          <w:sz w:val="24"/>
          <w:szCs w:val="24"/>
          <w:lang w:val="en-US"/>
        </w:rPr>
        <w:t xml:space="preserve">. </w:t>
      </w:r>
      <w:r w:rsidRPr="00BB63C9" w:rsidR="00333DA9">
        <w:rPr>
          <w:rFonts w:eastAsia="Times New Roman" w:cs="Times New Roman"/>
          <w:sz w:val="24"/>
          <w:szCs w:val="24"/>
          <w:lang w:val="en-US"/>
        </w:rPr>
        <w:t>Furthermore, w</w:t>
      </w:r>
      <w:r w:rsidRPr="00BB63C9" w:rsidR="00555B4C">
        <w:rPr>
          <w:rFonts w:eastAsia="Times New Roman" w:cs="Times New Roman"/>
          <w:sz w:val="24"/>
          <w:szCs w:val="24"/>
          <w:lang w:val="en-US"/>
        </w:rPr>
        <w:t>e studied</w:t>
      </w:r>
      <w:r w:rsidRPr="00BB63C9" w:rsidR="00323F6A">
        <w:rPr>
          <w:rFonts w:eastAsia="Times New Roman" w:cs="Times New Roman"/>
          <w:sz w:val="24"/>
          <w:szCs w:val="24"/>
          <w:lang w:val="en-US"/>
        </w:rPr>
        <w:t xml:space="preserve"> </w:t>
      </w:r>
      <w:r w:rsidRPr="00BB63C9" w:rsidR="00721B59">
        <w:rPr>
          <w:rFonts w:eastAsia="Times New Roman" w:cs="Times New Roman"/>
          <w:sz w:val="24"/>
          <w:szCs w:val="24"/>
          <w:lang w:val="en-US"/>
        </w:rPr>
        <w:t>the</w:t>
      </w:r>
      <w:r w:rsidRPr="00BB63C9" w:rsidR="00896242">
        <w:rPr>
          <w:rFonts w:eastAsia="Times New Roman" w:cs="Times New Roman"/>
          <w:sz w:val="24"/>
          <w:szCs w:val="24"/>
          <w:lang w:val="en-US"/>
        </w:rPr>
        <w:t xml:space="preserve"> </w:t>
      </w:r>
      <w:r w:rsidRPr="00BB63C9" w:rsidR="00500D28">
        <w:rPr>
          <w:rFonts w:eastAsia="Times New Roman" w:cs="Times New Roman"/>
          <w:sz w:val="24"/>
          <w:szCs w:val="24"/>
          <w:lang w:val="en-US"/>
        </w:rPr>
        <w:t>interaction</w:t>
      </w:r>
      <w:r w:rsidRPr="00BB63C9" w:rsidR="00721B59">
        <w:rPr>
          <w:rFonts w:eastAsia="Times New Roman" w:cs="Times New Roman"/>
          <w:sz w:val="24"/>
          <w:szCs w:val="24"/>
          <w:lang w:val="en-US"/>
        </w:rPr>
        <w:t xml:space="preserve"> between </w:t>
      </w:r>
      <w:r w:rsidRPr="00BB63C9" w:rsidR="00F307A7">
        <w:rPr>
          <w:rFonts w:eastAsia="Times New Roman" w:cs="Times New Roman"/>
          <w:sz w:val="24"/>
          <w:szCs w:val="24"/>
          <w:lang w:val="en-US"/>
        </w:rPr>
        <w:t>guideline-directed treatment and</w:t>
      </w:r>
      <w:r w:rsidRPr="00BB63C9" w:rsidR="00721B59">
        <w:rPr>
          <w:rFonts w:eastAsia="Times New Roman" w:cs="Times New Roman"/>
          <w:sz w:val="24"/>
          <w:szCs w:val="24"/>
          <w:lang w:val="en-US"/>
        </w:rPr>
        <w:t xml:space="preserve"> hyperkalemia on outcomes.</w:t>
      </w:r>
    </w:p>
    <w:p xmlns:wp14="http://schemas.microsoft.com/office/word/2010/wordml" w:rsidRPr="00BB63C9" w:rsidR="00217F57" w:rsidP="7EFE12F3" w:rsidRDefault="00217F57" w14:paraId="24924C10" wp14:textId="77777777" wp14:noSpellErr="1">
      <w:pPr>
        <w:spacing w:after="0" w:line="480" w:lineRule="auto"/>
        <w:jc w:val="both"/>
        <w:rPr>
          <w:rFonts w:eastAsia="Times New Roman" w:cs="Times New Roman"/>
          <w:sz w:val="24"/>
          <w:szCs w:val="24"/>
          <w:lang w:val="en-US"/>
        </w:rPr>
      </w:pPr>
      <w:r w:rsidRPr="00BB63C9">
        <w:rPr>
          <w:rFonts w:eastAsia="Times New Roman" w:cs="Times New Roman"/>
          <w:b w:val="1"/>
          <w:bCs w:val="1"/>
          <w:kern w:val="32"/>
          <w:sz w:val="32"/>
          <w:szCs w:val="32"/>
          <w:lang w:val="en-US"/>
        </w:rPr>
        <w:lastRenderedPageBreak/>
        <w:t>Methods</w:t>
      </w:r>
    </w:p>
    <w:p xmlns:wp14="http://schemas.microsoft.com/office/word/2010/wordml" w:rsidRPr="00BB63C9" w:rsidR="00A206B7" w:rsidP="7EFE12F3" w:rsidRDefault="00217F57" w14:paraId="39C26A2E" wp14:textId="77777777">
      <w:pPr>
        <w:keepNext/>
        <w:spacing w:before="240" w:after="60" w:line="480" w:lineRule="auto"/>
        <w:jc w:val="both"/>
        <w:outlineLvl w:val="1"/>
        <w:rPr>
          <w:rFonts w:eastAsia="Times New Roman" w:cs="Times New Roman"/>
          <w:b w:val="1"/>
          <w:bCs w:val="1"/>
          <w:sz w:val="24"/>
          <w:szCs w:val="24"/>
          <w:lang w:val="en-US"/>
        </w:rPr>
      </w:pPr>
      <w:bookmarkStart w:name="_Toc448834052" w:id="2"/>
      <w:r w:rsidRPr="7EFE12F3">
        <w:rPr>
          <w:rFonts w:eastAsia="Times New Roman" w:cs="Times New Roman"/>
          <w:b w:val="1"/>
          <w:bCs w:val="1"/>
          <w:sz w:val="24"/>
          <w:szCs w:val="24"/>
          <w:lang w:val="en-US"/>
        </w:rPr>
        <w:t>Study cohort</w:t>
      </w:r>
      <w:bookmarkEnd w:id="2"/>
      <w:r w:rsidRPr="00BB63C9">
        <w:rPr>
          <w:rFonts w:eastAsia="Times New Roman" w:cs="Times New Roman"/>
          <w:b/>
          <w:bCs/>
          <w:iCs/>
          <w:sz w:val="24"/>
          <w:szCs w:val="26"/>
          <w:lang w:val="en-US"/>
        </w:rPr>
        <w:br/>
      </w:r>
      <w:r w:rsidRPr="00BB63C9">
        <w:rPr>
          <w:rFonts w:eastAsia="Times New Roman" w:cs="Times New Roman"/>
          <w:sz w:val="24"/>
          <w:szCs w:val="24"/>
          <w:lang w:val="en-US"/>
        </w:rPr>
        <w:t xml:space="preserve">For the present study, data from the </w:t>
      </w:r>
      <w:proofErr w:type="spellStart"/>
      <w:r w:rsidRPr="00BB63C9">
        <w:rPr>
          <w:rFonts w:eastAsia="Times New Roman" w:cs="Times New Roman"/>
          <w:sz w:val="24"/>
          <w:szCs w:val="24"/>
          <w:lang w:val="en-US"/>
        </w:rPr>
        <w:t xml:space="preserve">BIOlogy</w:t>
      </w:r>
      <w:proofErr w:type="spellEnd"/>
      <w:r w:rsidRPr="00BB63C9">
        <w:rPr>
          <w:rFonts w:eastAsia="Times New Roman" w:cs="Times New Roman"/>
          <w:sz w:val="24"/>
          <w:szCs w:val="24"/>
          <w:lang w:val="en-US"/>
        </w:rPr>
        <w:t xml:space="preserve"> Study to </w:t>
      </w:r>
      <w:proofErr w:type="spellStart"/>
      <w:r w:rsidRPr="00BB63C9">
        <w:rPr>
          <w:rFonts w:eastAsia="Times New Roman" w:cs="Times New Roman"/>
          <w:sz w:val="24"/>
          <w:szCs w:val="24"/>
          <w:lang w:val="en-US"/>
        </w:rPr>
        <w:t xml:space="preserve">TAilored</w:t>
      </w:r>
      <w:proofErr w:type="spellEnd"/>
      <w:r w:rsidRPr="00BB63C9">
        <w:rPr>
          <w:rFonts w:eastAsia="Times New Roman" w:cs="Times New Roman"/>
          <w:sz w:val="24"/>
          <w:szCs w:val="24"/>
          <w:lang w:val="en-US"/>
        </w:rPr>
        <w:t xml:space="preserve"> Treatment in Chronic Heart Failure (BIOSTAT-CHF), an international, multicenter, prospective, observational study </w:t>
      </w:r>
      <w:r w:rsidRPr="00BB63C9" w:rsidR="007143CC">
        <w:rPr>
          <w:rFonts w:eastAsia="Times New Roman" w:cs="Times New Roman"/>
          <w:sz w:val="24"/>
          <w:szCs w:val="24"/>
          <w:lang w:val="en-US"/>
        </w:rPr>
        <w:t>was investigated</w:t>
      </w:r>
      <w:r w:rsidRPr="00BB63C9">
        <w:rPr>
          <w:rFonts w:eastAsia="Times New Roman" w:cs="Times New Roman"/>
          <w:sz w:val="24"/>
          <w:szCs w:val="24"/>
          <w:lang w:val="en-US"/>
        </w:rPr>
        <w:t>. Patients received ≤50% of target dos</w:t>
      </w:r>
      <w:r w:rsidRPr="00BB63C9" w:rsidR="005805AA">
        <w:rPr>
          <w:rFonts w:eastAsia="Times New Roman" w:cs="Times New Roman"/>
          <w:sz w:val="24"/>
          <w:szCs w:val="24"/>
          <w:lang w:val="en-US"/>
        </w:rPr>
        <w:t>ages</w:t>
      </w:r>
      <w:r w:rsidRPr="00BB63C9">
        <w:rPr>
          <w:rFonts w:eastAsia="Times New Roman" w:cs="Times New Roman"/>
          <w:sz w:val="24"/>
          <w:szCs w:val="24"/>
          <w:lang w:val="en-US"/>
        </w:rPr>
        <w:t xml:space="preserve"> </w:t>
      </w:r>
      <w:r w:rsidRPr="00BB63C9" w:rsidR="007F6EAE">
        <w:rPr>
          <w:rFonts w:eastAsia="Times New Roman" w:cs="Times New Roman"/>
          <w:sz w:val="24"/>
          <w:szCs w:val="24"/>
          <w:lang w:val="en-US"/>
        </w:rPr>
        <w:t xml:space="preserve">of </w:t>
      </w:r>
      <w:proofErr w:type="spellStart"/>
      <w:r w:rsidRPr="00BB63C9" w:rsidR="007F6EAE">
        <w:rPr>
          <w:rFonts w:eastAsia="Times New Roman" w:cs="Times New Roman"/>
          <w:sz w:val="24"/>
          <w:szCs w:val="24"/>
          <w:lang w:val="en-US"/>
        </w:rPr>
        <w:t xml:space="preserve">ACEi</w:t>
      </w:r>
      <w:proofErr w:type="spellEnd"/>
      <w:r w:rsidRPr="00BB63C9" w:rsidR="007F6EAE">
        <w:rPr>
          <w:rFonts w:eastAsia="Times New Roman" w:cs="Times New Roman"/>
          <w:sz w:val="24"/>
          <w:szCs w:val="24"/>
          <w:lang w:val="en-US"/>
        </w:rPr>
        <w:t xml:space="preserve">/ARBs and/or beta-blockers </w:t>
      </w:r>
      <w:r w:rsidRPr="00BB63C9">
        <w:rPr>
          <w:rFonts w:eastAsia="Times New Roman" w:cs="Times New Roman"/>
          <w:sz w:val="24"/>
          <w:szCs w:val="24"/>
          <w:lang w:val="en-US"/>
        </w:rPr>
        <w:t xml:space="preserve">at time of inclusion and treating physicians anticipated </w:t>
      </w:r>
      <w:r w:rsidRPr="00BB63C9" w:rsidR="004F64EC">
        <w:rPr>
          <w:rFonts w:eastAsia="Times New Roman" w:cs="Times New Roman"/>
          <w:sz w:val="24"/>
          <w:szCs w:val="24"/>
          <w:lang w:val="en-US"/>
        </w:rPr>
        <w:t xml:space="preserve">and encouraged </w:t>
      </w:r>
      <w:r w:rsidRPr="00BB63C9">
        <w:rPr>
          <w:rFonts w:eastAsia="Times New Roman" w:cs="Times New Roman"/>
          <w:sz w:val="24"/>
          <w:szCs w:val="24"/>
          <w:lang w:val="en-US"/>
        </w:rPr>
        <w:t xml:space="preserve">an </w:t>
      </w:r>
      <w:r w:rsidRPr="00BB63C9" w:rsidR="00EE0441">
        <w:rPr>
          <w:rFonts w:eastAsia="Times New Roman" w:cs="Times New Roman"/>
          <w:sz w:val="24"/>
          <w:szCs w:val="24"/>
          <w:lang w:val="en-US"/>
        </w:rPr>
        <w:t xml:space="preserve">increase of </w:t>
      </w:r>
      <w:r w:rsidRPr="00BB63C9" w:rsidR="00225685">
        <w:rPr>
          <w:rFonts w:eastAsia="Times New Roman" w:cs="Times New Roman"/>
          <w:sz w:val="24"/>
          <w:szCs w:val="24"/>
          <w:lang w:val="en-US"/>
        </w:rPr>
        <w:t>fraction target dose</w:t>
      </w:r>
      <w:r w:rsidRPr="00BB63C9">
        <w:rPr>
          <w:rFonts w:eastAsia="Times New Roman" w:cs="Times New Roman"/>
          <w:sz w:val="24"/>
          <w:szCs w:val="24"/>
          <w:lang w:val="en-US"/>
        </w:rPr>
        <w:t xml:space="preserve"> of </w:t>
      </w:r>
      <w:proofErr w:type="spellStart"/>
      <w:r w:rsidRPr="00BB63C9">
        <w:rPr>
          <w:rFonts w:eastAsia="Times New Roman" w:cs="Times New Roman"/>
          <w:sz w:val="24"/>
          <w:szCs w:val="24"/>
          <w:lang w:val="en-US"/>
        </w:rPr>
        <w:t xml:space="preserve">ACEi</w:t>
      </w:r>
      <w:proofErr w:type="spellEnd"/>
      <w:r w:rsidRPr="00BB63C9">
        <w:rPr>
          <w:rFonts w:eastAsia="Times New Roman" w:cs="Times New Roman"/>
          <w:sz w:val="24"/>
          <w:szCs w:val="24"/>
          <w:lang w:val="en-US"/>
        </w:rPr>
        <w:t xml:space="preserve">/ARB</w:t>
      </w:r>
      <w:r w:rsidRPr="00BB63C9" w:rsidR="0091428A">
        <w:rPr>
          <w:rFonts w:eastAsia="Times New Roman" w:cs="Times New Roman"/>
          <w:sz w:val="24"/>
          <w:szCs w:val="24"/>
          <w:lang w:val="en-US"/>
        </w:rPr>
        <w:t>s</w:t>
      </w:r>
      <w:r w:rsidRPr="00BB63C9">
        <w:rPr>
          <w:rFonts w:eastAsia="Times New Roman" w:cs="Times New Roman"/>
          <w:sz w:val="24"/>
          <w:szCs w:val="24"/>
          <w:lang w:val="en-US"/>
        </w:rPr>
        <w:t xml:space="preserve"> and/or beta-blockers</w:t>
      </w:r>
      <w:r w:rsidRPr="00BB63C9" w:rsidR="00225685">
        <w:rPr>
          <w:rFonts w:eastAsia="Times New Roman" w:cs="Times New Roman"/>
          <w:sz w:val="24"/>
          <w:szCs w:val="24"/>
          <w:lang w:val="en-US"/>
        </w:rPr>
        <w:t xml:space="preserve"> to guideline directed levels</w:t>
      </w:r>
      <w:r w:rsidRPr="00BB63C9">
        <w:rPr>
          <w:rFonts w:eastAsia="Times New Roman" w:cs="Times New Roman"/>
          <w:sz w:val="24"/>
          <w:szCs w:val="24"/>
          <w:lang w:val="en-US"/>
        </w:rPr>
        <w:t>.</w:t>
      </w:r>
      <w:r w:rsidRPr="00BB63C9" w:rsidR="001A1D20">
        <w:rPr>
          <w:rFonts w:eastAsia="Times New Roman" w:cs="Times New Roman"/>
          <w:sz w:val="24"/>
          <w:szCs w:val="24"/>
          <w:lang w:val="en-US"/>
        </w:rPr>
        <w:t xml:space="preserve"> </w:t>
      </w:r>
      <w:r w:rsidRPr="00BB63C9" w:rsidR="007F46C6">
        <w:rPr>
          <w:rFonts w:eastAsia="Times New Roman" w:cs="Times New Roman"/>
          <w:sz w:val="24"/>
          <w:szCs w:val="24"/>
          <w:lang w:val="en-US"/>
        </w:rPr>
        <w:t xml:space="preserve">Patients were included as in- or outpatients. </w:t>
      </w:r>
      <w:r w:rsidRPr="00BB63C9" w:rsidR="001A1D20">
        <w:rPr>
          <w:rFonts w:eastAsia="Times New Roman" w:cs="Times New Roman"/>
          <w:sz w:val="24"/>
          <w:szCs w:val="24"/>
          <w:lang w:val="en-US"/>
        </w:rPr>
        <w:t>Potassium wa</w:t>
      </w:r>
      <w:r w:rsidRPr="00BB63C9" w:rsidR="007F46C6">
        <w:rPr>
          <w:rFonts w:eastAsia="Times New Roman" w:cs="Times New Roman"/>
          <w:sz w:val="24"/>
          <w:szCs w:val="24"/>
          <w:lang w:val="en-US"/>
        </w:rPr>
        <w:t>s measured at time of inclusion</w:t>
      </w:r>
      <w:r w:rsidRPr="00BB63C9" w:rsidR="001A1D20">
        <w:rPr>
          <w:rFonts w:eastAsia="Times New Roman" w:cs="Times New Roman"/>
          <w:sz w:val="24"/>
          <w:szCs w:val="24"/>
          <w:lang w:val="en-US"/>
        </w:rPr>
        <w:t>.</w:t>
      </w:r>
      <w:r w:rsidRPr="00BB63C9" w:rsidR="007F46C6">
        <w:rPr>
          <w:rFonts w:eastAsia="Times New Roman" w:cs="Times New Roman"/>
          <w:sz w:val="24"/>
          <w:szCs w:val="24"/>
          <w:lang w:val="en-US"/>
        </w:rPr>
        <w:t xml:space="preserve"> </w:t>
      </w:r>
      <w:r w:rsidRPr="00BB63C9" w:rsidR="0091428A">
        <w:rPr>
          <w:rFonts w:eastAsia="Times New Roman" w:cs="Times New Roman"/>
          <w:sz w:val="24"/>
          <w:szCs w:val="24"/>
          <w:lang w:val="en-US"/>
        </w:rPr>
        <w:t xml:space="preserve">The first 3 months after inclusion were considered as an </w:t>
      </w:r>
      <w:r w:rsidRPr="00BB63C9" w:rsidR="00422EDE">
        <w:rPr>
          <w:rFonts w:eastAsia="Times New Roman" w:cs="Times New Roman"/>
          <w:sz w:val="24"/>
          <w:szCs w:val="24"/>
          <w:lang w:val="en-US"/>
        </w:rPr>
        <w:t>active</w:t>
      </w:r>
      <w:r w:rsidRPr="00BB63C9" w:rsidR="0091428A">
        <w:rPr>
          <w:rFonts w:eastAsia="Times New Roman" w:cs="Times New Roman"/>
          <w:sz w:val="24"/>
          <w:szCs w:val="24"/>
          <w:lang w:val="en-US"/>
        </w:rPr>
        <w:t xml:space="preserve"> </w:t>
      </w:r>
      <w:proofErr w:type="spellStart"/>
      <w:r w:rsidRPr="00BB63C9" w:rsidR="0091428A">
        <w:rPr>
          <w:rFonts w:eastAsia="Times New Roman" w:cs="Times New Roman"/>
          <w:sz w:val="24"/>
          <w:szCs w:val="24"/>
          <w:lang w:val="en-US"/>
        </w:rPr>
        <w:t xml:space="preserve">uptitration</w:t>
      </w:r>
      <w:proofErr w:type="spellEnd"/>
      <w:r w:rsidRPr="00BB63C9" w:rsidR="0091428A">
        <w:rPr>
          <w:rFonts w:eastAsia="Times New Roman" w:cs="Times New Roman"/>
          <w:sz w:val="24"/>
          <w:szCs w:val="24"/>
          <w:lang w:val="en-US"/>
        </w:rPr>
        <w:t xml:space="preserve"> period, followed by </w:t>
      </w:r>
      <w:r w:rsidRPr="00BB63C9" w:rsidR="007F46C6">
        <w:rPr>
          <w:rFonts w:eastAsia="Times New Roman" w:cs="Times New Roman"/>
          <w:sz w:val="24"/>
          <w:szCs w:val="24"/>
          <w:lang w:val="en-US"/>
        </w:rPr>
        <w:t xml:space="preserve">a stabilization period </w:t>
      </w:r>
      <w:r w:rsidRPr="00BB63C9" w:rsidR="0091428A">
        <w:rPr>
          <w:rFonts w:eastAsia="Times New Roman" w:cs="Times New Roman"/>
          <w:sz w:val="24"/>
          <w:szCs w:val="24"/>
          <w:lang w:val="en-US"/>
        </w:rPr>
        <w:t>of 6 months</w:t>
      </w:r>
      <w:r w:rsidRPr="00BB63C9" w:rsidR="00FC0A18">
        <w:rPr>
          <w:rFonts w:eastAsia="Times New Roman" w:cs="Times New Roman"/>
          <w:sz w:val="24"/>
          <w:szCs w:val="24"/>
          <w:lang w:val="en-US"/>
        </w:rPr>
        <w:t>.</w:t>
      </w:r>
      <w:r w:rsidRPr="00BB63C9">
        <w:rPr>
          <w:rFonts w:eastAsia="Times New Roman" w:cs="Times New Roman"/>
          <w:sz w:val="24"/>
          <w:szCs w:val="24"/>
          <w:lang w:val="en-US"/>
        </w:rPr>
        <w:t xml:space="preserve"> Detailed description of the rationale, design, and implementation of the BIOSTAT-CHF study has been reported elsewhere</w:t>
      </w:r>
      <w:r w:rsidRPr="00BB63C9" w:rsidR="0017648D">
        <w:rPr>
          <w:rFonts w:eastAsia="Times New Roman" w:cs="Times New Roman"/>
          <w:sz w:val="24"/>
          <w:szCs w:val="24"/>
          <w:lang w:val="en-US"/>
        </w:rPr>
        <w:t xml:space="preserve"> </w:t>
      </w:r>
      <w:r w:rsidRPr="7EFE12F3" w:rsidR="003D172A">
        <w:fldChar w:fldCharType="begin"/>
      </w:r>
      <w:r w:rsidRPr="00BB63C9" w:rsidR="0017648D">
        <w:rPr>
          <w:rFonts w:eastAsia="Times New Roman" w:cs="Times New Roman"/>
          <w:sz w:val="24"/>
          <w:szCs w:val="24"/>
          <w:lang w:val="en-US"/>
        </w:rPr>
        <w:instrText>ADDIN RW.CITE{{154 Voors,A.A. 2016}}</w:instrText>
      </w:r>
      <w:r w:rsidRPr="00BB63C9" w:rsidR="003D172A">
        <w:rPr>
          <w:rFonts w:eastAsia="Times New Roman" w:cs="Times New Roman"/>
          <w:sz w:val="24"/>
          <w:szCs w:val="24"/>
          <w:lang w:val="en-US"/>
        </w:rPr>
        <w:fldChar w:fldCharType="separate"/>
      </w:r>
      <w:r w:rsidRPr="00BB63C9" w:rsidR="00CB3683">
        <w:rPr>
          <w:rFonts w:ascii="Calibri" w:hAnsi="Calibri" w:eastAsia="Times New Roman" w:cs="Times New Roman"/>
          <w:sz w:val="24"/>
          <w:szCs w:val="24"/>
          <w:lang w:val="en-US"/>
        </w:rPr>
        <w:t>(15)</w:t>
      </w:r>
      <w:r w:rsidRPr="7EFE12F3" w:rsidR="003D172A">
        <w:fldChar w:fldCharType="end"/>
      </w:r>
      <w:r w:rsidRPr="00BB63C9">
        <w:rPr>
          <w:rFonts w:eastAsia="Times New Roman" w:cs="Times New Roman"/>
          <w:sz w:val="24"/>
          <w:szCs w:val="24"/>
          <w:lang w:val="en-US"/>
        </w:rPr>
        <w:t>.</w:t>
      </w:r>
    </w:p>
    <w:p xmlns:wp14="http://schemas.microsoft.com/office/word/2010/wordml" w:rsidRPr="00BB63C9" w:rsidR="00A206B7" w:rsidP="7EFE12F3" w:rsidRDefault="00A206B7" w14:paraId="09D4626A" wp14:textId="77777777">
      <w:pPr>
        <w:keepNext/>
        <w:spacing w:before="240" w:after="60" w:line="480" w:lineRule="auto"/>
        <w:jc w:val="both"/>
        <w:outlineLvl w:val="1"/>
        <w:rPr>
          <w:rFonts w:eastAsia="Times New Roman" w:cs="Times New Roman"/>
          <w:b w:val="1"/>
          <w:bCs w:val="1"/>
          <w:sz w:val="24"/>
          <w:szCs w:val="24"/>
          <w:lang w:val="en-US"/>
        </w:rPr>
      </w:pPr>
      <w:r w:rsidRPr="00BB63C9">
        <w:rPr>
          <w:rFonts w:eastAsia="Times New Roman" w:cs="Times New Roman"/>
          <w:b/>
          <w:bCs/>
          <w:iCs/>
          <w:sz w:val="24"/>
          <w:szCs w:val="26"/>
          <w:lang w:val="en-US"/>
        </w:rPr>
        <w:tab/>
      </w:r>
      <w:r w:rsidRPr="00BB63C9" w:rsidR="00217F57">
        <w:rPr>
          <w:rFonts w:eastAsia="Times New Roman" w:cs="Times New Roman"/>
          <w:sz w:val="24"/>
          <w:szCs w:val="24"/>
          <w:lang w:val="en-US"/>
        </w:rPr>
        <w:t xml:space="preserve">For the current study, only HF patients with </w:t>
      </w:r>
      <w:proofErr w:type="spellStart"/>
      <w:r w:rsidRPr="00BB63C9" w:rsidR="001A1D20">
        <w:rPr>
          <w:rFonts w:eastAsia="Times New Roman" w:cs="Times New Roman"/>
          <w:sz w:val="24"/>
          <w:szCs w:val="24"/>
          <w:lang w:val="en-US"/>
        </w:rPr>
        <w:t>HFrEF</w:t>
      </w:r>
      <w:proofErr w:type="spellEnd"/>
      <w:r w:rsidRPr="00BB63C9" w:rsidR="00217F57">
        <w:rPr>
          <w:rFonts w:eastAsia="Times New Roman" w:cs="Times New Roman"/>
          <w:sz w:val="24"/>
          <w:szCs w:val="24"/>
          <w:lang w:val="en-US"/>
        </w:rPr>
        <w:t xml:space="preserve"> (LVEF&lt;4</w:t>
      </w:r>
      <w:r w:rsidRPr="00BB63C9" w:rsidR="007143CC">
        <w:rPr>
          <w:rFonts w:eastAsia="Times New Roman" w:cs="Times New Roman"/>
          <w:sz w:val="24"/>
          <w:szCs w:val="24"/>
          <w:lang w:val="en-US"/>
        </w:rPr>
        <w:t>0</w:t>
      </w:r>
      <w:r w:rsidRPr="00BB63C9" w:rsidR="00217F57">
        <w:rPr>
          <w:rFonts w:eastAsia="Times New Roman" w:cs="Times New Roman"/>
          <w:sz w:val="24"/>
          <w:szCs w:val="24"/>
          <w:lang w:val="en-US"/>
        </w:rPr>
        <w:t>%) with available potassium levels at baseline were included. Out of 2,516 patients from the original study cohort</w:t>
      </w:r>
      <w:r w:rsidRPr="00BB63C9" w:rsidR="003536B3">
        <w:rPr>
          <w:rFonts w:eastAsia="Times New Roman" w:cs="Times New Roman"/>
          <w:sz w:val="24"/>
          <w:szCs w:val="24"/>
          <w:lang w:val="en-US"/>
        </w:rPr>
        <w:t>, 697</w:t>
      </w:r>
      <w:r w:rsidRPr="00BB63C9" w:rsidR="00217F57">
        <w:rPr>
          <w:rFonts w:eastAsia="Times New Roman" w:cs="Times New Roman"/>
          <w:sz w:val="24"/>
          <w:szCs w:val="24"/>
          <w:lang w:val="en-US"/>
        </w:rPr>
        <w:t xml:space="preserve"> patients with</w:t>
      </w:r>
      <w:r w:rsidRPr="00BB63C9" w:rsidR="00EC3500">
        <w:rPr>
          <w:rFonts w:eastAsia="Times New Roman" w:cs="Times New Roman"/>
          <w:sz w:val="24"/>
          <w:szCs w:val="24"/>
          <w:lang w:val="en-US"/>
        </w:rPr>
        <w:t xml:space="preserve"> a preserved or</w:t>
      </w:r>
      <w:r w:rsidRPr="00BB63C9" w:rsidR="00217F57">
        <w:rPr>
          <w:rFonts w:eastAsia="Times New Roman" w:cs="Times New Roman"/>
          <w:sz w:val="24"/>
          <w:szCs w:val="24"/>
          <w:lang w:val="en-US"/>
        </w:rPr>
        <w:t xml:space="preserve"> unknown ejection fraction were </w:t>
      </w:r>
      <w:r w:rsidRPr="00BB63C9" w:rsidR="003536B3">
        <w:rPr>
          <w:rFonts w:eastAsia="Times New Roman" w:cs="Times New Roman"/>
          <w:sz w:val="24"/>
          <w:szCs w:val="24"/>
          <w:lang w:val="en-US"/>
        </w:rPr>
        <w:t>excluded. Of the remaining 1,819</w:t>
      </w:r>
      <w:r w:rsidRPr="00BB63C9" w:rsidR="00217F57">
        <w:rPr>
          <w:rFonts w:eastAsia="Times New Roman" w:cs="Times New Roman"/>
          <w:sz w:val="24"/>
          <w:szCs w:val="24"/>
          <w:lang w:val="en-US"/>
        </w:rPr>
        <w:t xml:space="preserve"> patients, serum potassium levels were measured in 1,</w:t>
      </w:r>
      <w:r w:rsidRPr="00BB63C9" w:rsidR="003536B3">
        <w:rPr>
          <w:rFonts w:eastAsia="Times New Roman" w:cs="Times New Roman"/>
          <w:sz w:val="24"/>
          <w:szCs w:val="24"/>
          <w:lang w:val="en-US"/>
        </w:rPr>
        <w:t>6</w:t>
      </w:r>
      <w:r w:rsidRPr="00BB63C9" w:rsidR="00217F57">
        <w:rPr>
          <w:rFonts w:eastAsia="Times New Roman" w:cs="Times New Roman"/>
          <w:sz w:val="24"/>
          <w:szCs w:val="24"/>
          <w:lang w:val="en-US"/>
        </w:rPr>
        <w:t xml:space="preserve">66 patients. </w:t>
      </w:r>
      <w:r w:rsidRPr="00BB63C9" w:rsidR="0048070D">
        <w:rPr>
          <w:rFonts w:eastAsia="Times New Roman" w:cs="Times New Roman"/>
          <w:sz w:val="24"/>
          <w:szCs w:val="24"/>
          <w:lang w:val="en-US"/>
        </w:rPr>
        <w:t xml:space="preserve">Potassium measurements </w:t>
      </w:r>
      <w:r w:rsidRPr="00BB63C9" w:rsidR="004F64EC">
        <w:rPr>
          <w:rFonts w:eastAsia="Times New Roman" w:cs="Times New Roman"/>
          <w:sz w:val="24"/>
          <w:szCs w:val="24"/>
          <w:lang w:val="en-US"/>
        </w:rPr>
        <w:t xml:space="preserve">at 9 months </w:t>
      </w:r>
      <w:r w:rsidRPr="00BB63C9" w:rsidR="0048070D">
        <w:rPr>
          <w:rFonts w:eastAsia="Times New Roman" w:cs="Times New Roman"/>
          <w:sz w:val="24"/>
          <w:szCs w:val="24"/>
          <w:lang w:val="en-US"/>
        </w:rPr>
        <w:t xml:space="preserve">were available in </w:t>
      </w:r>
      <w:r w:rsidRPr="00BB63C9" w:rsidR="003259A1">
        <w:rPr>
          <w:rFonts w:eastAsia="Times New Roman" w:cs="Times New Roman"/>
          <w:sz w:val="24"/>
          <w:szCs w:val="24"/>
          <w:lang w:val="en-US"/>
        </w:rPr>
        <w:t>9</w:t>
      </w:r>
      <w:r w:rsidRPr="00BB63C9" w:rsidR="00FC678D">
        <w:rPr>
          <w:rFonts w:eastAsia="Times New Roman" w:cs="Times New Roman"/>
          <w:sz w:val="24"/>
          <w:szCs w:val="24"/>
          <w:lang w:val="en-US"/>
        </w:rPr>
        <w:t>18</w:t>
      </w:r>
      <w:r w:rsidRPr="00BB63C9" w:rsidR="0048070D">
        <w:rPr>
          <w:rFonts w:eastAsia="Times New Roman" w:cs="Times New Roman"/>
          <w:sz w:val="24"/>
          <w:szCs w:val="24"/>
          <w:lang w:val="en-US"/>
        </w:rPr>
        <w:t xml:space="preserve"> </w:t>
      </w:r>
      <w:r w:rsidRPr="00BB63C9" w:rsidR="00500D28">
        <w:rPr>
          <w:rFonts w:eastAsia="Times New Roman" w:cs="Times New Roman"/>
          <w:sz w:val="24"/>
          <w:szCs w:val="24"/>
          <w:lang w:val="en-US"/>
        </w:rPr>
        <w:t>patients</w:t>
      </w:r>
      <w:r w:rsidRPr="00BB63C9" w:rsidR="0001702E">
        <w:rPr>
          <w:rFonts w:eastAsia="Times New Roman" w:cs="Times New Roman"/>
          <w:sz w:val="24"/>
          <w:szCs w:val="24"/>
          <w:lang w:val="en-US"/>
        </w:rPr>
        <w:t xml:space="preserve"> (</w:t>
      </w:r>
      <w:r w:rsidRPr="7EFE12F3" w:rsidR="0001702E">
        <w:rPr>
          <w:rFonts w:eastAsia="Times New Roman" w:cs="Times New Roman"/>
          <w:i w:val="1"/>
          <w:iCs w:val="1"/>
          <w:sz w:val="24"/>
          <w:szCs w:val="24"/>
          <w:lang w:val="en-US"/>
        </w:rPr>
        <w:t>Supplementary figure 1</w:t>
      </w:r>
      <w:r w:rsidRPr="00BB63C9" w:rsidR="0001702E">
        <w:rPr>
          <w:rFonts w:eastAsia="Times New Roman" w:cs="Times New Roman"/>
          <w:sz w:val="24"/>
          <w:szCs w:val="24"/>
          <w:lang w:val="en-US"/>
        </w:rPr>
        <w:t>)</w:t>
      </w:r>
      <w:r w:rsidRPr="00BB63C9" w:rsidR="0048070D">
        <w:rPr>
          <w:rFonts w:eastAsia="Times New Roman" w:cs="Times New Roman"/>
          <w:sz w:val="24"/>
          <w:szCs w:val="24"/>
          <w:lang w:val="en-US"/>
        </w:rPr>
        <w:t xml:space="preserve">. </w:t>
      </w:r>
      <w:r w:rsidRPr="00BB63C9" w:rsidR="00217F57">
        <w:rPr>
          <w:rFonts w:eastAsia="Times New Roman" w:cs="Times New Roman"/>
          <w:b/>
          <w:bCs/>
          <w:iCs/>
          <w:sz w:val="24"/>
          <w:szCs w:val="26"/>
          <w:lang w:val="en-US"/>
        </w:rPr>
        <w:br/>
      </w:r>
    </w:p>
    <w:p xmlns:wp14="http://schemas.microsoft.com/office/word/2010/wordml" w:rsidRPr="00BB63C9" w:rsidR="00217F57" w:rsidP="7EFE12F3" w:rsidRDefault="00217F57" w14:paraId="1B6C9EB3" wp14:textId="77777777">
      <w:pPr>
        <w:keepNext/>
        <w:spacing w:before="240" w:after="60" w:line="480" w:lineRule="auto"/>
        <w:jc w:val="both"/>
        <w:outlineLvl w:val="1"/>
        <w:rPr>
          <w:rFonts w:eastAsia="Times New Roman" w:cs="Times New Roman"/>
          <w:i w:val="1"/>
          <w:iCs w:val="1"/>
          <w:sz w:val="24"/>
          <w:szCs w:val="24"/>
          <w:lang w:val="en-US"/>
        </w:rPr>
      </w:pPr>
      <w:r w:rsidRPr="00BB63C9">
        <w:rPr>
          <w:rFonts w:eastAsia="Times New Roman" w:cs="Times New Roman"/>
          <w:b w:val="1"/>
          <w:bCs w:val="1"/>
          <w:sz w:val="24"/>
          <w:szCs w:val="24"/>
          <w:lang w:val="en-US"/>
        </w:rPr>
        <w:t>Definitions and study endpoints</w:t>
      </w:r>
      <w:r w:rsidRPr="00BB63C9">
        <w:rPr>
          <w:rFonts w:eastAsia="Times New Roman" w:cs="Times New Roman"/>
          <w:b/>
          <w:bCs/>
          <w:sz w:val="24"/>
          <w:szCs w:val="26"/>
          <w:lang w:val="en-US"/>
        </w:rPr>
        <w:br/>
      </w:r>
      <w:r w:rsidRPr="00BB63C9">
        <w:rPr>
          <w:rFonts w:eastAsia="Times New Roman" w:cs="Times New Roman"/>
          <w:sz w:val="24"/>
          <w:szCs w:val="24"/>
          <w:lang w:val="en-US"/>
        </w:rPr>
        <w:t xml:space="preserve">Potassium levels were classified </w:t>
      </w:r>
      <w:r w:rsidRPr="00BB63C9" w:rsidR="007F46C6">
        <w:rPr>
          <w:rFonts w:eastAsia="Times New Roman" w:cs="Times New Roman"/>
          <w:sz w:val="24"/>
          <w:szCs w:val="24"/>
          <w:lang w:val="en-US"/>
        </w:rPr>
        <w:t>according to</w:t>
      </w:r>
      <w:r w:rsidRPr="00BB63C9">
        <w:rPr>
          <w:rFonts w:eastAsia="Times New Roman" w:cs="Times New Roman"/>
          <w:sz w:val="24"/>
          <w:szCs w:val="24"/>
          <w:lang w:val="en-US"/>
        </w:rPr>
        <w:t xml:space="preserve"> clinical reference ranges, i.e. </w:t>
      </w:r>
      <w:r w:rsidRPr="00BB63C9" w:rsidR="00500D28">
        <w:rPr>
          <w:rFonts w:eastAsia="Times New Roman" w:cs="Times New Roman"/>
          <w:sz w:val="24"/>
          <w:szCs w:val="24"/>
          <w:lang w:val="en-US"/>
        </w:rPr>
        <w:t>hypokalemia</w:t>
      </w:r>
      <w:r w:rsidRPr="00BB63C9" w:rsidR="003536B3">
        <w:rPr>
          <w:rFonts w:eastAsia="Times New Roman" w:cs="Times New Roman"/>
          <w:sz w:val="24"/>
          <w:szCs w:val="24"/>
          <w:lang w:val="en-US"/>
        </w:rPr>
        <w:t>; &lt;</w:t>
      </w:r>
      <w:r w:rsidRPr="00BB63C9" w:rsidR="00392BC5">
        <w:rPr>
          <w:rFonts w:eastAsia="Times New Roman" w:cs="Times New Roman"/>
          <w:sz w:val="24"/>
          <w:szCs w:val="24"/>
          <w:lang w:val="en-US"/>
        </w:rPr>
        <w:t xml:space="preserve">3.5 </w:t>
      </w:r>
      <w:proofErr w:type="spellStart"/>
      <w:r w:rsidRPr="00BB63C9" w:rsidR="00392BC5">
        <w:rPr>
          <w:rFonts w:eastAsia="Times New Roman" w:cs="Times New Roman"/>
          <w:sz w:val="24"/>
          <w:szCs w:val="24"/>
          <w:lang w:val="en-US"/>
        </w:rPr>
        <w:t>mEq</w:t>
      </w:r>
      <w:proofErr w:type="spellEnd"/>
      <w:r w:rsidRPr="00BB63C9">
        <w:rPr>
          <w:rFonts w:eastAsia="Times New Roman" w:cs="Times New Roman"/>
          <w:sz w:val="24"/>
          <w:szCs w:val="24"/>
          <w:lang w:val="en-US"/>
        </w:rPr>
        <w:t xml:space="preserve">/L, </w:t>
      </w:r>
      <w:proofErr w:type="spellStart"/>
      <w:r w:rsidRPr="00BB63C9">
        <w:rPr>
          <w:rFonts w:eastAsia="Times New Roman" w:cs="Times New Roman"/>
          <w:sz w:val="24"/>
          <w:szCs w:val="24"/>
          <w:lang w:val="en-US"/>
        </w:rPr>
        <w:t xml:space="preserve">normokalemia</w:t>
      </w:r>
      <w:proofErr w:type="spellEnd"/>
      <w:r w:rsidRPr="00BB63C9">
        <w:rPr>
          <w:rFonts w:eastAsia="Times New Roman" w:cs="Times New Roman"/>
          <w:sz w:val="24"/>
          <w:szCs w:val="24"/>
          <w:lang w:val="en-US"/>
        </w:rPr>
        <w:t xml:space="preserve">; 3.5 - </w:t>
      </w:r>
      <w:r w:rsidRPr="00BB63C9" w:rsidR="00392BC5">
        <w:rPr>
          <w:rFonts w:eastAsia="Times New Roman" w:cs="Times New Roman"/>
          <w:sz w:val="24"/>
          <w:szCs w:val="24"/>
          <w:lang w:val="en-US"/>
        </w:rPr>
        <w:t xml:space="preserve">5.0 </w:t>
      </w:r>
      <w:proofErr w:type="spellStart"/>
      <w:r w:rsidRPr="00BB63C9" w:rsidR="00392BC5">
        <w:rPr>
          <w:rFonts w:eastAsia="Times New Roman" w:cs="Times New Roman"/>
          <w:sz w:val="24"/>
          <w:szCs w:val="24"/>
          <w:lang w:val="en-US"/>
        </w:rPr>
        <w:t>mEq</w:t>
      </w:r>
      <w:proofErr w:type="spellEnd"/>
      <w:r w:rsidRPr="00BB63C9" w:rsidR="003536B3">
        <w:rPr>
          <w:rFonts w:eastAsia="Times New Roman" w:cs="Times New Roman"/>
          <w:sz w:val="24"/>
          <w:szCs w:val="24"/>
          <w:lang w:val="en-US"/>
        </w:rPr>
        <w:t>/L, and hyperkalemia; &gt;</w:t>
      </w:r>
      <w:r w:rsidRPr="00BB63C9" w:rsidR="00392BC5">
        <w:rPr>
          <w:rFonts w:eastAsia="Times New Roman" w:cs="Times New Roman"/>
          <w:sz w:val="24"/>
          <w:szCs w:val="24"/>
          <w:lang w:val="en-US"/>
        </w:rPr>
        <w:t xml:space="preserve">5.0 </w:t>
      </w:r>
      <w:proofErr w:type="spellStart"/>
      <w:r w:rsidRPr="00BB63C9" w:rsidR="00392BC5">
        <w:rPr>
          <w:rFonts w:eastAsia="Times New Roman" w:cs="Times New Roman"/>
          <w:sz w:val="24"/>
          <w:szCs w:val="24"/>
          <w:lang w:val="en-US"/>
        </w:rPr>
        <w:t>mEq</w:t>
      </w:r>
      <w:proofErr w:type="spellEnd"/>
      <w:r w:rsidRPr="00BB63C9">
        <w:rPr>
          <w:rFonts w:eastAsia="Times New Roman" w:cs="Times New Roman"/>
          <w:sz w:val="24"/>
          <w:szCs w:val="24"/>
          <w:lang w:val="en-US"/>
        </w:rPr>
        <w:t>/</w:t>
      </w:r>
      <w:r w:rsidRPr="00BB63C9" w:rsidR="00500D28">
        <w:rPr>
          <w:rFonts w:eastAsia="Times New Roman" w:cs="Times New Roman"/>
          <w:sz w:val="24"/>
          <w:szCs w:val="24"/>
          <w:lang w:val="en-US"/>
        </w:rPr>
        <w:t xml:space="preserve">L </w:t>
      </w:r>
      <w:r w:rsidRPr="7EFE12F3" w:rsidR="003D172A">
        <w:fldChar w:fldCharType="begin"/>
      </w:r>
      <w:r w:rsidRPr="00BB63C9" w:rsidR="00F31E09">
        <w:rPr>
          <w:rFonts w:eastAsia="Times New Roman" w:cs="Times New Roman"/>
          <w:sz w:val="24"/>
          <w:szCs w:val="24"/>
          <w:lang w:val="en-US"/>
        </w:rPr>
        <w:instrText>ADDIN RW.CITE{{8 Macdonald,J.E. 2004}}</w:instrText>
      </w:r>
      <w:r w:rsidRPr="00BB63C9" w:rsidR="003D172A">
        <w:rPr>
          <w:rFonts w:eastAsia="Times New Roman" w:cs="Times New Roman"/>
          <w:sz w:val="24"/>
          <w:szCs w:val="24"/>
          <w:lang w:val="en-US"/>
        </w:rPr>
        <w:fldChar w:fldCharType="separate"/>
      </w:r>
      <w:r w:rsidRPr="00BB63C9" w:rsidR="00CB3683">
        <w:rPr>
          <w:rFonts w:ascii="Calibri" w:hAnsi="Calibri" w:eastAsia="Times New Roman" w:cs="Times New Roman"/>
          <w:sz w:val="24"/>
          <w:szCs w:val="24"/>
          <w:lang w:val="en-US"/>
        </w:rPr>
        <w:t>(16)</w:t>
      </w:r>
      <w:r w:rsidRPr="7EFE12F3" w:rsidR="003D172A">
        <w:fldChar w:fldCharType="end"/>
      </w:r>
      <w:r w:rsidRPr="00BB63C9" w:rsidR="00FC0A18">
        <w:rPr>
          <w:rFonts w:eastAsia="Times New Roman" w:cs="Times New Roman"/>
          <w:sz w:val="24"/>
          <w:szCs w:val="24"/>
          <w:lang w:val="en-US"/>
        </w:rPr>
        <w:t xml:space="preserve">. </w:t>
      </w:r>
      <w:r w:rsidRPr="00BB63C9" w:rsidR="009E718B">
        <w:rPr>
          <w:rFonts w:eastAsia="Times New Roman" w:cs="Times New Roman"/>
          <w:sz w:val="24"/>
          <w:szCs w:val="24"/>
          <w:lang w:val="en-US"/>
        </w:rPr>
        <w:t>W</w:t>
      </w:r>
      <w:r w:rsidRPr="00BB63C9" w:rsidR="005A46A9">
        <w:rPr>
          <w:rFonts w:eastAsia="Times New Roman" w:cs="Times New Roman"/>
          <w:sz w:val="24"/>
          <w:szCs w:val="24"/>
          <w:lang w:val="en-US"/>
        </w:rPr>
        <w:t xml:space="preserve">e defined successful </w:t>
      </w:r>
      <w:proofErr w:type="spellStart"/>
      <w:r w:rsidRPr="00BB63C9" w:rsidR="005A46A9">
        <w:rPr>
          <w:rFonts w:eastAsia="Times New Roman" w:cs="Times New Roman"/>
          <w:sz w:val="24"/>
          <w:szCs w:val="24"/>
          <w:lang w:val="en-US"/>
        </w:rPr>
        <w:t>uptitration</w:t>
      </w:r>
      <w:proofErr w:type="spellEnd"/>
      <w:r w:rsidRPr="00BB63C9" w:rsidR="005A46A9">
        <w:rPr>
          <w:rFonts w:eastAsia="Times New Roman" w:cs="Times New Roman"/>
          <w:sz w:val="24"/>
          <w:szCs w:val="24"/>
          <w:lang w:val="en-US"/>
        </w:rPr>
        <w:t xml:space="preserve"> as an</w:t>
      </w:r>
      <w:r w:rsidRPr="00BB63C9" w:rsidR="004F64EC">
        <w:rPr>
          <w:rFonts w:eastAsia="Times New Roman" w:cs="Times New Roman"/>
          <w:sz w:val="24"/>
          <w:szCs w:val="24"/>
          <w:lang w:val="en-US"/>
        </w:rPr>
        <w:t xml:space="preserve"> </w:t>
      </w:r>
      <w:r w:rsidRPr="00BB63C9" w:rsidR="00EE0441">
        <w:rPr>
          <w:rFonts w:eastAsia="Times New Roman" w:cs="Times New Roman"/>
          <w:sz w:val="24"/>
          <w:szCs w:val="24"/>
          <w:lang w:val="en-US"/>
        </w:rPr>
        <w:t xml:space="preserve">increase </w:t>
      </w:r>
      <w:r w:rsidRPr="00BB63C9" w:rsidR="003D7BFF">
        <w:rPr>
          <w:rFonts w:eastAsia="Times New Roman" w:cs="Times New Roman"/>
          <w:sz w:val="24"/>
          <w:szCs w:val="24"/>
          <w:lang w:val="en-US"/>
        </w:rPr>
        <w:t xml:space="preserve">of beta-blockers and </w:t>
      </w:r>
      <w:proofErr w:type="spellStart"/>
      <w:r w:rsidRPr="00BB63C9" w:rsidR="003D7BFF">
        <w:rPr>
          <w:rFonts w:eastAsia="Times New Roman" w:cs="Times New Roman"/>
          <w:sz w:val="24"/>
          <w:szCs w:val="24"/>
          <w:lang w:val="en-US"/>
        </w:rPr>
        <w:t>ACEi</w:t>
      </w:r>
      <w:proofErr w:type="spellEnd"/>
      <w:r w:rsidRPr="00BB63C9" w:rsidR="003D7BFF">
        <w:rPr>
          <w:rFonts w:eastAsia="Times New Roman" w:cs="Times New Roman"/>
          <w:sz w:val="24"/>
          <w:szCs w:val="24"/>
          <w:lang w:val="en-US"/>
        </w:rPr>
        <w:t>/ARB</w:t>
      </w:r>
      <w:r w:rsidRPr="00BB63C9" w:rsidR="003536B3">
        <w:rPr>
          <w:rFonts w:eastAsia="Times New Roman" w:cs="Times New Roman"/>
          <w:sz w:val="24"/>
          <w:szCs w:val="24"/>
          <w:lang w:val="en-US"/>
        </w:rPr>
        <w:t xml:space="preserve"> </w:t>
      </w:r>
      <w:r w:rsidRPr="00BB63C9">
        <w:rPr>
          <w:rFonts w:eastAsia="Times New Roman" w:cs="Times New Roman"/>
          <w:sz w:val="24"/>
          <w:szCs w:val="24"/>
          <w:lang w:val="en-US"/>
        </w:rPr>
        <w:t xml:space="preserve">if patients obtained over 50% </w:t>
      </w:r>
      <w:r w:rsidRPr="00BB63C9">
        <w:rPr>
          <w:rFonts w:eastAsia="Times New Roman" w:cs="Times New Roman"/>
          <w:sz w:val="24"/>
          <w:szCs w:val="24"/>
          <w:lang w:val="en-US"/>
        </w:rPr>
        <w:lastRenderedPageBreak/>
        <w:t xml:space="preserve">of the target dose at </w:t>
      </w:r>
      <w:r w:rsidRPr="00BB63C9" w:rsidR="00365EA4">
        <w:rPr>
          <w:rFonts w:eastAsia="Times New Roman" w:cs="Times New Roman"/>
          <w:sz w:val="24"/>
          <w:szCs w:val="24"/>
          <w:lang w:val="en-US"/>
        </w:rPr>
        <w:t xml:space="preserve">9 </w:t>
      </w:r>
      <w:r w:rsidRPr="00BB63C9">
        <w:rPr>
          <w:rFonts w:eastAsia="Times New Roman" w:cs="Times New Roman"/>
          <w:sz w:val="24"/>
          <w:szCs w:val="24"/>
          <w:lang w:val="en-US"/>
        </w:rPr>
        <w:t xml:space="preserve">months of follow-up and the administered dose at </w:t>
      </w:r>
      <w:r w:rsidRPr="00BB63C9" w:rsidR="00365EA4">
        <w:rPr>
          <w:rFonts w:eastAsia="Times New Roman" w:cs="Times New Roman"/>
          <w:sz w:val="24"/>
          <w:szCs w:val="24"/>
          <w:lang w:val="en-US"/>
        </w:rPr>
        <w:t xml:space="preserve">9 </w:t>
      </w:r>
      <w:r w:rsidRPr="00BB63C9">
        <w:rPr>
          <w:rFonts w:eastAsia="Times New Roman" w:cs="Times New Roman"/>
          <w:sz w:val="24"/>
          <w:szCs w:val="24"/>
          <w:lang w:val="en-US"/>
        </w:rPr>
        <w:t>months was greater than the dose administered at baseline</w:t>
      </w:r>
      <w:r w:rsidRPr="00BB63C9" w:rsidR="00605C2A">
        <w:rPr>
          <w:rFonts w:eastAsia="Times New Roman" w:cs="Times New Roman"/>
          <w:sz w:val="24"/>
          <w:szCs w:val="24"/>
          <w:lang w:val="en-US"/>
        </w:rPr>
        <w:t xml:space="preserve"> according to the ESC-</w:t>
      </w:r>
      <w:r w:rsidRPr="00BB63C9" w:rsidR="003D7BFF">
        <w:rPr>
          <w:rFonts w:eastAsia="Times New Roman" w:cs="Times New Roman"/>
          <w:sz w:val="24"/>
          <w:szCs w:val="24"/>
          <w:lang w:val="en-US"/>
        </w:rPr>
        <w:t>guidelines</w:t>
      </w:r>
      <w:r w:rsidRPr="00BB63C9" w:rsidR="00CB3683">
        <w:rPr>
          <w:rFonts w:eastAsia="Times New Roman" w:cs="Times New Roman"/>
          <w:sz w:val="24"/>
          <w:szCs w:val="24"/>
          <w:lang w:val="en-US"/>
        </w:rPr>
        <w:t xml:space="preserve"> </w:t>
      </w:r>
      <w:r w:rsidRPr="7EFE12F3" w:rsidR="003D172A">
        <w:fldChar w:fldCharType="begin"/>
      </w:r>
      <w:r w:rsidRPr="00BB63C9" w:rsidR="00CB3683">
        <w:rPr>
          <w:rFonts w:eastAsia="Times New Roman" w:cs="Times New Roman"/>
          <w:sz w:val="24"/>
          <w:szCs w:val="24"/>
          <w:lang w:val="en-US"/>
        </w:rPr>
        <w:instrText>ADDIN RW.CITE{{99 Ponikowski,P. 2016}}</w:instrText>
      </w:r>
      <w:r w:rsidRPr="00BB63C9" w:rsidR="003D172A">
        <w:rPr>
          <w:rFonts w:eastAsia="Times New Roman" w:cs="Times New Roman"/>
          <w:sz w:val="24"/>
          <w:szCs w:val="24"/>
          <w:lang w:val="en-US"/>
        </w:rPr>
        <w:fldChar w:fldCharType="separate"/>
      </w:r>
      <w:r w:rsidRPr="00BB63C9" w:rsidR="00CB3683">
        <w:rPr>
          <w:rFonts w:ascii="Calibri" w:hAnsi="Calibri" w:eastAsia="Times New Roman" w:cs="Times New Roman"/>
          <w:sz w:val="24"/>
          <w:szCs w:val="24"/>
          <w:lang w:val="en-US"/>
        </w:rPr>
        <w:t>(17)</w:t>
      </w:r>
      <w:r w:rsidRPr="7EFE12F3" w:rsidR="003D172A">
        <w:fldChar w:fldCharType="end"/>
      </w:r>
      <w:r w:rsidRPr="00BB63C9">
        <w:rPr>
          <w:rFonts w:eastAsia="Times New Roman" w:cs="Times New Roman"/>
          <w:sz w:val="24"/>
          <w:szCs w:val="24"/>
          <w:lang w:val="en-US"/>
        </w:rPr>
        <w:t>.</w:t>
      </w:r>
      <w:r w:rsidRPr="00BB63C9" w:rsidR="00012E97">
        <w:rPr>
          <w:rFonts w:eastAsia="Times New Roman" w:cs="Times New Roman"/>
          <w:sz w:val="24"/>
          <w:szCs w:val="24"/>
          <w:lang w:val="en-US"/>
        </w:rPr>
        <w:t xml:space="preserve"> </w:t>
      </w:r>
      <w:r w:rsidRPr="00BB63C9" w:rsidR="00586B22">
        <w:rPr>
          <w:rFonts w:eastAsia="Times New Roman" w:cs="Times New Roman"/>
          <w:sz w:val="24"/>
          <w:szCs w:val="24"/>
          <w:lang w:val="en-US"/>
        </w:rPr>
        <w:t>Patients who died between baseline and 9 months (N=203) were excluded from this analysis (supplementary figure 1). P</w:t>
      </w:r>
      <w:r w:rsidRPr="00BB63C9" w:rsidR="00705FD0">
        <w:rPr>
          <w:rFonts w:eastAsia="Times New Roman" w:cs="Times New Roman"/>
          <w:sz w:val="24"/>
          <w:szCs w:val="24"/>
          <w:lang w:val="en-US"/>
        </w:rPr>
        <w:t>atients receiving equal guideline recommended target doses (i.</w:t>
      </w:r>
      <w:r w:rsidRPr="00BB63C9" w:rsidR="00500D28">
        <w:rPr>
          <w:rFonts w:eastAsia="Times New Roman" w:cs="Times New Roman"/>
          <w:sz w:val="24"/>
          <w:szCs w:val="24"/>
          <w:lang w:val="en-US"/>
        </w:rPr>
        <w:t xml:space="preserve">e. &gt;= 100%) </w:t>
      </w:r>
      <w:r w:rsidRPr="00BB63C9" w:rsidR="00705FD0">
        <w:rPr>
          <w:rFonts w:eastAsia="Times New Roman" w:cs="Times New Roman"/>
          <w:sz w:val="24"/>
          <w:szCs w:val="24"/>
          <w:lang w:val="en-US"/>
        </w:rPr>
        <w:t>at baseline</w:t>
      </w:r>
      <w:r w:rsidRPr="00BB63C9" w:rsidR="004D1427">
        <w:rPr>
          <w:rFonts w:eastAsia="Times New Roman" w:cs="Times New Roman"/>
          <w:sz w:val="24"/>
          <w:szCs w:val="24"/>
          <w:lang w:val="en-US"/>
        </w:rPr>
        <w:t xml:space="preserve"> </w:t>
      </w:r>
      <w:r w:rsidRPr="00BB63C9" w:rsidR="00705FD0">
        <w:rPr>
          <w:rFonts w:eastAsia="Times New Roman" w:cs="Times New Roman"/>
          <w:sz w:val="24"/>
          <w:szCs w:val="24"/>
          <w:lang w:val="en-US"/>
        </w:rPr>
        <w:t xml:space="preserve">and </w:t>
      </w:r>
      <w:r w:rsidRPr="00BB63C9" w:rsidR="00365EA4">
        <w:rPr>
          <w:rFonts w:eastAsia="Times New Roman" w:cs="Times New Roman"/>
          <w:sz w:val="24"/>
          <w:szCs w:val="24"/>
          <w:lang w:val="en-US"/>
        </w:rPr>
        <w:t xml:space="preserve">9 </w:t>
      </w:r>
      <w:r w:rsidRPr="00BB63C9" w:rsidR="00705FD0">
        <w:rPr>
          <w:rFonts w:eastAsia="Times New Roman" w:cs="Times New Roman"/>
          <w:sz w:val="24"/>
          <w:szCs w:val="24"/>
          <w:lang w:val="en-US"/>
        </w:rPr>
        <w:t>months</w:t>
      </w:r>
      <w:r w:rsidRPr="00BB63C9" w:rsidR="00204938">
        <w:rPr>
          <w:rFonts w:eastAsia="Times New Roman" w:cs="Times New Roman"/>
          <w:sz w:val="24"/>
          <w:szCs w:val="24"/>
          <w:lang w:val="en-US"/>
        </w:rPr>
        <w:t xml:space="preserve"> </w:t>
      </w:r>
      <w:r w:rsidRPr="00BB63C9" w:rsidR="00705FD0">
        <w:rPr>
          <w:rFonts w:eastAsia="Times New Roman" w:cs="Times New Roman"/>
          <w:sz w:val="24"/>
          <w:szCs w:val="24"/>
          <w:lang w:val="en-US"/>
        </w:rPr>
        <w:t xml:space="preserve">were classified </w:t>
      </w:r>
      <w:r w:rsidRPr="00BB63C9" w:rsidR="0001702E">
        <w:rPr>
          <w:rFonts w:eastAsia="Times New Roman" w:cs="Times New Roman"/>
          <w:sz w:val="24"/>
          <w:szCs w:val="24"/>
          <w:lang w:val="en-US"/>
        </w:rPr>
        <w:t>as</w:t>
      </w:r>
      <w:r w:rsidRPr="00BB63C9" w:rsidR="00333DA9">
        <w:rPr>
          <w:rFonts w:eastAsia="Times New Roman" w:cs="Times New Roman"/>
          <w:sz w:val="24"/>
          <w:szCs w:val="24"/>
          <w:lang w:val="en-US"/>
        </w:rPr>
        <w:t xml:space="preserve"> </w:t>
      </w:r>
      <w:r w:rsidRPr="00BB63C9" w:rsidR="001066B0">
        <w:rPr>
          <w:rFonts w:eastAsia="Times New Roman" w:cs="Times New Roman"/>
          <w:sz w:val="24"/>
          <w:szCs w:val="24"/>
          <w:lang w:val="en-US"/>
        </w:rPr>
        <w:t xml:space="preserve">successfully </w:t>
      </w:r>
      <w:proofErr w:type="spellStart"/>
      <w:r w:rsidRPr="00BB63C9" w:rsidR="001066B0">
        <w:rPr>
          <w:rFonts w:eastAsia="Times New Roman" w:cs="Times New Roman"/>
          <w:sz w:val="24"/>
          <w:szCs w:val="24"/>
          <w:lang w:val="en-US"/>
        </w:rPr>
        <w:t xml:space="preserve">uptitrated</w:t>
      </w:r>
      <w:proofErr w:type="spellEnd"/>
      <w:r w:rsidRPr="00BB63C9" w:rsidR="001066B0">
        <w:rPr>
          <w:rFonts w:eastAsia="Times New Roman" w:cs="Times New Roman"/>
          <w:sz w:val="24"/>
          <w:szCs w:val="24"/>
          <w:lang w:val="en-US"/>
        </w:rPr>
        <w:t xml:space="preserve"> </w:t>
      </w:r>
      <w:r w:rsidRPr="00BB63C9" w:rsidR="00333DA9">
        <w:rPr>
          <w:rFonts w:eastAsia="Times New Roman" w:cs="Times New Roman"/>
          <w:sz w:val="24"/>
          <w:szCs w:val="24"/>
          <w:lang w:val="en-US"/>
        </w:rPr>
        <w:t>patients</w:t>
      </w:r>
      <w:r w:rsidRPr="00BB63C9" w:rsidR="00705FD0">
        <w:rPr>
          <w:rFonts w:eastAsia="Times New Roman" w:cs="Times New Roman"/>
          <w:sz w:val="24"/>
          <w:szCs w:val="24"/>
          <w:lang w:val="en-US"/>
        </w:rPr>
        <w:t xml:space="preserve">. </w:t>
      </w:r>
      <w:r w:rsidRPr="00BB63C9" w:rsidR="00586B22">
        <w:rPr>
          <w:rFonts w:eastAsia="Times New Roman" w:cs="Times New Roman"/>
          <w:sz w:val="24"/>
          <w:szCs w:val="24"/>
          <w:lang w:val="en-US"/>
        </w:rPr>
        <w:t>P</w:t>
      </w:r>
      <w:r w:rsidRPr="00BB63C9">
        <w:rPr>
          <w:rFonts w:eastAsia="Times New Roman" w:cs="Times New Roman"/>
          <w:sz w:val="24"/>
          <w:szCs w:val="24"/>
          <w:lang w:val="en-US"/>
        </w:rPr>
        <w:t>atients receiving ≤ 50% of the guideline-recommended dose were la</w:t>
      </w:r>
      <w:r w:rsidRPr="00BB63C9" w:rsidR="00446569">
        <w:rPr>
          <w:rFonts w:eastAsia="Times New Roman" w:cs="Times New Roman"/>
          <w:sz w:val="24"/>
          <w:szCs w:val="24"/>
          <w:lang w:val="en-US"/>
        </w:rPr>
        <w:t xml:space="preserve">beled </w:t>
      </w:r>
      <w:r w:rsidRPr="00BB63C9" w:rsidR="005A46A9">
        <w:rPr>
          <w:rFonts w:eastAsia="Times New Roman" w:cs="Times New Roman"/>
          <w:sz w:val="24"/>
          <w:szCs w:val="24"/>
          <w:lang w:val="en-US"/>
        </w:rPr>
        <w:t xml:space="preserve">not successfully </w:t>
      </w:r>
      <w:proofErr w:type="spellStart"/>
      <w:r w:rsidRPr="00BB63C9" w:rsidR="005A46A9">
        <w:rPr>
          <w:rFonts w:eastAsia="Times New Roman" w:cs="Times New Roman"/>
          <w:sz w:val="24"/>
          <w:szCs w:val="24"/>
          <w:lang w:val="en-US"/>
        </w:rPr>
        <w:t>uptitrated</w:t>
      </w:r>
      <w:proofErr w:type="spellEnd"/>
      <w:r w:rsidRPr="00BB63C9" w:rsidR="00605C2A">
        <w:rPr>
          <w:rFonts w:eastAsia="Times New Roman" w:cs="Times New Roman"/>
          <w:sz w:val="24"/>
          <w:szCs w:val="24"/>
          <w:lang w:val="en-US"/>
        </w:rPr>
        <w:t xml:space="preserve"> </w:t>
      </w:r>
      <w:r w:rsidRPr="00BB63C9" w:rsidR="003D7BFF">
        <w:rPr>
          <w:rFonts w:eastAsia="Times New Roman" w:cs="Times New Roman"/>
          <w:sz w:val="24"/>
          <w:szCs w:val="24"/>
          <w:lang w:val="en-US"/>
        </w:rPr>
        <w:t>(</w:t>
      </w:r>
      <w:r w:rsidRPr="7EFE12F3" w:rsidR="005F4CA3">
        <w:rPr>
          <w:rFonts w:eastAsia="Times New Roman" w:cs="Times New Roman"/>
          <w:i w:val="1"/>
          <w:iCs w:val="1"/>
          <w:sz w:val="24"/>
          <w:szCs w:val="24"/>
          <w:lang w:val="en-US"/>
        </w:rPr>
        <w:t>Supplementary figure 2</w:t>
      </w:r>
      <w:r w:rsidRPr="00BB63C9" w:rsidR="003D7BFF">
        <w:rPr>
          <w:rFonts w:eastAsia="Times New Roman" w:cs="Times New Roman"/>
          <w:sz w:val="24"/>
          <w:szCs w:val="24"/>
          <w:lang w:val="en-US"/>
        </w:rPr>
        <w:t>)</w:t>
      </w:r>
      <w:r w:rsidRPr="00BB63C9" w:rsidR="00446569">
        <w:rPr>
          <w:rFonts w:eastAsia="Times New Roman" w:cs="Times New Roman"/>
          <w:sz w:val="24"/>
          <w:szCs w:val="24"/>
          <w:lang w:val="en-US"/>
        </w:rPr>
        <w:t xml:space="preserve">. </w:t>
      </w:r>
      <w:r w:rsidRPr="00BB63C9" w:rsidR="005A2EEF">
        <w:rPr>
          <w:rFonts w:eastAsia="Times New Roman" w:cs="Times New Roman"/>
          <w:sz w:val="24"/>
          <w:szCs w:val="24"/>
          <w:lang w:val="en-US"/>
        </w:rPr>
        <w:t>In sensitivity analysis, we</w:t>
      </w:r>
      <w:r w:rsidRPr="00BB63C9" w:rsidR="000C52F6">
        <w:rPr>
          <w:rFonts w:eastAsia="Times New Roman" w:cs="Times New Roman"/>
          <w:sz w:val="24"/>
          <w:szCs w:val="24"/>
          <w:lang w:val="en-US"/>
        </w:rPr>
        <w:t xml:space="preserve"> did not include baseline doses and only tested for administered doses of </w:t>
      </w:r>
      <w:proofErr w:type="spellStart"/>
      <w:r w:rsidRPr="00BB63C9" w:rsidR="000C52F6">
        <w:rPr>
          <w:rFonts w:eastAsia="Times New Roman" w:cs="Times New Roman"/>
          <w:sz w:val="24"/>
          <w:szCs w:val="24"/>
          <w:lang w:val="en-US"/>
        </w:rPr>
        <w:t xml:space="preserve">ACEi</w:t>
      </w:r>
      <w:proofErr w:type="spellEnd"/>
      <w:r w:rsidRPr="00BB63C9" w:rsidR="000C52F6">
        <w:rPr>
          <w:rFonts w:eastAsia="Times New Roman" w:cs="Times New Roman"/>
          <w:sz w:val="24"/>
          <w:szCs w:val="24"/>
          <w:lang w:val="en-US"/>
        </w:rPr>
        <w:t xml:space="preserve">/ARBs and beta-blocker at three months</w:t>
      </w:r>
      <w:r w:rsidRPr="00BB63C9" w:rsidR="009E664D">
        <w:rPr>
          <w:rFonts w:eastAsia="Times New Roman" w:cs="Times New Roman"/>
          <w:sz w:val="24"/>
          <w:szCs w:val="24"/>
          <w:lang w:val="en-US"/>
        </w:rPr>
        <w:t xml:space="preserve"> </w:t>
      </w:r>
      <w:r w:rsidRPr="7EFE12F3" w:rsidR="003D172A">
        <w:fldChar w:fldCharType="begin"/>
      </w:r>
      <w:r w:rsidRPr="00BB63C9" w:rsidR="005A2EEF">
        <w:rPr>
          <w:rFonts w:eastAsia="Times New Roman" w:cs="Times New Roman"/>
          <w:bCs/>
          <w:iCs/>
          <w:sz w:val="24"/>
          <w:szCs w:val="28"/>
          <w:lang w:val="en-US"/>
        </w:rPr>
        <w:instrText>ADDIN RW.CITE{{139 Ouwerkerk,W. 2017}}</w:instrText>
      </w:r>
      <w:r w:rsidRPr="00BB63C9" w:rsidR="003D172A">
        <w:rPr>
          <w:rFonts w:eastAsia="Times New Roman" w:cs="Times New Roman"/>
          <w:bCs/>
          <w:iCs/>
          <w:sz w:val="24"/>
          <w:szCs w:val="28"/>
          <w:lang w:val="en-US"/>
        </w:rPr>
        <w:fldChar w:fldCharType="separate"/>
      </w:r>
      <w:r w:rsidRPr="7EFE12F3" w:rsidR="00CB3683">
        <w:rPr>
          <w:rFonts w:ascii="Calibri" w:hAnsi="Calibri" w:eastAsia="Times New Roman" w:cs="Times New Roman"/>
          <w:sz w:val="24"/>
          <w:szCs w:val="24"/>
          <w:lang w:val="en-US"/>
        </w:rPr>
        <w:t>(18)</w:t>
      </w:r>
      <w:r w:rsidRPr="7EFE12F3" w:rsidR="003D172A">
        <w:fldChar w:fldCharType="end"/>
      </w:r>
      <w:r w:rsidRPr="7EFE12F3" w:rsidR="005A2EEF">
        <w:rPr>
          <w:rFonts w:eastAsia="Times New Roman" w:cs="Times New Roman"/>
          <w:sz w:val="24"/>
          <w:szCs w:val="24"/>
          <w:lang w:val="en-US"/>
        </w:rPr>
        <w:t>.</w:t>
      </w:r>
      <w:r w:rsidRPr="7EFE12F3" w:rsidR="00740D78">
        <w:rPr>
          <w:rFonts w:eastAsia="Times New Roman" w:cs="Times New Roman"/>
          <w:sz w:val="24"/>
          <w:szCs w:val="24"/>
          <w:lang w:val="en-US"/>
        </w:rPr>
        <w:t xml:space="preserve"> </w:t>
      </w:r>
      <w:r w:rsidRPr="00BB63C9" w:rsidR="008843C8">
        <w:rPr>
          <w:rFonts w:eastAsia="Times New Roman" w:cs="Times New Roman"/>
          <w:sz w:val="24"/>
          <w:szCs w:val="24"/>
          <w:lang w:val="en-US"/>
        </w:rPr>
        <w:t>The primary endpoint for outcome analyses of this study was a combined endpoint of all-c</w:t>
      </w:r>
      <w:r w:rsidRPr="00BB63C9" w:rsidR="00740D78">
        <w:rPr>
          <w:rFonts w:eastAsia="Times New Roman" w:cs="Times New Roman"/>
          <w:sz w:val="24"/>
          <w:szCs w:val="24"/>
          <w:lang w:val="en-US"/>
        </w:rPr>
        <w:t xml:space="preserve">ause mortality and HF related </w:t>
      </w:r>
      <w:r w:rsidRPr="00BB63C9" w:rsidR="008843C8">
        <w:rPr>
          <w:rFonts w:eastAsia="Times New Roman" w:cs="Times New Roman"/>
          <w:sz w:val="24"/>
          <w:szCs w:val="24"/>
          <w:lang w:val="en-US"/>
        </w:rPr>
        <w:t>hospitalizations at 2 years.</w:t>
      </w:r>
      <w:r w:rsidRPr="00BB63C9" w:rsidR="00333DA9">
        <w:rPr>
          <w:rFonts w:eastAsia="Times New Roman" w:cs="Times New Roman"/>
          <w:sz w:val="24"/>
          <w:szCs w:val="24"/>
          <w:lang w:val="en-US"/>
        </w:rPr>
        <w:t xml:space="preserve"> HF related hospitalization</w:t>
      </w:r>
      <w:r w:rsidRPr="00BB63C9" w:rsidR="004F048A">
        <w:rPr>
          <w:rFonts w:eastAsia="Times New Roman" w:cs="Times New Roman"/>
          <w:sz w:val="24"/>
          <w:szCs w:val="24"/>
          <w:lang w:val="en-US"/>
        </w:rPr>
        <w:t>s</w:t>
      </w:r>
      <w:r w:rsidRPr="00BB63C9" w:rsidR="00333DA9">
        <w:rPr>
          <w:rFonts w:eastAsia="Times New Roman" w:cs="Times New Roman"/>
          <w:sz w:val="24"/>
          <w:szCs w:val="24"/>
          <w:lang w:val="en-US"/>
        </w:rPr>
        <w:t xml:space="preserve"> </w:t>
      </w:r>
      <w:r w:rsidRPr="00BB63C9" w:rsidR="005A46A9">
        <w:rPr>
          <w:rFonts w:eastAsia="Times New Roman" w:cs="Times New Roman"/>
          <w:sz w:val="24"/>
          <w:szCs w:val="24"/>
          <w:lang w:val="en-US"/>
        </w:rPr>
        <w:t xml:space="preserve">were </w:t>
      </w:r>
      <w:r w:rsidRPr="00BB63C9" w:rsidR="00333DA9">
        <w:rPr>
          <w:rFonts w:eastAsia="Times New Roman" w:cs="Times New Roman"/>
          <w:sz w:val="24"/>
          <w:szCs w:val="24"/>
          <w:lang w:val="en-US"/>
        </w:rPr>
        <w:t xml:space="preserve">determined by the enrolling investigator. </w:t>
      </w:r>
      <w:r w:rsidRPr="00BB63C9" w:rsidR="00446569">
        <w:rPr>
          <w:rFonts w:eastAsia="Times New Roman" w:cs="Times New Roman"/>
          <w:sz w:val="24"/>
          <w:szCs w:val="24"/>
          <w:lang w:val="en-US"/>
        </w:rPr>
        <w:br/>
      </w:r>
    </w:p>
    <w:p xmlns:wp14="http://schemas.microsoft.com/office/word/2010/wordml" w:rsidRPr="00BB63C9" w:rsidR="00C163D4" w:rsidP="7EFE12F3" w:rsidRDefault="00217F57" w14:paraId="41348ACF" wp14:textId="77777777">
      <w:pPr>
        <w:keepNext/>
        <w:spacing w:before="240" w:after="60" w:line="480" w:lineRule="auto"/>
        <w:jc w:val="both"/>
        <w:outlineLvl w:val="1"/>
        <w:rPr>
          <w:rFonts w:eastAsia="Times New Roman" w:cs="Times New Roman"/>
          <w:b w:val="1"/>
          <w:bCs w:val="1"/>
          <w:sz w:val="24"/>
          <w:szCs w:val="24"/>
          <w:lang w:val="en-US"/>
        </w:rPr>
      </w:pPr>
      <w:bookmarkStart w:name="_Toc448834056" w:id="3"/>
      <w:r w:rsidRPr="7EFE12F3" w:rsidR="7EFE12F3">
        <w:rPr>
          <w:rFonts w:eastAsia="Times New Roman" w:cs="Times New Roman"/>
          <w:b w:val="1"/>
          <w:bCs w:val="1"/>
          <w:sz w:val="24"/>
          <w:szCs w:val="24"/>
          <w:lang w:val="en-US"/>
        </w:rPr>
        <w:t>Statistical analysis</w:t>
      </w:r>
      <w:r>
        <w:br/>
      </w:r>
      <w:r w:rsidRPr="7EFE12F3" w:rsidR="7EFE12F3">
        <w:rPr>
          <w:rFonts w:eastAsia="Times New Roman" w:cs="Times New Roman"/>
          <w:sz w:val="24"/>
          <w:szCs w:val="24"/>
          <w:lang w:val="en-US"/>
        </w:rPr>
        <w:t>For</w:t>
      </w:r>
      <w:r w:rsidRPr="7EFE12F3" w:rsidR="7EFE12F3">
        <w:rPr>
          <w:rFonts w:eastAsia="Times New Roman" w:cs="Times New Roman"/>
          <w:sz w:val="24"/>
          <w:szCs w:val="24"/>
          <w:lang w:val="en-US"/>
        </w:rPr>
        <w:t xml:space="preserve"> baseline </w:t>
      </w:r>
      <w:r w:rsidRPr="7EFE12F3" w:rsidR="7EFE12F3">
        <w:rPr>
          <w:rFonts w:eastAsia="Times New Roman" w:cs="Times New Roman"/>
          <w:sz w:val="24"/>
          <w:szCs w:val="24"/>
          <w:lang w:val="en-US"/>
        </w:rPr>
        <w:t>characteristics, st</w:t>
      </w:r>
      <w:r w:rsidRPr="7EFE12F3" w:rsidR="7EFE12F3">
        <w:rPr>
          <w:rFonts w:eastAsia="Times New Roman" w:cs="Times New Roman"/>
          <w:sz w:val="24"/>
          <w:szCs w:val="24"/>
          <w:lang w:val="en-US"/>
        </w:rPr>
        <w:t>udy results for continuous variables are presented as the mean (± standard deviation)</w:t>
      </w:r>
      <w:r w:rsidRPr="7EFE12F3" w:rsidR="7EFE12F3">
        <w:rPr>
          <w:rFonts w:eastAsia="Times New Roman" w:cs="Times New Roman"/>
          <w:sz w:val="24"/>
          <w:szCs w:val="24"/>
          <w:lang w:val="en-US"/>
        </w:rPr>
        <w:t xml:space="preserve">, medians (+ interquartile ranges) or numbers </w:t>
      </w:r>
      <w:r w:rsidRPr="7EFE12F3" w:rsidR="7EFE12F3">
        <w:rPr>
          <w:rFonts w:eastAsia="Times New Roman" w:cs="Times New Roman"/>
          <w:sz w:val="24"/>
          <w:szCs w:val="24"/>
          <w:lang w:val="en-US"/>
        </w:rPr>
        <w:t>with</w:t>
      </w:r>
      <w:r w:rsidRPr="7EFE12F3" w:rsidR="7EFE12F3">
        <w:rPr>
          <w:rFonts w:eastAsia="Times New Roman" w:cs="Times New Roman"/>
          <w:sz w:val="24"/>
          <w:szCs w:val="24"/>
          <w:lang w:val="en-US"/>
        </w:rPr>
        <w:t xml:space="preserve"> percentages where appropriate. Baseline</w:t>
      </w:r>
      <w:r w:rsidRPr="7EFE12F3" w:rsidR="7EFE12F3">
        <w:rPr>
          <w:rFonts w:eastAsia="Times New Roman" w:cs="Times New Roman"/>
          <w:sz w:val="24"/>
          <w:szCs w:val="24"/>
          <w:lang w:val="en-US"/>
        </w:rPr>
        <w:t xml:space="preserve"> characteristics were stratified by serum potassium levels in</w:t>
      </w:r>
      <w:r w:rsidRPr="7EFE12F3" w:rsidR="7EFE12F3">
        <w:rPr>
          <w:rFonts w:eastAsia="Times New Roman" w:cs="Times New Roman"/>
          <w:sz w:val="24"/>
          <w:szCs w:val="24"/>
          <w:lang w:val="en-US"/>
        </w:rPr>
        <w:t xml:space="preserve"> hypokalemia</w:t>
      </w:r>
      <w:r w:rsidRPr="7EFE12F3" w:rsidR="7EFE12F3">
        <w:rPr>
          <w:rFonts w:eastAsia="Times New Roman" w:cs="Times New Roman"/>
          <w:sz w:val="24"/>
          <w:szCs w:val="24"/>
          <w:lang w:val="en-US"/>
        </w:rPr>
        <w:t xml:space="preserve"> </w:t>
      </w:r>
      <w:r w:rsidRPr="7EFE12F3" w:rsidR="7EFE12F3">
        <w:rPr>
          <w:rFonts w:eastAsia="Times New Roman" w:cs="Times New Roman"/>
          <w:sz w:val="24"/>
          <w:szCs w:val="24"/>
          <w:lang w:val="en-US"/>
        </w:rPr>
        <w:t xml:space="preserve">(&lt;3.5 </w:t>
      </w:r>
      <w:proofErr w:type="spellStart"/>
      <w:r w:rsidRPr="7EFE12F3" w:rsidR="7EFE12F3">
        <w:rPr>
          <w:rFonts w:eastAsia="Times New Roman" w:cs="Times New Roman"/>
          <w:sz w:val="24"/>
          <w:szCs w:val="24"/>
          <w:lang w:val="en-US"/>
        </w:rPr>
        <w:t>mEq</w:t>
      </w:r>
      <w:proofErr w:type="spellEnd"/>
      <w:r w:rsidRPr="7EFE12F3" w:rsidR="7EFE12F3">
        <w:rPr>
          <w:rFonts w:eastAsia="Times New Roman" w:cs="Times New Roman"/>
          <w:sz w:val="24"/>
          <w:szCs w:val="24"/>
          <w:lang w:val="en-US"/>
        </w:rPr>
        <w:t>/L)</w:t>
      </w:r>
      <w:r w:rsidRPr="7EFE12F3" w:rsidR="7EFE12F3">
        <w:rPr>
          <w:rFonts w:eastAsia="Times New Roman" w:cs="Times New Roman"/>
          <w:sz w:val="24"/>
          <w:szCs w:val="24"/>
          <w:lang w:val="en-US"/>
        </w:rPr>
        <w:t xml:space="preserve">, </w:t>
      </w:r>
      <w:proofErr w:type="spellStart"/>
      <w:r w:rsidRPr="7EFE12F3" w:rsidR="7EFE12F3">
        <w:rPr>
          <w:rFonts w:eastAsia="Times New Roman" w:cs="Times New Roman"/>
          <w:sz w:val="24"/>
          <w:szCs w:val="24"/>
          <w:lang w:val="en-US"/>
        </w:rPr>
        <w:t>norm</w:t>
      </w:r>
      <w:r w:rsidRPr="7EFE12F3" w:rsidR="7EFE12F3">
        <w:rPr>
          <w:rFonts w:eastAsia="Times New Roman" w:cs="Times New Roman"/>
          <w:sz w:val="24"/>
          <w:szCs w:val="24"/>
          <w:lang w:val="en-US"/>
        </w:rPr>
        <w:t>okalemia</w:t>
      </w:r>
      <w:proofErr w:type="spellEnd"/>
      <w:r w:rsidRPr="7EFE12F3" w:rsidR="7EFE12F3">
        <w:rPr>
          <w:rFonts w:eastAsia="Times New Roman" w:cs="Times New Roman"/>
          <w:sz w:val="24"/>
          <w:szCs w:val="24"/>
          <w:lang w:val="en-US"/>
        </w:rPr>
        <w:t xml:space="preserve"> (3.5-5.0 </w:t>
      </w:r>
      <w:proofErr w:type="spellStart"/>
      <w:r w:rsidRPr="7EFE12F3" w:rsidR="7EFE12F3">
        <w:rPr>
          <w:rFonts w:eastAsia="Times New Roman" w:cs="Times New Roman"/>
          <w:sz w:val="24"/>
          <w:szCs w:val="24"/>
          <w:lang w:val="en-US"/>
        </w:rPr>
        <w:t>mEq</w:t>
      </w:r>
      <w:proofErr w:type="spellEnd"/>
      <w:r w:rsidRPr="7EFE12F3" w:rsidR="7EFE12F3">
        <w:rPr>
          <w:rFonts w:eastAsia="Times New Roman" w:cs="Times New Roman"/>
          <w:sz w:val="24"/>
          <w:szCs w:val="24"/>
          <w:lang w:val="en-US"/>
        </w:rPr>
        <w:t>/L)</w:t>
      </w:r>
      <w:r w:rsidRPr="7EFE12F3" w:rsidR="7EFE12F3">
        <w:rPr>
          <w:rFonts w:eastAsia="Times New Roman" w:cs="Times New Roman"/>
          <w:sz w:val="24"/>
          <w:szCs w:val="24"/>
          <w:lang w:val="en-US"/>
        </w:rPr>
        <w:t xml:space="preserve">, and </w:t>
      </w:r>
      <w:r w:rsidRPr="7EFE12F3" w:rsidR="7EFE12F3">
        <w:rPr>
          <w:rFonts w:eastAsia="Times New Roman" w:cs="Times New Roman"/>
          <w:sz w:val="24"/>
          <w:szCs w:val="24"/>
          <w:lang w:val="en-US"/>
        </w:rPr>
        <w:t xml:space="preserve">hyperkalemia </w:t>
      </w:r>
      <w:r w:rsidRPr="7EFE12F3" w:rsidR="7EFE12F3">
        <w:rPr>
          <w:rFonts w:eastAsia="Times New Roman" w:cs="Times New Roman"/>
          <w:sz w:val="24"/>
          <w:szCs w:val="24"/>
          <w:lang w:val="en-US"/>
        </w:rPr>
        <w:t xml:space="preserve">(&gt;5.0 </w:t>
      </w:r>
      <w:proofErr w:type="spellStart"/>
      <w:r w:rsidRPr="7EFE12F3" w:rsidR="7EFE12F3">
        <w:rPr>
          <w:rFonts w:eastAsia="Times New Roman" w:cs="Times New Roman"/>
          <w:sz w:val="24"/>
          <w:szCs w:val="24"/>
          <w:lang w:val="en-US"/>
        </w:rPr>
        <w:t>mEq</w:t>
      </w:r>
      <w:proofErr w:type="spellEnd"/>
      <w:r w:rsidRPr="7EFE12F3" w:rsidR="7EFE12F3">
        <w:rPr>
          <w:rFonts w:eastAsia="Times New Roman" w:cs="Times New Roman"/>
          <w:sz w:val="24"/>
          <w:szCs w:val="24"/>
          <w:lang w:val="en-US"/>
        </w:rPr>
        <w:t>/L)</w:t>
      </w:r>
      <w:r w:rsidRPr="7EFE12F3" w:rsidR="7EFE12F3">
        <w:rPr>
          <w:rFonts w:eastAsia="Times New Roman" w:cs="Times New Roman"/>
          <w:sz w:val="24"/>
          <w:szCs w:val="24"/>
          <w:lang w:val="en-US"/>
        </w:rPr>
        <w:t xml:space="preserve">, respectively. </w:t>
      </w:r>
      <w:r w:rsidRPr="7EFE12F3" w:rsidR="7EFE12F3">
        <w:rPr>
          <w:rFonts w:eastAsia="Times New Roman" w:cs="Times New Roman"/>
          <w:sz w:val="24"/>
          <w:szCs w:val="24"/>
          <w:lang w:val="en-US"/>
        </w:rPr>
        <w:t>An</w:t>
      </w:r>
      <w:r w:rsidRPr="7EFE12F3" w:rsidR="7EFE12F3">
        <w:rPr>
          <w:rFonts w:eastAsia="Times New Roman" w:cs="Times New Roman"/>
          <w:sz w:val="24"/>
          <w:szCs w:val="24"/>
          <w:lang w:val="en-US"/>
        </w:rPr>
        <w:t xml:space="preserve"> increase or decrease in potassium between baseline and 9 months was determined as more than </w:t>
      </w:r>
      <w:r w:rsidRPr="7EFE12F3" w:rsidR="7EFE12F3">
        <w:rPr>
          <w:rFonts w:eastAsia="Times New Roman" w:cs="Times New Roman"/>
          <w:sz w:val="24"/>
          <w:szCs w:val="24"/>
          <w:lang w:val="en-US"/>
        </w:rPr>
        <w:t xml:space="preserve">a </w:t>
      </w:r>
      <w:r w:rsidRPr="7EFE12F3" w:rsidR="7EFE12F3">
        <w:rPr>
          <w:rFonts w:eastAsia="Times New Roman" w:cs="Times New Roman"/>
          <w:sz w:val="24"/>
          <w:szCs w:val="24"/>
          <w:lang w:val="en-US"/>
        </w:rPr>
        <w:t xml:space="preserve">0.1 </w:t>
      </w:r>
      <w:proofErr w:type="spellStart"/>
      <w:r w:rsidRPr="7EFE12F3" w:rsidR="7EFE12F3">
        <w:rPr>
          <w:rFonts w:eastAsia="Times New Roman" w:cs="Times New Roman"/>
          <w:sz w:val="24"/>
          <w:szCs w:val="24"/>
          <w:lang w:val="en-US"/>
        </w:rPr>
        <w:t>mEq</w:t>
      </w:r>
      <w:proofErr w:type="spellEnd"/>
      <w:r w:rsidRPr="7EFE12F3" w:rsidR="7EFE12F3">
        <w:rPr>
          <w:rFonts w:eastAsia="Times New Roman" w:cs="Times New Roman"/>
          <w:sz w:val="24"/>
          <w:szCs w:val="24"/>
          <w:lang w:val="en-US"/>
        </w:rPr>
        <w:t xml:space="preserve">/L difference between baseline and 9 months. </w:t>
      </w:r>
      <w:r w:rsidRPr="7EFE12F3" w:rsidR="7EFE12F3">
        <w:rPr>
          <w:rFonts w:eastAsia="Times New Roman" w:cs="Times New Roman"/>
          <w:sz w:val="24"/>
          <w:szCs w:val="24"/>
          <w:lang w:val="en-US"/>
        </w:rPr>
        <w:t xml:space="preserve">Intergroup differences between more than two groups were tested using the one-way analysis of variance (ANOVA); Kruskal-Wallis test or chi2-test where </w:t>
      </w:r>
      <w:r w:rsidRPr="7EFE12F3" w:rsidR="7EFE12F3">
        <w:rPr>
          <w:rFonts w:eastAsia="Times New Roman" w:cs="Times New Roman"/>
          <w:sz w:val="24"/>
          <w:szCs w:val="24"/>
          <w:lang w:val="en-US"/>
        </w:rPr>
        <w:t>appropriate</w:t>
      </w:r>
      <w:r w:rsidRPr="7EFE12F3" w:rsidR="7EFE12F3">
        <w:rPr>
          <w:rFonts w:eastAsia="Times New Roman" w:cs="Times New Roman"/>
          <w:sz w:val="24"/>
          <w:szCs w:val="24"/>
          <w:lang w:val="en-US"/>
        </w:rPr>
        <w:t>. Q</w:t>
      </w:r>
      <w:r w:rsidRPr="7EFE12F3" w:rsidR="7EFE12F3">
        <w:rPr>
          <w:rFonts w:eastAsia="Times New Roman" w:cs="Times New Roman"/>
          <w:sz w:val="24"/>
          <w:szCs w:val="24"/>
          <w:lang w:val="en-US"/>
        </w:rPr>
        <w:t xml:space="preserve">-Q plots and histograms were used to visually test all variables </w:t>
      </w:r>
      <w:r w:rsidRPr="7EFE12F3" w:rsidR="7EFE12F3">
        <w:rPr>
          <w:rFonts w:eastAsia="Times New Roman" w:cs="Times New Roman"/>
          <w:sz w:val="24"/>
          <w:szCs w:val="24"/>
          <w:lang w:val="en-US"/>
        </w:rPr>
        <w:t xml:space="preserve">for normality. Normality was tested using the Kolmogorov-Smirnov test, when necessary. For further analyses, skewed variables were </w:t>
      </w:r>
      <w:r w:rsidRPr="7EFE12F3" w:rsidR="7EFE12F3">
        <w:rPr>
          <w:rFonts w:eastAsia="Times New Roman" w:cs="Times New Roman"/>
          <w:sz w:val="24"/>
          <w:szCs w:val="24"/>
          <w:lang w:val="en-US"/>
        </w:rPr>
        <w:t>log-</w:t>
      </w:r>
      <w:r w:rsidRPr="7EFE12F3" w:rsidR="7EFE12F3">
        <w:rPr>
          <w:rFonts w:eastAsia="Times New Roman" w:cs="Times New Roman"/>
          <w:sz w:val="24"/>
          <w:szCs w:val="24"/>
          <w:lang w:val="en-US"/>
        </w:rPr>
        <w:t>transformed to achieve normal distribution.</w:t>
      </w:r>
      <w:bookmarkEnd w:id="3"/>
    </w:p>
    <w:p xmlns:wp14="http://schemas.microsoft.com/office/word/2010/wordml" w:rsidRPr="00BB63C9" w:rsidR="00217F57" w:rsidP="7EFE12F3" w:rsidRDefault="009301ED" w14:paraId="45CCEE47" wp14:textId="77777777">
      <w:pPr>
        <w:keepNext/>
        <w:spacing w:before="240" w:after="60" w:line="480" w:lineRule="auto"/>
        <w:jc w:val="both"/>
        <w:outlineLvl w:val="1"/>
        <w:rPr>
          <w:rFonts w:eastAsia="Times New Roman" w:cs="Times New Roman"/>
          <w:sz w:val="24"/>
          <w:szCs w:val="24"/>
          <w:lang w:val="en-US"/>
        </w:rPr>
      </w:pPr>
      <w:r w:rsidRPr="00BB63C9">
        <w:rPr>
          <w:rFonts w:eastAsia="Times New Roman" w:cs="Times New Roman"/>
          <w:bCs/>
          <w:iCs/>
          <w:sz w:val="24"/>
          <w:szCs w:val="28"/>
          <w:lang w:val="en-US"/>
        </w:rPr>
        <w:tab/>
      </w:r>
      <w:r w:rsidRPr="7EFE12F3" w:rsidR="00C163D4">
        <w:rPr>
          <w:rFonts w:eastAsia="Times New Roman" w:cs="Times New Roman"/>
          <w:sz w:val="24"/>
          <w:szCs w:val="24"/>
          <w:lang w:val="en-US"/>
        </w:rPr>
        <w:t xml:space="preserve">Relationship of potassium levels with successful </w:t>
      </w:r>
      <w:proofErr w:type="spellStart"/>
      <w:r w:rsidRPr="7EFE12F3" w:rsidR="00225685">
        <w:rPr>
          <w:rFonts w:eastAsia="Times New Roman" w:cs="Times New Roman"/>
          <w:sz w:val="24"/>
          <w:szCs w:val="24"/>
          <w:lang w:val="en-US"/>
        </w:rPr>
        <w:t>uptitration</w:t>
      </w:r>
      <w:proofErr w:type="spellEnd"/>
      <w:r w:rsidRPr="7EFE12F3" w:rsidR="0082320A">
        <w:rPr>
          <w:rFonts w:eastAsia="Times New Roman" w:cs="Times New Roman"/>
          <w:sz w:val="24"/>
          <w:szCs w:val="24"/>
          <w:lang w:val="en-US"/>
        </w:rPr>
        <w:t xml:space="preserve"> </w:t>
      </w:r>
      <w:r w:rsidRPr="7EFE12F3" w:rsidR="0033189C">
        <w:rPr>
          <w:rFonts w:eastAsia="Times New Roman" w:cs="Times New Roman"/>
          <w:sz w:val="24"/>
          <w:szCs w:val="24"/>
          <w:lang w:val="en-US"/>
        </w:rPr>
        <w:t xml:space="preserve">between baseline and 9 months </w:t>
      </w:r>
      <w:r w:rsidRPr="7EFE12F3" w:rsidR="00C163D4">
        <w:rPr>
          <w:rFonts w:eastAsia="Times New Roman" w:cs="Times New Roman"/>
          <w:sz w:val="24"/>
          <w:szCs w:val="24"/>
          <w:lang w:val="en-US"/>
        </w:rPr>
        <w:t>was studied using logistic regression.</w:t>
      </w:r>
      <w:r w:rsidRPr="7EFE12F3" w:rsidR="00FD1A44">
        <w:rPr>
          <w:rFonts w:eastAsia="Times New Roman" w:cs="Times New Roman"/>
          <w:sz w:val="24"/>
          <w:szCs w:val="24"/>
          <w:lang w:val="en-US"/>
        </w:rPr>
        <w:t xml:space="preserve"> In a stepwise manner, this was corrected for clinically r</w:t>
      </w:r>
      <w:r w:rsidRPr="7EFE12F3" w:rsidR="00B46532">
        <w:rPr>
          <w:rFonts w:eastAsia="Times New Roman" w:cs="Times New Roman"/>
          <w:sz w:val="24"/>
          <w:szCs w:val="24"/>
          <w:lang w:val="en-US"/>
        </w:rPr>
        <w:t>elevant confounders of potassiu</w:t>
      </w:r>
      <w:r w:rsidRPr="7EFE12F3" w:rsidR="00AA353E">
        <w:rPr>
          <w:rFonts w:eastAsia="Times New Roman" w:cs="Times New Roman"/>
          <w:sz w:val="24"/>
          <w:szCs w:val="24"/>
          <w:lang w:val="en-US"/>
        </w:rPr>
        <w:t>m</w:t>
      </w:r>
      <w:r w:rsidRPr="7EFE12F3" w:rsidR="0082320A">
        <w:rPr>
          <w:rFonts w:eastAsia="Times New Roman" w:cs="Times New Roman"/>
          <w:sz w:val="24"/>
          <w:szCs w:val="24"/>
          <w:lang w:val="en-US"/>
        </w:rPr>
        <w:t>,</w:t>
      </w:r>
      <w:r w:rsidRPr="7EFE12F3" w:rsidR="00FD1A44">
        <w:rPr>
          <w:rFonts w:eastAsia="Times New Roman" w:cs="Times New Roman"/>
          <w:sz w:val="24"/>
          <w:szCs w:val="24"/>
          <w:lang w:val="en-US"/>
        </w:rPr>
        <w:t xml:space="preserve"> which </w:t>
      </w:r>
      <w:r w:rsidRPr="7EFE12F3" w:rsidR="00B46532">
        <w:rPr>
          <w:rFonts w:eastAsia="Times New Roman" w:cs="Times New Roman"/>
          <w:sz w:val="24"/>
          <w:szCs w:val="24"/>
          <w:lang w:val="en-US"/>
        </w:rPr>
        <w:t xml:space="preserve">age, sex, eGFR, systolic blood pressure, diabetes mellitus, </w:t>
      </w:r>
      <w:r w:rsidRPr="7EFE12F3" w:rsidR="002517BA">
        <w:rPr>
          <w:rFonts w:eastAsia="Times New Roman" w:cs="Times New Roman"/>
          <w:sz w:val="24"/>
          <w:szCs w:val="24"/>
          <w:lang w:val="en-US"/>
        </w:rPr>
        <w:t xml:space="preserve">and </w:t>
      </w:r>
      <w:proofErr w:type="spellStart"/>
      <w:r w:rsidRPr="7EFE12F3" w:rsidR="00B46532">
        <w:rPr>
          <w:rFonts w:eastAsia="Times New Roman" w:cs="Times New Roman"/>
          <w:sz w:val="24"/>
          <w:szCs w:val="24"/>
          <w:lang w:val="en-US"/>
        </w:rPr>
        <w:t>ACEi</w:t>
      </w:r>
      <w:proofErr w:type="spellEnd"/>
      <w:r w:rsidRPr="7EFE12F3" w:rsidR="00B46532">
        <w:rPr>
          <w:rFonts w:eastAsia="Times New Roman" w:cs="Times New Roman"/>
          <w:sz w:val="24"/>
          <w:szCs w:val="24"/>
          <w:lang w:val="en-US"/>
        </w:rPr>
        <w:t>/ARB usage at 9 months</w:t>
      </w:r>
      <w:r w:rsidRPr="7EFE12F3" w:rsidR="002517BA">
        <w:rPr>
          <w:rFonts w:eastAsia="Times New Roman" w:cs="Times New Roman"/>
          <w:sz w:val="24"/>
          <w:szCs w:val="24"/>
          <w:lang w:val="en-US"/>
        </w:rPr>
        <w:t xml:space="preserve"> (in case of beta-blocker </w:t>
      </w:r>
      <w:proofErr w:type="spellStart"/>
      <w:r w:rsidRPr="7EFE12F3" w:rsidR="002517BA">
        <w:rPr>
          <w:rFonts w:eastAsia="Times New Roman" w:cs="Times New Roman"/>
          <w:sz w:val="24"/>
          <w:szCs w:val="24"/>
          <w:lang w:val="en-US"/>
        </w:rPr>
        <w:t xml:space="preserve">uptitration</w:t>
      </w:r>
      <w:proofErr w:type="spellEnd"/>
      <w:r w:rsidRPr="7EFE12F3" w:rsidR="002517BA">
        <w:rPr>
          <w:rFonts w:eastAsia="Times New Roman" w:cs="Times New Roman"/>
          <w:sz w:val="24"/>
          <w:szCs w:val="24"/>
          <w:lang w:val="en-US"/>
        </w:rPr>
        <w:t xml:space="preserve">)</w:t>
      </w:r>
      <w:r w:rsidRPr="7EFE12F3" w:rsidR="00B46532">
        <w:rPr>
          <w:rFonts w:eastAsia="Times New Roman" w:cs="Times New Roman"/>
          <w:sz w:val="24"/>
          <w:szCs w:val="24"/>
          <w:lang w:val="en-US"/>
        </w:rPr>
        <w:t xml:space="preserve"> or beta-blocker usage at 9 months</w:t>
      </w:r>
      <w:r w:rsidRPr="7EFE12F3" w:rsidR="002517BA">
        <w:rPr>
          <w:rFonts w:eastAsia="Times New Roman" w:cs="Times New Roman"/>
          <w:sz w:val="24"/>
          <w:szCs w:val="24"/>
          <w:lang w:val="en-US"/>
        </w:rPr>
        <w:t xml:space="preserve"> (in case of </w:t>
      </w:r>
      <w:proofErr w:type="spellStart"/>
      <w:r w:rsidRPr="7EFE12F3" w:rsidR="002517BA">
        <w:rPr>
          <w:rFonts w:eastAsia="Times New Roman" w:cs="Times New Roman"/>
          <w:sz w:val="24"/>
          <w:szCs w:val="24"/>
          <w:lang w:val="en-US"/>
        </w:rPr>
        <w:t xml:space="preserve">ACEi</w:t>
      </w:r>
      <w:proofErr w:type="spellEnd"/>
      <w:r w:rsidRPr="7EFE12F3" w:rsidR="002517BA">
        <w:rPr>
          <w:rFonts w:eastAsia="Times New Roman" w:cs="Times New Roman"/>
          <w:sz w:val="24"/>
          <w:szCs w:val="24"/>
          <w:lang w:val="en-US"/>
        </w:rPr>
        <w:t xml:space="preserve">/ARB </w:t>
      </w:r>
      <w:proofErr w:type="spellStart"/>
      <w:r w:rsidRPr="7EFE12F3" w:rsidR="002517BA">
        <w:rPr>
          <w:rFonts w:eastAsia="Times New Roman" w:cs="Times New Roman"/>
          <w:sz w:val="24"/>
          <w:szCs w:val="24"/>
          <w:lang w:val="en-US"/>
        </w:rPr>
        <w:t xml:space="preserve">uptitration</w:t>
      </w:r>
      <w:proofErr w:type="spellEnd"/>
      <w:r w:rsidRPr="7EFE12F3" w:rsidR="002517BA">
        <w:rPr>
          <w:rFonts w:eastAsia="Times New Roman" w:cs="Times New Roman"/>
          <w:sz w:val="24"/>
          <w:szCs w:val="24"/>
          <w:lang w:val="en-US"/>
        </w:rPr>
        <w:t xml:space="preserve">)</w:t>
      </w:r>
      <w:r w:rsidRPr="7EFE12F3" w:rsidR="0082320A">
        <w:rPr>
          <w:rFonts w:eastAsia="Times New Roman" w:cs="Times New Roman"/>
          <w:sz w:val="24"/>
          <w:szCs w:val="24"/>
          <w:lang w:val="en-US"/>
        </w:rPr>
        <w:t xml:space="preserve">. </w:t>
      </w:r>
      <w:r w:rsidRPr="7EFE12F3" w:rsidR="00FD1A44">
        <w:rPr>
          <w:rFonts w:eastAsia="Times New Roman" w:cs="Times New Roman"/>
          <w:sz w:val="24"/>
          <w:szCs w:val="24"/>
          <w:lang w:val="en-US"/>
        </w:rPr>
        <w:t xml:space="preserve">Additionally, we corrected for </w:t>
      </w:r>
      <w:proofErr w:type="spellStart"/>
      <w:r w:rsidRPr="7EFE12F3" w:rsidR="00FD1A44">
        <w:rPr>
          <w:rFonts w:eastAsia="Times New Roman" w:cs="Times New Roman"/>
          <w:sz w:val="24"/>
          <w:szCs w:val="24"/>
          <w:lang w:val="en-US"/>
        </w:rPr>
        <w:t>uptitration</w:t>
      </w:r>
      <w:proofErr w:type="spellEnd"/>
      <w:r w:rsidRPr="7EFE12F3" w:rsidR="00FD1A44">
        <w:rPr>
          <w:rFonts w:eastAsia="Times New Roman" w:cs="Times New Roman"/>
          <w:sz w:val="24"/>
          <w:szCs w:val="24"/>
          <w:lang w:val="en-US"/>
        </w:rPr>
        <w:t xml:space="preserve"> models that best predicted successful </w:t>
      </w:r>
      <w:proofErr w:type="spellStart"/>
      <w:r w:rsidRPr="7EFE12F3" w:rsidR="00FD1A44">
        <w:rPr>
          <w:rFonts w:eastAsia="Times New Roman" w:cs="Times New Roman"/>
          <w:sz w:val="24"/>
          <w:szCs w:val="24"/>
          <w:lang w:val="en-US"/>
        </w:rPr>
        <w:t>uptitration</w:t>
      </w:r>
      <w:proofErr w:type="spellEnd"/>
      <w:r w:rsidRPr="7EFE12F3" w:rsidR="00FD1A44">
        <w:rPr>
          <w:rFonts w:eastAsia="Times New Roman" w:cs="Times New Roman"/>
          <w:sz w:val="24"/>
          <w:szCs w:val="24"/>
          <w:lang w:val="en-US"/>
        </w:rPr>
        <w:t xml:space="preserve"> rates in this cohort</w:t>
      </w:r>
      <w:r w:rsidRPr="7EFE12F3" w:rsidR="009F5E3F">
        <w:rPr>
          <w:rFonts w:eastAsia="Times New Roman" w:cs="Times New Roman"/>
          <w:sz w:val="24"/>
          <w:szCs w:val="24"/>
          <w:lang w:val="en-US"/>
        </w:rPr>
        <w:t xml:space="preserve"> for beta-blockers and </w:t>
      </w:r>
      <w:proofErr w:type="spellStart"/>
      <w:r w:rsidRPr="7EFE12F3" w:rsidR="009F5E3F">
        <w:rPr>
          <w:rFonts w:eastAsia="Times New Roman" w:cs="Times New Roman"/>
          <w:sz w:val="24"/>
          <w:szCs w:val="24"/>
          <w:lang w:val="en-US"/>
        </w:rPr>
        <w:t xml:space="preserve">ACEi</w:t>
      </w:r>
      <w:proofErr w:type="spellEnd"/>
      <w:r w:rsidRPr="7EFE12F3" w:rsidR="009F5E3F">
        <w:rPr>
          <w:rFonts w:eastAsia="Times New Roman" w:cs="Times New Roman"/>
          <w:sz w:val="24"/>
          <w:szCs w:val="24"/>
          <w:lang w:val="en-US"/>
        </w:rPr>
        <w:t xml:space="preserve">/ARB</w:t>
      </w:r>
      <w:r w:rsidRPr="7EFE12F3" w:rsidR="009B316F">
        <w:rPr>
          <w:rFonts w:eastAsia="Times New Roman" w:cs="Times New Roman"/>
          <w:sz w:val="24"/>
          <w:szCs w:val="24"/>
          <w:lang w:val="en-US"/>
        </w:rPr>
        <w:t xml:space="preserve"> </w:t>
      </w:r>
      <w:r w:rsidRPr="7EFE12F3" w:rsidR="003D172A">
        <w:fldChar w:fldCharType="begin"/>
      </w:r>
      <w:r w:rsidRPr="00BB63C9" w:rsidR="00F31E09">
        <w:rPr>
          <w:rFonts w:eastAsia="Times New Roman" w:cs="Times New Roman"/>
          <w:bCs/>
          <w:iCs/>
          <w:sz w:val="24"/>
          <w:szCs w:val="28"/>
          <w:lang w:val="en-US"/>
        </w:rPr>
        <w:instrText>ADDIN RW.CITE{{139 Ouwerkerk,W. 2017}}</w:instrText>
      </w:r>
      <w:r w:rsidRPr="00BB63C9" w:rsidR="003D172A">
        <w:rPr>
          <w:rFonts w:eastAsia="Times New Roman" w:cs="Times New Roman"/>
          <w:bCs/>
          <w:iCs/>
          <w:sz w:val="24"/>
          <w:szCs w:val="28"/>
          <w:lang w:val="en-US"/>
        </w:rPr>
        <w:fldChar w:fldCharType="separate"/>
      </w:r>
      <w:r w:rsidRPr="7EFE12F3" w:rsidR="00CB3683">
        <w:rPr>
          <w:rFonts w:ascii="Calibri" w:hAnsi="Calibri" w:eastAsia="Times New Roman" w:cs="Times New Roman"/>
          <w:sz w:val="24"/>
          <w:szCs w:val="24"/>
          <w:lang w:val="en-US"/>
        </w:rPr>
        <w:t>(18)</w:t>
      </w:r>
      <w:r w:rsidRPr="7EFE12F3" w:rsidR="003D172A">
        <w:fldChar w:fldCharType="end"/>
      </w:r>
      <w:r w:rsidRPr="7EFE12F3" w:rsidR="004F72F3">
        <w:rPr>
          <w:rFonts w:eastAsia="Times New Roman" w:cs="Times New Roman"/>
          <w:sz w:val="24"/>
          <w:szCs w:val="24"/>
          <w:lang w:val="en-US"/>
        </w:rPr>
        <w:t>. For beta-blockers,</w:t>
      </w:r>
      <w:r w:rsidRPr="7EFE12F3" w:rsidR="00FD1A44">
        <w:rPr>
          <w:rFonts w:eastAsia="Times New Roman" w:cs="Times New Roman"/>
          <w:sz w:val="24"/>
          <w:szCs w:val="24"/>
          <w:lang w:val="en-US"/>
        </w:rPr>
        <w:t xml:space="preserve"> these include</w:t>
      </w:r>
      <w:r w:rsidRPr="7EFE12F3" w:rsidR="006E0C41">
        <w:rPr>
          <w:rFonts w:eastAsia="Times New Roman" w:cs="Times New Roman"/>
          <w:sz w:val="24"/>
          <w:szCs w:val="24"/>
          <w:lang w:val="en-US"/>
        </w:rPr>
        <w:t xml:space="preserve"> age, country of inclusion, diastolic blood pressure, heart rate, and signs of pulmonary congestion</w:t>
      </w:r>
      <w:r w:rsidRPr="7EFE12F3" w:rsidR="00FD1A44">
        <w:rPr>
          <w:rFonts w:eastAsia="Times New Roman" w:cs="Times New Roman"/>
          <w:sz w:val="24"/>
          <w:szCs w:val="24"/>
          <w:lang w:val="en-US"/>
        </w:rPr>
        <w:t xml:space="preserve">. For </w:t>
      </w:r>
      <w:proofErr w:type="spellStart"/>
      <w:r w:rsidRPr="7EFE12F3" w:rsidR="00FD1A44">
        <w:rPr>
          <w:rFonts w:eastAsia="Times New Roman" w:cs="Times New Roman"/>
          <w:sz w:val="24"/>
          <w:szCs w:val="24"/>
          <w:lang w:val="en-US"/>
        </w:rPr>
        <w:t>ACEi</w:t>
      </w:r>
      <w:proofErr w:type="spellEnd"/>
      <w:r w:rsidRPr="7EFE12F3" w:rsidR="00FD1A44">
        <w:rPr>
          <w:rFonts w:eastAsia="Times New Roman" w:cs="Times New Roman"/>
          <w:sz w:val="24"/>
          <w:szCs w:val="24"/>
          <w:lang w:val="en-US"/>
        </w:rPr>
        <w:t>/</w:t>
      </w:r>
      <w:r w:rsidRPr="7EFE12F3" w:rsidR="005805AA">
        <w:rPr>
          <w:rFonts w:eastAsia="Times New Roman" w:cs="Times New Roman"/>
          <w:sz w:val="24"/>
          <w:szCs w:val="24"/>
          <w:lang w:val="en-US"/>
        </w:rPr>
        <w:t>ARB</w:t>
      </w:r>
      <w:r w:rsidRPr="7EFE12F3" w:rsidR="00FD1A44">
        <w:rPr>
          <w:rFonts w:eastAsia="Times New Roman" w:cs="Times New Roman"/>
          <w:sz w:val="24"/>
          <w:szCs w:val="24"/>
          <w:lang w:val="en-US"/>
        </w:rPr>
        <w:t xml:space="preserve"> these include </w:t>
      </w:r>
      <w:r w:rsidRPr="7EFE12F3" w:rsidR="006E0C41">
        <w:rPr>
          <w:rFonts w:eastAsia="Times New Roman" w:cs="Times New Roman"/>
          <w:sz w:val="24"/>
          <w:szCs w:val="24"/>
          <w:lang w:val="en-US"/>
        </w:rPr>
        <w:t xml:space="preserve">sex, BMI, eGFR, alkaline phosphatase, and country of inclusion, </w:t>
      </w:r>
      <w:r w:rsidRPr="7EFE12F3" w:rsidR="00FD1A44">
        <w:rPr>
          <w:rFonts w:eastAsia="Times New Roman" w:cs="Times New Roman"/>
          <w:sz w:val="24"/>
          <w:szCs w:val="24"/>
          <w:lang w:val="en-US"/>
        </w:rPr>
        <w:t>as published previously</w:t>
      </w:r>
      <w:r w:rsidRPr="7EFE12F3" w:rsidR="009B316F">
        <w:rPr>
          <w:rFonts w:eastAsia="Times New Roman" w:cs="Times New Roman"/>
          <w:sz w:val="24"/>
          <w:szCs w:val="24"/>
          <w:lang w:val="en-US"/>
        </w:rPr>
        <w:t xml:space="preserve"> </w:t>
      </w:r>
      <w:r w:rsidRPr="7EFE12F3" w:rsidR="003D172A">
        <w:fldChar w:fldCharType="begin"/>
      </w:r>
      <w:r w:rsidRPr="00BB63C9" w:rsidR="00F31E09">
        <w:rPr>
          <w:rFonts w:eastAsia="Times New Roman" w:cs="Times New Roman"/>
          <w:bCs/>
          <w:iCs/>
          <w:sz w:val="24"/>
          <w:szCs w:val="28"/>
          <w:lang w:val="en-US"/>
        </w:rPr>
        <w:instrText>ADDIN RW.CITE{{139 Ouwerkerk,W. 2017}}</w:instrText>
      </w:r>
      <w:r w:rsidRPr="00BB63C9" w:rsidR="003D172A">
        <w:rPr>
          <w:rFonts w:eastAsia="Times New Roman" w:cs="Times New Roman"/>
          <w:bCs/>
          <w:iCs/>
          <w:sz w:val="24"/>
          <w:szCs w:val="28"/>
          <w:lang w:val="en-US"/>
        </w:rPr>
        <w:fldChar w:fldCharType="separate"/>
      </w:r>
      <w:r w:rsidRPr="7EFE12F3" w:rsidR="00CB3683">
        <w:rPr>
          <w:rFonts w:ascii="Calibri" w:hAnsi="Calibri" w:eastAsia="Times New Roman" w:cs="Times New Roman"/>
          <w:sz w:val="24"/>
          <w:szCs w:val="24"/>
          <w:lang w:val="en-US"/>
        </w:rPr>
        <w:t>(18)</w:t>
      </w:r>
      <w:r w:rsidRPr="7EFE12F3" w:rsidR="003D172A">
        <w:fldChar w:fldCharType="end"/>
      </w:r>
      <w:r w:rsidRPr="7EFE12F3" w:rsidR="00FD1A44">
        <w:rPr>
          <w:rFonts w:eastAsia="Times New Roman" w:cs="Times New Roman"/>
          <w:sz w:val="24"/>
          <w:szCs w:val="24"/>
          <w:lang w:val="en-US"/>
        </w:rPr>
        <w:t>.</w:t>
      </w:r>
      <w:r w:rsidRPr="7EFE12F3" w:rsidR="006E0C41">
        <w:rPr>
          <w:rFonts w:eastAsia="Times New Roman" w:cs="Times New Roman"/>
          <w:b w:val="1"/>
          <w:bCs w:val="1"/>
          <w:sz w:val="24"/>
          <w:szCs w:val="24"/>
          <w:lang w:val="en-US"/>
        </w:rPr>
        <w:t xml:space="preserve"> </w:t>
      </w:r>
      <w:r w:rsidRPr="7EFE12F3" w:rsidR="001D2560">
        <w:rPr>
          <w:rFonts w:eastAsia="Times New Roman" w:cs="Times New Roman"/>
          <w:sz w:val="24"/>
          <w:szCs w:val="24"/>
          <w:lang w:val="en-US"/>
        </w:rPr>
        <w:t>The association between potassium and outcome is depicted</w:t>
      </w:r>
      <w:r w:rsidRPr="7EFE12F3" w:rsidR="000D4920">
        <w:rPr>
          <w:rFonts w:eastAsia="Times New Roman" w:cs="Times New Roman"/>
          <w:sz w:val="24"/>
          <w:szCs w:val="24"/>
          <w:lang w:val="en-US"/>
        </w:rPr>
        <w:t xml:space="preserve"> using Kaplan-Meier curves for potassium levels at</w:t>
      </w:r>
      <w:r w:rsidRPr="7EFE12F3" w:rsidR="00B02914">
        <w:rPr>
          <w:rFonts w:eastAsia="Times New Roman" w:cs="Times New Roman"/>
          <w:sz w:val="24"/>
          <w:szCs w:val="24"/>
          <w:lang w:val="en-US"/>
        </w:rPr>
        <w:t xml:space="preserve"> baseline, potassium levels at </w:t>
      </w:r>
      <w:r w:rsidRPr="7EFE12F3" w:rsidR="009F5E3F">
        <w:rPr>
          <w:rFonts w:eastAsia="Times New Roman" w:cs="Times New Roman"/>
          <w:sz w:val="24"/>
          <w:szCs w:val="24"/>
          <w:lang w:val="en-US"/>
        </w:rPr>
        <w:t>9</w:t>
      </w:r>
      <w:r w:rsidRPr="7EFE12F3" w:rsidR="000D4920">
        <w:rPr>
          <w:rFonts w:eastAsia="Times New Roman" w:cs="Times New Roman"/>
          <w:sz w:val="24"/>
          <w:szCs w:val="24"/>
          <w:lang w:val="en-US"/>
        </w:rPr>
        <w:t xml:space="preserve"> months and a change of potassium levels between baseline and 9 months.</w:t>
      </w:r>
      <w:r w:rsidRPr="7EFE12F3" w:rsidR="0048070D">
        <w:rPr>
          <w:rFonts w:eastAsia="Times New Roman" w:cs="Times New Roman"/>
          <w:sz w:val="24"/>
          <w:szCs w:val="24"/>
          <w:lang w:val="en-US"/>
        </w:rPr>
        <w:t xml:space="preserve"> A difference in survival was tested using the log-rank test.</w:t>
      </w:r>
      <w:r w:rsidRPr="7EFE12F3" w:rsidR="00F61C03">
        <w:rPr>
          <w:rFonts w:eastAsia="Times New Roman" w:cs="Times New Roman"/>
          <w:sz w:val="24"/>
          <w:szCs w:val="24"/>
          <w:lang w:val="en-US"/>
        </w:rPr>
        <w:t xml:space="preserve"> To investigate the association with survival of potassium in multivariable analyses, Cox regression analyses were performed correcting for clinically relevant va</w:t>
      </w:r>
      <w:r w:rsidRPr="7EFE12F3" w:rsidR="000D4920">
        <w:rPr>
          <w:rFonts w:eastAsia="Times New Roman" w:cs="Times New Roman"/>
          <w:sz w:val="24"/>
          <w:szCs w:val="24"/>
          <w:lang w:val="en-US"/>
        </w:rPr>
        <w:t xml:space="preserve">riables, these include </w:t>
      </w:r>
      <w:r w:rsidRPr="7EFE12F3" w:rsidR="00920142">
        <w:rPr>
          <w:rFonts w:eastAsia="Times New Roman" w:cs="Times New Roman"/>
          <w:sz w:val="24"/>
          <w:szCs w:val="24"/>
          <w:lang w:val="en-US"/>
        </w:rPr>
        <w:t xml:space="preserve">age, sex, eGFR, hypertension, diabetes mellitus, and </w:t>
      </w:r>
      <w:proofErr w:type="spellStart"/>
      <w:r w:rsidRPr="7EFE12F3" w:rsidR="00920142">
        <w:rPr>
          <w:rFonts w:eastAsia="Times New Roman" w:cs="Times New Roman"/>
          <w:sz w:val="24"/>
          <w:szCs w:val="24"/>
          <w:lang w:val="en-US"/>
        </w:rPr>
        <w:t xml:space="preserve">ACEi</w:t>
      </w:r>
      <w:proofErr w:type="spellEnd"/>
      <w:r w:rsidRPr="7EFE12F3" w:rsidR="00920142">
        <w:rPr>
          <w:rFonts w:eastAsia="Times New Roman" w:cs="Times New Roman"/>
          <w:sz w:val="24"/>
          <w:szCs w:val="24"/>
          <w:lang w:val="en-US"/>
        </w:rPr>
        <w:t xml:space="preserve">/ARB or beta-blocker use at </w:t>
      </w:r>
      <w:r w:rsidRPr="7EFE12F3" w:rsidR="009F5E3F">
        <w:rPr>
          <w:rFonts w:eastAsia="Times New Roman" w:cs="Times New Roman"/>
          <w:sz w:val="24"/>
          <w:szCs w:val="24"/>
          <w:lang w:val="en-US"/>
        </w:rPr>
        <w:t>9</w:t>
      </w:r>
      <w:r w:rsidRPr="7EFE12F3" w:rsidR="00920142">
        <w:rPr>
          <w:rFonts w:eastAsia="Times New Roman" w:cs="Times New Roman"/>
          <w:sz w:val="24"/>
          <w:szCs w:val="24"/>
          <w:lang w:val="en-US"/>
        </w:rPr>
        <w:t xml:space="preserve"> months</w:t>
      </w:r>
      <w:r w:rsidRPr="7EFE12F3" w:rsidR="000D4920">
        <w:rPr>
          <w:rFonts w:eastAsia="Times New Roman" w:cs="Times New Roman"/>
          <w:sz w:val="24"/>
          <w:szCs w:val="24"/>
          <w:lang w:val="en-US"/>
        </w:rPr>
        <w:t xml:space="preserve">. Interaction analyses were performed to investigate the interaction between </w:t>
      </w:r>
      <w:r w:rsidRPr="7EFE12F3" w:rsidR="00225685">
        <w:rPr>
          <w:rFonts w:eastAsia="Times New Roman" w:cs="Times New Roman"/>
          <w:sz w:val="24"/>
          <w:szCs w:val="24"/>
          <w:lang w:val="en-US"/>
        </w:rPr>
        <w:t xml:space="preserve">successful </w:t>
      </w:r>
      <w:proofErr w:type="spellStart"/>
      <w:r w:rsidRPr="7EFE12F3" w:rsidR="00225685">
        <w:rPr>
          <w:rFonts w:eastAsia="Times New Roman" w:cs="Times New Roman"/>
          <w:sz w:val="24"/>
          <w:szCs w:val="24"/>
          <w:lang w:val="en-US"/>
        </w:rPr>
        <w:t>uptitration</w:t>
      </w:r>
      <w:proofErr w:type="spellEnd"/>
      <w:r w:rsidRPr="7EFE12F3" w:rsidR="006E0C41">
        <w:rPr>
          <w:rFonts w:eastAsia="Times New Roman" w:cs="Times New Roman"/>
          <w:sz w:val="24"/>
          <w:szCs w:val="24"/>
          <w:lang w:val="en-US"/>
        </w:rPr>
        <w:t xml:space="preserve"> </w:t>
      </w:r>
      <w:r w:rsidRPr="7EFE12F3" w:rsidR="000D4920">
        <w:rPr>
          <w:rFonts w:eastAsia="Times New Roman" w:cs="Times New Roman"/>
          <w:sz w:val="24"/>
          <w:szCs w:val="24"/>
          <w:lang w:val="en-US"/>
        </w:rPr>
        <w:t xml:space="preserve">and </w:t>
      </w:r>
      <w:r w:rsidRPr="7EFE12F3" w:rsidR="006E0C41">
        <w:rPr>
          <w:rFonts w:eastAsia="Times New Roman" w:cs="Times New Roman"/>
          <w:sz w:val="24"/>
          <w:szCs w:val="24"/>
          <w:lang w:val="en-US"/>
        </w:rPr>
        <w:t xml:space="preserve">its </w:t>
      </w:r>
      <w:r w:rsidRPr="7EFE12F3" w:rsidR="000D4920">
        <w:rPr>
          <w:rFonts w:eastAsia="Times New Roman" w:cs="Times New Roman"/>
          <w:sz w:val="24"/>
          <w:szCs w:val="24"/>
          <w:lang w:val="en-US"/>
        </w:rPr>
        <w:t>association with outcome of potassium levels</w:t>
      </w:r>
      <w:r w:rsidRPr="7EFE12F3" w:rsidR="00691A65">
        <w:rPr>
          <w:rFonts w:eastAsia="Times New Roman" w:cs="Times New Roman"/>
          <w:sz w:val="24"/>
          <w:szCs w:val="24"/>
          <w:lang w:val="en-US"/>
        </w:rPr>
        <w:t xml:space="preserve"> (as a continuous variable)</w:t>
      </w:r>
      <w:r w:rsidRPr="7EFE12F3" w:rsidR="000D4920">
        <w:rPr>
          <w:rFonts w:eastAsia="Times New Roman" w:cs="Times New Roman"/>
          <w:sz w:val="24"/>
          <w:szCs w:val="24"/>
          <w:lang w:val="en-US"/>
        </w:rPr>
        <w:t xml:space="preserve">. </w:t>
      </w:r>
    </w:p>
    <w:p xmlns:wp14="http://schemas.microsoft.com/office/word/2010/wordml" w:rsidRPr="00BB63C9" w:rsidR="00217F57" w:rsidP="7EFE12F3" w:rsidRDefault="00217F57" w14:paraId="63156214" wp14:textId="77777777">
      <w:pPr>
        <w:spacing w:after="0" w:line="480" w:lineRule="auto"/>
        <w:jc w:val="both"/>
        <w:rPr>
          <w:rFonts w:eastAsia="Times New Roman" w:cs="Times New Roman"/>
          <w:sz w:val="24"/>
          <w:szCs w:val="24"/>
          <w:lang w:val="en-US"/>
        </w:rPr>
      </w:pPr>
      <w:r w:rsidRPr="00BB63C9">
        <w:rPr>
          <w:rFonts w:eastAsia="Times New Roman" w:cs="Times New Roman"/>
          <w:sz w:val="24"/>
          <w:szCs w:val="24"/>
          <w:lang w:val="en-US"/>
        </w:rPr>
        <w:tab/>
      </w:r>
      <w:r w:rsidRPr="00BB63C9">
        <w:rPr>
          <w:rFonts w:eastAsia="Times New Roman" w:cs="Times New Roman"/>
          <w:sz w:val="24"/>
          <w:szCs w:val="24"/>
          <w:lang w:val="en-US"/>
        </w:rPr>
        <w:t>A two-sided p-value &lt;0.05 was considered statistically significant and 95% CI were presented for all odds ratios. For statistical analyses, Stata MP13 (</w:t>
      </w:r>
      <w:proofErr w:type="spellStart"/>
      <w:r w:rsidRPr="00BB63C9">
        <w:rPr>
          <w:rFonts w:eastAsia="Times New Roman" w:cs="Times New Roman"/>
          <w:sz w:val="24"/>
          <w:szCs w:val="24"/>
          <w:lang w:val="en-US"/>
        </w:rPr>
        <w:t>StataCorp</w:t>
      </w:r>
      <w:proofErr w:type="spellEnd"/>
      <w:r w:rsidRPr="00BB63C9">
        <w:rPr>
          <w:rFonts w:eastAsia="Times New Roman" w:cs="Times New Roman"/>
          <w:sz w:val="24"/>
          <w:szCs w:val="24"/>
          <w:lang w:val="en-US"/>
        </w:rPr>
        <w:t>. 2013. </w:t>
      </w:r>
      <w:r w:rsidRPr="7EFE12F3">
        <w:rPr>
          <w:rFonts w:eastAsia="Times New Roman" w:cs="Times New Roman"/>
          <w:i w:val="1"/>
          <w:iCs w:val="1"/>
          <w:sz w:val="24"/>
          <w:szCs w:val="24"/>
          <w:lang w:val="en-US"/>
        </w:rPr>
        <w:t>Stata Statistical Software: Release 13</w:t>
      </w:r>
      <w:r w:rsidRPr="00BB63C9">
        <w:rPr>
          <w:rFonts w:eastAsia="Times New Roman" w:cs="Times New Roman"/>
          <w:sz w:val="24"/>
          <w:szCs w:val="24"/>
          <w:lang w:val="en-US"/>
        </w:rPr>
        <w:t xml:space="preserve">. College Station, TX: </w:t>
      </w:r>
      <w:proofErr w:type="spellStart"/>
      <w:r w:rsidRPr="00BB63C9">
        <w:rPr>
          <w:rFonts w:eastAsia="Times New Roman" w:cs="Times New Roman"/>
          <w:sz w:val="24"/>
          <w:szCs w:val="24"/>
          <w:lang w:val="en-US"/>
        </w:rPr>
        <w:t xml:space="preserve">StataCorp</w:t>
      </w:r>
      <w:proofErr w:type="spellEnd"/>
      <w:r w:rsidRPr="00BB63C9">
        <w:rPr>
          <w:rFonts w:eastAsia="Times New Roman" w:cs="Times New Roman"/>
          <w:sz w:val="24"/>
          <w:szCs w:val="24"/>
          <w:lang w:val="en-US"/>
        </w:rPr>
        <w:t xml:space="preserve"> LP.) was used. </w:t>
      </w:r>
    </w:p>
    <w:p xmlns:wp14="http://schemas.microsoft.com/office/word/2010/wordml" w:rsidRPr="00BB63C9" w:rsidR="00217F57" w:rsidP="7EFE12F3" w:rsidRDefault="00217F57" w14:paraId="36704A0D" wp14:textId="77777777" wp14:noSpellErr="1">
      <w:pPr>
        <w:keepNext/>
        <w:spacing w:before="240" w:after="60" w:line="480" w:lineRule="auto"/>
        <w:jc w:val="both"/>
        <w:outlineLvl w:val="0"/>
        <w:rPr>
          <w:rFonts w:eastAsia="Times New Roman" w:cs="Times New Roman"/>
          <w:b w:val="1"/>
          <w:bCs w:val="1"/>
          <w:sz w:val="32"/>
          <w:szCs w:val="32"/>
          <w:lang w:val="en-US"/>
        </w:rPr>
      </w:pPr>
      <w:bookmarkStart w:name="_Toc448834060" w:id="4"/>
      <w:r w:rsidRPr="00BB63C9">
        <w:rPr>
          <w:rFonts w:eastAsia="Times New Roman" w:cs="Times New Roman"/>
          <w:b w:val="1"/>
          <w:bCs w:val="1"/>
          <w:kern w:val="32"/>
          <w:sz w:val="32"/>
          <w:szCs w:val="32"/>
          <w:lang w:val="en-US"/>
        </w:rPr>
        <w:lastRenderedPageBreak/>
        <w:t>Results</w:t>
      </w:r>
      <w:bookmarkEnd w:id="4"/>
    </w:p>
    <w:p xmlns:wp14="http://schemas.microsoft.com/office/word/2010/wordml" w:rsidRPr="00BB63C9" w:rsidR="00A206B7" w:rsidP="7EFE12F3" w:rsidRDefault="00217F57" w14:paraId="6916E1FE" wp14:textId="77777777">
      <w:pPr>
        <w:spacing w:after="0" w:line="480" w:lineRule="auto"/>
        <w:jc w:val="both"/>
        <w:rPr>
          <w:rFonts w:eastAsia="Times New Roman" w:cs="Times New Roman"/>
          <w:sz w:val="24"/>
          <w:szCs w:val="24"/>
          <w:lang w:val="en-US"/>
        </w:rPr>
      </w:pPr>
      <w:bookmarkStart w:name="_Toc448834061" w:id="5"/>
      <w:r w:rsidRPr="7EFE12F3" w:rsidR="7EFE12F3">
        <w:rPr>
          <w:rFonts w:eastAsia="Times New Roman" w:cs="Times New Roman"/>
          <w:b w:val="1"/>
          <w:bCs w:val="1"/>
          <w:sz w:val="24"/>
          <w:szCs w:val="24"/>
          <w:lang w:val="en-US"/>
        </w:rPr>
        <w:t>Baseline characteristics</w:t>
      </w:r>
      <w:r>
        <w:br/>
      </w:r>
      <w:r w:rsidRPr="7EFE12F3" w:rsidR="7EFE12F3">
        <w:rPr>
          <w:rFonts w:eastAsia="Times New Roman" w:cs="Times New Roman"/>
          <w:sz w:val="24"/>
          <w:szCs w:val="24"/>
          <w:lang w:val="en-US"/>
        </w:rPr>
        <w:t>Out of a total of</w:t>
      </w:r>
      <w:r w:rsidRPr="7EFE12F3" w:rsidR="7EFE12F3">
        <w:rPr>
          <w:rFonts w:eastAsia="Times New Roman" w:cs="Times New Roman"/>
          <w:sz w:val="24"/>
          <w:szCs w:val="24"/>
          <w:lang w:val="en-US"/>
        </w:rPr>
        <w:t xml:space="preserve"> 1,6</w:t>
      </w:r>
      <w:r w:rsidRPr="7EFE12F3" w:rsidR="7EFE12F3">
        <w:rPr>
          <w:rFonts w:eastAsia="Times New Roman" w:cs="Times New Roman"/>
          <w:sz w:val="24"/>
          <w:szCs w:val="24"/>
          <w:lang w:val="en-US"/>
        </w:rPr>
        <w:t xml:space="preserve">66 patients, </w:t>
      </w:r>
      <w:r w:rsidRPr="7EFE12F3" w:rsidR="7EFE12F3">
        <w:rPr>
          <w:rFonts w:eastAsia="Times New Roman" w:cs="Times New Roman"/>
          <w:sz w:val="24"/>
          <w:szCs w:val="24"/>
          <w:lang w:val="en-US"/>
        </w:rPr>
        <w:t xml:space="preserve">114 patients (6.9%) had potassium levels below 3.5 </w:t>
      </w:r>
      <w:proofErr w:type="spellStart"/>
      <w:r w:rsidRPr="7EFE12F3" w:rsidR="7EFE12F3">
        <w:rPr>
          <w:rFonts w:eastAsia="Times New Roman" w:cs="Times New Roman"/>
          <w:sz w:val="24"/>
          <w:szCs w:val="24"/>
          <w:lang w:val="en-US"/>
        </w:rPr>
        <w:t>mEq</w:t>
      </w:r>
      <w:proofErr w:type="spellEnd"/>
      <w:r w:rsidRPr="7EFE12F3" w:rsidR="7EFE12F3">
        <w:rPr>
          <w:rFonts w:eastAsia="Times New Roman" w:cs="Times New Roman"/>
          <w:sz w:val="24"/>
          <w:szCs w:val="24"/>
          <w:lang w:val="en-US"/>
        </w:rPr>
        <w:t xml:space="preserve">/L, 1,418 patients (85.1%) had normal potassium levels (i.e. 3.5 to 5.0 </w:t>
      </w:r>
      <w:proofErr w:type="spellStart"/>
      <w:r w:rsidRPr="7EFE12F3" w:rsidR="7EFE12F3">
        <w:rPr>
          <w:rFonts w:eastAsia="Times New Roman" w:cs="Times New Roman"/>
          <w:sz w:val="24"/>
          <w:szCs w:val="24"/>
          <w:lang w:val="en-US"/>
        </w:rPr>
        <w:t>mEq</w:t>
      </w:r>
      <w:proofErr w:type="spellEnd"/>
      <w:r w:rsidRPr="7EFE12F3" w:rsidR="7EFE12F3">
        <w:rPr>
          <w:rFonts w:eastAsia="Times New Roman" w:cs="Times New Roman"/>
          <w:sz w:val="24"/>
          <w:szCs w:val="24"/>
          <w:lang w:val="en-US"/>
        </w:rPr>
        <w:t xml:space="preserve">/L), and 134 </w:t>
      </w:r>
      <w:r w:rsidRPr="7EFE12F3" w:rsidR="7EFE12F3">
        <w:rPr>
          <w:rFonts w:eastAsia="Times New Roman" w:cs="Times New Roman"/>
          <w:sz w:val="24"/>
          <w:szCs w:val="24"/>
          <w:lang w:val="en-US"/>
        </w:rPr>
        <w:t>patients (8.0</w:t>
      </w:r>
      <w:r w:rsidRPr="7EFE12F3" w:rsidR="7EFE12F3">
        <w:rPr>
          <w:rFonts w:eastAsia="Times New Roman" w:cs="Times New Roman"/>
          <w:sz w:val="24"/>
          <w:szCs w:val="24"/>
          <w:lang w:val="en-US"/>
        </w:rPr>
        <w:t xml:space="preserve">%) </w:t>
      </w:r>
      <w:r w:rsidRPr="7EFE12F3" w:rsidR="7EFE12F3">
        <w:rPr>
          <w:rFonts w:eastAsia="Times New Roman" w:cs="Times New Roman"/>
          <w:sz w:val="24"/>
          <w:szCs w:val="24"/>
          <w:lang w:val="en-US"/>
        </w:rPr>
        <w:t>had</w:t>
      </w:r>
      <w:r w:rsidRPr="7EFE12F3" w:rsidR="7EFE12F3">
        <w:rPr>
          <w:rFonts w:eastAsia="Times New Roman" w:cs="Times New Roman"/>
          <w:sz w:val="24"/>
          <w:szCs w:val="24"/>
          <w:lang w:val="en-US"/>
        </w:rPr>
        <w:t xml:space="preserve"> hyperkalemia </w:t>
      </w:r>
      <w:r w:rsidRPr="7EFE12F3" w:rsidR="7EFE12F3">
        <w:rPr>
          <w:rFonts w:eastAsia="Times New Roman" w:cs="Times New Roman"/>
          <w:sz w:val="24"/>
          <w:szCs w:val="24"/>
          <w:lang w:val="en-US"/>
        </w:rPr>
        <w:t xml:space="preserve">(above 5.0 </w:t>
      </w:r>
      <w:proofErr w:type="spellStart"/>
      <w:r w:rsidRPr="7EFE12F3" w:rsidR="7EFE12F3">
        <w:rPr>
          <w:rFonts w:eastAsia="Times New Roman" w:cs="Times New Roman"/>
          <w:sz w:val="24"/>
          <w:szCs w:val="24"/>
          <w:lang w:val="en-US"/>
        </w:rPr>
        <w:t>mEq</w:t>
      </w:r>
      <w:proofErr w:type="spellEnd"/>
      <w:r w:rsidRPr="7EFE12F3" w:rsidR="7EFE12F3">
        <w:rPr>
          <w:rFonts w:eastAsia="Times New Roman" w:cs="Times New Roman"/>
          <w:sz w:val="24"/>
          <w:szCs w:val="24"/>
          <w:lang w:val="en-US"/>
        </w:rPr>
        <w:t>/L)</w:t>
      </w:r>
      <w:r w:rsidRPr="7EFE12F3" w:rsidR="7EFE12F3">
        <w:rPr>
          <w:rFonts w:eastAsia="Times New Roman" w:cs="Times New Roman"/>
          <w:sz w:val="24"/>
          <w:szCs w:val="24"/>
          <w:lang w:val="en-US"/>
        </w:rPr>
        <w:t xml:space="preserve"> at baseline</w:t>
      </w:r>
      <w:r w:rsidRPr="7EFE12F3" w:rsidR="7EFE12F3">
        <w:rPr>
          <w:rFonts w:eastAsia="Times New Roman" w:cs="Times New Roman"/>
          <w:sz w:val="24"/>
          <w:szCs w:val="24"/>
          <w:lang w:val="en-US"/>
        </w:rPr>
        <w:t xml:space="preserve"> (</w:t>
      </w:r>
      <w:r w:rsidRPr="7EFE12F3" w:rsidR="7EFE12F3">
        <w:rPr>
          <w:rFonts w:eastAsia="Times New Roman" w:cs="Times New Roman"/>
          <w:i w:val="1"/>
          <w:iCs w:val="1"/>
          <w:sz w:val="24"/>
          <w:szCs w:val="24"/>
          <w:lang w:val="en-US"/>
        </w:rPr>
        <w:t>table 1</w:t>
      </w:r>
      <w:r w:rsidRPr="7EFE12F3" w:rsidR="7EFE12F3">
        <w:rPr>
          <w:rFonts w:eastAsia="Times New Roman" w:cs="Times New Roman"/>
          <w:sz w:val="24"/>
          <w:szCs w:val="24"/>
          <w:lang w:val="en-US"/>
        </w:rPr>
        <w:t>)</w:t>
      </w:r>
      <w:r w:rsidRPr="7EFE12F3" w:rsidR="7EFE12F3">
        <w:rPr>
          <w:rFonts w:eastAsia="Times New Roman" w:cs="Times New Roman"/>
          <w:sz w:val="24"/>
          <w:szCs w:val="24"/>
          <w:lang w:val="en-US"/>
        </w:rPr>
        <w:t>.</w:t>
      </w:r>
      <w:r w:rsidRPr="7EFE12F3" w:rsidR="7EFE12F3">
        <w:rPr>
          <w:rFonts w:eastAsia="Times New Roman" w:cs="Times New Roman"/>
          <w:sz w:val="24"/>
          <w:szCs w:val="24"/>
          <w:lang w:val="en-US"/>
        </w:rPr>
        <w:t xml:space="preserve"> </w:t>
      </w:r>
      <w:r w:rsidRPr="7EFE12F3" w:rsidR="7EFE12F3">
        <w:rPr>
          <w:rFonts w:eastAsia="Times New Roman" w:cs="Times New Roman"/>
          <w:sz w:val="24"/>
          <w:szCs w:val="24"/>
          <w:lang w:val="en-US"/>
        </w:rPr>
        <w:t>O</w:t>
      </w:r>
      <w:r w:rsidRPr="7EFE12F3" w:rsidR="7EFE12F3">
        <w:rPr>
          <w:rFonts w:eastAsia="Times New Roman" w:cs="Times New Roman"/>
          <w:sz w:val="24"/>
          <w:szCs w:val="24"/>
          <w:lang w:val="en-US"/>
        </w:rPr>
        <w:t xml:space="preserve">nly 34 (2%) patients had potassium levels above 5.5 </w:t>
      </w:r>
      <w:proofErr w:type="spellStart"/>
      <w:r w:rsidRPr="7EFE12F3" w:rsidR="7EFE12F3">
        <w:rPr>
          <w:rFonts w:eastAsia="Times New Roman" w:cs="Times New Roman"/>
          <w:sz w:val="24"/>
          <w:szCs w:val="24"/>
          <w:lang w:val="en-US"/>
        </w:rPr>
        <w:t>mEq</w:t>
      </w:r>
      <w:proofErr w:type="spellEnd"/>
      <w:r w:rsidRPr="7EFE12F3" w:rsidR="7EFE12F3">
        <w:rPr>
          <w:rFonts w:eastAsia="Times New Roman" w:cs="Times New Roman"/>
          <w:sz w:val="24"/>
          <w:szCs w:val="24"/>
          <w:lang w:val="en-US"/>
        </w:rPr>
        <w:t>/L.</w:t>
      </w:r>
      <w:r w:rsidRPr="7EFE12F3" w:rsidR="7EFE12F3">
        <w:rPr>
          <w:rFonts w:eastAsia="Times New Roman" w:cs="Times New Roman"/>
          <w:sz w:val="24"/>
          <w:szCs w:val="24"/>
          <w:lang w:val="en-US"/>
        </w:rPr>
        <w:t xml:space="preserve"> </w:t>
      </w:r>
      <w:r w:rsidRPr="7EFE12F3" w:rsidR="7EFE12F3">
        <w:rPr>
          <w:rFonts w:eastAsia="Times New Roman" w:cs="Times New Roman"/>
          <w:sz w:val="24"/>
          <w:szCs w:val="24"/>
          <w:lang w:val="en-US"/>
        </w:rPr>
        <w:t>In the overall population, m</w:t>
      </w:r>
      <w:r w:rsidRPr="7EFE12F3" w:rsidR="7EFE12F3">
        <w:rPr>
          <w:rFonts w:eastAsia="Times New Roman" w:cs="Times New Roman"/>
          <w:sz w:val="24"/>
          <w:szCs w:val="24"/>
          <w:lang w:val="en-US"/>
        </w:rPr>
        <w:t>ean age (± SD)</w:t>
      </w:r>
      <w:r w:rsidRPr="7EFE12F3" w:rsidR="7EFE12F3">
        <w:rPr>
          <w:rFonts w:eastAsia="Times New Roman" w:cs="Times New Roman"/>
          <w:sz w:val="24"/>
          <w:szCs w:val="24"/>
          <w:lang w:val="en-US"/>
        </w:rPr>
        <w:t xml:space="preserve"> was 67</w:t>
      </w:r>
      <w:r w:rsidRPr="7EFE12F3" w:rsidR="7EFE12F3">
        <w:rPr>
          <w:rFonts w:eastAsia="Times New Roman" w:cs="Times New Roman"/>
          <w:sz w:val="24"/>
          <w:szCs w:val="24"/>
          <w:lang w:val="en-US"/>
        </w:rPr>
        <w:t xml:space="preserve"> ± 12 years of which 7</w:t>
      </w:r>
      <w:r w:rsidRPr="7EFE12F3" w:rsidR="7EFE12F3">
        <w:rPr>
          <w:rFonts w:eastAsia="Times New Roman" w:cs="Times New Roman"/>
          <w:sz w:val="24"/>
          <w:szCs w:val="24"/>
          <w:lang w:val="en-US"/>
        </w:rPr>
        <w:t>7</w:t>
      </w:r>
      <w:r w:rsidRPr="7EFE12F3" w:rsidR="7EFE12F3">
        <w:rPr>
          <w:rFonts w:eastAsia="Times New Roman" w:cs="Times New Roman"/>
          <w:sz w:val="24"/>
          <w:szCs w:val="24"/>
          <w:lang w:val="en-US"/>
        </w:rPr>
        <w:t>% were male</w:t>
      </w:r>
      <w:r w:rsidRPr="7EFE12F3" w:rsidR="7EFE12F3">
        <w:rPr>
          <w:rFonts w:eastAsia="Times New Roman" w:cs="Times New Roman"/>
          <w:sz w:val="24"/>
          <w:szCs w:val="24"/>
          <w:lang w:val="en-US"/>
        </w:rPr>
        <w:t xml:space="preserve">. Patients with </w:t>
      </w:r>
      <w:r w:rsidRPr="7EFE12F3" w:rsidR="7EFE12F3">
        <w:rPr>
          <w:rFonts w:eastAsia="Times New Roman" w:cs="Times New Roman"/>
          <w:sz w:val="24"/>
          <w:szCs w:val="24"/>
          <w:lang w:val="en-US"/>
        </w:rPr>
        <w:t>hyperkalemia</w:t>
      </w:r>
      <w:r w:rsidRPr="7EFE12F3" w:rsidR="7EFE12F3">
        <w:rPr>
          <w:rFonts w:eastAsia="Times New Roman" w:cs="Times New Roman"/>
          <w:sz w:val="24"/>
          <w:szCs w:val="24"/>
          <w:lang w:val="en-US"/>
        </w:rPr>
        <w:t xml:space="preserve"> were more often men</w:t>
      </w:r>
      <w:r w:rsidRPr="7EFE12F3" w:rsidR="7EFE12F3">
        <w:rPr>
          <w:rFonts w:eastAsia="Times New Roman" w:cs="Times New Roman"/>
          <w:sz w:val="24"/>
          <w:szCs w:val="24"/>
          <w:lang w:val="en-US"/>
        </w:rPr>
        <w:t>,</w:t>
      </w:r>
      <w:r w:rsidRPr="7EFE12F3" w:rsidR="7EFE12F3">
        <w:rPr>
          <w:rFonts w:eastAsia="Times New Roman" w:cs="Times New Roman"/>
          <w:sz w:val="24"/>
          <w:szCs w:val="24"/>
          <w:lang w:val="en-US"/>
        </w:rPr>
        <w:t xml:space="preserve"> had lower heart rates and less </w:t>
      </w:r>
      <w:r w:rsidRPr="7EFE12F3" w:rsidR="7EFE12F3">
        <w:rPr>
          <w:rFonts w:eastAsia="Times New Roman" w:cs="Times New Roman"/>
          <w:sz w:val="24"/>
          <w:szCs w:val="24"/>
          <w:lang w:val="en-US"/>
        </w:rPr>
        <w:t xml:space="preserve">signs of </w:t>
      </w:r>
      <w:r w:rsidRPr="7EFE12F3" w:rsidR="7EFE12F3">
        <w:rPr>
          <w:rFonts w:eastAsia="Times New Roman" w:cs="Times New Roman"/>
          <w:sz w:val="24"/>
          <w:szCs w:val="24"/>
          <w:lang w:val="en-US"/>
        </w:rPr>
        <w:t xml:space="preserve">pulmonary congestion and peripheral edema. Estimated GFR was significantly lower in patients with </w:t>
      </w:r>
      <w:r w:rsidRPr="7EFE12F3" w:rsidR="7EFE12F3">
        <w:rPr>
          <w:rFonts w:eastAsia="Times New Roman" w:cs="Times New Roman"/>
          <w:sz w:val="24"/>
          <w:szCs w:val="24"/>
          <w:lang w:val="en-US"/>
        </w:rPr>
        <w:t xml:space="preserve">hyperkalemia </w:t>
      </w:r>
      <w:r w:rsidRPr="7EFE12F3" w:rsidR="7EFE12F3">
        <w:rPr>
          <w:rFonts w:eastAsia="Times New Roman" w:cs="Times New Roman"/>
          <w:sz w:val="24"/>
          <w:szCs w:val="24"/>
          <w:lang w:val="en-US"/>
        </w:rPr>
        <w:t>and patients</w:t>
      </w:r>
      <w:r w:rsidRPr="7EFE12F3" w:rsidR="7EFE12F3">
        <w:rPr>
          <w:rFonts w:eastAsia="Times New Roman" w:cs="Times New Roman"/>
          <w:sz w:val="24"/>
          <w:szCs w:val="24"/>
          <w:lang w:val="en-US"/>
        </w:rPr>
        <w:t xml:space="preserve"> with </w:t>
      </w:r>
      <w:r w:rsidRPr="7EFE12F3" w:rsidR="7EFE12F3">
        <w:rPr>
          <w:rFonts w:eastAsia="Times New Roman" w:cs="Times New Roman"/>
          <w:sz w:val="24"/>
          <w:szCs w:val="24"/>
          <w:lang w:val="en-US"/>
        </w:rPr>
        <w:t xml:space="preserve">high </w:t>
      </w:r>
      <w:r w:rsidRPr="7EFE12F3" w:rsidR="7EFE12F3">
        <w:rPr>
          <w:rFonts w:eastAsia="Times New Roman" w:cs="Times New Roman"/>
          <w:sz w:val="24"/>
          <w:szCs w:val="24"/>
          <w:lang w:val="en-US"/>
        </w:rPr>
        <w:t xml:space="preserve">serum </w:t>
      </w:r>
      <w:r w:rsidRPr="7EFE12F3" w:rsidR="7EFE12F3">
        <w:rPr>
          <w:rFonts w:eastAsia="Times New Roman" w:cs="Times New Roman"/>
          <w:sz w:val="24"/>
          <w:szCs w:val="24"/>
          <w:lang w:val="en-US"/>
        </w:rPr>
        <w:t xml:space="preserve">potassium </w:t>
      </w:r>
      <w:r w:rsidRPr="7EFE12F3" w:rsidR="7EFE12F3">
        <w:rPr>
          <w:rFonts w:eastAsia="Times New Roman" w:cs="Times New Roman"/>
          <w:sz w:val="24"/>
          <w:szCs w:val="24"/>
          <w:lang w:val="en-US"/>
        </w:rPr>
        <w:t>were more often on MRA</w:t>
      </w:r>
      <w:r w:rsidRPr="7EFE12F3" w:rsidR="7EFE12F3">
        <w:rPr>
          <w:rFonts w:eastAsia="Times New Roman" w:cs="Times New Roman"/>
          <w:sz w:val="24"/>
          <w:szCs w:val="24"/>
          <w:lang w:val="en-US"/>
        </w:rPr>
        <w:t xml:space="preserve"> treatment</w:t>
      </w:r>
      <w:r w:rsidRPr="7EFE12F3" w:rsidR="7EFE12F3">
        <w:rPr>
          <w:rFonts w:eastAsia="Times New Roman" w:cs="Times New Roman"/>
          <w:sz w:val="24"/>
          <w:szCs w:val="24"/>
          <w:lang w:val="en-US"/>
        </w:rPr>
        <w:t>.</w:t>
      </w:r>
      <w:bookmarkEnd w:id="5"/>
    </w:p>
    <w:p xmlns:wp14="http://schemas.microsoft.com/office/word/2010/wordml" w:rsidRPr="00BB63C9" w:rsidR="00392BC5" w:rsidP="7EFE12F3" w:rsidRDefault="00A206B7" w14:paraId="25A373E7" wp14:textId="5FB811BD">
      <w:pPr>
        <w:pStyle w:val="Normal"/>
        <w:spacing w:after="0" w:line="480" w:lineRule="auto"/>
        <w:jc w:val="both"/>
        <w:rPr>
          <w:rFonts w:eastAsia="Calibri" w:cs="Times New Roman"/>
          <w:sz w:val="24"/>
          <w:szCs w:val="24"/>
          <w:lang w:val="en-US"/>
        </w:rPr>
      </w:pPr>
      <w:r w:rsidRPr="00BB63C9">
        <w:rPr>
          <w:rFonts w:eastAsia="Times New Roman" w:cs="Times New Roman"/>
          <w:sz w:val="24"/>
          <w:szCs w:val="24"/>
          <w:lang w:val="en-US"/>
        </w:rPr>
        <w:tab/>
      </w:r>
      <w:r w:rsidRPr="00BB63C9" w:rsidR="00D10022">
        <w:rPr>
          <w:rFonts w:eastAsia="Times New Roman" w:cs="Times New Roman"/>
          <w:sz w:val="24"/>
          <w:szCs w:val="24"/>
          <w:lang w:val="en-US"/>
        </w:rPr>
        <w:t xml:space="preserve">A difference in prevalence of hyper- and hypokalemia across Europe is depicted in </w:t>
      </w:r>
      <w:r w:rsidRPr="7EFE12F3" w:rsidR="00D10022">
        <w:rPr>
          <w:rFonts w:eastAsia="Times New Roman" w:cs="Times New Roman"/>
          <w:i w:val="1"/>
          <w:iCs w:val="1"/>
          <w:sz w:val="24"/>
          <w:szCs w:val="24"/>
          <w:lang w:val="en-US"/>
        </w:rPr>
        <w:t>fi</w:t>
      </w:r>
      <w:r w:rsidRPr="7EFE12F3" w:rsidR="00D10022">
        <w:rPr>
          <w:rFonts w:eastAsia="Times New Roman" w:cs="Times New Roman"/>
          <w:i w:val="1"/>
          <w:iCs w:val="1"/>
          <w:sz w:val="24"/>
          <w:szCs w:val="24"/>
          <w:lang w:val="en-US"/>
        </w:rPr>
        <w:t>gure 1A and 1B</w:t>
      </w:r>
      <w:r w:rsidRPr="00BB63C9" w:rsidR="00D10022">
        <w:rPr>
          <w:rFonts w:eastAsia="Times New Roman" w:cs="Times New Roman"/>
          <w:sz w:val="24"/>
          <w:szCs w:val="24"/>
          <w:lang w:val="en-US"/>
        </w:rPr>
        <w:t xml:space="preserve">. </w:t>
      </w:r>
      <w:r w:rsidRPr="00BB63C9" w:rsidR="00990692">
        <w:rPr>
          <w:rFonts w:eastAsia="Times New Roman" w:cs="Times New Roman"/>
          <w:sz w:val="24"/>
          <w:szCs w:val="24"/>
          <w:lang w:val="en-US"/>
        </w:rPr>
        <w:t xml:space="preserve">Hyperkalemia was particularly prevalent in Slovenia (19%), Poland (13%), Serbia (12%) and Greece (11%) (figure 1A). </w:t>
      </w:r>
      <w:r w:rsidRPr="00BB63C9" w:rsidR="00D10022">
        <w:rPr>
          <w:rFonts w:eastAsia="Times New Roman" w:cs="Times New Roman"/>
          <w:sz w:val="24"/>
          <w:szCs w:val="24"/>
          <w:lang w:val="en-US"/>
        </w:rPr>
        <w:t>A</w:t>
      </w:r>
      <w:r w:rsidRPr="00BB63C9" w:rsidR="00546C4E">
        <w:rPr>
          <w:rFonts w:eastAsia="Times New Roman" w:cs="Times New Roman"/>
          <w:sz w:val="24"/>
          <w:szCs w:val="24"/>
          <w:lang w:val="en-US"/>
        </w:rPr>
        <w:t xml:space="preserve">fter correction for potential confounders (i.e. renal function, history of diabetes mellitus, </w:t>
      </w:r>
      <w:r w:rsidRPr="00B6162E" w:rsidR="00B6162E">
        <w:rPr>
          <w:rFonts w:eastAsia="Times New Roman" w:cs="Times New Roman"/>
          <w:sz w:val="24"/>
          <w:szCs w:val="24"/>
          <w:lang w:val="en-US"/>
        </w:rPr>
        <w:t xml:space="preserve">history of hypertension, fraction target dose of </w:t>
      </w:r>
      <w:proofErr w:type="spellStart"/>
      <w:r w:rsidRPr="00B6162E" w:rsidR="00B6162E">
        <w:rPr>
          <w:rFonts w:eastAsia="Times New Roman" w:cs="Times New Roman"/>
          <w:sz w:val="24"/>
          <w:szCs w:val="24"/>
          <w:lang w:val="en-US"/>
        </w:rPr>
        <w:t>ACEi</w:t>
      </w:r>
      <w:proofErr w:type="spellEnd"/>
      <w:r w:rsidRPr="00B6162E" w:rsidR="00B6162E">
        <w:rPr>
          <w:rFonts w:eastAsia="Times New Roman" w:cs="Times New Roman"/>
          <w:sz w:val="24"/>
          <w:szCs w:val="24"/>
          <w:lang w:val="en-US"/>
        </w:rPr>
        <w:t>/ARB, beta-blocker, and MRA and uptake of diuretics (yes/no) at baseline),</w:t>
      </w:r>
      <w:r w:rsidRPr="00BB63C9" w:rsidR="00546C4E">
        <w:rPr>
          <w:rFonts w:eastAsia="Times New Roman" w:cs="Times New Roman"/>
          <w:sz w:val="24"/>
          <w:szCs w:val="24"/>
          <w:lang w:val="en-US"/>
        </w:rPr>
        <w:t xml:space="preserve"> rates of hyperkalemia were highest in Slovenia, followed by Poland, Serbia, and Greece (</w:t>
      </w:r>
      <w:r w:rsidRPr="00BB63C9" w:rsidR="00D10022">
        <w:rPr>
          <w:rFonts w:eastAsia="Times New Roman" w:cs="Times New Roman"/>
          <w:sz w:val="24"/>
          <w:szCs w:val="24"/>
          <w:lang w:val="en-US"/>
        </w:rPr>
        <w:t>P</w:t>
      </w:r>
      <w:r w:rsidRPr="00BB63C9" w:rsidR="00D10022">
        <w:rPr>
          <w:rFonts w:eastAsia="Times New Roman" w:cs="Times New Roman"/>
          <w:sz w:val="24"/>
          <w:szCs w:val="24"/>
          <w:lang w:val="en-US"/>
        </w:rPr>
        <w:t xml:space="preserve"> </w:t>
      </w:r>
      <w:r w:rsidRPr="00BB63C9" w:rsidR="00546C4E">
        <w:rPr>
          <w:rFonts w:eastAsia="Times New Roman" w:cs="Times New Roman"/>
          <w:sz w:val="24"/>
          <w:szCs w:val="24"/>
          <w:lang w:val="en-US"/>
        </w:rPr>
        <w:t xml:space="preserve">&lt;</w:t>
      </w:r>
      <w:r w:rsidRPr="00BB63C9" w:rsidR="00546C4E">
        <w:rPr>
          <w:rFonts w:eastAsia="Times New Roman" w:cs="Times New Roman"/>
          <w:sz w:val="24"/>
          <w:szCs w:val="24"/>
          <w:lang w:val="en-US"/>
        </w:rPr>
        <w:t xml:space="preserve">0.05</w:t>
      </w:r>
      <w:r w:rsidRPr="00BB63C9" w:rsidR="00546C4E">
        <w:rPr>
          <w:rFonts w:eastAsia="Times New Roman" w:cs="Times New Roman"/>
          <w:sz w:val="24"/>
          <w:szCs w:val="24"/>
          <w:lang w:val="en-US"/>
        </w:rPr>
        <w:t xml:space="preserve"> </w:t>
      </w:r>
      <w:r w:rsidRPr="7EFE12F3" w:rsidR="7EFE12F3">
        <w:rPr>
          <w:rFonts w:eastAsia="Times New Roman" w:cs="Times New Roman"/>
          <w:sz w:val="24"/>
          <w:szCs w:val="24"/>
          <w:lang w:val="en-US"/>
        </w:rPr>
        <w:t>for all</w:t>
      </w:r>
      <w:r w:rsidRPr="00BB63C9" w:rsidR="00546C4E">
        <w:rPr>
          <w:rFonts w:eastAsia="Times New Roman" w:cs="Times New Roman"/>
          <w:sz w:val="24"/>
          <w:szCs w:val="24"/>
          <w:lang w:val="en-US"/>
        </w:rPr>
        <w:t xml:space="preserve">)</w:t>
      </w:r>
      <w:r w:rsidRPr="00BB63C9" w:rsidR="00546C4E">
        <w:rPr>
          <w:rFonts w:eastAsia="Times New Roman" w:cs="Times New Roman"/>
          <w:sz w:val="24"/>
          <w:szCs w:val="24"/>
          <w:lang w:val="en-US"/>
        </w:rPr>
        <w:t xml:space="preserve">. </w:t>
      </w:r>
      <w:r w:rsidRPr="00BB63C9" w:rsidR="002658AC">
        <w:rPr>
          <w:rFonts w:eastAsia="Times New Roman" w:cs="Times New Roman"/>
          <w:sz w:val="24"/>
          <w:szCs w:val="24"/>
          <w:lang w:val="en-US"/>
        </w:rPr>
        <w:t>H</w:t>
      </w:r>
      <w:r w:rsidRPr="00BB63C9" w:rsidR="00546C4E">
        <w:rPr>
          <w:rFonts w:eastAsia="Times New Roman" w:cs="Times New Roman"/>
          <w:sz w:val="24"/>
          <w:szCs w:val="24"/>
          <w:lang w:val="en-US"/>
        </w:rPr>
        <w:t>ighest rates</w:t>
      </w:r>
      <w:r w:rsidRPr="00BB63C9" w:rsidR="002658AC">
        <w:rPr>
          <w:rFonts w:eastAsia="Times New Roman" w:cs="Times New Roman"/>
          <w:sz w:val="24"/>
          <w:szCs w:val="24"/>
          <w:lang w:val="en-US"/>
        </w:rPr>
        <w:t xml:space="preserve"> of hypokalemia</w:t>
      </w:r>
      <w:r w:rsidRPr="00BB63C9" w:rsidR="00546C4E">
        <w:rPr>
          <w:rFonts w:eastAsia="Times New Roman" w:cs="Times New Roman"/>
          <w:sz w:val="24"/>
          <w:szCs w:val="24"/>
          <w:lang w:val="en-US"/>
        </w:rPr>
        <w:t xml:space="preserve"> were found in the Netherland</w:t>
      </w:r>
      <w:r w:rsidRPr="00BB63C9" w:rsidR="00D10022">
        <w:rPr>
          <w:rFonts w:eastAsia="Times New Roman" w:cs="Times New Roman"/>
          <w:sz w:val="24"/>
          <w:szCs w:val="24"/>
          <w:lang w:val="en-US"/>
        </w:rPr>
        <w:t xml:space="preserve">s </w:t>
      </w:r>
      <w:r w:rsidRPr="00BB63C9" w:rsidR="00546C4E">
        <w:rPr>
          <w:rFonts w:eastAsia="Times New Roman" w:cs="Times New Roman"/>
          <w:sz w:val="24"/>
          <w:szCs w:val="24"/>
          <w:lang w:val="en-US"/>
        </w:rPr>
        <w:t>(</w:t>
      </w:r>
      <w:r w:rsidR="00B6162E">
        <w:rPr>
          <w:rFonts w:eastAsia="Times New Roman" w:cs="Times New Roman"/>
          <w:sz w:val="24"/>
          <w:szCs w:val="24"/>
          <w:lang w:val="en-US"/>
        </w:rPr>
        <w:t>P</w:t>
      </w:r>
      <w:r w:rsidRPr="00BB63C9" w:rsidR="00546C4E">
        <w:rPr>
          <w:rFonts w:eastAsia="Times New Roman" w:cs="Times New Roman"/>
          <w:sz w:val="24"/>
          <w:szCs w:val="24"/>
          <w:lang w:val="en-US"/>
        </w:rPr>
        <w:t>&lt;0.05)</w:t>
      </w:r>
      <w:r w:rsidRPr="00BB63C9" w:rsidR="009607B2">
        <w:rPr>
          <w:rFonts w:eastAsia="Times New Roman" w:cs="Times New Roman"/>
          <w:sz w:val="24"/>
          <w:szCs w:val="24"/>
          <w:lang w:val="en-US"/>
        </w:rPr>
        <w:t xml:space="preserve"> (</w:t>
      </w:r>
      <w:r w:rsidRPr="7EFE12F3" w:rsidR="009607B2">
        <w:rPr>
          <w:rFonts w:eastAsia="Times New Roman" w:cs="Times New Roman"/>
          <w:i w:val="1"/>
          <w:iCs w:val="1"/>
          <w:sz w:val="24"/>
          <w:szCs w:val="24"/>
          <w:lang w:val="en-US"/>
        </w:rPr>
        <w:t>supplementary table 1A and 1B</w:t>
      </w:r>
      <w:r w:rsidRPr="00BB63C9" w:rsidR="009607B2">
        <w:rPr>
          <w:rFonts w:eastAsia="Times New Roman" w:cs="Times New Roman"/>
          <w:sz w:val="24"/>
          <w:szCs w:val="24"/>
          <w:lang w:val="en-US"/>
        </w:rPr>
        <w:t>)</w:t>
      </w:r>
      <w:r w:rsidRPr="00BB63C9" w:rsidR="00546C4E">
        <w:rPr>
          <w:rFonts w:eastAsia="Times New Roman" w:cs="Times New Roman"/>
          <w:sz w:val="24"/>
          <w:szCs w:val="24"/>
          <w:lang w:val="en-US"/>
        </w:rPr>
        <w:t>. Difference</w:t>
      </w:r>
      <w:r w:rsidRPr="00BB63C9" w:rsidR="00E44241">
        <w:rPr>
          <w:rFonts w:eastAsia="Times New Roman" w:cs="Times New Roman"/>
          <w:sz w:val="24"/>
          <w:szCs w:val="24"/>
          <w:lang w:val="en-US"/>
        </w:rPr>
        <w:t xml:space="preserve">s in listed </w:t>
      </w:r>
      <w:r w:rsidRPr="00BB63C9" w:rsidR="002658AC">
        <w:rPr>
          <w:rFonts w:eastAsia="Times New Roman" w:cs="Times New Roman"/>
          <w:sz w:val="24"/>
          <w:szCs w:val="24"/>
          <w:lang w:val="en-US"/>
        </w:rPr>
        <w:t>characteristics</w:t>
      </w:r>
      <w:r w:rsidRPr="00BB63C9" w:rsidR="00E44241">
        <w:rPr>
          <w:rFonts w:eastAsia="Times New Roman" w:cs="Times New Roman"/>
          <w:sz w:val="24"/>
          <w:szCs w:val="24"/>
          <w:lang w:val="en-US"/>
        </w:rPr>
        <w:t xml:space="preserve"> between European countries are displayed in </w:t>
      </w:r>
      <w:r w:rsidRPr="7EFE12F3" w:rsidR="009607B2">
        <w:rPr>
          <w:rFonts w:eastAsia="Times New Roman" w:cs="Times New Roman"/>
          <w:i w:val="1"/>
          <w:iCs w:val="1"/>
          <w:sz w:val="24"/>
          <w:szCs w:val="24"/>
          <w:lang w:val="en-US"/>
        </w:rPr>
        <w:t>supplementary table 2</w:t>
      </w:r>
      <w:r w:rsidRPr="00BB63C9" w:rsidR="00E44241">
        <w:rPr>
          <w:rFonts w:eastAsia="Times New Roman" w:cs="Times New Roman"/>
          <w:sz w:val="24"/>
          <w:szCs w:val="24"/>
          <w:lang w:val="en-US"/>
        </w:rPr>
        <w:t>.</w:t>
      </w:r>
      <w:r w:rsidRPr="00BB63C9" w:rsidR="00047FAD">
        <w:rPr>
          <w:rFonts w:eastAsia="Times New Roman" w:cs="Times New Roman"/>
          <w:sz w:val="24"/>
          <w:szCs w:val="24"/>
          <w:lang w:val="en-US"/>
        </w:rPr>
        <w:t xml:space="preserve"> </w:t>
      </w:r>
    </w:p>
    <w:p xmlns:wp14="http://schemas.microsoft.com/office/word/2010/wordml" w:rsidRPr="00BB63C9" w:rsidR="00217F57" w:rsidP="7EFE12F3" w:rsidRDefault="00217F57" w14:paraId="5F2DCA4B" wp14:textId="77777777">
      <w:pPr>
        <w:spacing w:after="0" w:line="480" w:lineRule="auto"/>
        <w:jc w:val="both"/>
        <w:rPr>
          <w:rFonts w:eastAsia="Times New Roman" w:cs="Times New Roman"/>
          <w:sz w:val="24"/>
          <w:szCs w:val="24"/>
          <w:lang w:val="en-US"/>
        </w:rPr>
      </w:pPr>
      <w:r w:rsidRPr="00BB63C9">
        <w:rPr>
          <w:rFonts w:eastAsia="Times New Roman" w:cs="Times New Roman"/>
          <w:sz w:val="24"/>
          <w:szCs w:val="24"/>
          <w:lang w:val="en-US"/>
        </w:rPr>
        <w:tab/>
      </w:r>
      <w:r w:rsidRPr="00BB63C9">
        <w:rPr>
          <w:rFonts w:eastAsia="Times New Roman" w:cs="Times New Roman"/>
          <w:sz w:val="24"/>
          <w:szCs w:val="24"/>
          <w:lang w:val="en-US"/>
        </w:rPr>
        <w:t xml:space="preserve"> </w:t>
      </w:r>
      <w:r w:rsidRPr="00BB63C9" w:rsidR="00D10022">
        <w:rPr>
          <w:rFonts w:eastAsia="Times New Roman" w:cs="Times New Roman"/>
          <w:sz w:val="24"/>
          <w:szCs w:val="24"/>
          <w:lang w:val="en-US"/>
        </w:rPr>
        <w:t xml:space="preserve">During </w:t>
      </w:r>
      <w:r w:rsidRPr="00BB63C9" w:rsidR="002658AC">
        <w:rPr>
          <w:rFonts w:eastAsia="Times New Roman" w:cs="Times New Roman"/>
          <w:sz w:val="24"/>
          <w:szCs w:val="24"/>
          <w:lang w:val="en-US"/>
        </w:rPr>
        <w:t>9</w:t>
      </w:r>
      <w:r w:rsidRPr="7EFE12F3" w:rsidR="00D10022">
        <w:rPr>
          <w:rFonts w:eastAsia="Calibri" w:cs="Times New Roman"/>
          <w:sz w:val="24"/>
          <w:szCs w:val="24"/>
          <w:lang w:val="en-US"/>
        </w:rPr>
        <w:t xml:space="preserve"> months’ follow-up potassium levels increased (0.16 ± 0.66 </w:t>
      </w:r>
      <w:proofErr w:type="spellStart"/>
      <w:r w:rsidRPr="7EFE12F3" w:rsidR="00D10022">
        <w:rPr>
          <w:rFonts w:eastAsia="Calibri" w:cs="Times New Roman"/>
          <w:sz w:val="24"/>
          <w:szCs w:val="24"/>
          <w:lang w:val="en-US"/>
        </w:rPr>
        <w:t xml:space="preserve">mEq</w:t>
      </w:r>
      <w:proofErr w:type="spellEnd"/>
      <w:r w:rsidRPr="7EFE12F3" w:rsidR="00D10022">
        <w:rPr>
          <w:rFonts w:eastAsia="Calibri" w:cs="Times New Roman"/>
          <w:sz w:val="24"/>
          <w:szCs w:val="24"/>
          <w:lang w:val="en-US"/>
        </w:rPr>
        <w:t xml:space="preserve">/L, p&lt;0.001) and 523 (57%) of patients experienced an increase of potassium levels between baseline and 9 months, while 319 (35%) of patients had a decrease in potassium. At 9 months, </w:t>
      </w:r>
      <w:r w:rsidRPr="00BB63C9" w:rsidR="00D10022">
        <w:rPr>
          <w:rFonts w:eastAsia="Times New Roman" w:cs="Times New Roman"/>
          <w:sz w:val="24"/>
          <w:szCs w:val="24"/>
          <w:lang w:val="en-US"/>
        </w:rPr>
        <w:t xml:space="preserve">21 patients (2.3%) had potassium levels below 3.5 </w:t>
      </w:r>
      <w:proofErr w:type="spellStart"/>
      <w:r w:rsidRPr="00BB63C9" w:rsidR="00D10022">
        <w:rPr>
          <w:rFonts w:eastAsia="Times New Roman" w:cs="Times New Roman"/>
          <w:sz w:val="24"/>
          <w:szCs w:val="24"/>
          <w:lang w:val="en-US"/>
        </w:rPr>
        <w:t xml:space="preserve">mEq</w:t>
      </w:r>
      <w:proofErr w:type="spellEnd"/>
      <w:r w:rsidRPr="00BB63C9" w:rsidR="00D10022">
        <w:rPr>
          <w:rFonts w:eastAsia="Times New Roman" w:cs="Times New Roman"/>
          <w:sz w:val="24"/>
          <w:szCs w:val="24"/>
          <w:lang w:val="en-US"/>
        </w:rPr>
        <w:t xml:space="preserve">/L, 786 patients (85.4%) had normal potassium levels (i.e. 3.5 </w:t>
      </w:r>
      <w:r w:rsidRPr="00BB63C9" w:rsidR="00D10022">
        <w:rPr>
          <w:rFonts w:eastAsia="Times New Roman" w:cs="Times New Roman"/>
          <w:sz w:val="24"/>
          <w:szCs w:val="24"/>
          <w:lang w:val="en-US"/>
        </w:rPr>
        <w:t xml:space="preserve">to 5.0 </w:t>
      </w:r>
      <w:proofErr w:type="spellStart"/>
      <w:r w:rsidRPr="00BB63C9" w:rsidR="00D10022">
        <w:rPr>
          <w:rFonts w:eastAsia="Times New Roman" w:cs="Times New Roman"/>
          <w:sz w:val="24"/>
          <w:szCs w:val="24"/>
          <w:lang w:val="en-US"/>
        </w:rPr>
        <w:t>mEq</w:t>
      </w:r>
      <w:proofErr w:type="spellEnd"/>
      <w:r w:rsidRPr="00BB63C9" w:rsidR="00D10022">
        <w:rPr>
          <w:rFonts w:eastAsia="Times New Roman" w:cs="Times New Roman"/>
          <w:sz w:val="24"/>
          <w:szCs w:val="24"/>
          <w:lang w:val="en-US"/>
        </w:rPr>
        <w:t xml:space="preserve">/L), and 113 patients (12.3%) were patients with hyperkalemia (above 5.0 </w:t>
      </w:r>
      <w:proofErr w:type="spellStart"/>
      <w:r w:rsidRPr="00BB63C9" w:rsidR="00D10022">
        <w:rPr>
          <w:rFonts w:eastAsia="Times New Roman" w:cs="Times New Roman"/>
          <w:sz w:val="24"/>
          <w:szCs w:val="24"/>
          <w:lang w:val="en-US"/>
        </w:rPr>
        <w:t>mEq</w:t>
      </w:r>
      <w:proofErr w:type="spellEnd"/>
      <w:r w:rsidRPr="00BB63C9" w:rsidR="00D10022">
        <w:rPr>
          <w:rFonts w:eastAsia="Times New Roman" w:cs="Times New Roman"/>
          <w:sz w:val="24"/>
          <w:szCs w:val="24"/>
          <w:lang w:val="en-US"/>
        </w:rPr>
        <w:lastRenderedPageBreak/>
        <w:t>/L).</w:t>
      </w:r>
      <w:r w:rsidRPr="00BB63C9" w:rsidR="003254BB">
        <w:rPr>
          <w:rFonts w:eastAsia="Times New Roman" w:cs="Times New Roman"/>
          <w:sz w:val="24"/>
          <w:szCs w:val="24"/>
          <w:lang w:val="en-US"/>
        </w:rPr>
        <w:t xml:space="preserve"> Of patients with hypokalemia at baseline, 53.5% also had available data at 9 months. In case of </w:t>
      </w:r>
      <w:proofErr w:type="spellStart"/>
      <w:r w:rsidRPr="00BB63C9" w:rsidR="003254BB">
        <w:rPr>
          <w:rFonts w:eastAsia="Times New Roman" w:cs="Times New Roman"/>
          <w:sz w:val="24"/>
          <w:szCs w:val="24"/>
          <w:lang w:val="en-US"/>
        </w:rPr>
        <w:t xml:space="preserve">norm</w:t>
      </w:r>
      <w:r w:rsidRPr="00BB63C9" w:rsidR="0029554B">
        <w:rPr>
          <w:rFonts w:eastAsia="Times New Roman" w:cs="Times New Roman"/>
          <w:sz w:val="24"/>
          <w:szCs w:val="24"/>
          <w:lang w:val="en-US"/>
        </w:rPr>
        <w:t>o</w:t>
      </w:r>
      <w:r w:rsidRPr="00BB63C9" w:rsidR="003254BB">
        <w:rPr>
          <w:rFonts w:eastAsia="Times New Roman" w:cs="Times New Roman"/>
          <w:sz w:val="24"/>
          <w:szCs w:val="24"/>
          <w:lang w:val="en-US"/>
        </w:rPr>
        <w:t>kalemia</w:t>
      </w:r>
      <w:proofErr w:type="spellEnd"/>
      <w:r w:rsidRPr="00BB63C9" w:rsidR="003254BB">
        <w:rPr>
          <w:rFonts w:eastAsia="Times New Roman" w:cs="Times New Roman"/>
          <w:sz w:val="24"/>
          <w:szCs w:val="24"/>
          <w:lang w:val="en-US"/>
        </w:rPr>
        <w:t xml:space="preserve"> and hyperkalemia a</w:t>
      </w:r>
      <w:r w:rsidR="00725A53">
        <w:rPr>
          <w:rFonts w:eastAsia="Times New Roman" w:cs="Times New Roman"/>
          <w:sz w:val="24"/>
          <w:szCs w:val="24"/>
          <w:lang w:val="en-US"/>
        </w:rPr>
        <w:t>t baseline, this was 55.6</w:t>
      </w:r>
      <w:r w:rsidRPr="00BB63C9" w:rsidR="003254BB">
        <w:rPr>
          <w:rFonts w:eastAsia="Times New Roman" w:cs="Times New Roman"/>
          <w:sz w:val="24"/>
          <w:szCs w:val="24"/>
          <w:lang w:val="en-US"/>
        </w:rPr>
        <w:t xml:space="preserve">% </w:t>
      </w:r>
      <w:proofErr w:type="spellStart"/>
      <w:r w:rsidRPr="00BB63C9" w:rsidR="003254BB">
        <w:rPr>
          <w:rFonts w:eastAsia="Times New Roman" w:cs="Times New Roman"/>
          <w:sz w:val="24"/>
          <w:szCs w:val="24"/>
          <w:lang w:val="en-US"/>
        </w:rPr>
        <w:t>en</w:t>
      </w:r>
      <w:proofErr w:type="spellEnd"/>
      <w:r w:rsidRPr="00BB63C9" w:rsidR="003254BB">
        <w:rPr>
          <w:rFonts w:eastAsia="Times New Roman" w:cs="Times New Roman"/>
          <w:sz w:val="24"/>
          <w:szCs w:val="24"/>
          <w:lang w:val="en-US"/>
        </w:rPr>
        <w:t xml:space="preserve"> 50.7% at 9 months respectively (</w:t>
      </w:r>
      <w:r w:rsidRPr="7EFE12F3" w:rsidR="003254BB">
        <w:rPr>
          <w:rFonts w:eastAsia="Times New Roman" w:cs="Times New Roman"/>
          <w:i w:val="1"/>
          <w:iCs w:val="1"/>
          <w:sz w:val="24"/>
          <w:szCs w:val="24"/>
          <w:lang w:val="en-US"/>
        </w:rPr>
        <w:t>supplementary table 3</w:t>
      </w:r>
      <w:r w:rsidRPr="00BB63C9" w:rsidR="003254BB">
        <w:rPr>
          <w:rFonts w:eastAsia="Times New Roman" w:cs="Times New Roman"/>
          <w:sz w:val="24"/>
          <w:szCs w:val="24"/>
          <w:lang w:val="en-US"/>
        </w:rPr>
        <w:t xml:space="preserve">). </w:t>
      </w:r>
    </w:p>
    <w:p xmlns:wp14="http://schemas.microsoft.com/office/word/2010/wordml" w:rsidRPr="00BB63C9" w:rsidR="00880C34" w:rsidP="00920142" w:rsidRDefault="00880C34" w14:paraId="3CF2D8B6" wp14:textId="77777777">
      <w:pPr>
        <w:spacing w:after="0" w:line="480" w:lineRule="auto"/>
        <w:jc w:val="both"/>
        <w:rPr>
          <w:rFonts w:eastAsia="Times New Roman" w:cs="Times New Roman"/>
          <w:sz w:val="24"/>
          <w:szCs w:val="24"/>
          <w:lang w:val="en-US"/>
        </w:rPr>
      </w:pPr>
    </w:p>
    <w:p xmlns:wp14="http://schemas.microsoft.com/office/word/2010/wordml" w:rsidRPr="00BB63C9" w:rsidR="005D6326" w:rsidP="7EFE12F3" w:rsidRDefault="00142931" w14:paraId="54A4A6A8" wp14:textId="4B12A55E">
      <w:pPr>
        <w:spacing w:after="0" w:line="480" w:lineRule="auto"/>
        <w:jc w:val="both"/>
        <w:rPr>
          <w:rFonts w:eastAsia="Times New Roman" w:cs="Times New Roman"/>
          <w:sz w:val="24"/>
          <w:szCs w:val="24"/>
          <w:lang w:val="en-US"/>
        </w:rPr>
      </w:pPr>
      <w:r w:rsidRPr="7EFE12F3" w:rsidR="7EFE12F3">
        <w:rPr>
          <w:rFonts w:eastAsia="Times New Roman" w:cs="Times New Roman"/>
          <w:b w:val="1"/>
          <w:bCs w:val="1"/>
          <w:sz w:val="24"/>
          <w:szCs w:val="24"/>
          <w:lang w:val="en-US"/>
        </w:rPr>
        <w:t xml:space="preserve">Association of potassium and </w:t>
      </w:r>
      <w:proofErr w:type="spellStart"/>
      <w:r w:rsidRPr="7EFE12F3" w:rsidR="7EFE12F3">
        <w:rPr>
          <w:rFonts w:eastAsia="Times New Roman" w:cs="Times New Roman"/>
          <w:b w:val="1"/>
          <w:bCs w:val="1"/>
          <w:sz w:val="24"/>
          <w:szCs w:val="24"/>
          <w:lang w:val="en-US"/>
        </w:rPr>
        <w:t>uptitration</w:t>
      </w:r>
      <w:proofErr w:type="spellEnd"/>
      <w:r w:rsidRPr="7EFE12F3" w:rsidR="7EFE12F3">
        <w:rPr>
          <w:rFonts w:eastAsia="Times New Roman" w:cs="Times New Roman"/>
          <w:b w:val="1"/>
          <w:bCs w:val="1"/>
          <w:sz w:val="24"/>
          <w:szCs w:val="24"/>
          <w:lang w:val="en-US"/>
        </w:rPr>
        <w:t xml:space="preserve"> </w:t>
      </w:r>
      <w:r w:rsidRPr="7EFE12F3" w:rsidR="7EFE12F3">
        <w:rPr>
          <w:rFonts w:eastAsia="Times New Roman" w:cs="Times New Roman"/>
          <w:b w:val="1"/>
          <w:bCs w:val="1"/>
          <w:sz w:val="24"/>
          <w:szCs w:val="24"/>
          <w:lang w:val="en-US"/>
        </w:rPr>
        <w:t>of guideline directed medication</w:t>
      </w:r>
      <w:r>
        <w:br/>
      </w:r>
      <w:r w:rsidRPr="7EFE12F3" w:rsidR="7EFE12F3">
        <w:rPr>
          <w:rFonts w:eastAsia="Times New Roman" w:cs="Times New Roman"/>
          <w:sz w:val="24"/>
          <w:szCs w:val="24"/>
          <w:lang w:val="en-US"/>
        </w:rPr>
        <w:t xml:space="preserve">After 9 months, </w:t>
      </w:r>
      <w:proofErr w:type="spellStart"/>
      <w:r w:rsidRPr="7EFE12F3" w:rsidR="7EFE12F3">
        <w:rPr>
          <w:rFonts w:eastAsia="Times New Roman" w:cs="Times New Roman"/>
          <w:sz w:val="24"/>
          <w:szCs w:val="24"/>
          <w:lang w:val="en-US"/>
        </w:rPr>
        <w:t>uptitration</w:t>
      </w:r>
      <w:proofErr w:type="spellEnd"/>
      <w:r w:rsidRPr="7EFE12F3" w:rsidR="7EFE12F3">
        <w:rPr>
          <w:rFonts w:eastAsia="Times New Roman" w:cs="Times New Roman"/>
          <w:sz w:val="24"/>
          <w:szCs w:val="24"/>
          <w:lang w:val="en-US"/>
        </w:rPr>
        <w:t xml:space="preserve"> </w:t>
      </w:r>
      <w:r w:rsidRPr="7EFE12F3" w:rsidR="7EFE12F3">
        <w:rPr>
          <w:rFonts w:eastAsia="Times New Roman" w:cs="Times New Roman"/>
          <w:sz w:val="24"/>
          <w:szCs w:val="24"/>
          <w:lang w:val="en-US"/>
        </w:rPr>
        <w:t xml:space="preserve">of </w:t>
      </w:r>
      <w:proofErr w:type="spellStart"/>
      <w:r w:rsidRPr="7EFE12F3" w:rsidR="7EFE12F3">
        <w:rPr>
          <w:rFonts w:eastAsia="Times New Roman" w:cs="Times New Roman"/>
          <w:sz w:val="24"/>
          <w:szCs w:val="24"/>
          <w:lang w:val="en-US"/>
        </w:rPr>
        <w:t>ACEi</w:t>
      </w:r>
      <w:proofErr w:type="spellEnd"/>
      <w:r w:rsidRPr="7EFE12F3" w:rsidR="7EFE12F3">
        <w:rPr>
          <w:rFonts w:eastAsia="Times New Roman" w:cs="Times New Roman"/>
          <w:sz w:val="24"/>
          <w:szCs w:val="24"/>
          <w:lang w:val="en-US"/>
        </w:rPr>
        <w:t xml:space="preserve">/ARB was </w:t>
      </w:r>
      <w:r w:rsidRPr="7EFE12F3" w:rsidR="7EFE12F3">
        <w:rPr>
          <w:rFonts w:eastAsia="Times New Roman" w:cs="Times New Roman"/>
          <w:sz w:val="24"/>
          <w:szCs w:val="24"/>
          <w:lang w:val="en-US"/>
        </w:rPr>
        <w:t>successful</w:t>
      </w:r>
      <w:r w:rsidRPr="7EFE12F3" w:rsidR="7EFE12F3">
        <w:rPr>
          <w:rFonts w:eastAsia="Times New Roman" w:cs="Times New Roman"/>
          <w:sz w:val="24"/>
          <w:szCs w:val="24"/>
          <w:lang w:val="en-US"/>
        </w:rPr>
        <w:t xml:space="preserve"> in a</w:t>
      </w:r>
      <w:r w:rsidRPr="7EFE12F3" w:rsidR="7EFE12F3">
        <w:rPr>
          <w:rFonts w:eastAsia="Times New Roman" w:cs="Times New Roman"/>
          <w:sz w:val="24"/>
          <w:szCs w:val="24"/>
          <w:lang w:val="en-US"/>
        </w:rPr>
        <w:t xml:space="preserve"> total of 401 patients (24.1%). For beta-blockers, successful </w:t>
      </w:r>
      <w:proofErr w:type="spellStart"/>
      <w:r w:rsidRPr="7EFE12F3" w:rsidR="7EFE12F3">
        <w:rPr>
          <w:rFonts w:eastAsia="Times New Roman" w:cs="Times New Roman"/>
          <w:sz w:val="24"/>
          <w:szCs w:val="24"/>
          <w:lang w:val="en-US"/>
        </w:rPr>
        <w:t>uptitration</w:t>
      </w:r>
      <w:proofErr w:type="spellEnd"/>
      <w:r w:rsidRPr="7EFE12F3" w:rsidR="7EFE12F3">
        <w:rPr>
          <w:rFonts w:eastAsia="Times New Roman" w:cs="Times New Roman"/>
          <w:sz w:val="24"/>
          <w:szCs w:val="24"/>
          <w:lang w:val="en-US"/>
        </w:rPr>
        <w:t xml:space="preserve"> was seen in 278 (16.7%) patients</w:t>
      </w:r>
      <w:r w:rsidRPr="7EFE12F3" w:rsidR="7EFE12F3">
        <w:rPr>
          <w:rFonts w:eastAsia="Times New Roman" w:cs="Times New Roman"/>
          <w:sz w:val="24"/>
          <w:szCs w:val="24"/>
          <w:lang w:val="en-US"/>
        </w:rPr>
        <w:t xml:space="preserve"> (</w:t>
      </w:r>
      <w:r w:rsidRPr="7EFE12F3" w:rsidR="7EFE12F3">
        <w:rPr>
          <w:rFonts w:eastAsia="Times New Roman" w:cs="Times New Roman"/>
          <w:i w:val="1"/>
          <w:iCs w:val="1"/>
          <w:sz w:val="24"/>
          <w:szCs w:val="24"/>
          <w:lang w:val="en-US"/>
        </w:rPr>
        <w:t xml:space="preserve">supplementary figure </w:t>
      </w:r>
      <w:r w:rsidRPr="7EFE12F3" w:rsidR="7EFE12F3">
        <w:rPr>
          <w:rFonts w:eastAsia="Times New Roman" w:cs="Times New Roman"/>
          <w:i w:val="1"/>
          <w:iCs w:val="1"/>
          <w:sz w:val="24"/>
          <w:szCs w:val="24"/>
          <w:lang w:val="en-US"/>
        </w:rPr>
        <w:t>2</w:t>
      </w:r>
      <w:r w:rsidRPr="7EFE12F3" w:rsidR="7EFE12F3">
        <w:rPr>
          <w:rFonts w:eastAsia="Times New Roman" w:cs="Times New Roman"/>
          <w:sz w:val="24"/>
          <w:szCs w:val="24"/>
          <w:lang w:val="en-US"/>
        </w:rPr>
        <w:t>)</w:t>
      </w:r>
      <w:r w:rsidRPr="7EFE12F3" w:rsidR="7EFE12F3">
        <w:rPr>
          <w:rFonts w:eastAsia="Times New Roman" w:cs="Times New Roman"/>
          <w:sz w:val="24"/>
          <w:szCs w:val="24"/>
          <w:lang w:val="en-US"/>
        </w:rPr>
        <w:t xml:space="preserve">. </w:t>
      </w:r>
      <w:r w:rsidRPr="7EFE12F3" w:rsidR="7EFE12F3">
        <w:rPr>
          <w:rFonts w:eastAsia="Times New Roman" w:cs="Times New Roman"/>
          <w:sz w:val="24"/>
          <w:szCs w:val="24"/>
          <w:lang w:val="en-US"/>
        </w:rPr>
        <w:t>Results of logistic regressio</w:t>
      </w:r>
      <w:r w:rsidRPr="7EFE12F3" w:rsidR="7EFE12F3">
        <w:rPr>
          <w:rFonts w:eastAsia="Times New Roman" w:cs="Times New Roman"/>
          <w:sz w:val="24"/>
          <w:szCs w:val="24"/>
          <w:lang w:val="en-US"/>
        </w:rPr>
        <w:t xml:space="preserve">n analyses are shown in </w:t>
      </w:r>
      <w:r w:rsidRPr="7EFE12F3" w:rsidR="7EFE12F3">
        <w:rPr>
          <w:rFonts w:eastAsia="Times New Roman" w:cs="Times New Roman"/>
          <w:i w:val="1"/>
          <w:iCs w:val="1"/>
          <w:sz w:val="24"/>
          <w:szCs w:val="24"/>
          <w:lang w:val="en-US"/>
        </w:rPr>
        <w:t xml:space="preserve">figure </w:t>
      </w:r>
      <w:r w:rsidRPr="7EFE12F3" w:rsidR="7EFE12F3">
        <w:rPr>
          <w:rFonts w:eastAsia="Times New Roman" w:cs="Times New Roman"/>
          <w:i w:val="1"/>
          <w:iCs w:val="1"/>
          <w:sz w:val="24"/>
          <w:szCs w:val="24"/>
          <w:lang w:val="en-US"/>
        </w:rPr>
        <w:t>2</w:t>
      </w:r>
      <w:r w:rsidRPr="7EFE12F3" w:rsidR="7EFE12F3">
        <w:rPr>
          <w:rFonts w:eastAsia="Times New Roman" w:cs="Times New Roman"/>
          <w:i w:val="1"/>
          <w:iCs w:val="1"/>
          <w:sz w:val="24"/>
          <w:szCs w:val="24"/>
          <w:lang w:val="en-US"/>
        </w:rPr>
        <w:t xml:space="preserve"> and supplementary figure 3</w:t>
      </w:r>
      <w:r w:rsidRPr="7EFE12F3" w:rsidR="7EFE12F3">
        <w:rPr>
          <w:rFonts w:eastAsia="Times New Roman" w:cs="Times New Roman"/>
          <w:sz w:val="24"/>
          <w:szCs w:val="24"/>
          <w:lang w:val="en-US"/>
        </w:rPr>
        <w:t xml:space="preserve">. </w:t>
      </w:r>
      <w:r w:rsidRPr="7EFE12F3" w:rsidR="7EFE12F3">
        <w:rPr>
          <w:rFonts w:eastAsia="Times New Roman" w:cs="Times New Roman"/>
          <w:sz w:val="24"/>
          <w:szCs w:val="24"/>
          <w:lang w:val="en-US"/>
        </w:rPr>
        <w:t>Higher serum potassium</w:t>
      </w:r>
      <w:r w:rsidRPr="7EFE12F3" w:rsidR="7EFE12F3">
        <w:rPr>
          <w:rFonts w:eastAsia="Times New Roman" w:cs="Times New Roman"/>
          <w:sz w:val="24"/>
          <w:szCs w:val="24"/>
          <w:lang w:val="en-US"/>
        </w:rPr>
        <w:t xml:space="preserve"> </w:t>
      </w:r>
      <w:r w:rsidRPr="7EFE12F3" w:rsidR="7EFE12F3">
        <w:rPr>
          <w:rFonts w:eastAsia="Times New Roman" w:cs="Times New Roman"/>
          <w:sz w:val="24"/>
          <w:szCs w:val="24"/>
          <w:lang w:val="en-US"/>
        </w:rPr>
        <w:t xml:space="preserve">at baseline </w:t>
      </w:r>
      <w:r w:rsidRPr="7EFE12F3" w:rsidR="7EFE12F3">
        <w:rPr>
          <w:rFonts w:eastAsia="Times New Roman" w:cs="Times New Roman"/>
          <w:sz w:val="24"/>
          <w:szCs w:val="24"/>
          <w:lang w:val="en-US"/>
        </w:rPr>
        <w:t>was</w:t>
      </w:r>
      <w:r w:rsidRPr="7EFE12F3" w:rsidR="7EFE12F3">
        <w:rPr>
          <w:rFonts w:eastAsia="Times New Roman" w:cs="Times New Roman"/>
          <w:sz w:val="24"/>
          <w:szCs w:val="24"/>
          <w:lang w:val="en-US"/>
        </w:rPr>
        <w:t xml:space="preserve"> associated with </w:t>
      </w:r>
      <w:r w:rsidRPr="7EFE12F3" w:rsidR="7EFE12F3">
        <w:rPr>
          <w:rFonts w:eastAsia="Times New Roman" w:cs="Times New Roman"/>
          <w:sz w:val="24"/>
          <w:szCs w:val="24"/>
          <w:lang w:val="en-US"/>
        </w:rPr>
        <w:t>lower odds of successful</w:t>
      </w:r>
      <w:r w:rsidRPr="7EFE12F3" w:rsidR="7EFE12F3">
        <w:rPr>
          <w:rFonts w:eastAsia="Times New Roman" w:cs="Times New Roman"/>
          <w:sz w:val="24"/>
          <w:szCs w:val="24"/>
          <w:lang w:val="en-US"/>
        </w:rPr>
        <w:t xml:space="preserve"> </w:t>
      </w:r>
      <w:proofErr w:type="spellStart"/>
      <w:r w:rsidRPr="7EFE12F3" w:rsidR="7EFE12F3">
        <w:rPr>
          <w:rFonts w:eastAsia="Times New Roman" w:cs="Times New Roman"/>
          <w:sz w:val="24"/>
          <w:szCs w:val="24"/>
          <w:lang w:val="en-US"/>
        </w:rPr>
        <w:t>uptitration</w:t>
      </w:r>
      <w:proofErr w:type="spellEnd"/>
      <w:r w:rsidRPr="7EFE12F3" w:rsidR="7EFE12F3">
        <w:rPr>
          <w:rFonts w:eastAsia="Times New Roman" w:cs="Times New Roman"/>
          <w:sz w:val="24"/>
          <w:szCs w:val="24"/>
          <w:lang w:val="en-US"/>
        </w:rPr>
        <w:t xml:space="preserve"> at 9 months in univariable analyses (OR </w:t>
      </w:r>
      <w:r w:rsidRPr="7EFE12F3" w:rsidR="7EFE12F3">
        <w:rPr>
          <w:rFonts w:eastAsia="Times New Roman" w:cs="Times New Roman"/>
          <w:sz w:val="24"/>
          <w:szCs w:val="24"/>
          <w:lang w:val="en-US"/>
        </w:rPr>
        <w:t>0.77</w:t>
      </w:r>
      <w:r w:rsidRPr="7EFE12F3" w:rsidR="7EFE12F3">
        <w:rPr>
          <w:rFonts w:eastAsia="Times New Roman" w:cs="Times New Roman"/>
          <w:sz w:val="24"/>
          <w:szCs w:val="24"/>
          <w:lang w:val="en-US"/>
        </w:rPr>
        <w:t xml:space="preserve">; 95%CI </w:t>
      </w:r>
      <w:r w:rsidRPr="7EFE12F3" w:rsidR="7EFE12F3">
        <w:rPr>
          <w:rFonts w:eastAsia="Times New Roman" w:cs="Times New Roman"/>
          <w:sz w:val="24"/>
          <w:szCs w:val="24"/>
          <w:lang w:val="en-US"/>
        </w:rPr>
        <w:t>0.62</w:t>
      </w:r>
      <w:r w:rsidRPr="7EFE12F3" w:rsidR="7EFE12F3">
        <w:rPr>
          <w:rFonts w:eastAsia="Calibri" w:cs="Times New Roman"/>
          <w:sz w:val="24"/>
          <w:szCs w:val="24"/>
          <w:lang w:val="en-US"/>
        </w:rPr>
        <w:t>–</w:t>
      </w:r>
      <w:r w:rsidRPr="7EFE12F3" w:rsidR="7EFE12F3">
        <w:rPr>
          <w:rFonts w:eastAsia="Times New Roman" w:cs="Times New Roman"/>
          <w:sz w:val="24"/>
          <w:szCs w:val="24"/>
          <w:lang w:val="en-US"/>
        </w:rPr>
        <w:t>0.95</w:t>
      </w:r>
      <w:r w:rsidRPr="7EFE12F3" w:rsidR="7EFE12F3">
        <w:rPr>
          <w:rFonts w:eastAsia="Times New Roman" w:cs="Times New Roman"/>
          <w:sz w:val="24"/>
          <w:szCs w:val="24"/>
          <w:lang w:val="en-US"/>
        </w:rPr>
        <w:t xml:space="preserve">; </w:t>
      </w:r>
      <w:r w:rsidRPr="7EFE12F3" w:rsidR="7EFE12F3">
        <w:rPr>
          <w:rFonts w:eastAsia="Times New Roman" w:cs="Times New Roman"/>
          <w:sz w:val="24"/>
          <w:szCs w:val="24"/>
          <w:lang w:val="en-US"/>
        </w:rPr>
        <w:t>p=0.01</w:t>
      </w:r>
      <w:r w:rsidRPr="7EFE12F3" w:rsidR="7EFE12F3">
        <w:rPr>
          <w:rFonts w:eastAsia="Times New Roman" w:cs="Times New Roman"/>
          <w:sz w:val="24"/>
          <w:szCs w:val="24"/>
          <w:lang w:val="en-US"/>
        </w:rPr>
        <w:t>6</w:t>
      </w:r>
      <w:r w:rsidRPr="7EFE12F3" w:rsidR="7EFE12F3">
        <w:rPr>
          <w:rFonts w:eastAsia="Times New Roman" w:cs="Times New Roman"/>
          <w:sz w:val="24"/>
          <w:szCs w:val="24"/>
          <w:lang w:val="en-US"/>
        </w:rPr>
        <w:t>;</w:t>
      </w:r>
      <w:r w:rsidRPr="7EFE12F3" w:rsidR="7EFE12F3">
        <w:rPr>
          <w:rFonts w:eastAsia="Times New Roman" w:cs="Times New Roman"/>
          <w:sz w:val="24"/>
          <w:szCs w:val="24"/>
          <w:lang w:val="en-US"/>
        </w:rPr>
        <w:t xml:space="preserve"> per increment of 1.0 </w:t>
      </w:r>
      <w:proofErr w:type="spellStart"/>
      <w:r w:rsidRPr="7EFE12F3" w:rsidR="7EFE12F3">
        <w:rPr>
          <w:rFonts w:eastAsia="Times New Roman" w:cs="Times New Roman"/>
          <w:sz w:val="24"/>
          <w:szCs w:val="24"/>
          <w:lang w:val="en-US"/>
        </w:rPr>
        <w:t>mEq</w:t>
      </w:r>
      <w:proofErr w:type="spellEnd"/>
      <w:r w:rsidRPr="7EFE12F3" w:rsidR="7EFE12F3">
        <w:rPr>
          <w:rFonts w:eastAsia="Times New Roman" w:cs="Times New Roman"/>
          <w:sz w:val="24"/>
          <w:szCs w:val="24"/>
          <w:lang w:val="en-US"/>
        </w:rPr>
        <w:t>/L potassium</w:t>
      </w:r>
      <w:r w:rsidRPr="7EFE12F3" w:rsidR="7EFE12F3">
        <w:rPr>
          <w:rFonts w:eastAsia="Times New Roman" w:cs="Times New Roman"/>
          <w:sz w:val="24"/>
          <w:szCs w:val="24"/>
          <w:lang w:val="en-US"/>
        </w:rPr>
        <w:t>)</w:t>
      </w:r>
      <w:r w:rsidRPr="7EFE12F3" w:rsidR="7EFE12F3">
        <w:rPr>
          <w:rFonts w:eastAsia="Times New Roman" w:cs="Times New Roman"/>
          <w:sz w:val="24"/>
          <w:szCs w:val="24"/>
          <w:lang w:val="en-US"/>
        </w:rPr>
        <w:t>. Also after correcting for</w:t>
      </w:r>
      <w:r w:rsidRPr="7EFE12F3" w:rsidR="7EFE12F3">
        <w:rPr>
          <w:rFonts w:eastAsia="Times New Roman" w:cs="Times New Roman"/>
          <w:sz w:val="24"/>
          <w:szCs w:val="24"/>
          <w:lang w:val="en-US"/>
        </w:rPr>
        <w:t xml:space="preserve"> clinically relevant confounders</w:t>
      </w:r>
      <w:r w:rsidRPr="7EFE12F3" w:rsidR="7EFE12F3">
        <w:rPr>
          <w:rFonts w:eastAsia="Times New Roman" w:cs="Times New Roman"/>
          <w:sz w:val="24"/>
          <w:szCs w:val="24"/>
          <w:lang w:val="en-US"/>
        </w:rPr>
        <w:t xml:space="preserve"> (i.e. age, sex, eGFR, </w:t>
      </w:r>
      <w:r w:rsidRPr="7EFE12F3" w:rsidR="7EFE12F3">
        <w:rPr>
          <w:rFonts w:eastAsia="Times New Roman" w:cs="Times New Roman"/>
          <w:sz w:val="24"/>
          <w:szCs w:val="24"/>
          <w:lang w:val="en-US"/>
        </w:rPr>
        <w:t>systolic blood pressure</w:t>
      </w:r>
      <w:r w:rsidRPr="7EFE12F3" w:rsidR="7EFE12F3">
        <w:rPr>
          <w:rFonts w:eastAsia="Times New Roman" w:cs="Times New Roman"/>
          <w:sz w:val="24"/>
          <w:szCs w:val="24"/>
          <w:lang w:val="en-US"/>
        </w:rPr>
        <w:t>, diabetes mellitus, and beta-blocker</w:t>
      </w:r>
      <w:r w:rsidRPr="7EFE12F3" w:rsidR="7EFE12F3">
        <w:rPr>
          <w:rFonts w:eastAsia="Times New Roman" w:cs="Times New Roman"/>
          <w:sz w:val="24"/>
          <w:szCs w:val="24"/>
          <w:lang w:val="en-US"/>
        </w:rPr>
        <w:t xml:space="preserve"> </w:t>
      </w:r>
      <w:r w:rsidRPr="7EFE12F3" w:rsidR="7EFE12F3">
        <w:rPr>
          <w:rFonts w:eastAsia="Times New Roman" w:cs="Times New Roman"/>
          <w:sz w:val="24"/>
          <w:szCs w:val="24"/>
          <w:lang w:val="en-US"/>
        </w:rPr>
        <w:t>usage at 9 months)</w:t>
      </w:r>
      <w:r w:rsidRPr="7EFE12F3" w:rsidR="7EFE12F3">
        <w:rPr>
          <w:rFonts w:eastAsia="Times New Roman" w:cs="Times New Roman"/>
          <w:sz w:val="24"/>
          <w:szCs w:val="24"/>
          <w:lang w:val="en-US"/>
        </w:rPr>
        <w:t xml:space="preserve">, </w:t>
      </w:r>
      <w:r w:rsidRPr="7EFE12F3" w:rsidR="7EFE12F3">
        <w:rPr>
          <w:rFonts w:eastAsia="Times New Roman" w:cs="Times New Roman"/>
          <w:sz w:val="24"/>
          <w:szCs w:val="24"/>
          <w:lang w:val="en-US"/>
        </w:rPr>
        <w:t xml:space="preserve">higher </w:t>
      </w:r>
      <w:r w:rsidRPr="7EFE12F3" w:rsidR="7EFE12F3">
        <w:rPr>
          <w:rFonts w:eastAsia="Times New Roman" w:cs="Times New Roman"/>
          <w:sz w:val="24"/>
          <w:szCs w:val="24"/>
          <w:lang w:val="en-US"/>
        </w:rPr>
        <w:t xml:space="preserve">potassium levels at baseline showed a significant association with </w:t>
      </w:r>
      <w:r w:rsidRPr="7EFE12F3" w:rsidR="7EFE12F3">
        <w:rPr>
          <w:rFonts w:eastAsia="Times New Roman" w:cs="Times New Roman"/>
          <w:sz w:val="24"/>
          <w:szCs w:val="24"/>
          <w:lang w:val="en-US"/>
        </w:rPr>
        <w:t xml:space="preserve">less successful </w:t>
      </w:r>
      <w:proofErr w:type="spellStart"/>
      <w:r w:rsidRPr="7EFE12F3" w:rsidR="7EFE12F3">
        <w:rPr>
          <w:rFonts w:eastAsia="Times New Roman" w:cs="Times New Roman"/>
          <w:sz w:val="24"/>
          <w:szCs w:val="24"/>
          <w:lang w:val="en-US"/>
        </w:rPr>
        <w:t>uptitration</w:t>
      </w:r>
      <w:proofErr w:type="spellEnd"/>
      <w:r w:rsidRPr="7EFE12F3" w:rsidR="7EFE12F3">
        <w:rPr>
          <w:rFonts w:eastAsia="Times New Roman" w:cs="Times New Roman"/>
          <w:sz w:val="24"/>
          <w:szCs w:val="24"/>
          <w:lang w:val="en-US"/>
        </w:rPr>
        <w:t xml:space="preserve"> </w:t>
      </w:r>
      <w:r w:rsidRPr="7EFE12F3" w:rsidR="7EFE12F3">
        <w:rPr>
          <w:rFonts w:eastAsia="Times New Roman" w:cs="Times New Roman"/>
          <w:sz w:val="24"/>
          <w:szCs w:val="24"/>
          <w:lang w:val="en-US"/>
        </w:rPr>
        <w:t xml:space="preserve">(OR </w:t>
      </w:r>
      <w:r w:rsidRPr="7EFE12F3" w:rsidR="7EFE12F3">
        <w:rPr>
          <w:rFonts w:eastAsia="Times New Roman" w:cs="Times New Roman"/>
          <w:sz w:val="24"/>
          <w:szCs w:val="24"/>
          <w:lang w:val="en-US"/>
        </w:rPr>
        <w:t>0.</w:t>
      </w:r>
      <w:r w:rsidRPr="7EFE12F3" w:rsidR="7EFE12F3">
        <w:rPr>
          <w:rFonts w:eastAsia="Times New Roman" w:cs="Times New Roman"/>
          <w:sz w:val="24"/>
          <w:szCs w:val="24"/>
          <w:lang w:val="en-US"/>
        </w:rPr>
        <w:t>80</w:t>
      </w:r>
      <w:r w:rsidRPr="7EFE12F3" w:rsidR="7EFE12F3">
        <w:rPr>
          <w:rFonts w:eastAsia="Times New Roman" w:cs="Times New Roman"/>
          <w:sz w:val="24"/>
          <w:szCs w:val="24"/>
          <w:lang w:val="en-US"/>
        </w:rPr>
        <w:t xml:space="preserve">; 95%CI </w:t>
      </w:r>
      <w:r w:rsidRPr="7EFE12F3" w:rsidR="7EFE12F3">
        <w:rPr>
          <w:rFonts w:eastAsia="Times New Roman" w:cs="Times New Roman"/>
          <w:sz w:val="24"/>
          <w:szCs w:val="24"/>
          <w:lang w:val="en-US"/>
        </w:rPr>
        <w:t>0.</w:t>
      </w:r>
      <w:r w:rsidRPr="7EFE12F3" w:rsidR="7EFE12F3">
        <w:rPr>
          <w:rFonts w:eastAsia="Times New Roman" w:cs="Times New Roman"/>
          <w:sz w:val="24"/>
          <w:szCs w:val="24"/>
          <w:lang w:val="en-US"/>
        </w:rPr>
        <w:t>64</w:t>
      </w:r>
      <w:r w:rsidRPr="7EFE12F3" w:rsidR="7EFE12F3">
        <w:rPr>
          <w:rFonts w:eastAsia="Calibri" w:cs="Times New Roman"/>
          <w:sz w:val="24"/>
          <w:szCs w:val="24"/>
          <w:lang w:val="en-US"/>
        </w:rPr>
        <w:t>–</w:t>
      </w:r>
      <w:r w:rsidRPr="7EFE12F3" w:rsidR="7EFE12F3">
        <w:rPr>
          <w:rFonts w:eastAsia="Times New Roman" w:cs="Times New Roman"/>
          <w:sz w:val="24"/>
          <w:szCs w:val="24"/>
          <w:lang w:val="en-US"/>
        </w:rPr>
        <w:t>0.9</w:t>
      </w:r>
      <w:r w:rsidRPr="7EFE12F3" w:rsidR="7EFE12F3">
        <w:rPr>
          <w:rFonts w:eastAsia="Times New Roman" w:cs="Times New Roman"/>
          <w:sz w:val="24"/>
          <w:szCs w:val="24"/>
          <w:lang w:val="en-US"/>
        </w:rPr>
        <w:t>9</w:t>
      </w:r>
      <w:r w:rsidRPr="7EFE12F3" w:rsidR="7EFE12F3">
        <w:rPr>
          <w:rFonts w:eastAsia="Times New Roman" w:cs="Times New Roman"/>
          <w:sz w:val="24"/>
          <w:szCs w:val="24"/>
          <w:lang w:val="en-US"/>
        </w:rPr>
        <w:t>; p=0.0</w:t>
      </w:r>
      <w:r w:rsidRPr="7EFE12F3" w:rsidR="7EFE12F3">
        <w:rPr>
          <w:rFonts w:eastAsia="Times New Roman" w:cs="Times New Roman"/>
          <w:sz w:val="24"/>
          <w:szCs w:val="24"/>
          <w:lang w:val="en-US"/>
        </w:rPr>
        <w:t>43</w:t>
      </w:r>
      <w:r w:rsidRPr="7EFE12F3" w:rsidR="7EFE12F3">
        <w:rPr>
          <w:rFonts w:eastAsia="Times New Roman" w:cs="Times New Roman"/>
          <w:sz w:val="24"/>
          <w:szCs w:val="24"/>
          <w:lang w:val="en-US"/>
        </w:rPr>
        <w:t xml:space="preserve">). When correcting for the previously published </w:t>
      </w:r>
      <w:proofErr w:type="spellStart"/>
      <w:r w:rsidRPr="7EFE12F3" w:rsidR="7EFE12F3">
        <w:rPr>
          <w:rFonts w:eastAsia="Times New Roman" w:cs="Times New Roman"/>
          <w:sz w:val="24"/>
          <w:szCs w:val="24"/>
          <w:lang w:val="en-US"/>
        </w:rPr>
        <w:t>uptitration</w:t>
      </w:r>
      <w:proofErr w:type="spellEnd"/>
      <w:r w:rsidRPr="7EFE12F3" w:rsidR="7EFE12F3">
        <w:rPr>
          <w:rFonts w:eastAsia="Times New Roman" w:cs="Times New Roman"/>
          <w:sz w:val="24"/>
          <w:szCs w:val="24"/>
          <w:lang w:val="en-US"/>
        </w:rPr>
        <w:t xml:space="preserve"> model, </w:t>
      </w:r>
      <w:r w:rsidRPr="7EFE12F3" w:rsidR="7EFE12F3">
        <w:rPr>
          <w:rFonts w:eastAsia="Times New Roman" w:cs="Times New Roman"/>
          <w:sz w:val="24"/>
          <w:szCs w:val="24"/>
          <w:lang w:val="en-US"/>
        </w:rPr>
        <w:t xml:space="preserve">higher </w:t>
      </w:r>
      <w:r w:rsidRPr="7EFE12F3" w:rsidR="7EFE12F3">
        <w:rPr>
          <w:rFonts w:eastAsia="Times New Roman" w:cs="Times New Roman"/>
          <w:sz w:val="24"/>
          <w:szCs w:val="24"/>
          <w:lang w:val="en-US"/>
        </w:rPr>
        <w:t xml:space="preserve">potassium levels at baseline were still associated with </w:t>
      </w:r>
      <w:r w:rsidRPr="7EFE12F3" w:rsidR="7EFE12F3">
        <w:rPr>
          <w:rFonts w:eastAsia="Times New Roman" w:cs="Times New Roman"/>
          <w:sz w:val="24"/>
          <w:szCs w:val="24"/>
          <w:lang w:val="en-US"/>
        </w:rPr>
        <w:t xml:space="preserve">lower odds of successful </w:t>
      </w:r>
      <w:proofErr w:type="spellStart"/>
      <w:r w:rsidRPr="7EFE12F3" w:rsidR="7EFE12F3">
        <w:rPr>
          <w:rFonts w:eastAsia="Times New Roman" w:cs="Times New Roman"/>
          <w:sz w:val="24"/>
          <w:szCs w:val="24"/>
          <w:lang w:val="en-US"/>
        </w:rPr>
        <w:t>uptitration</w:t>
      </w:r>
      <w:proofErr w:type="spellEnd"/>
      <w:r w:rsidRPr="7EFE12F3" w:rsidR="7EFE12F3">
        <w:rPr>
          <w:rFonts w:eastAsia="Times New Roman" w:cs="Times New Roman"/>
          <w:sz w:val="24"/>
          <w:szCs w:val="24"/>
          <w:lang w:val="en-US"/>
        </w:rPr>
        <w:t xml:space="preserve"> (OR 0.70; 95%CI 0.51</w:t>
      </w:r>
      <w:r w:rsidRPr="7EFE12F3" w:rsidR="7EFE12F3">
        <w:rPr>
          <w:rFonts w:eastAsia="Calibri" w:cs="Times New Roman"/>
          <w:sz w:val="24"/>
          <w:szCs w:val="24"/>
          <w:lang w:val="en-US"/>
        </w:rPr>
        <w:t>–</w:t>
      </w:r>
      <w:r w:rsidRPr="7EFE12F3" w:rsidR="7EFE12F3">
        <w:rPr>
          <w:rFonts w:eastAsia="Times New Roman" w:cs="Times New Roman"/>
          <w:sz w:val="24"/>
          <w:szCs w:val="24"/>
          <w:lang w:val="en-US"/>
        </w:rPr>
        <w:t>0.98</w:t>
      </w:r>
      <w:r w:rsidRPr="7EFE12F3" w:rsidR="7EFE12F3">
        <w:rPr>
          <w:rFonts w:eastAsia="Times New Roman" w:cs="Times New Roman"/>
          <w:sz w:val="24"/>
          <w:szCs w:val="24"/>
          <w:lang w:val="en-US"/>
        </w:rPr>
        <w:t>;</w:t>
      </w:r>
      <w:r w:rsidRPr="7EFE12F3" w:rsidR="7EFE12F3">
        <w:rPr>
          <w:rFonts w:eastAsia="Times New Roman" w:cs="Times New Roman"/>
          <w:sz w:val="24"/>
          <w:szCs w:val="24"/>
          <w:lang w:val="en-US"/>
        </w:rPr>
        <w:t xml:space="preserve"> p=0.035</w:t>
      </w:r>
      <w:r w:rsidRPr="7EFE12F3" w:rsidR="7EFE12F3">
        <w:rPr>
          <w:rFonts w:eastAsia="Times New Roman" w:cs="Times New Roman"/>
          <w:sz w:val="24"/>
          <w:szCs w:val="24"/>
          <w:lang w:val="en-US"/>
        </w:rPr>
        <w:t>).</w:t>
      </w:r>
      <w:r w:rsidRPr="7EFE12F3" w:rsidR="7EFE12F3">
        <w:rPr>
          <w:rFonts w:eastAsia="Times New Roman" w:cs="Times New Roman"/>
          <w:sz w:val="24"/>
          <w:szCs w:val="24"/>
          <w:lang w:val="en-US"/>
        </w:rPr>
        <w:t xml:space="preserve"> </w:t>
      </w:r>
      <w:r w:rsidRPr="7EFE12F3" w:rsidR="7EFE12F3">
        <w:rPr>
          <w:rFonts w:eastAsia="Times New Roman" w:cs="Times New Roman"/>
          <w:sz w:val="24"/>
          <w:szCs w:val="24"/>
          <w:lang w:val="en-US"/>
        </w:rPr>
        <w:t xml:space="preserve">After excluding patients already on </w:t>
      </w:r>
      <w:proofErr w:type="spellStart"/>
      <w:r w:rsidRPr="7EFE12F3" w:rsidR="7EFE12F3">
        <w:rPr>
          <w:rFonts w:eastAsia="Times New Roman" w:cs="Times New Roman"/>
          <w:sz w:val="24"/>
          <w:szCs w:val="24"/>
          <w:lang w:val="en-US"/>
        </w:rPr>
        <w:t>ACEi</w:t>
      </w:r>
      <w:proofErr w:type="spellEnd"/>
      <w:r w:rsidRPr="7EFE12F3" w:rsidR="7EFE12F3">
        <w:rPr>
          <w:rFonts w:eastAsia="Times New Roman" w:cs="Times New Roman"/>
          <w:sz w:val="24"/>
          <w:szCs w:val="24"/>
          <w:lang w:val="en-US"/>
        </w:rPr>
        <w:t xml:space="preserve">/ARB target dose, potassium remained predictive for successful </w:t>
      </w:r>
      <w:proofErr w:type="spellStart"/>
      <w:r w:rsidRPr="7EFE12F3" w:rsidR="7EFE12F3">
        <w:rPr>
          <w:rFonts w:eastAsia="Times New Roman" w:cs="Times New Roman"/>
          <w:sz w:val="24"/>
          <w:szCs w:val="24"/>
          <w:lang w:val="en-US"/>
        </w:rPr>
        <w:t>uptitration</w:t>
      </w:r>
      <w:proofErr w:type="spellEnd"/>
      <w:r w:rsidRPr="7EFE12F3" w:rsidR="7EFE12F3">
        <w:rPr>
          <w:rFonts w:eastAsia="Times New Roman" w:cs="Times New Roman"/>
          <w:sz w:val="24"/>
          <w:szCs w:val="24"/>
          <w:lang w:val="en-US"/>
        </w:rPr>
        <w:t xml:space="preserve"> </w:t>
      </w:r>
      <w:r w:rsidRPr="7EFE12F3" w:rsidR="7EFE12F3">
        <w:rPr>
          <w:rFonts w:eastAsia="Times New Roman" w:cs="Times New Roman"/>
          <w:sz w:val="24"/>
          <w:szCs w:val="24"/>
          <w:lang w:val="en-US"/>
        </w:rPr>
        <w:t xml:space="preserve">when correcting for both the </w:t>
      </w:r>
      <w:proofErr w:type="spellStart"/>
      <w:r w:rsidRPr="7EFE12F3" w:rsidR="7EFE12F3">
        <w:rPr>
          <w:rFonts w:eastAsia="Times New Roman" w:cs="Times New Roman"/>
          <w:sz w:val="24"/>
          <w:szCs w:val="24"/>
          <w:lang w:val="en-US"/>
        </w:rPr>
        <w:t>uptitration</w:t>
      </w:r>
      <w:proofErr w:type="spellEnd"/>
      <w:r w:rsidRPr="7EFE12F3" w:rsidR="7EFE12F3">
        <w:rPr>
          <w:rFonts w:eastAsia="Times New Roman" w:cs="Times New Roman"/>
          <w:sz w:val="24"/>
          <w:szCs w:val="24"/>
          <w:lang w:val="en-US"/>
        </w:rPr>
        <w:t xml:space="preserve"> model </w:t>
      </w:r>
      <w:r w:rsidRPr="7EFE12F3" w:rsidR="7EFE12F3">
        <w:rPr>
          <w:rFonts w:eastAsia="Times New Roman" w:cs="Times New Roman"/>
          <w:sz w:val="24"/>
          <w:szCs w:val="24"/>
          <w:lang w:val="en-US"/>
        </w:rPr>
        <w:t>(OR 0.52; 95%CI 0.35</w:t>
      </w:r>
      <w:r w:rsidRPr="7EFE12F3" w:rsidR="7EFE12F3">
        <w:rPr>
          <w:rFonts w:eastAsia="Calibri" w:cs="Times New Roman"/>
          <w:sz w:val="24"/>
          <w:szCs w:val="24"/>
          <w:lang w:val="en-US"/>
        </w:rPr>
        <w:t>–</w:t>
      </w:r>
      <w:r w:rsidRPr="7EFE12F3" w:rsidR="7EFE12F3">
        <w:rPr>
          <w:rFonts w:eastAsia="Times New Roman" w:cs="Times New Roman"/>
          <w:sz w:val="24"/>
          <w:szCs w:val="24"/>
          <w:lang w:val="en-US"/>
        </w:rPr>
        <w:t>0.78; p=</w:t>
      </w:r>
      <w:r w:rsidRPr="7EFE12F3" w:rsidR="7EFE12F3">
        <w:rPr>
          <w:rFonts w:eastAsia="Times New Roman" w:cs="Times New Roman"/>
          <w:sz w:val="24"/>
          <w:szCs w:val="24"/>
          <w:lang w:val="en-US"/>
        </w:rPr>
        <w:t>0.002</w:t>
      </w:r>
      <w:r w:rsidRPr="7EFE12F3" w:rsidR="7EFE12F3">
        <w:rPr>
          <w:rFonts w:eastAsia="Times New Roman" w:cs="Times New Roman"/>
          <w:sz w:val="24"/>
          <w:szCs w:val="24"/>
          <w:lang w:val="en-US"/>
        </w:rPr>
        <w:t>)</w:t>
      </w:r>
      <w:r w:rsidRPr="7EFE12F3" w:rsidR="7EFE12F3">
        <w:rPr>
          <w:rFonts w:eastAsia="Times New Roman" w:cs="Times New Roman"/>
          <w:sz w:val="24"/>
          <w:szCs w:val="24"/>
          <w:lang w:val="en-US"/>
        </w:rPr>
        <w:t xml:space="preserve"> and model 3 (OR 0.66; 95%CI 0.50-0.87; p= 0.003)</w:t>
      </w:r>
      <w:r w:rsidRPr="7EFE12F3" w:rsidR="7EFE12F3">
        <w:rPr>
          <w:rFonts w:eastAsia="Times New Roman" w:cs="Times New Roman"/>
          <w:sz w:val="24"/>
          <w:szCs w:val="24"/>
          <w:lang w:val="en-US"/>
        </w:rPr>
        <w:t xml:space="preserve">. Further adjustment by MRA uptake </w:t>
      </w:r>
      <w:r w:rsidRPr="7EFE12F3" w:rsidR="7EFE12F3">
        <w:rPr>
          <w:rFonts w:eastAsia="Times New Roman" w:cs="Times New Roman"/>
          <w:sz w:val="24"/>
          <w:szCs w:val="24"/>
          <w:lang w:val="en-US"/>
        </w:rPr>
        <w:t xml:space="preserve">at target dose </w:t>
      </w:r>
      <w:r w:rsidRPr="7EFE12F3" w:rsidR="7EFE12F3">
        <w:rPr>
          <w:rFonts w:eastAsia="Times New Roman" w:cs="Times New Roman"/>
          <w:sz w:val="24"/>
          <w:szCs w:val="24"/>
          <w:lang w:val="en-US"/>
        </w:rPr>
        <w:t xml:space="preserve">(yes/no) did not change the association between baseline potassium levels and </w:t>
      </w:r>
      <w:proofErr w:type="spellStart"/>
      <w:r w:rsidRPr="7EFE12F3" w:rsidR="7EFE12F3">
        <w:rPr>
          <w:rFonts w:eastAsia="Times New Roman" w:cs="Times New Roman"/>
          <w:sz w:val="24"/>
          <w:szCs w:val="24"/>
          <w:lang w:val="en-US"/>
        </w:rPr>
        <w:t>ACEi</w:t>
      </w:r>
      <w:proofErr w:type="spellEnd"/>
      <w:r w:rsidRPr="7EFE12F3" w:rsidR="7EFE12F3">
        <w:rPr>
          <w:rFonts w:eastAsia="Times New Roman" w:cs="Times New Roman"/>
          <w:sz w:val="24"/>
          <w:szCs w:val="24"/>
          <w:lang w:val="en-US"/>
        </w:rPr>
        <w:t xml:space="preserve">/ARB </w:t>
      </w:r>
      <w:proofErr w:type="spellStart"/>
      <w:r w:rsidRPr="7EFE12F3" w:rsidR="7EFE12F3">
        <w:rPr>
          <w:rFonts w:eastAsia="Times New Roman" w:cs="Times New Roman"/>
          <w:sz w:val="24"/>
          <w:szCs w:val="24"/>
          <w:lang w:val="en-US"/>
        </w:rPr>
        <w:t>uptitration</w:t>
      </w:r>
      <w:proofErr w:type="spellEnd"/>
      <w:r w:rsidRPr="7EFE12F3" w:rsidR="7EFE12F3">
        <w:rPr>
          <w:rFonts w:eastAsia="Times New Roman" w:cs="Times New Roman"/>
          <w:sz w:val="24"/>
          <w:szCs w:val="24"/>
          <w:lang w:val="en-US"/>
        </w:rPr>
        <w:t xml:space="preserve"> when correcting for the </w:t>
      </w:r>
      <w:proofErr w:type="spellStart"/>
      <w:r w:rsidRPr="7EFE12F3" w:rsidR="7EFE12F3">
        <w:rPr>
          <w:rFonts w:eastAsia="Times New Roman" w:cs="Times New Roman"/>
          <w:sz w:val="24"/>
          <w:szCs w:val="24"/>
          <w:lang w:val="en-US"/>
        </w:rPr>
        <w:t>uptitration</w:t>
      </w:r>
      <w:proofErr w:type="spellEnd"/>
      <w:r w:rsidRPr="7EFE12F3" w:rsidR="7EFE12F3">
        <w:rPr>
          <w:rFonts w:eastAsia="Times New Roman" w:cs="Times New Roman"/>
          <w:sz w:val="24"/>
          <w:szCs w:val="24"/>
          <w:lang w:val="en-US"/>
        </w:rPr>
        <w:t xml:space="preserve"> model</w:t>
      </w:r>
      <w:r w:rsidRPr="7EFE12F3" w:rsidR="7EFE12F3">
        <w:rPr>
          <w:rFonts w:eastAsia="Times New Roman" w:cs="Times New Roman"/>
          <w:sz w:val="24"/>
          <w:szCs w:val="24"/>
          <w:lang w:val="en-US"/>
        </w:rPr>
        <w:t xml:space="preserve"> (OR 0.5</w:t>
      </w:r>
      <w:r w:rsidRPr="7EFE12F3" w:rsidR="7EFE12F3">
        <w:rPr>
          <w:rFonts w:eastAsia="Times New Roman" w:cs="Times New Roman"/>
          <w:sz w:val="24"/>
          <w:szCs w:val="24"/>
          <w:lang w:val="en-US"/>
        </w:rPr>
        <w:t xml:space="preserve">4 </w:t>
      </w:r>
      <w:r w:rsidRPr="7EFE12F3" w:rsidR="7EFE12F3">
        <w:rPr>
          <w:rFonts w:eastAsia="Times New Roman" w:cs="Times New Roman"/>
          <w:sz w:val="24"/>
          <w:szCs w:val="24"/>
          <w:lang w:val="en-US"/>
        </w:rPr>
        <w:t>95%CI 0.3</w:t>
      </w:r>
      <w:r w:rsidRPr="7EFE12F3" w:rsidR="7EFE12F3">
        <w:rPr>
          <w:rFonts w:eastAsia="Times New Roman" w:cs="Times New Roman"/>
          <w:sz w:val="24"/>
          <w:szCs w:val="24"/>
          <w:lang w:val="en-US"/>
        </w:rPr>
        <w:t>5</w:t>
      </w:r>
      <w:r w:rsidRPr="7EFE12F3" w:rsidR="7EFE12F3">
        <w:rPr>
          <w:rFonts w:eastAsia="Calibri" w:cs="Times New Roman"/>
          <w:sz w:val="24"/>
          <w:szCs w:val="24"/>
          <w:lang w:val="en-US"/>
        </w:rPr>
        <w:t>–</w:t>
      </w:r>
      <w:r w:rsidRPr="7EFE12F3" w:rsidR="7EFE12F3">
        <w:rPr>
          <w:rFonts w:eastAsia="Times New Roman" w:cs="Times New Roman"/>
          <w:sz w:val="24"/>
          <w:szCs w:val="24"/>
          <w:lang w:val="en-US"/>
        </w:rPr>
        <w:t>0.</w:t>
      </w:r>
      <w:r w:rsidRPr="7EFE12F3" w:rsidR="7EFE12F3">
        <w:rPr>
          <w:rFonts w:eastAsia="Times New Roman" w:cs="Times New Roman"/>
          <w:sz w:val="24"/>
          <w:szCs w:val="24"/>
          <w:lang w:val="en-US"/>
        </w:rPr>
        <w:t>81</w:t>
      </w:r>
      <w:r w:rsidRPr="7EFE12F3" w:rsidR="7EFE12F3">
        <w:rPr>
          <w:rFonts w:eastAsia="Times New Roman" w:cs="Times New Roman"/>
          <w:sz w:val="24"/>
          <w:szCs w:val="24"/>
          <w:lang w:val="en-US"/>
        </w:rPr>
        <w:t>; p=0.00</w:t>
      </w:r>
      <w:r w:rsidRPr="7EFE12F3" w:rsidR="7EFE12F3">
        <w:rPr>
          <w:rFonts w:eastAsia="Times New Roman" w:cs="Times New Roman"/>
          <w:sz w:val="24"/>
          <w:szCs w:val="24"/>
          <w:lang w:val="en-US"/>
        </w:rPr>
        <w:t>3</w:t>
      </w:r>
      <w:r w:rsidRPr="7EFE12F3" w:rsidR="7EFE12F3">
        <w:rPr>
          <w:rFonts w:eastAsia="Times New Roman" w:cs="Times New Roman"/>
          <w:sz w:val="24"/>
          <w:szCs w:val="24"/>
          <w:lang w:val="en-US"/>
        </w:rPr>
        <w:t>)</w:t>
      </w:r>
      <w:r w:rsidRPr="7EFE12F3" w:rsidR="7EFE12F3">
        <w:rPr>
          <w:rFonts w:eastAsia="Times New Roman" w:cs="Times New Roman"/>
          <w:sz w:val="24"/>
          <w:szCs w:val="24"/>
          <w:lang w:val="en-US"/>
        </w:rPr>
        <w:t xml:space="preserve"> as well as for model 3 (OR 0.68; 95%CI 0.51-0.89; p= </w:t>
      </w:r>
      <w:r w:rsidRPr="7EFE12F3" w:rsidR="7EFE12F3">
        <w:rPr>
          <w:rFonts w:eastAsia="Times New Roman" w:cs="Times New Roman"/>
          <w:sz w:val="24"/>
          <w:szCs w:val="24"/>
          <w:lang w:val="en-US"/>
        </w:rPr>
        <w:t>0.006)</w:t>
      </w:r>
      <w:r w:rsidRPr="7EFE12F3" w:rsidR="7EFE12F3">
        <w:rPr>
          <w:rFonts w:eastAsia="Times New Roman" w:cs="Times New Roman"/>
          <w:sz w:val="24"/>
          <w:szCs w:val="24"/>
          <w:lang w:val="en-US"/>
        </w:rPr>
        <w:t>.</w:t>
      </w:r>
      <w:r w:rsidRPr="7EFE12F3" w:rsidR="7EFE12F3">
        <w:rPr>
          <w:rFonts w:eastAsia="Times New Roman" w:cs="Times New Roman"/>
          <w:sz w:val="24"/>
          <w:szCs w:val="24"/>
          <w:lang w:val="en-US"/>
        </w:rPr>
        <w:t xml:space="preserve"> No interaction was observed between potassium and renal function for successful </w:t>
      </w:r>
      <w:proofErr w:type="spellStart"/>
      <w:r w:rsidRPr="7EFE12F3" w:rsidR="7EFE12F3">
        <w:rPr>
          <w:rFonts w:eastAsia="Times New Roman" w:cs="Times New Roman"/>
          <w:sz w:val="24"/>
          <w:szCs w:val="24"/>
          <w:lang w:val="en-US"/>
        </w:rPr>
        <w:t>uptitration</w:t>
      </w:r>
      <w:proofErr w:type="spellEnd"/>
      <w:r w:rsidRPr="7EFE12F3" w:rsidR="7EFE12F3">
        <w:rPr>
          <w:rFonts w:eastAsia="Times New Roman" w:cs="Times New Roman"/>
          <w:sz w:val="24"/>
          <w:szCs w:val="24"/>
          <w:lang w:val="en-US"/>
        </w:rPr>
        <w:t xml:space="preserve"> (</w:t>
      </w:r>
      <w:proofErr w:type="spellStart"/>
      <w:r w:rsidRPr="7EFE12F3" w:rsidR="7EFE12F3">
        <w:rPr>
          <w:rFonts w:eastAsia="Times New Roman" w:cs="Times New Roman"/>
          <w:sz w:val="24"/>
          <w:szCs w:val="24"/>
          <w:lang w:val="en-US"/>
        </w:rPr>
        <w:t>P</w:t>
      </w:r>
      <w:r w:rsidRPr="7EFE12F3" w:rsidR="7EFE12F3">
        <w:rPr>
          <w:rFonts w:eastAsia="Times New Roman" w:cs="Times New Roman"/>
          <w:sz w:val="24"/>
          <w:szCs w:val="24"/>
          <w:vertAlign w:val="subscript"/>
          <w:lang w:val="en-US"/>
        </w:rPr>
        <w:t>interaction</w:t>
      </w:r>
      <w:proofErr w:type="spellEnd"/>
      <w:r w:rsidRPr="7EFE12F3" w:rsidR="7EFE12F3">
        <w:rPr>
          <w:rFonts w:eastAsia="Times New Roman" w:cs="Times New Roman"/>
          <w:sz w:val="24"/>
          <w:szCs w:val="24"/>
          <w:lang w:val="en-US"/>
        </w:rPr>
        <w:t xml:space="preserve"> 0.988) suggesting that the association between hyperkalemia and </w:t>
      </w:r>
      <w:proofErr w:type="spellStart"/>
      <w:r w:rsidRPr="7EFE12F3" w:rsidR="7EFE12F3">
        <w:rPr>
          <w:rFonts w:eastAsia="Times New Roman" w:cs="Times New Roman"/>
          <w:sz w:val="24"/>
          <w:szCs w:val="24"/>
          <w:lang w:val="en-US"/>
        </w:rPr>
        <w:t>uptitration</w:t>
      </w:r>
      <w:proofErr w:type="spellEnd"/>
      <w:r w:rsidRPr="7EFE12F3" w:rsidR="7EFE12F3">
        <w:rPr>
          <w:rFonts w:eastAsia="Times New Roman" w:cs="Times New Roman"/>
          <w:sz w:val="24"/>
          <w:szCs w:val="24"/>
          <w:lang w:val="en-US"/>
        </w:rPr>
        <w:t xml:space="preserve"> is similar across the renal function spectrum.</w:t>
      </w:r>
      <w:r w:rsidRPr="7EFE12F3" w:rsidR="7EFE12F3">
        <w:rPr>
          <w:rFonts w:eastAsia="Times New Roman" w:cs="Times New Roman"/>
          <w:sz w:val="24"/>
          <w:szCs w:val="24"/>
          <w:lang w:val="en-US"/>
        </w:rPr>
        <w:t xml:space="preserve"> </w:t>
      </w:r>
      <w:r w:rsidRPr="7EFE12F3" w:rsidR="7EFE12F3">
        <w:rPr>
          <w:rFonts w:eastAsia="Times New Roman" w:cs="Times New Roman"/>
          <w:sz w:val="24"/>
          <w:szCs w:val="24"/>
          <w:lang w:val="en-US"/>
        </w:rPr>
        <w:t xml:space="preserve">In sensitivity analysis, baseline serum potassium was univariable associated with </w:t>
      </w:r>
      <w:proofErr w:type="spellStart"/>
      <w:r w:rsidRPr="7EFE12F3" w:rsidR="7EFE12F3">
        <w:rPr>
          <w:rFonts w:eastAsia="Times New Roman" w:cs="Times New Roman"/>
          <w:sz w:val="24"/>
          <w:szCs w:val="24"/>
          <w:lang w:val="en-US"/>
        </w:rPr>
        <w:t>uptitration</w:t>
      </w:r>
      <w:proofErr w:type="spellEnd"/>
      <w:r w:rsidRPr="7EFE12F3" w:rsidR="7EFE12F3">
        <w:rPr>
          <w:rFonts w:eastAsia="Times New Roman" w:cs="Times New Roman"/>
          <w:sz w:val="24"/>
          <w:szCs w:val="24"/>
          <w:lang w:val="en-US"/>
        </w:rPr>
        <w:t xml:space="preserve"> success of </w:t>
      </w:r>
      <w:proofErr w:type="spellStart"/>
      <w:r w:rsidRPr="7EFE12F3" w:rsidR="7EFE12F3">
        <w:rPr>
          <w:rFonts w:eastAsia="Times New Roman" w:cs="Times New Roman"/>
          <w:sz w:val="24"/>
          <w:szCs w:val="24"/>
          <w:lang w:val="en-US"/>
        </w:rPr>
        <w:t>ACEi</w:t>
      </w:r>
      <w:proofErr w:type="spellEnd"/>
      <w:r w:rsidRPr="7EFE12F3" w:rsidR="7EFE12F3">
        <w:rPr>
          <w:rFonts w:eastAsia="Times New Roman" w:cs="Times New Roman"/>
          <w:sz w:val="24"/>
          <w:szCs w:val="24"/>
          <w:lang w:val="en-US"/>
        </w:rPr>
        <w:t>/ARB (OR 0.81; 95%CI 0.67</w:t>
      </w:r>
      <w:r w:rsidRPr="7EFE12F3" w:rsidR="7EFE12F3">
        <w:rPr>
          <w:rFonts w:eastAsia="Calibri" w:cs="Times New Roman"/>
          <w:sz w:val="24"/>
          <w:szCs w:val="24"/>
          <w:lang w:val="en-US"/>
        </w:rPr>
        <w:t xml:space="preserve">–0.98; p=0.031). However, </w:t>
      </w:r>
      <w:r w:rsidRPr="7EFE12F3" w:rsidR="7EFE12F3">
        <w:rPr>
          <w:rFonts w:eastAsia="Calibri" w:cs="Times New Roman"/>
          <w:sz w:val="24"/>
          <w:szCs w:val="24"/>
          <w:lang w:val="en-US"/>
        </w:rPr>
        <w:t xml:space="preserve">this </w:t>
      </w:r>
      <w:r w:rsidRPr="7EFE12F3" w:rsidR="7EFE12F3">
        <w:rPr>
          <w:rFonts w:eastAsia="Calibri" w:cs="Times New Roman"/>
          <w:sz w:val="24"/>
          <w:szCs w:val="24"/>
          <w:lang w:val="en-US"/>
        </w:rPr>
        <w:t>was attenuated</w:t>
      </w:r>
      <w:r w:rsidRPr="7EFE12F3" w:rsidR="7EFE12F3">
        <w:rPr>
          <w:rFonts w:eastAsia="Calibri" w:cs="Times New Roman"/>
          <w:sz w:val="24"/>
          <w:szCs w:val="24"/>
          <w:lang w:val="en-US"/>
        </w:rPr>
        <w:t xml:space="preserve"> after </w:t>
      </w:r>
      <w:r w:rsidRPr="7EFE12F3" w:rsidR="7EFE12F3">
        <w:rPr>
          <w:rFonts w:eastAsia="Calibri" w:cs="Times New Roman"/>
          <w:sz w:val="24"/>
          <w:szCs w:val="24"/>
          <w:lang w:val="en-US"/>
        </w:rPr>
        <w:t xml:space="preserve">multivariable </w:t>
      </w:r>
      <w:r w:rsidRPr="7EFE12F3" w:rsidR="7EFE12F3">
        <w:rPr>
          <w:rFonts w:eastAsia="Calibri" w:cs="Times New Roman"/>
          <w:sz w:val="24"/>
          <w:szCs w:val="24"/>
          <w:lang w:val="en-US"/>
        </w:rPr>
        <w:t>adjustment</w:t>
      </w:r>
      <w:r w:rsidRPr="7EFE12F3" w:rsidR="7EFE12F3">
        <w:rPr>
          <w:rFonts w:eastAsia="Calibri" w:cs="Times New Roman"/>
          <w:sz w:val="24"/>
          <w:szCs w:val="24"/>
          <w:lang w:val="en-US"/>
        </w:rPr>
        <w:t xml:space="preserve"> (p=0.086). </w:t>
      </w:r>
      <w:r w:rsidRPr="7EFE12F3" w:rsidR="7EFE12F3">
        <w:rPr>
          <w:rFonts w:eastAsia="Calibri" w:cs="Times New Roman"/>
          <w:sz w:val="24"/>
          <w:szCs w:val="24"/>
          <w:lang w:val="en-US"/>
        </w:rPr>
        <w:t xml:space="preserve">As expected, </w:t>
      </w:r>
      <w:r w:rsidRPr="7EFE12F3" w:rsidR="7EFE12F3">
        <w:rPr>
          <w:rFonts w:eastAsia="Times New Roman" w:cs="Times New Roman"/>
          <w:sz w:val="24"/>
          <w:szCs w:val="24"/>
          <w:lang w:val="en-US"/>
        </w:rPr>
        <w:t>n</w:t>
      </w:r>
      <w:r w:rsidRPr="7EFE12F3" w:rsidR="7EFE12F3">
        <w:rPr>
          <w:rFonts w:eastAsia="Times New Roman" w:cs="Times New Roman"/>
          <w:sz w:val="24"/>
          <w:szCs w:val="24"/>
          <w:lang w:val="en-US"/>
        </w:rPr>
        <w:t xml:space="preserve">o association </w:t>
      </w:r>
      <w:r w:rsidRPr="7EFE12F3" w:rsidR="7EFE12F3">
        <w:rPr>
          <w:rFonts w:eastAsia="Times New Roman" w:cs="Times New Roman"/>
          <w:sz w:val="24"/>
          <w:szCs w:val="24"/>
          <w:lang w:val="en-US"/>
        </w:rPr>
        <w:t xml:space="preserve">was found </w:t>
      </w:r>
      <w:r w:rsidRPr="7EFE12F3" w:rsidR="7EFE12F3">
        <w:rPr>
          <w:rFonts w:eastAsia="Times New Roman" w:cs="Times New Roman"/>
          <w:sz w:val="24"/>
          <w:szCs w:val="24"/>
          <w:lang w:val="en-US"/>
        </w:rPr>
        <w:t xml:space="preserve">between </w:t>
      </w:r>
      <w:r w:rsidRPr="7EFE12F3" w:rsidR="7EFE12F3">
        <w:rPr>
          <w:rFonts w:eastAsia="Times New Roman" w:cs="Times New Roman"/>
          <w:sz w:val="24"/>
          <w:szCs w:val="24"/>
          <w:lang w:val="en-US"/>
        </w:rPr>
        <w:t xml:space="preserve">baseline </w:t>
      </w:r>
      <w:r w:rsidRPr="7EFE12F3" w:rsidR="7EFE12F3">
        <w:rPr>
          <w:rFonts w:eastAsia="Times New Roman" w:cs="Times New Roman"/>
          <w:sz w:val="24"/>
          <w:szCs w:val="24"/>
          <w:lang w:val="en-US"/>
        </w:rPr>
        <w:t xml:space="preserve">potassium </w:t>
      </w:r>
      <w:r w:rsidRPr="7EFE12F3" w:rsidR="7EFE12F3">
        <w:rPr>
          <w:rFonts w:eastAsia="Times New Roman" w:cs="Times New Roman"/>
          <w:sz w:val="24"/>
          <w:szCs w:val="24"/>
          <w:lang w:val="en-US"/>
        </w:rPr>
        <w:t xml:space="preserve">levels </w:t>
      </w:r>
      <w:r w:rsidRPr="7EFE12F3" w:rsidR="7EFE12F3">
        <w:rPr>
          <w:rFonts w:eastAsia="Times New Roman" w:cs="Times New Roman"/>
          <w:sz w:val="24"/>
          <w:szCs w:val="24"/>
          <w:lang w:val="en-US"/>
        </w:rPr>
        <w:t xml:space="preserve">and </w:t>
      </w:r>
      <w:proofErr w:type="spellStart"/>
      <w:r w:rsidRPr="7EFE12F3" w:rsidR="7EFE12F3">
        <w:rPr>
          <w:rFonts w:eastAsia="Times New Roman" w:cs="Times New Roman"/>
          <w:sz w:val="24"/>
          <w:szCs w:val="24"/>
          <w:lang w:val="en-US"/>
        </w:rPr>
        <w:t>uptitration</w:t>
      </w:r>
      <w:proofErr w:type="spellEnd"/>
      <w:r w:rsidRPr="7EFE12F3" w:rsidR="7EFE12F3">
        <w:rPr>
          <w:rFonts w:eastAsia="Times New Roman" w:cs="Times New Roman"/>
          <w:sz w:val="24"/>
          <w:szCs w:val="24"/>
          <w:lang w:val="en-US"/>
        </w:rPr>
        <w:t xml:space="preserve"> of </w:t>
      </w:r>
      <w:r w:rsidRPr="7EFE12F3" w:rsidR="7EFE12F3">
        <w:rPr>
          <w:rFonts w:eastAsia="Times New Roman" w:cs="Times New Roman"/>
          <w:sz w:val="24"/>
          <w:szCs w:val="24"/>
          <w:lang w:val="en-US"/>
        </w:rPr>
        <w:t>beta-blockers</w:t>
      </w:r>
      <w:r w:rsidRPr="7EFE12F3" w:rsidR="7EFE12F3">
        <w:rPr>
          <w:rFonts w:eastAsia="Times New Roman" w:cs="Times New Roman"/>
          <w:sz w:val="24"/>
          <w:szCs w:val="24"/>
          <w:lang w:val="en-US"/>
        </w:rPr>
        <w:t xml:space="preserve">. </w:t>
      </w:r>
      <w:r w:rsidRPr="7EFE12F3" w:rsidR="7EFE12F3">
        <w:rPr>
          <w:rFonts w:eastAsia="Times New Roman" w:cs="Times New Roman"/>
          <w:sz w:val="24"/>
          <w:szCs w:val="24"/>
          <w:lang w:val="en-US"/>
        </w:rPr>
        <w:t>Higher s</w:t>
      </w:r>
      <w:r w:rsidRPr="7EFE12F3" w:rsidR="7EFE12F3">
        <w:rPr>
          <w:rFonts w:eastAsia="Times New Roman" w:cs="Times New Roman"/>
          <w:sz w:val="24"/>
          <w:szCs w:val="24"/>
          <w:lang w:val="en-US"/>
        </w:rPr>
        <w:t>erum potassium</w:t>
      </w:r>
      <w:r w:rsidRPr="7EFE12F3" w:rsidR="7EFE12F3">
        <w:rPr>
          <w:rFonts w:eastAsia="Times New Roman" w:cs="Times New Roman"/>
          <w:sz w:val="24"/>
          <w:szCs w:val="24"/>
          <w:lang w:val="en-US"/>
        </w:rPr>
        <w:t xml:space="preserve"> levels</w:t>
      </w:r>
      <w:r w:rsidRPr="7EFE12F3" w:rsidR="7EFE12F3">
        <w:rPr>
          <w:rFonts w:eastAsia="Times New Roman" w:cs="Times New Roman"/>
          <w:sz w:val="24"/>
          <w:szCs w:val="24"/>
          <w:lang w:val="en-US"/>
        </w:rPr>
        <w:t xml:space="preserve"> at 9 months</w:t>
      </w:r>
      <w:r w:rsidRPr="7EFE12F3" w:rsidR="7EFE12F3">
        <w:rPr>
          <w:rFonts w:eastAsia="Times New Roman" w:cs="Times New Roman"/>
          <w:sz w:val="24"/>
          <w:szCs w:val="24"/>
          <w:lang w:val="en-US"/>
        </w:rPr>
        <w:t xml:space="preserve"> w</w:t>
      </w:r>
      <w:r w:rsidRPr="7EFE12F3" w:rsidR="7EFE12F3">
        <w:rPr>
          <w:rFonts w:eastAsia="Times New Roman" w:cs="Times New Roman"/>
          <w:sz w:val="24"/>
          <w:szCs w:val="24"/>
          <w:lang w:val="en-US"/>
        </w:rPr>
        <w:t>ere</w:t>
      </w:r>
      <w:r w:rsidRPr="7EFE12F3" w:rsidR="7EFE12F3">
        <w:rPr>
          <w:rFonts w:eastAsia="Times New Roman" w:cs="Times New Roman"/>
          <w:sz w:val="24"/>
          <w:szCs w:val="24"/>
          <w:lang w:val="en-US"/>
        </w:rPr>
        <w:t xml:space="preserve"> </w:t>
      </w:r>
      <w:r w:rsidRPr="7EFE12F3" w:rsidR="7EFE12F3">
        <w:rPr>
          <w:rFonts w:eastAsia="Times New Roman" w:cs="Times New Roman"/>
          <w:sz w:val="24"/>
          <w:szCs w:val="24"/>
          <w:lang w:val="en-US"/>
        </w:rPr>
        <w:t>not associated with success</w:t>
      </w:r>
      <w:r w:rsidRPr="7EFE12F3" w:rsidR="7EFE12F3">
        <w:rPr>
          <w:rFonts w:eastAsia="Times New Roman" w:cs="Times New Roman"/>
          <w:sz w:val="24"/>
          <w:szCs w:val="24"/>
          <w:lang w:val="en-US"/>
        </w:rPr>
        <w:t>ful</w:t>
      </w:r>
      <w:r w:rsidRPr="7EFE12F3" w:rsidR="7EFE12F3">
        <w:rPr>
          <w:rFonts w:eastAsia="Times New Roman" w:cs="Times New Roman"/>
          <w:sz w:val="24"/>
          <w:szCs w:val="24"/>
          <w:lang w:val="en-US"/>
        </w:rPr>
        <w:t xml:space="preserve"> </w:t>
      </w:r>
      <w:proofErr w:type="spellStart"/>
      <w:r w:rsidRPr="7EFE12F3" w:rsidR="7EFE12F3">
        <w:rPr>
          <w:rFonts w:eastAsia="Times New Roman" w:cs="Times New Roman"/>
          <w:sz w:val="24"/>
          <w:szCs w:val="24"/>
          <w:lang w:val="en-US"/>
        </w:rPr>
        <w:t>uptitration</w:t>
      </w:r>
      <w:proofErr w:type="spellEnd"/>
      <w:r w:rsidRPr="7EFE12F3" w:rsidR="7EFE12F3">
        <w:rPr>
          <w:rFonts w:eastAsia="Times New Roman" w:cs="Times New Roman"/>
          <w:sz w:val="24"/>
          <w:szCs w:val="24"/>
          <w:lang w:val="en-US"/>
        </w:rPr>
        <w:t xml:space="preserve"> of </w:t>
      </w:r>
      <w:proofErr w:type="spellStart"/>
      <w:r w:rsidRPr="7EFE12F3" w:rsidR="7EFE12F3">
        <w:rPr>
          <w:rFonts w:eastAsia="Times New Roman" w:cs="Times New Roman"/>
          <w:sz w:val="24"/>
          <w:szCs w:val="24"/>
          <w:lang w:val="en-US"/>
        </w:rPr>
        <w:t>ACEi</w:t>
      </w:r>
      <w:proofErr w:type="spellEnd"/>
      <w:r w:rsidRPr="7EFE12F3" w:rsidR="7EFE12F3">
        <w:rPr>
          <w:rFonts w:eastAsia="Times New Roman" w:cs="Times New Roman"/>
          <w:sz w:val="24"/>
          <w:szCs w:val="24"/>
          <w:lang w:val="en-US"/>
        </w:rPr>
        <w:t>/</w:t>
      </w:r>
      <w:r w:rsidRPr="7EFE12F3" w:rsidR="7EFE12F3">
        <w:rPr>
          <w:rFonts w:eastAsia="Times New Roman" w:cs="Times New Roman"/>
          <w:sz w:val="24"/>
          <w:szCs w:val="24"/>
          <w:lang w:val="en-US"/>
        </w:rPr>
        <w:t>ARB</w:t>
      </w:r>
      <w:r w:rsidRPr="7EFE12F3" w:rsidR="7EFE12F3">
        <w:rPr>
          <w:rFonts w:eastAsia="Times New Roman" w:cs="Times New Roman"/>
          <w:sz w:val="24"/>
          <w:szCs w:val="24"/>
          <w:lang w:val="en-US"/>
        </w:rPr>
        <w:t xml:space="preserve"> or beta-blockers (</w:t>
      </w:r>
      <w:r w:rsidRPr="7EFE12F3" w:rsidR="7EFE12F3">
        <w:rPr>
          <w:rFonts w:eastAsia="Times New Roman" w:cs="Times New Roman"/>
          <w:i w:val="1"/>
          <w:iCs w:val="1"/>
          <w:sz w:val="24"/>
          <w:szCs w:val="24"/>
          <w:lang w:val="en-US"/>
        </w:rPr>
        <w:t xml:space="preserve">supplementary figure </w:t>
      </w:r>
      <w:r w:rsidRPr="7EFE12F3" w:rsidR="7EFE12F3">
        <w:rPr>
          <w:rFonts w:eastAsia="Times New Roman" w:cs="Times New Roman"/>
          <w:i w:val="1"/>
          <w:iCs w:val="1"/>
          <w:sz w:val="24"/>
          <w:szCs w:val="24"/>
          <w:lang w:val="en-US"/>
        </w:rPr>
        <w:t>3</w:t>
      </w:r>
      <w:r w:rsidRPr="7EFE12F3" w:rsidR="7EFE12F3">
        <w:rPr>
          <w:rFonts w:eastAsia="Times New Roman" w:cs="Times New Roman"/>
          <w:sz w:val="24"/>
          <w:szCs w:val="24"/>
          <w:lang w:val="en-US"/>
        </w:rPr>
        <w:t xml:space="preserve">). </w:t>
      </w:r>
      <w:r w:rsidRPr="7EFE12F3" w:rsidR="7EFE12F3">
        <w:rPr>
          <w:rFonts w:eastAsia="Times New Roman" w:cs="Times New Roman"/>
          <w:sz w:val="24"/>
          <w:szCs w:val="24"/>
          <w:lang w:val="en-US"/>
        </w:rPr>
        <w:t xml:space="preserve">A </w:t>
      </w:r>
      <w:r w:rsidRPr="7EFE12F3" w:rsidR="7EFE12F3">
        <w:rPr>
          <w:rFonts w:eastAsia="Times New Roman" w:cs="Times New Roman"/>
          <w:sz w:val="24"/>
          <w:szCs w:val="24"/>
          <w:lang w:val="en-US"/>
        </w:rPr>
        <w:t xml:space="preserve">potassium increase over 9 months was associated with successful </w:t>
      </w:r>
      <w:proofErr w:type="spellStart"/>
      <w:r w:rsidRPr="7EFE12F3" w:rsidR="7EFE12F3">
        <w:rPr>
          <w:rFonts w:eastAsia="Times New Roman" w:cs="Times New Roman"/>
          <w:sz w:val="24"/>
          <w:szCs w:val="24"/>
          <w:lang w:val="en-US"/>
        </w:rPr>
        <w:t>uptitration</w:t>
      </w:r>
      <w:proofErr w:type="spellEnd"/>
      <w:r w:rsidRPr="7EFE12F3" w:rsidR="7EFE12F3">
        <w:rPr>
          <w:rFonts w:eastAsia="Times New Roman" w:cs="Times New Roman"/>
          <w:sz w:val="24"/>
          <w:szCs w:val="24"/>
          <w:lang w:val="en-US"/>
        </w:rPr>
        <w:t xml:space="preserve"> of </w:t>
      </w:r>
      <w:proofErr w:type="spellStart"/>
      <w:r w:rsidRPr="7EFE12F3" w:rsidR="7EFE12F3">
        <w:rPr>
          <w:rFonts w:eastAsia="Times New Roman" w:cs="Times New Roman"/>
          <w:sz w:val="24"/>
          <w:szCs w:val="24"/>
          <w:lang w:val="en-US"/>
        </w:rPr>
        <w:t>ACEi</w:t>
      </w:r>
      <w:proofErr w:type="spellEnd"/>
      <w:r w:rsidRPr="7EFE12F3" w:rsidR="7EFE12F3">
        <w:rPr>
          <w:rFonts w:eastAsia="Times New Roman" w:cs="Times New Roman"/>
          <w:sz w:val="24"/>
          <w:szCs w:val="24"/>
          <w:lang w:val="en-US"/>
        </w:rPr>
        <w:t xml:space="preserve">/ARB (OR 1.37; 95%CI 1.09-1.72; p= 0.008), but not </w:t>
      </w:r>
      <w:r w:rsidRPr="7EFE12F3" w:rsidR="7EFE12F3">
        <w:rPr>
          <w:rFonts w:eastAsia="Times New Roman" w:cs="Times New Roman"/>
          <w:sz w:val="24"/>
          <w:szCs w:val="24"/>
          <w:lang w:val="en-US"/>
        </w:rPr>
        <w:t xml:space="preserve">of </w:t>
      </w:r>
      <w:r w:rsidRPr="7EFE12F3" w:rsidR="7EFE12F3">
        <w:rPr>
          <w:rFonts w:eastAsia="Times New Roman" w:cs="Times New Roman"/>
          <w:sz w:val="24"/>
          <w:szCs w:val="24"/>
          <w:lang w:val="en-US"/>
        </w:rPr>
        <w:t>beta-blockers.</w:t>
      </w:r>
      <w:r w:rsidRPr="7EFE12F3" w:rsidR="7EFE12F3">
        <w:rPr>
          <w:rFonts w:eastAsia="Times New Roman" w:cs="Times New Roman"/>
          <w:sz w:val="24"/>
          <w:szCs w:val="24"/>
          <w:lang w:val="en-US"/>
        </w:rPr>
        <w:t xml:space="preserve"> </w:t>
      </w:r>
    </w:p>
    <w:p xmlns:wp14="http://schemas.microsoft.com/office/word/2010/wordml" w:rsidRPr="00BB63C9" w:rsidR="00B47D1A" w:rsidP="00920142" w:rsidRDefault="00B47D1A" w14:paraId="0FB78278" wp14:textId="77777777">
      <w:pPr>
        <w:spacing w:after="0" w:line="480" w:lineRule="auto"/>
        <w:jc w:val="both"/>
        <w:rPr>
          <w:rFonts w:eastAsia="Times New Roman" w:cs="Times New Roman"/>
          <w:sz w:val="24"/>
          <w:szCs w:val="24"/>
          <w:lang w:val="en-US"/>
        </w:rPr>
      </w:pPr>
      <w:r w:rsidRPr="00BB63C9">
        <w:rPr>
          <w:rFonts w:eastAsia="Times New Roman" w:cs="Times New Roman"/>
          <w:sz w:val="24"/>
          <w:szCs w:val="24"/>
          <w:lang w:val="en-US"/>
        </w:rPr>
        <w:tab/>
      </w:r>
    </w:p>
    <w:p xmlns:wp14="http://schemas.microsoft.com/office/word/2010/wordml" w:rsidRPr="00BB63C9" w:rsidR="0033189C" w:rsidP="7EFE12F3" w:rsidRDefault="00C9707C" w14:paraId="501BCE2F" wp14:textId="116E7E0F">
      <w:pPr>
        <w:pStyle w:val="Normal"/>
        <w:spacing w:after="0" w:line="480" w:lineRule="auto"/>
        <w:jc w:val="both"/>
        <w:rPr>
          <w:rFonts w:eastAsia="Times New Roman" w:cs="Times New Roman"/>
          <w:sz w:val="24"/>
          <w:szCs w:val="24"/>
          <w:lang w:val="en-US"/>
        </w:rPr>
      </w:pPr>
      <w:r w:rsidRPr="7EFE12F3" w:rsidR="7EFE12F3">
        <w:rPr>
          <w:rFonts w:eastAsia="Times New Roman" w:cs="Times New Roman"/>
          <w:b w:val="1"/>
          <w:bCs w:val="1"/>
          <w:sz w:val="24"/>
          <w:szCs w:val="24"/>
          <w:lang w:val="en-US"/>
        </w:rPr>
        <w:t>Potassium and outcome</w:t>
      </w:r>
      <w:r>
        <w:br/>
      </w:r>
      <w:r w:rsidRPr="7EFE12F3" w:rsidR="7EFE12F3">
        <w:rPr>
          <w:rFonts w:eastAsia="Times New Roman" w:cs="Times New Roman"/>
          <w:sz w:val="24"/>
          <w:szCs w:val="24"/>
          <w:lang w:val="en-US"/>
        </w:rPr>
        <w:t xml:space="preserve">Results of survival analyses are presented in </w:t>
      </w:r>
      <w:r w:rsidRPr="7EFE12F3" w:rsidR="7EFE12F3">
        <w:rPr>
          <w:rFonts w:eastAsia="Times New Roman" w:cs="Times New Roman"/>
          <w:i w:val="1"/>
          <w:iCs w:val="1"/>
          <w:sz w:val="24"/>
          <w:szCs w:val="24"/>
          <w:lang w:val="en-US"/>
        </w:rPr>
        <w:t>f</w:t>
      </w:r>
      <w:r w:rsidRPr="7EFE12F3" w:rsidR="7EFE12F3">
        <w:rPr>
          <w:rFonts w:eastAsia="Times New Roman" w:cs="Times New Roman"/>
          <w:i w:val="1"/>
          <w:iCs w:val="1"/>
          <w:sz w:val="24"/>
          <w:szCs w:val="24"/>
          <w:lang w:val="en-US"/>
        </w:rPr>
        <w:t>igure 3a/b</w:t>
      </w:r>
      <w:r w:rsidRPr="7EFE12F3" w:rsidR="7EFE12F3">
        <w:rPr>
          <w:rFonts w:eastAsia="Times New Roman" w:cs="Times New Roman"/>
          <w:sz w:val="24"/>
          <w:szCs w:val="24"/>
          <w:lang w:val="en-US"/>
        </w:rPr>
        <w:t xml:space="preserve">, </w:t>
      </w:r>
      <w:r w:rsidRPr="7EFE12F3" w:rsidR="7EFE12F3">
        <w:rPr>
          <w:rFonts w:eastAsia="Times New Roman" w:cs="Times New Roman"/>
          <w:i w:val="1"/>
          <w:iCs w:val="1"/>
          <w:sz w:val="24"/>
          <w:szCs w:val="24"/>
          <w:lang w:val="en-US"/>
        </w:rPr>
        <w:t>supplementary figure 4,</w:t>
      </w:r>
      <w:r w:rsidRPr="7EFE12F3" w:rsidR="7EFE12F3">
        <w:rPr>
          <w:rFonts w:eastAsia="Times New Roman" w:cs="Times New Roman"/>
          <w:sz w:val="24"/>
          <w:szCs w:val="24"/>
          <w:lang w:val="en-US"/>
        </w:rPr>
        <w:t xml:space="preserve"> and </w:t>
      </w:r>
      <w:r w:rsidRPr="7EFE12F3" w:rsidR="7EFE12F3">
        <w:rPr>
          <w:rFonts w:eastAsia="Times New Roman" w:cs="Times New Roman"/>
          <w:i w:val="1"/>
          <w:iCs w:val="1"/>
          <w:sz w:val="24"/>
          <w:szCs w:val="24"/>
          <w:lang w:val="en-US"/>
        </w:rPr>
        <w:t>Table 2</w:t>
      </w:r>
      <w:r w:rsidRPr="7EFE12F3" w:rsidR="7EFE12F3">
        <w:rPr>
          <w:rFonts w:eastAsia="Times New Roman" w:cs="Times New Roman"/>
          <w:i w:val="1"/>
          <w:iCs w:val="1"/>
          <w:sz w:val="24"/>
          <w:szCs w:val="24"/>
          <w:lang w:val="en-US"/>
        </w:rPr>
        <w:t xml:space="preserve">. </w:t>
      </w:r>
      <w:r w:rsidRPr="7EFE12F3" w:rsidR="7EFE12F3">
        <w:rPr>
          <w:rFonts w:eastAsia="Times New Roman" w:cs="Times New Roman"/>
          <w:sz w:val="24"/>
          <w:szCs w:val="24"/>
          <w:lang w:val="en-US"/>
        </w:rPr>
        <w:t xml:space="preserve">Overall, </w:t>
      </w:r>
      <w:r w:rsidRPr="7EFE12F3" w:rsidR="7EFE12F3">
        <w:rPr>
          <w:rFonts w:eastAsia="Times New Roman" w:cs="Times New Roman"/>
          <w:sz w:val="24"/>
          <w:szCs w:val="24"/>
          <w:lang w:val="en-US"/>
        </w:rPr>
        <w:t>627 (37.6%)</w:t>
      </w:r>
      <w:r w:rsidRPr="7EFE12F3" w:rsidR="7EFE12F3">
        <w:rPr>
          <w:rFonts w:eastAsia="Times New Roman" w:cs="Times New Roman"/>
          <w:sz w:val="24"/>
          <w:szCs w:val="24"/>
          <w:lang w:val="en-US"/>
        </w:rPr>
        <w:t xml:space="preserve"> patients reached the </w:t>
      </w:r>
      <w:r w:rsidRPr="7EFE12F3" w:rsidR="7EFE12F3">
        <w:rPr>
          <w:rFonts w:eastAsia="Times New Roman" w:cs="Times New Roman"/>
          <w:sz w:val="24"/>
          <w:szCs w:val="24"/>
          <w:lang w:val="en-US"/>
        </w:rPr>
        <w:t xml:space="preserve">combined </w:t>
      </w:r>
      <w:r w:rsidRPr="7EFE12F3" w:rsidR="7EFE12F3">
        <w:rPr>
          <w:rFonts w:eastAsia="Times New Roman" w:cs="Times New Roman"/>
          <w:sz w:val="24"/>
          <w:szCs w:val="24"/>
          <w:lang w:val="en-US"/>
        </w:rPr>
        <w:t xml:space="preserve">endpoint at </w:t>
      </w:r>
      <w:r w:rsidRPr="7EFE12F3" w:rsidR="7EFE12F3">
        <w:rPr>
          <w:rFonts w:eastAsia="Times New Roman" w:cs="Times New Roman"/>
          <w:sz w:val="24"/>
          <w:szCs w:val="24"/>
          <w:lang w:val="en-US"/>
        </w:rPr>
        <w:t>2 years</w:t>
      </w:r>
      <w:r w:rsidRPr="7EFE12F3" w:rsidR="7EFE12F3">
        <w:rPr>
          <w:rFonts w:eastAsia="Times New Roman" w:cs="Times New Roman"/>
          <w:sz w:val="24"/>
          <w:szCs w:val="24"/>
          <w:lang w:val="en-US"/>
        </w:rPr>
        <w:t xml:space="preserve">. </w:t>
      </w:r>
      <w:r w:rsidRPr="7EFE12F3" w:rsidR="7EFE12F3">
        <w:rPr>
          <w:rFonts w:eastAsia="Times New Roman" w:cs="Times New Roman"/>
          <w:sz w:val="24"/>
          <w:szCs w:val="24"/>
          <w:lang w:val="en-US"/>
        </w:rPr>
        <w:t xml:space="preserve">Hypo- </w:t>
      </w:r>
      <w:r w:rsidRPr="7EFE12F3" w:rsidR="7EFE12F3">
        <w:rPr>
          <w:rFonts w:eastAsia="Times New Roman" w:cs="Times New Roman"/>
          <w:sz w:val="24"/>
          <w:szCs w:val="24"/>
          <w:lang w:val="en-US"/>
        </w:rPr>
        <w:t>and</w:t>
      </w:r>
      <w:r w:rsidRPr="7EFE12F3" w:rsidR="7EFE12F3">
        <w:rPr>
          <w:rFonts w:eastAsia="Times New Roman" w:cs="Times New Roman"/>
          <w:sz w:val="24"/>
          <w:szCs w:val="24"/>
          <w:lang w:val="en-US"/>
        </w:rPr>
        <w:t xml:space="preserve"> hyperkalemia </w:t>
      </w:r>
      <w:r w:rsidRPr="7EFE12F3" w:rsidR="7EFE12F3">
        <w:rPr>
          <w:rFonts w:eastAsia="Times New Roman" w:cs="Times New Roman"/>
          <w:sz w:val="24"/>
          <w:szCs w:val="24"/>
          <w:lang w:val="en-US"/>
        </w:rPr>
        <w:t>at baseline</w:t>
      </w:r>
      <w:r w:rsidRPr="7EFE12F3" w:rsidR="7EFE12F3">
        <w:rPr>
          <w:rFonts w:eastAsia="Times New Roman" w:cs="Times New Roman"/>
          <w:sz w:val="24"/>
          <w:szCs w:val="24"/>
          <w:lang w:val="en-US"/>
        </w:rPr>
        <w:t xml:space="preserve"> or potassium analyzed on a continuous scale</w:t>
      </w:r>
      <w:r w:rsidRPr="7EFE12F3" w:rsidR="7EFE12F3">
        <w:rPr>
          <w:rFonts w:eastAsia="Times New Roman" w:cs="Times New Roman"/>
          <w:sz w:val="24"/>
          <w:szCs w:val="24"/>
          <w:lang w:val="en-US"/>
        </w:rPr>
        <w:t xml:space="preserve"> w</w:t>
      </w:r>
      <w:r w:rsidRPr="7EFE12F3" w:rsidR="7EFE12F3">
        <w:rPr>
          <w:rFonts w:eastAsia="Times New Roman" w:cs="Times New Roman"/>
          <w:sz w:val="24"/>
          <w:szCs w:val="24"/>
          <w:lang w:val="en-US"/>
        </w:rPr>
        <w:t>ere</w:t>
      </w:r>
      <w:r w:rsidRPr="7EFE12F3" w:rsidR="7EFE12F3">
        <w:rPr>
          <w:rFonts w:eastAsia="Times New Roman" w:cs="Times New Roman"/>
          <w:sz w:val="24"/>
          <w:szCs w:val="24"/>
          <w:lang w:val="en-US"/>
        </w:rPr>
        <w:t xml:space="preserve"> not associated with </w:t>
      </w:r>
      <w:r w:rsidRPr="7EFE12F3" w:rsidR="7EFE12F3">
        <w:rPr>
          <w:rFonts w:eastAsia="Times New Roman" w:cs="Times New Roman"/>
          <w:sz w:val="24"/>
          <w:szCs w:val="24"/>
          <w:lang w:val="en-US"/>
        </w:rPr>
        <w:t xml:space="preserve">worse </w:t>
      </w:r>
      <w:r w:rsidRPr="7EFE12F3" w:rsidR="7EFE12F3">
        <w:rPr>
          <w:rFonts w:eastAsia="Times New Roman" w:cs="Times New Roman"/>
          <w:sz w:val="24"/>
          <w:szCs w:val="24"/>
          <w:lang w:val="en-US"/>
        </w:rPr>
        <w:t>outcome</w:t>
      </w:r>
      <w:r w:rsidRPr="7EFE12F3" w:rsidR="7EFE12F3">
        <w:rPr>
          <w:rFonts w:eastAsia="Times New Roman" w:cs="Times New Roman"/>
          <w:sz w:val="24"/>
          <w:szCs w:val="24"/>
          <w:lang w:val="en-US"/>
        </w:rPr>
        <w:t>s</w:t>
      </w:r>
      <w:r w:rsidRPr="7EFE12F3" w:rsidR="7EFE12F3">
        <w:rPr>
          <w:rFonts w:eastAsia="Times New Roman" w:cs="Times New Roman"/>
          <w:sz w:val="24"/>
          <w:szCs w:val="24"/>
          <w:lang w:val="en-US"/>
        </w:rPr>
        <w:t xml:space="preserve"> (</w:t>
      </w:r>
      <w:r w:rsidRPr="7EFE12F3" w:rsidR="7EFE12F3">
        <w:rPr>
          <w:rFonts w:eastAsia="Times New Roman" w:cs="Times New Roman"/>
          <w:i w:val="1"/>
          <w:iCs w:val="1"/>
          <w:sz w:val="24"/>
          <w:szCs w:val="24"/>
          <w:lang w:val="en-US"/>
        </w:rPr>
        <w:t>Table 2</w:t>
      </w:r>
      <w:r w:rsidRPr="7EFE12F3" w:rsidR="7EFE12F3">
        <w:rPr>
          <w:rFonts w:eastAsia="Times New Roman" w:cs="Times New Roman"/>
          <w:sz w:val="24"/>
          <w:szCs w:val="24"/>
          <w:lang w:val="en-US"/>
        </w:rPr>
        <w:t>).</w:t>
      </w:r>
      <w:r w:rsidRPr="7EFE12F3" w:rsidR="7EFE12F3">
        <w:rPr>
          <w:rFonts w:eastAsia="Times New Roman" w:cs="Times New Roman"/>
          <w:sz w:val="24"/>
          <w:szCs w:val="24"/>
          <w:lang w:val="en-US"/>
        </w:rPr>
        <w:t xml:space="preserve"> </w:t>
      </w:r>
      <w:r w:rsidRPr="7EFE12F3" w:rsidR="7EFE12F3">
        <w:rPr>
          <w:rFonts w:eastAsia="Times New Roman" w:cs="Times New Roman"/>
          <w:sz w:val="24"/>
          <w:szCs w:val="24"/>
          <w:lang w:val="en-US"/>
        </w:rPr>
        <w:t>Similarly</w:t>
      </w:r>
      <w:r w:rsidRPr="7EFE12F3" w:rsidR="7EFE12F3">
        <w:rPr>
          <w:rFonts w:eastAsia="Times New Roman" w:cs="Times New Roman"/>
          <w:sz w:val="24"/>
          <w:szCs w:val="24"/>
          <w:lang w:val="en-US"/>
        </w:rPr>
        <w:t xml:space="preserve">, a change between potassium levels at baseline and 9 months </w:t>
      </w:r>
      <w:r w:rsidRPr="7EFE12F3" w:rsidR="7EFE12F3">
        <w:rPr>
          <w:rFonts w:eastAsia="Times New Roman" w:cs="Times New Roman"/>
          <w:sz w:val="24"/>
          <w:szCs w:val="24"/>
          <w:lang w:val="en-US"/>
        </w:rPr>
        <w:t xml:space="preserve">or potassium levels at 9 months were </w:t>
      </w:r>
      <w:r w:rsidRPr="7EFE12F3" w:rsidR="7EFE12F3">
        <w:rPr>
          <w:rFonts w:eastAsia="Times New Roman" w:cs="Times New Roman"/>
          <w:sz w:val="24"/>
          <w:szCs w:val="24"/>
          <w:lang w:val="en-US"/>
        </w:rPr>
        <w:t xml:space="preserve">not significantly related to outcome. </w:t>
      </w:r>
      <w:r w:rsidRPr="7EFE12F3" w:rsidR="7EFE12F3">
        <w:rPr>
          <w:rFonts w:eastAsia="Times New Roman" w:cs="Times New Roman"/>
          <w:sz w:val="24"/>
          <w:szCs w:val="24"/>
          <w:lang w:val="en-US"/>
        </w:rPr>
        <w:t>W</w:t>
      </w:r>
      <w:r w:rsidRPr="7EFE12F3" w:rsidR="7EFE12F3">
        <w:rPr>
          <w:rFonts w:eastAsia="Times New Roman" w:cs="Times New Roman"/>
          <w:sz w:val="24"/>
          <w:szCs w:val="24"/>
          <w:lang w:val="en-US"/>
        </w:rPr>
        <w:t xml:space="preserve">hen used as a continuous variable, potassium change during 9 months was not associated with outcome (HR 0.98; 95%CI 0.81-1.19; p=0.844). </w:t>
      </w:r>
      <w:r w:rsidRPr="7EFE12F3" w:rsidR="7EFE12F3">
        <w:rPr>
          <w:rFonts w:eastAsia="Times New Roman" w:cs="Times New Roman"/>
          <w:sz w:val="24"/>
          <w:szCs w:val="24"/>
          <w:lang w:val="en-US"/>
        </w:rPr>
        <w:t>Potassium levels at baseline</w:t>
      </w:r>
      <w:r w:rsidRPr="7EFE12F3" w:rsidR="7EFE12F3">
        <w:rPr>
          <w:rFonts w:eastAsia="Times New Roman" w:cs="Times New Roman"/>
          <w:sz w:val="24"/>
          <w:szCs w:val="24"/>
          <w:lang w:val="en-US"/>
        </w:rPr>
        <w:t xml:space="preserve">, a change of potassium during </w:t>
      </w:r>
      <w:proofErr w:type="spellStart"/>
      <w:r w:rsidRPr="7EFE12F3" w:rsidR="7EFE12F3">
        <w:rPr>
          <w:rFonts w:eastAsia="Times New Roman" w:cs="Times New Roman"/>
          <w:sz w:val="24"/>
          <w:szCs w:val="24"/>
          <w:lang w:val="en-US"/>
        </w:rPr>
        <w:t>uptitration</w:t>
      </w:r>
      <w:proofErr w:type="spellEnd"/>
      <w:r w:rsidRPr="7EFE12F3" w:rsidR="7EFE12F3">
        <w:rPr>
          <w:rFonts w:eastAsia="Times New Roman" w:cs="Times New Roman"/>
          <w:sz w:val="24"/>
          <w:szCs w:val="24"/>
          <w:lang w:val="en-US"/>
        </w:rPr>
        <w:t xml:space="preserve"> or potassium levels after </w:t>
      </w:r>
      <w:proofErr w:type="spellStart"/>
      <w:r w:rsidRPr="7EFE12F3" w:rsidR="7EFE12F3">
        <w:rPr>
          <w:rFonts w:eastAsia="Times New Roman" w:cs="Times New Roman"/>
          <w:sz w:val="24"/>
          <w:szCs w:val="24"/>
          <w:lang w:val="en-US"/>
        </w:rPr>
        <w:t>uptitration</w:t>
      </w:r>
      <w:proofErr w:type="spellEnd"/>
      <w:r w:rsidRPr="7EFE12F3" w:rsidR="7EFE12F3">
        <w:rPr>
          <w:rFonts w:eastAsia="Times New Roman" w:cs="Times New Roman"/>
          <w:sz w:val="24"/>
          <w:szCs w:val="24"/>
          <w:lang w:val="en-US"/>
        </w:rPr>
        <w:t>,</w:t>
      </w:r>
      <w:r w:rsidRPr="7EFE12F3" w:rsidR="7EFE12F3">
        <w:rPr>
          <w:rFonts w:eastAsia="Times New Roman" w:cs="Times New Roman"/>
          <w:sz w:val="24"/>
          <w:szCs w:val="24"/>
          <w:lang w:val="en-US"/>
        </w:rPr>
        <w:t xml:space="preserve"> did not attenuate the beneficial effects of </w:t>
      </w:r>
      <w:r w:rsidRPr="7EFE12F3" w:rsidR="7EFE12F3">
        <w:rPr>
          <w:rFonts w:eastAsia="Times New Roman" w:cs="Times New Roman"/>
          <w:sz w:val="24"/>
          <w:szCs w:val="24"/>
          <w:lang w:val="en-US"/>
        </w:rPr>
        <w:t>successful</w:t>
      </w:r>
      <w:r w:rsidRPr="7EFE12F3" w:rsidR="7EFE12F3">
        <w:rPr>
          <w:rFonts w:eastAsia="Times New Roman" w:cs="Times New Roman"/>
          <w:sz w:val="24"/>
          <w:szCs w:val="24"/>
          <w:lang w:val="en-US"/>
        </w:rPr>
        <w:t xml:space="preserve"> </w:t>
      </w:r>
      <w:proofErr w:type="spellStart"/>
      <w:r w:rsidRPr="7EFE12F3" w:rsidR="7EFE12F3">
        <w:rPr>
          <w:rFonts w:eastAsia="Times New Roman" w:cs="Times New Roman"/>
          <w:sz w:val="24"/>
          <w:szCs w:val="24"/>
          <w:lang w:val="en-US"/>
        </w:rPr>
        <w:t>uptitration</w:t>
      </w:r>
      <w:proofErr w:type="spellEnd"/>
      <w:r w:rsidRPr="7EFE12F3" w:rsidR="7EFE12F3">
        <w:rPr>
          <w:rFonts w:eastAsia="Times New Roman" w:cs="Times New Roman"/>
          <w:sz w:val="24"/>
          <w:szCs w:val="24"/>
          <w:lang w:val="en-US"/>
        </w:rPr>
        <w:t xml:space="preserve"> of </w:t>
      </w:r>
      <w:proofErr w:type="spellStart"/>
      <w:r w:rsidRPr="7EFE12F3" w:rsidR="7EFE12F3">
        <w:rPr>
          <w:rFonts w:eastAsia="Times New Roman" w:cs="Times New Roman"/>
          <w:sz w:val="24"/>
          <w:szCs w:val="24"/>
          <w:lang w:val="en-US"/>
        </w:rPr>
        <w:t>ACEi</w:t>
      </w:r>
      <w:proofErr w:type="spellEnd"/>
      <w:r w:rsidRPr="7EFE12F3" w:rsidR="7EFE12F3">
        <w:rPr>
          <w:rFonts w:eastAsia="Times New Roman" w:cs="Times New Roman"/>
          <w:sz w:val="24"/>
          <w:szCs w:val="24"/>
          <w:lang w:val="en-US"/>
        </w:rPr>
        <w:t>/ARB</w:t>
      </w:r>
      <w:r w:rsidRPr="7EFE12F3" w:rsidR="7EFE12F3">
        <w:rPr>
          <w:rFonts w:eastAsia="Times New Roman" w:cs="Times New Roman"/>
          <w:sz w:val="24"/>
          <w:szCs w:val="24"/>
          <w:lang w:val="en-US"/>
        </w:rPr>
        <w:t>s</w:t>
      </w:r>
      <w:r w:rsidRPr="7EFE12F3" w:rsidR="7EFE12F3">
        <w:rPr>
          <w:rFonts w:eastAsia="Times New Roman" w:cs="Times New Roman"/>
          <w:sz w:val="24"/>
          <w:szCs w:val="24"/>
          <w:lang w:val="en-US"/>
        </w:rPr>
        <w:t xml:space="preserve"> or beta-blocker</w:t>
      </w:r>
      <w:r w:rsidRPr="7EFE12F3" w:rsidR="7EFE12F3">
        <w:rPr>
          <w:rFonts w:eastAsia="Times New Roman" w:cs="Times New Roman"/>
          <w:sz w:val="24"/>
          <w:szCs w:val="24"/>
          <w:lang w:val="en-US"/>
        </w:rPr>
        <w:t>s</w:t>
      </w:r>
      <w:r w:rsidRPr="7EFE12F3" w:rsidR="7EFE12F3">
        <w:rPr>
          <w:rFonts w:eastAsia="Times New Roman" w:cs="Times New Roman"/>
          <w:sz w:val="24"/>
          <w:szCs w:val="24"/>
          <w:lang w:val="en-US"/>
        </w:rPr>
        <w:t xml:space="preserve"> (</w:t>
      </w:r>
      <w:proofErr w:type="spellStart"/>
      <w:r w:rsidRPr="7EFE12F3" w:rsidR="7EFE12F3">
        <w:rPr>
          <w:rFonts w:eastAsia="Times New Roman" w:cs="Times New Roman"/>
          <w:sz w:val="24"/>
          <w:szCs w:val="24"/>
          <w:lang w:val="en-US"/>
        </w:rPr>
        <w:t>P</w:t>
      </w:r>
      <w:r w:rsidRPr="7EFE12F3" w:rsidR="7EFE12F3">
        <w:rPr>
          <w:rFonts w:eastAsia="Times New Roman" w:cs="Times New Roman"/>
          <w:sz w:val="24"/>
          <w:szCs w:val="24"/>
          <w:vertAlign w:val="subscript"/>
          <w:lang w:val="en-US"/>
        </w:rPr>
        <w:t>interaction</w:t>
      </w:r>
      <w:proofErr w:type="spellEnd"/>
      <w:r w:rsidRPr="7EFE12F3" w:rsidR="7EFE12F3">
        <w:rPr>
          <w:rFonts w:eastAsia="Times New Roman" w:cs="Times New Roman"/>
          <w:sz w:val="24"/>
          <w:szCs w:val="24"/>
          <w:vertAlign w:val="subscript"/>
          <w:lang w:val="en-US"/>
        </w:rPr>
        <w:t xml:space="preserve"> </w:t>
      </w:r>
      <w:r w:rsidRPr="7EFE12F3" w:rsidR="7EFE12F3">
        <w:rPr>
          <w:rFonts w:eastAsia="Times New Roman" w:cs="Times New Roman"/>
          <w:sz w:val="24"/>
          <w:szCs w:val="24"/>
          <w:lang w:val="en-US"/>
        </w:rPr>
        <w:t>&gt;0.5</w:t>
      </w:r>
      <w:r w:rsidRPr="7EFE12F3" w:rsidR="7EFE12F3">
        <w:rPr>
          <w:rFonts w:eastAsia="Times New Roman" w:cs="Times New Roman"/>
          <w:sz w:val="24"/>
          <w:szCs w:val="24"/>
          <w:lang w:val="en-US"/>
        </w:rPr>
        <w:t xml:space="preserve"> </w:t>
      </w:r>
      <w:r w:rsidRPr="7EFE12F3" w:rsidR="7EFE12F3">
        <w:rPr>
          <w:rFonts w:eastAsia="Times New Roman" w:cs="Times New Roman"/>
          <w:sz w:val="24"/>
          <w:szCs w:val="24"/>
          <w:lang w:val="en-US"/>
        </w:rPr>
        <w:t>for all</w:t>
      </w:r>
      <w:r w:rsidRPr="7EFE12F3" w:rsidR="7EFE12F3">
        <w:rPr>
          <w:rFonts w:eastAsia="Times New Roman" w:cs="Times New Roman"/>
          <w:sz w:val="24"/>
          <w:szCs w:val="24"/>
          <w:lang w:val="en-US"/>
        </w:rPr>
        <w:t xml:space="preserve">). </w:t>
      </w:r>
      <w:bookmarkStart w:name="_Toc448834067" w:id="6"/>
    </w:p>
    <w:p xmlns:wp14="http://schemas.microsoft.com/office/word/2010/wordml" w:rsidRPr="00BB63C9" w:rsidR="0033189C" w:rsidP="0033189C" w:rsidRDefault="0033189C" w14:paraId="1FC39945" wp14:textId="77777777">
      <w:pPr>
        <w:spacing w:after="0" w:line="480" w:lineRule="auto"/>
        <w:jc w:val="both"/>
        <w:rPr>
          <w:rFonts w:eastAsia="Times New Roman" w:cs="Times New Roman"/>
          <w:sz w:val="24"/>
          <w:szCs w:val="24"/>
          <w:lang w:val="en-US"/>
        </w:rPr>
      </w:pPr>
    </w:p>
    <w:p xmlns:wp14="http://schemas.microsoft.com/office/word/2010/wordml" w:rsidRPr="00BB63C9" w:rsidR="00217F57" w:rsidP="7EFE12F3" w:rsidRDefault="00217F57" w14:paraId="4AFE23A4" wp14:textId="77777777" wp14:noSpellErr="1">
      <w:pPr>
        <w:spacing w:after="0" w:line="480" w:lineRule="auto"/>
        <w:jc w:val="both"/>
        <w:rPr>
          <w:rFonts w:eastAsia="Times New Roman" w:cs="Times New Roman"/>
          <w:sz w:val="24"/>
          <w:szCs w:val="24"/>
          <w:lang w:val="en-US"/>
        </w:rPr>
      </w:pPr>
      <w:r w:rsidRPr="00BB63C9">
        <w:rPr>
          <w:rFonts w:eastAsia="Times New Roman" w:cs="Times New Roman"/>
          <w:b w:val="1"/>
          <w:bCs w:val="1"/>
          <w:kern w:val="32"/>
          <w:sz w:val="32"/>
          <w:szCs w:val="32"/>
          <w:lang w:val="en-US"/>
        </w:rPr>
        <w:lastRenderedPageBreak/>
        <w:t>Discussion</w:t>
      </w:r>
      <w:bookmarkEnd w:id="6"/>
    </w:p>
    <w:p xmlns:wp14="http://schemas.microsoft.com/office/word/2010/wordml" w:rsidRPr="00BB63C9" w:rsidR="00217F57" w:rsidP="7EFE12F3" w:rsidRDefault="00217F57" w14:paraId="17CDBFB0" wp14:textId="77777777">
      <w:pPr>
        <w:spacing w:after="0" w:line="480" w:lineRule="auto"/>
        <w:jc w:val="both"/>
        <w:rPr>
          <w:rFonts w:eastAsia="Times New Roman" w:cs="Times New Roman"/>
          <w:sz w:val="24"/>
          <w:szCs w:val="24"/>
          <w:lang w:val="en-US"/>
        </w:rPr>
      </w:pPr>
      <w:r w:rsidRPr="00BB63C9">
        <w:rPr>
          <w:rFonts w:eastAsia="Times New Roman" w:cs="Times New Roman"/>
          <w:sz w:val="24"/>
          <w:szCs w:val="24"/>
          <w:lang w:val="en-US"/>
        </w:rPr>
        <w:t xml:space="preserve">This study </w:t>
      </w:r>
      <w:r w:rsidRPr="00BB63C9" w:rsidR="004045A2">
        <w:rPr>
          <w:rFonts w:eastAsia="Times New Roman" w:cs="Times New Roman"/>
          <w:sz w:val="24"/>
          <w:szCs w:val="24"/>
          <w:lang w:val="en-US"/>
        </w:rPr>
        <w:t xml:space="preserve">shows that </w:t>
      </w:r>
      <w:r w:rsidRPr="00BB63C9" w:rsidR="008B0903">
        <w:rPr>
          <w:rFonts w:eastAsia="Times New Roman" w:cs="Times New Roman"/>
          <w:sz w:val="24"/>
          <w:szCs w:val="24"/>
          <w:lang w:val="en-US"/>
        </w:rPr>
        <w:t xml:space="preserve">low and high serum </w:t>
      </w:r>
      <w:r w:rsidRPr="00BB63C9" w:rsidR="004045A2">
        <w:rPr>
          <w:rFonts w:eastAsia="Times New Roman" w:cs="Times New Roman"/>
          <w:sz w:val="24"/>
          <w:szCs w:val="24"/>
          <w:lang w:val="en-US"/>
        </w:rPr>
        <w:t xml:space="preserve">potassium </w:t>
      </w:r>
      <w:r w:rsidRPr="00BB63C9" w:rsidR="008B0903">
        <w:rPr>
          <w:rFonts w:eastAsia="Times New Roman" w:cs="Times New Roman"/>
          <w:sz w:val="24"/>
          <w:szCs w:val="24"/>
          <w:lang w:val="en-US"/>
        </w:rPr>
        <w:t>levels</w:t>
      </w:r>
      <w:r w:rsidRPr="00BB63C9" w:rsidR="00F31E09">
        <w:rPr>
          <w:rFonts w:eastAsia="Times New Roman" w:cs="Times New Roman"/>
          <w:sz w:val="24"/>
          <w:szCs w:val="24"/>
          <w:lang w:val="en-US"/>
        </w:rPr>
        <w:t xml:space="preserve"> are common among</w:t>
      </w:r>
      <w:r w:rsidRPr="00BB63C9" w:rsidR="00447315">
        <w:rPr>
          <w:rFonts w:eastAsia="Times New Roman" w:cs="Times New Roman"/>
          <w:sz w:val="24"/>
          <w:szCs w:val="24"/>
          <w:lang w:val="en-US"/>
        </w:rPr>
        <w:t xml:space="preserve"> patients</w:t>
      </w:r>
      <w:r w:rsidRPr="00BB63C9" w:rsidR="008B0903">
        <w:rPr>
          <w:rFonts w:eastAsia="Times New Roman" w:cs="Times New Roman"/>
          <w:sz w:val="24"/>
          <w:szCs w:val="24"/>
          <w:lang w:val="en-US"/>
        </w:rPr>
        <w:t xml:space="preserve"> with </w:t>
      </w:r>
      <w:proofErr w:type="spellStart"/>
      <w:r w:rsidRPr="00BB63C9" w:rsidR="008B0903">
        <w:rPr>
          <w:rFonts w:eastAsia="Times New Roman" w:cs="Times New Roman"/>
          <w:sz w:val="24"/>
          <w:szCs w:val="24"/>
          <w:lang w:val="en-US"/>
        </w:rPr>
        <w:t xml:space="preserve">HFrEF</w:t>
      </w:r>
      <w:proofErr w:type="spellEnd"/>
      <w:r w:rsidRPr="00BB63C9" w:rsidR="008B0903">
        <w:rPr>
          <w:rFonts w:eastAsia="Times New Roman" w:cs="Times New Roman"/>
          <w:sz w:val="24"/>
          <w:szCs w:val="24"/>
          <w:lang w:val="en-US"/>
        </w:rPr>
        <w:t xml:space="preserve">. P</w:t>
      </w:r>
      <w:r w:rsidRPr="00BB63C9" w:rsidR="004872D0">
        <w:rPr>
          <w:rFonts w:eastAsia="Times New Roman" w:cs="Times New Roman"/>
          <w:sz w:val="24"/>
          <w:szCs w:val="24"/>
          <w:lang w:val="en-US"/>
        </w:rPr>
        <w:t xml:space="preserve">otassium levels above 5.0 </w:t>
      </w:r>
      <w:proofErr w:type="spellStart"/>
      <w:r w:rsidRPr="00BB63C9" w:rsidR="004872D0">
        <w:rPr>
          <w:rFonts w:eastAsia="Times New Roman" w:cs="Times New Roman"/>
          <w:sz w:val="24"/>
          <w:szCs w:val="24"/>
          <w:lang w:val="en-US"/>
        </w:rPr>
        <w:t xml:space="preserve">mEq</w:t>
      </w:r>
      <w:proofErr w:type="spellEnd"/>
      <w:r w:rsidRPr="00BB63C9" w:rsidR="004872D0">
        <w:rPr>
          <w:rFonts w:eastAsia="Times New Roman" w:cs="Times New Roman"/>
          <w:sz w:val="24"/>
          <w:szCs w:val="24"/>
          <w:lang w:val="en-US"/>
        </w:rPr>
        <w:t xml:space="preserve">/L </w:t>
      </w:r>
      <w:r w:rsidRPr="00BB63C9" w:rsidR="008B0903">
        <w:rPr>
          <w:rFonts w:eastAsia="Times New Roman" w:cs="Times New Roman"/>
          <w:sz w:val="24"/>
          <w:szCs w:val="24"/>
          <w:lang w:val="en-US"/>
        </w:rPr>
        <w:t xml:space="preserve">were </w:t>
      </w:r>
      <w:r w:rsidRPr="00BB63C9" w:rsidR="004872D0">
        <w:rPr>
          <w:rFonts w:eastAsia="Times New Roman" w:cs="Times New Roman"/>
          <w:sz w:val="24"/>
          <w:szCs w:val="24"/>
          <w:lang w:val="en-US"/>
        </w:rPr>
        <w:t>observed in 8</w:t>
      </w:r>
      <w:r w:rsidRPr="00BB63C9" w:rsidR="00990692">
        <w:rPr>
          <w:rFonts w:eastAsia="Times New Roman" w:cs="Times New Roman"/>
          <w:sz w:val="24"/>
          <w:szCs w:val="24"/>
          <w:lang w:val="en-US"/>
        </w:rPr>
        <w:t xml:space="preserve">% of </w:t>
      </w:r>
      <w:proofErr w:type="spellStart"/>
      <w:r w:rsidRPr="00BB63C9" w:rsidR="00990692">
        <w:rPr>
          <w:rFonts w:eastAsia="Times New Roman" w:cs="Times New Roman"/>
          <w:sz w:val="24"/>
          <w:szCs w:val="24"/>
          <w:lang w:val="en-US"/>
        </w:rPr>
        <w:t>HF</w:t>
      </w:r>
      <w:r w:rsidRPr="00BB63C9" w:rsidR="008B0903">
        <w:rPr>
          <w:rFonts w:eastAsia="Times New Roman" w:cs="Times New Roman"/>
          <w:sz w:val="24"/>
          <w:szCs w:val="24"/>
          <w:lang w:val="en-US"/>
        </w:rPr>
        <w:t>rEF</w:t>
      </w:r>
      <w:proofErr w:type="spellEnd"/>
      <w:r w:rsidRPr="00BB63C9" w:rsidR="00990692">
        <w:rPr>
          <w:rFonts w:eastAsia="Times New Roman" w:cs="Times New Roman"/>
          <w:sz w:val="24"/>
          <w:szCs w:val="24"/>
          <w:lang w:val="en-US"/>
        </w:rPr>
        <w:t xml:space="preserve"> patients across Europe and being particularly prevalent in </w:t>
      </w:r>
      <w:r w:rsidRPr="00BB63C9" w:rsidR="008B0903">
        <w:rPr>
          <w:rFonts w:eastAsia="Times New Roman" w:cs="Times New Roman"/>
          <w:sz w:val="24"/>
          <w:szCs w:val="24"/>
          <w:lang w:val="en-US"/>
        </w:rPr>
        <w:t>E</w:t>
      </w:r>
      <w:r w:rsidRPr="00BB63C9" w:rsidR="00990692">
        <w:rPr>
          <w:rFonts w:eastAsia="Times New Roman" w:cs="Times New Roman"/>
          <w:sz w:val="24"/>
          <w:szCs w:val="24"/>
          <w:lang w:val="en-US"/>
        </w:rPr>
        <w:t xml:space="preserve">astern Europe and </w:t>
      </w:r>
      <w:r w:rsidRPr="00BB63C9" w:rsidR="004E0894">
        <w:rPr>
          <w:rFonts w:eastAsia="Times New Roman" w:cs="Times New Roman"/>
          <w:sz w:val="24"/>
          <w:szCs w:val="24"/>
          <w:lang w:val="en-US"/>
        </w:rPr>
        <w:t>Greece</w:t>
      </w:r>
      <w:r w:rsidRPr="00BB63C9" w:rsidR="00990692">
        <w:rPr>
          <w:rFonts w:eastAsia="Times New Roman" w:cs="Times New Roman"/>
          <w:sz w:val="24"/>
          <w:szCs w:val="24"/>
          <w:lang w:val="en-US"/>
        </w:rPr>
        <w:t xml:space="preserve">. </w:t>
      </w:r>
      <w:r w:rsidRPr="00BB63C9" w:rsidR="004872D0">
        <w:rPr>
          <w:rFonts w:eastAsia="Times New Roman" w:cs="Times New Roman"/>
          <w:sz w:val="24"/>
          <w:szCs w:val="24"/>
          <w:lang w:val="en-US"/>
        </w:rPr>
        <w:t xml:space="preserve">Furthermore, </w:t>
      </w:r>
      <w:r w:rsidRPr="00BB63C9" w:rsidR="00F31E09">
        <w:rPr>
          <w:rFonts w:eastAsia="Times New Roman" w:cs="Times New Roman"/>
          <w:sz w:val="24"/>
          <w:szCs w:val="24"/>
          <w:lang w:val="en-US"/>
        </w:rPr>
        <w:t>higher</w:t>
      </w:r>
      <w:r w:rsidRPr="00BB63C9" w:rsidR="008B0903">
        <w:rPr>
          <w:rFonts w:eastAsia="Times New Roman" w:cs="Times New Roman"/>
          <w:sz w:val="24"/>
          <w:szCs w:val="24"/>
          <w:lang w:val="en-US"/>
        </w:rPr>
        <w:t xml:space="preserve"> baseline</w:t>
      </w:r>
      <w:r w:rsidRPr="00BB63C9" w:rsidR="00500D28">
        <w:rPr>
          <w:rFonts w:eastAsia="Times New Roman" w:cs="Times New Roman"/>
          <w:sz w:val="24"/>
          <w:szCs w:val="24"/>
          <w:lang w:val="en-US"/>
        </w:rPr>
        <w:t xml:space="preserve"> potassium </w:t>
      </w:r>
      <w:r w:rsidRPr="00BB63C9" w:rsidR="008B0903">
        <w:rPr>
          <w:rFonts w:eastAsia="Times New Roman" w:cs="Times New Roman"/>
          <w:sz w:val="24"/>
          <w:szCs w:val="24"/>
          <w:lang w:val="en-US"/>
        </w:rPr>
        <w:t>levels were</w:t>
      </w:r>
      <w:r w:rsidRPr="00BB63C9" w:rsidR="004872D0">
        <w:rPr>
          <w:rFonts w:eastAsia="Times New Roman" w:cs="Times New Roman"/>
          <w:sz w:val="24"/>
          <w:szCs w:val="24"/>
          <w:lang w:val="en-US"/>
        </w:rPr>
        <w:t xml:space="preserve"> </w:t>
      </w:r>
      <w:r w:rsidRPr="00BB63C9" w:rsidR="004045A2">
        <w:rPr>
          <w:rFonts w:eastAsia="Times New Roman" w:cs="Times New Roman"/>
          <w:sz w:val="24"/>
          <w:szCs w:val="24"/>
          <w:lang w:val="en-US"/>
        </w:rPr>
        <w:t xml:space="preserve">an independent predictor of </w:t>
      </w:r>
      <w:r w:rsidRPr="00BB63C9" w:rsidR="00A419EB">
        <w:rPr>
          <w:rFonts w:eastAsia="Times New Roman" w:cs="Times New Roman"/>
          <w:sz w:val="24"/>
          <w:szCs w:val="24"/>
          <w:lang w:val="en-US"/>
        </w:rPr>
        <w:t xml:space="preserve">unsuccessful </w:t>
      </w:r>
      <w:proofErr w:type="spellStart"/>
      <w:r w:rsidRPr="00BB63C9" w:rsidR="00225685">
        <w:rPr>
          <w:rFonts w:eastAsia="Times New Roman" w:cs="Times New Roman"/>
          <w:sz w:val="24"/>
          <w:szCs w:val="24"/>
          <w:lang w:val="en-US"/>
        </w:rPr>
        <w:t>uptitration</w:t>
      </w:r>
      <w:proofErr w:type="spellEnd"/>
      <w:r w:rsidRPr="00BB63C9" w:rsidR="00990692">
        <w:rPr>
          <w:rFonts w:eastAsia="Times New Roman" w:cs="Times New Roman"/>
          <w:sz w:val="24"/>
          <w:szCs w:val="24"/>
          <w:lang w:val="en-US"/>
        </w:rPr>
        <w:t xml:space="preserve"> of </w:t>
      </w:r>
      <w:proofErr w:type="spellStart"/>
      <w:r w:rsidRPr="00BB63C9" w:rsidR="004872D0">
        <w:rPr>
          <w:rFonts w:eastAsia="Times New Roman" w:cs="Times New Roman"/>
          <w:sz w:val="24"/>
          <w:szCs w:val="24"/>
          <w:lang w:val="en-US"/>
        </w:rPr>
        <w:t>ACEi</w:t>
      </w:r>
      <w:proofErr w:type="spellEnd"/>
      <w:r w:rsidRPr="00BB63C9" w:rsidR="004872D0">
        <w:rPr>
          <w:rFonts w:eastAsia="Times New Roman" w:cs="Times New Roman"/>
          <w:sz w:val="24"/>
          <w:szCs w:val="24"/>
          <w:lang w:val="en-US"/>
        </w:rPr>
        <w:t>/</w:t>
      </w:r>
      <w:r w:rsidRPr="00BB63C9" w:rsidR="005805AA">
        <w:rPr>
          <w:rFonts w:eastAsia="Times New Roman" w:cs="Times New Roman"/>
          <w:sz w:val="24"/>
          <w:szCs w:val="24"/>
          <w:lang w:val="en-US"/>
        </w:rPr>
        <w:t>ARB</w:t>
      </w:r>
      <w:r w:rsidRPr="00BB63C9" w:rsidR="008B0903">
        <w:rPr>
          <w:rFonts w:eastAsia="Times New Roman" w:cs="Times New Roman"/>
          <w:sz w:val="24"/>
          <w:szCs w:val="24"/>
          <w:lang w:val="en-US"/>
        </w:rPr>
        <w:t>s</w:t>
      </w:r>
      <w:r w:rsidRPr="00BB63C9" w:rsidR="004872D0">
        <w:rPr>
          <w:rFonts w:eastAsia="Times New Roman" w:cs="Times New Roman"/>
          <w:sz w:val="24"/>
          <w:szCs w:val="24"/>
          <w:lang w:val="en-US"/>
        </w:rPr>
        <w:t xml:space="preserve"> in </w:t>
      </w:r>
      <w:proofErr w:type="spellStart"/>
      <w:r w:rsidRPr="00BB63C9" w:rsidR="004872D0">
        <w:rPr>
          <w:rFonts w:eastAsia="Times New Roman" w:cs="Times New Roman"/>
          <w:sz w:val="24"/>
          <w:szCs w:val="24"/>
          <w:lang w:val="en-US"/>
        </w:rPr>
        <w:t xml:space="preserve">HF</w:t>
      </w:r>
      <w:r w:rsidRPr="00BB63C9" w:rsidR="008B0903">
        <w:rPr>
          <w:rFonts w:eastAsia="Times New Roman" w:cs="Times New Roman"/>
          <w:sz w:val="24"/>
          <w:szCs w:val="24"/>
          <w:lang w:val="en-US"/>
        </w:rPr>
        <w:t>rEF</w:t>
      </w:r>
      <w:proofErr w:type="spellEnd"/>
      <w:r w:rsidRPr="00BB63C9" w:rsidR="004872D0">
        <w:rPr>
          <w:rFonts w:eastAsia="Times New Roman" w:cs="Times New Roman"/>
          <w:sz w:val="24"/>
          <w:szCs w:val="24"/>
          <w:lang w:val="en-US"/>
        </w:rPr>
        <w:t xml:space="preserve"> patients. </w:t>
      </w:r>
      <w:r w:rsidRPr="00BB63C9" w:rsidR="00644670">
        <w:rPr>
          <w:rFonts w:eastAsia="Times New Roman" w:cs="Times New Roman"/>
          <w:sz w:val="24"/>
          <w:szCs w:val="24"/>
          <w:lang w:val="en-US"/>
        </w:rPr>
        <w:t xml:space="preserve">Potassium levels or changes in potassium levels during </w:t>
      </w:r>
      <w:proofErr w:type="spellStart"/>
      <w:r w:rsidRPr="00BB63C9" w:rsidR="00644670">
        <w:rPr>
          <w:rFonts w:eastAsia="Times New Roman" w:cs="Times New Roman"/>
          <w:sz w:val="24"/>
          <w:szCs w:val="24"/>
          <w:lang w:val="en-US"/>
        </w:rPr>
        <w:t>uptitration</w:t>
      </w:r>
      <w:proofErr w:type="spellEnd"/>
      <w:r w:rsidRPr="00BB63C9" w:rsidR="00644670">
        <w:rPr>
          <w:rFonts w:eastAsia="Times New Roman" w:cs="Times New Roman"/>
          <w:sz w:val="24"/>
          <w:szCs w:val="24"/>
          <w:lang w:val="en-US"/>
        </w:rPr>
        <w:t xml:space="preserve"> were</w:t>
      </w:r>
      <w:r w:rsidRPr="00BB63C9" w:rsidR="00BA698B">
        <w:rPr>
          <w:rFonts w:eastAsia="Times New Roman" w:cs="Times New Roman"/>
          <w:sz w:val="24"/>
          <w:szCs w:val="24"/>
          <w:lang w:val="en-US"/>
        </w:rPr>
        <w:t xml:space="preserve"> not</w:t>
      </w:r>
      <w:r w:rsidRPr="00BB63C9" w:rsidR="004B7B64">
        <w:rPr>
          <w:rFonts w:eastAsia="Times New Roman" w:cs="Times New Roman"/>
          <w:sz w:val="24"/>
          <w:szCs w:val="24"/>
          <w:lang w:val="en-US"/>
        </w:rPr>
        <w:t xml:space="preserve"> </w:t>
      </w:r>
      <w:r w:rsidRPr="00BB63C9" w:rsidR="004872D0">
        <w:rPr>
          <w:rFonts w:eastAsia="Times New Roman" w:cs="Times New Roman"/>
          <w:sz w:val="24"/>
          <w:szCs w:val="24"/>
          <w:lang w:val="en-US"/>
        </w:rPr>
        <w:t>associated with worse outcomes</w:t>
      </w:r>
      <w:r w:rsidRPr="00BB63C9" w:rsidR="00BA698B">
        <w:rPr>
          <w:rFonts w:eastAsia="Times New Roman" w:cs="Times New Roman"/>
          <w:sz w:val="24"/>
          <w:szCs w:val="24"/>
          <w:lang w:val="en-US"/>
        </w:rPr>
        <w:t xml:space="preserve">. </w:t>
      </w:r>
      <w:r w:rsidRPr="00BB63C9" w:rsidR="004E0894">
        <w:rPr>
          <w:rFonts w:eastAsia="Times New Roman" w:cs="Times New Roman"/>
          <w:sz w:val="24"/>
          <w:szCs w:val="24"/>
          <w:lang w:val="en-US"/>
        </w:rPr>
        <w:t>Furthermore</w:t>
      </w:r>
      <w:r w:rsidRPr="00BB63C9" w:rsidR="0053654D">
        <w:rPr>
          <w:rFonts w:eastAsia="Times New Roman" w:cs="Times New Roman"/>
          <w:sz w:val="24"/>
          <w:szCs w:val="24"/>
          <w:lang w:val="en-US"/>
        </w:rPr>
        <w:t>,</w:t>
      </w:r>
      <w:r w:rsidRPr="00BB63C9" w:rsidR="004872D0">
        <w:rPr>
          <w:rFonts w:eastAsia="Times New Roman" w:cs="Times New Roman"/>
          <w:sz w:val="24"/>
          <w:szCs w:val="24"/>
          <w:lang w:val="en-US"/>
        </w:rPr>
        <w:t xml:space="preserve"> </w:t>
      </w:r>
      <w:r w:rsidRPr="00BB63C9" w:rsidR="00990692">
        <w:rPr>
          <w:rFonts w:eastAsia="Times New Roman" w:cs="Times New Roman"/>
          <w:sz w:val="24"/>
          <w:szCs w:val="24"/>
          <w:lang w:val="en-US"/>
        </w:rPr>
        <w:t xml:space="preserve">a </w:t>
      </w:r>
      <w:r w:rsidRPr="00BB63C9" w:rsidR="004872D0">
        <w:rPr>
          <w:rFonts w:eastAsia="Times New Roman" w:cs="Times New Roman"/>
          <w:sz w:val="24"/>
          <w:szCs w:val="24"/>
          <w:lang w:val="en-US"/>
        </w:rPr>
        <w:t>potassium</w:t>
      </w:r>
      <w:r w:rsidRPr="00BB63C9" w:rsidR="00990692">
        <w:rPr>
          <w:rFonts w:eastAsia="Times New Roman" w:cs="Times New Roman"/>
          <w:sz w:val="24"/>
          <w:szCs w:val="24"/>
          <w:lang w:val="en-US"/>
        </w:rPr>
        <w:t xml:space="preserve"> increase during </w:t>
      </w:r>
      <w:proofErr w:type="spellStart"/>
      <w:r w:rsidRPr="00BB63C9" w:rsidR="00990692">
        <w:rPr>
          <w:rFonts w:eastAsia="Times New Roman" w:cs="Times New Roman"/>
          <w:sz w:val="24"/>
          <w:szCs w:val="24"/>
          <w:lang w:val="en-US"/>
        </w:rPr>
        <w:t xml:space="preserve">uptitration</w:t>
      </w:r>
      <w:proofErr w:type="spellEnd"/>
      <w:r w:rsidRPr="00BB63C9" w:rsidR="004872D0">
        <w:rPr>
          <w:rFonts w:eastAsia="Times New Roman" w:cs="Times New Roman"/>
          <w:sz w:val="24"/>
          <w:szCs w:val="24"/>
          <w:lang w:val="en-US"/>
        </w:rPr>
        <w:t xml:space="preserve"> did not attenuate the beneficial effects of </w:t>
      </w:r>
      <w:proofErr w:type="spellStart"/>
      <w:r w:rsidRPr="00BB63C9" w:rsidR="008B0903">
        <w:rPr>
          <w:rFonts w:eastAsia="Times New Roman" w:cs="Times New Roman"/>
          <w:sz w:val="24"/>
          <w:szCs w:val="24"/>
          <w:lang w:val="en-US"/>
        </w:rPr>
        <w:t xml:space="preserve">uptitration</w:t>
      </w:r>
      <w:proofErr w:type="spellEnd"/>
      <w:r w:rsidRPr="00BB63C9" w:rsidR="008B0903">
        <w:rPr>
          <w:rFonts w:eastAsia="Times New Roman" w:cs="Times New Roman"/>
          <w:sz w:val="24"/>
          <w:szCs w:val="24"/>
          <w:lang w:val="en-US"/>
        </w:rPr>
        <w:t xml:space="preserve"> of </w:t>
      </w:r>
      <w:proofErr w:type="spellStart"/>
      <w:r w:rsidRPr="00BB63C9" w:rsidR="004872D0">
        <w:rPr>
          <w:rFonts w:eastAsia="Times New Roman" w:cs="Times New Roman"/>
          <w:sz w:val="24"/>
          <w:szCs w:val="24"/>
          <w:lang w:val="en-US"/>
        </w:rPr>
        <w:t>ACEi</w:t>
      </w:r>
      <w:proofErr w:type="spellEnd"/>
      <w:r w:rsidRPr="00BB63C9" w:rsidR="004872D0">
        <w:rPr>
          <w:rFonts w:eastAsia="Times New Roman" w:cs="Times New Roman"/>
          <w:sz w:val="24"/>
          <w:szCs w:val="24"/>
          <w:lang w:val="en-US"/>
        </w:rPr>
        <w:t>/</w:t>
      </w:r>
      <w:r w:rsidRPr="00BB63C9" w:rsidR="005805AA">
        <w:rPr>
          <w:rFonts w:eastAsia="Times New Roman" w:cs="Times New Roman"/>
          <w:sz w:val="24"/>
          <w:szCs w:val="24"/>
          <w:lang w:val="en-US"/>
        </w:rPr>
        <w:t>ARB</w:t>
      </w:r>
      <w:r w:rsidRPr="00BB63C9" w:rsidR="008B0903">
        <w:rPr>
          <w:rFonts w:eastAsia="Times New Roman" w:cs="Times New Roman"/>
          <w:sz w:val="24"/>
          <w:szCs w:val="24"/>
          <w:lang w:val="en-US"/>
        </w:rPr>
        <w:t>s</w:t>
      </w:r>
      <w:r w:rsidRPr="00BB63C9" w:rsidR="00A419EB">
        <w:rPr>
          <w:rFonts w:eastAsia="Times New Roman" w:cs="Times New Roman"/>
          <w:sz w:val="24"/>
          <w:szCs w:val="24"/>
          <w:lang w:val="en-US"/>
        </w:rPr>
        <w:t xml:space="preserve">. </w:t>
      </w:r>
      <w:r w:rsidRPr="00BB63C9" w:rsidR="004872D0">
        <w:rPr>
          <w:rFonts w:eastAsia="Times New Roman" w:cs="Times New Roman"/>
          <w:sz w:val="24"/>
          <w:szCs w:val="24"/>
          <w:lang w:val="en-US"/>
        </w:rPr>
        <w:t>The findings of this study might have implications</w:t>
      </w:r>
      <w:r w:rsidRPr="00BB63C9" w:rsidR="00681B76">
        <w:rPr>
          <w:rFonts w:eastAsia="Times New Roman" w:cs="Times New Roman"/>
          <w:sz w:val="24"/>
          <w:szCs w:val="24"/>
          <w:lang w:val="en-US"/>
        </w:rPr>
        <w:t xml:space="preserve"> for clinical practice</w:t>
      </w:r>
      <w:r w:rsidRPr="00BB63C9" w:rsidR="004872D0">
        <w:rPr>
          <w:rFonts w:eastAsia="Times New Roman" w:cs="Times New Roman"/>
          <w:sz w:val="24"/>
          <w:szCs w:val="24"/>
          <w:lang w:val="en-US"/>
        </w:rPr>
        <w:t xml:space="preserve">, suggesting that lowering potassium levels in patients with </w:t>
      </w:r>
      <w:r w:rsidRPr="00BB63C9" w:rsidR="00112130">
        <w:rPr>
          <w:rFonts w:eastAsia="Times New Roman" w:cs="Times New Roman"/>
          <w:sz w:val="24"/>
          <w:szCs w:val="24"/>
          <w:lang w:val="en-US"/>
        </w:rPr>
        <w:t xml:space="preserve">hyperkalemia </w:t>
      </w:r>
      <w:r w:rsidRPr="00BB63C9" w:rsidR="004872D0">
        <w:rPr>
          <w:rFonts w:eastAsia="Times New Roman" w:cs="Times New Roman"/>
          <w:sz w:val="24"/>
          <w:szCs w:val="24"/>
          <w:lang w:val="en-US"/>
        </w:rPr>
        <w:t>might lead to imp</w:t>
      </w:r>
      <w:r w:rsidRPr="00BB63C9" w:rsidR="001A32A8">
        <w:rPr>
          <w:rFonts w:eastAsia="Times New Roman" w:cs="Times New Roman"/>
          <w:sz w:val="24"/>
          <w:szCs w:val="24"/>
          <w:lang w:val="en-US"/>
        </w:rPr>
        <w:t xml:space="preserve">roved </w:t>
      </w:r>
      <w:r w:rsidRPr="00BB63C9" w:rsidR="005C14CF">
        <w:rPr>
          <w:rFonts w:eastAsia="Times New Roman" w:cs="Times New Roman"/>
          <w:sz w:val="24"/>
          <w:szCs w:val="24"/>
          <w:lang w:val="en-US"/>
        </w:rPr>
        <w:t>guideline directed treatment with</w:t>
      </w:r>
      <w:r w:rsidRPr="00BB63C9" w:rsidR="001A32A8">
        <w:rPr>
          <w:rFonts w:eastAsia="Times New Roman" w:cs="Times New Roman"/>
          <w:sz w:val="24"/>
          <w:szCs w:val="24"/>
          <w:lang w:val="en-US"/>
        </w:rPr>
        <w:t xml:space="preserve"> </w:t>
      </w:r>
      <w:proofErr w:type="spellStart"/>
      <w:r w:rsidRPr="00BB63C9" w:rsidR="001A32A8">
        <w:rPr>
          <w:rFonts w:eastAsia="Times New Roman" w:cs="Times New Roman"/>
          <w:sz w:val="24"/>
          <w:szCs w:val="24"/>
          <w:lang w:val="en-US"/>
        </w:rPr>
        <w:t xml:space="preserve">ACEi</w:t>
      </w:r>
      <w:proofErr w:type="spellEnd"/>
      <w:r w:rsidRPr="00BB63C9" w:rsidR="001A32A8">
        <w:rPr>
          <w:rFonts w:eastAsia="Times New Roman" w:cs="Times New Roman"/>
          <w:sz w:val="24"/>
          <w:szCs w:val="24"/>
          <w:lang w:val="en-US"/>
        </w:rPr>
        <w:t xml:space="preserve"> and </w:t>
      </w:r>
      <w:r w:rsidRPr="00BB63C9" w:rsidR="005805AA">
        <w:rPr>
          <w:rFonts w:eastAsia="Times New Roman" w:cs="Times New Roman"/>
          <w:sz w:val="24"/>
          <w:szCs w:val="24"/>
          <w:lang w:val="en-US"/>
        </w:rPr>
        <w:t>ARB</w:t>
      </w:r>
      <w:r w:rsidRPr="00BB63C9" w:rsidR="004872D0">
        <w:rPr>
          <w:rFonts w:eastAsia="Times New Roman" w:cs="Times New Roman"/>
          <w:sz w:val="24"/>
          <w:szCs w:val="24"/>
          <w:lang w:val="en-US"/>
        </w:rPr>
        <w:t xml:space="preserve">. </w:t>
      </w:r>
      <w:r w:rsidRPr="00BB63C9" w:rsidR="00A61C94">
        <w:rPr>
          <w:rFonts w:eastAsia="Times New Roman" w:cs="Times New Roman"/>
          <w:sz w:val="24"/>
          <w:szCs w:val="24"/>
          <w:lang w:val="en-US"/>
        </w:rPr>
        <w:t xml:space="preserve">These data are important considering the availability of new potassium lowering drugs </w:t>
      </w:r>
      <w:r w:rsidRPr="7EFE12F3" w:rsidR="003D172A">
        <w:fldChar w:fldCharType="begin"/>
      </w:r>
      <w:r w:rsidRPr="00BB63C9" w:rsidR="00A61C94">
        <w:rPr>
          <w:rFonts w:eastAsia="Times New Roman" w:cs="Times New Roman"/>
          <w:sz w:val="24"/>
          <w:szCs w:val="24"/>
          <w:lang w:val="en-US"/>
        </w:rPr>
        <w:instrText>ADDIN RW.CITE{{42 Pitt,B. 2015; 2 Anker,S.D. 2015}}</w:instrText>
      </w:r>
      <w:r w:rsidRPr="00BB63C9" w:rsidR="003D172A">
        <w:rPr>
          <w:rFonts w:eastAsia="Times New Roman" w:cs="Times New Roman"/>
          <w:sz w:val="24"/>
          <w:szCs w:val="24"/>
          <w:lang w:val="en-US"/>
        </w:rPr>
        <w:fldChar w:fldCharType="separate"/>
      </w:r>
      <w:r w:rsidRPr="00BB63C9" w:rsidR="00A61C94">
        <w:rPr>
          <w:rFonts w:ascii="Calibri" w:hAnsi="Calibri" w:eastAsia="Times New Roman" w:cs="Times New Roman"/>
          <w:sz w:val="24"/>
          <w:szCs w:val="24"/>
          <w:lang w:val="en-US"/>
        </w:rPr>
        <w:t>(19,20)</w:t>
      </w:r>
      <w:r w:rsidRPr="7EFE12F3" w:rsidR="003D172A">
        <w:fldChar w:fldCharType="end"/>
      </w:r>
      <w:r w:rsidRPr="00BB63C9" w:rsidR="00A61C94">
        <w:rPr>
          <w:rFonts w:eastAsia="Times New Roman" w:cs="Times New Roman"/>
          <w:sz w:val="24"/>
          <w:szCs w:val="24"/>
          <w:lang w:val="en-US"/>
        </w:rPr>
        <w:t>.</w:t>
      </w:r>
    </w:p>
    <w:p xmlns:wp14="http://schemas.microsoft.com/office/word/2010/wordml" w:rsidRPr="00BB63C9" w:rsidR="008E6C40" w:rsidP="7EFE12F3" w:rsidRDefault="008E6C40" w14:paraId="3AB3100B" wp14:textId="77777777">
      <w:pPr>
        <w:spacing w:after="0" w:line="480" w:lineRule="auto"/>
        <w:jc w:val="both"/>
        <w:rPr>
          <w:rFonts w:eastAsia="Times New Roman" w:cs="Times New Roman"/>
          <w:sz w:val="24"/>
          <w:szCs w:val="24"/>
          <w:lang w:val="en-US"/>
        </w:rPr>
      </w:pPr>
      <w:r w:rsidRPr="00BB63C9">
        <w:rPr>
          <w:rFonts w:eastAsia="Times New Roman" w:cs="Times New Roman"/>
          <w:sz w:val="24"/>
          <w:szCs w:val="24"/>
          <w:lang w:val="en-US"/>
        </w:rPr>
        <w:tab/>
      </w:r>
      <w:r w:rsidRPr="00BB63C9">
        <w:rPr>
          <w:rFonts w:eastAsia="Times New Roman" w:cs="Times New Roman"/>
          <w:sz w:val="24"/>
          <w:szCs w:val="24"/>
          <w:lang w:val="en-US"/>
        </w:rPr>
        <w:t>Our study shows an overall rate of</w:t>
      </w:r>
      <w:r w:rsidRPr="00BB63C9" w:rsidR="00E01F8C">
        <w:rPr>
          <w:rFonts w:eastAsia="Times New Roman" w:cs="Times New Roman"/>
          <w:sz w:val="24"/>
          <w:szCs w:val="24"/>
          <w:lang w:val="en-US"/>
        </w:rPr>
        <w:t xml:space="preserve"> baseline</w:t>
      </w:r>
      <w:r w:rsidRPr="00BB63C9">
        <w:rPr>
          <w:rFonts w:eastAsia="Times New Roman" w:cs="Times New Roman"/>
          <w:sz w:val="24"/>
          <w:szCs w:val="24"/>
          <w:lang w:val="en-US"/>
        </w:rPr>
        <w:t xml:space="preserve"> potassium abnormalities of 6.9% and 8.0% for </w:t>
      </w:r>
      <w:r w:rsidRPr="00BB63C9" w:rsidR="00112130">
        <w:rPr>
          <w:rFonts w:eastAsia="Times New Roman" w:cs="Times New Roman"/>
          <w:sz w:val="24"/>
          <w:szCs w:val="24"/>
          <w:lang w:val="en-US"/>
        </w:rPr>
        <w:t>hypo-</w:t>
      </w:r>
      <w:r w:rsidRPr="00BB63C9">
        <w:rPr>
          <w:rFonts w:eastAsia="Times New Roman" w:cs="Times New Roman"/>
          <w:sz w:val="24"/>
          <w:szCs w:val="24"/>
          <w:lang w:val="en-US"/>
        </w:rPr>
        <w:t xml:space="preserve"> and </w:t>
      </w:r>
      <w:r w:rsidRPr="00BB63C9" w:rsidR="00112130">
        <w:rPr>
          <w:rFonts w:eastAsia="Times New Roman" w:cs="Times New Roman"/>
          <w:sz w:val="24"/>
          <w:szCs w:val="24"/>
          <w:lang w:val="en-US"/>
        </w:rPr>
        <w:t xml:space="preserve">hyperkalemia </w:t>
      </w:r>
      <w:r w:rsidRPr="00BB63C9">
        <w:rPr>
          <w:rFonts w:eastAsia="Times New Roman" w:cs="Times New Roman"/>
          <w:sz w:val="24"/>
          <w:szCs w:val="24"/>
          <w:lang w:val="en-US"/>
        </w:rPr>
        <w:t>respectively.</w:t>
      </w:r>
      <w:r w:rsidRPr="00BB63C9" w:rsidR="00112130">
        <w:rPr>
          <w:rFonts w:eastAsia="Times New Roman" w:cs="Times New Roman"/>
          <w:sz w:val="24"/>
          <w:szCs w:val="24"/>
          <w:lang w:val="en-US"/>
        </w:rPr>
        <w:t xml:space="preserve"> </w:t>
      </w:r>
      <w:r w:rsidRPr="00BB63C9" w:rsidR="009E31BE">
        <w:rPr>
          <w:rFonts w:eastAsia="Times New Roman" w:cs="Times New Roman"/>
          <w:sz w:val="24"/>
          <w:szCs w:val="24"/>
          <w:lang w:val="en-US"/>
        </w:rPr>
        <w:t>Our results show a difference in prevalence of potassium abnormalities between European countries, even after rigorous multivariable correction</w:t>
      </w:r>
      <w:r w:rsidRPr="00BB63C9" w:rsidR="007F177B">
        <w:rPr>
          <w:rFonts w:eastAsia="Times New Roman" w:cs="Times New Roman"/>
          <w:sz w:val="24"/>
          <w:szCs w:val="24"/>
          <w:lang w:val="en-US"/>
        </w:rPr>
        <w:t>,</w:t>
      </w:r>
      <w:r w:rsidRPr="00BB63C9" w:rsidR="007F177B">
        <w:rPr>
          <w:lang w:val="en-US"/>
        </w:rPr>
        <w:t xml:space="preserve"> </w:t>
      </w:r>
      <w:r w:rsidRPr="00BB63C9" w:rsidR="007F177B">
        <w:rPr>
          <w:rFonts w:eastAsia="Times New Roman" w:cs="Times New Roman"/>
          <w:sz w:val="24"/>
          <w:szCs w:val="24"/>
          <w:lang w:val="en-US"/>
        </w:rPr>
        <w:t xml:space="preserve">which might reflect differences in health systems or local practice </w:t>
      </w:r>
      <w:r w:rsidRPr="7EFE12F3" w:rsidR="003D172A">
        <w:fldChar w:fldCharType="begin"/>
      </w:r>
      <w:r w:rsidRPr="00BB63C9" w:rsidR="00253565">
        <w:rPr>
          <w:rFonts w:eastAsia="Times New Roman" w:cs="Times New Roman"/>
          <w:bCs/>
          <w:iCs/>
          <w:sz w:val="24"/>
          <w:szCs w:val="28"/>
          <w:lang w:val="en-US"/>
        </w:rPr>
        <w:instrText>ADDIN RW.CITE{{139 Ouwerkerk,W. 2017}}</w:instrText>
      </w:r>
      <w:r w:rsidRPr="00BB63C9" w:rsidR="003D172A">
        <w:rPr>
          <w:rFonts w:eastAsia="Times New Roman" w:cs="Times New Roman"/>
          <w:bCs/>
          <w:iCs/>
          <w:sz w:val="24"/>
          <w:szCs w:val="28"/>
          <w:lang w:val="en-US"/>
        </w:rPr>
        <w:fldChar w:fldCharType="separate"/>
      </w:r>
      <w:r w:rsidRPr="7EFE12F3" w:rsidR="00253565">
        <w:rPr>
          <w:rFonts w:ascii="Calibri" w:hAnsi="Calibri" w:eastAsia="Times New Roman" w:cs="Times New Roman"/>
          <w:sz w:val="24"/>
          <w:szCs w:val="24"/>
          <w:lang w:val="en-US"/>
        </w:rPr>
        <w:t>(18)</w:t>
      </w:r>
      <w:r w:rsidRPr="7EFE12F3" w:rsidR="003D172A">
        <w:fldChar w:fldCharType="end"/>
      </w:r>
      <w:r w:rsidRPr="7EFE12F3" w:rsidR="00253565">
        <w:rPr>
          <w:rFonts w:eastAsia="Times New Roman" w:cs="Times New Roman"/>
          <w:sz w:val="24"/>
          <w:szCs w:val="24"/>
          <w:lang w:val="en-US"/>
        </w:rPr>
        <w:t xml:space="preserve">. </w:t>
      </w:r>
      <w:r w:rsidRPr="00BB63C9" w:rsidR="0053654D">
        <w:rPr>
          <w:rFonts w:eastAsia="Times New Roman" w:cs="Times New Roman"/>
          <w:sz w:val="24"/>
          <w:szCs w:val="24"/>
          <w:lang w:val="en-US"/>
        </w:rPr>
        <w:t>Our</w:t>
      </w:r>
      <w:r w:rsidRPr="00BB63C9" w:rsidR="004F39A8">
        <w:rPr>
          <w:rFonts w:eastAsia="Times New Roman" w:cs="Times New Roman"/>
          <w:sz w:val="24"/>
          <w:szCs w:val="24"/>
          <w:lang w:val="en-US"/>
        </w:rPr>
        <w:t xml:space="preserve"> findings </w:t>
      </w:r>
      <w:r w:rsidRPr="00BB63C9">
        <w:rPr>
          <w:rFonts w:eastAsia="Times New Roman" w:cs="Times New Roman"/>
          <w:sz w:val="24"/>
          <w:szCs w:val="24"/>
          <w:lang w:val="en-US"/>
        </w:rPr>
        <w:t>a</w:t>
      </w:r>
      <w:r w:rsidRPr="00BB63C9" w:rsidR="004F39A8">
        <w:rPr>
          <w:rFonts w:eastAsia="Times New Roman" w:cs="Times New Roman"/>
          <w:sz w:val="24"/>
          <w:szCs w:val="24"/>
          <w:lang w:val="en-US"/>
        </w:rPr>
        <w:t>re</w:t>
      </w:r>
      <w:r w:rsidRPr="00BB63C9">
        <w:rPr>
          <w:rFonts w:eastAsia="Times New Roman" w:cs="Times New Roman"/>
          <w:sz w:val="24"/>
          <w:szCs w:val="24"/>
          <w:lang w:val="en-US"/>
        </w:rPr>
        <w:t xml:space="preserve"> in line with earlier </w:t>
      </w:r>
      <w:r w:rsidRPr="00BB63C9" w:rsidR="0053654D">
        <w:rPr>
          <w:rFonts w:eastAsia="Times New Roman" w:cs="Times New Roman"/>
          <w:sz w:val="24"/>
          <w:szCs w:val="24"/>
          <w:lang w:val="en-US"/>
        </w:rPr>
        <w:t>reports</w:t>
      </w:r>
      <w:r w:rsidRPr="00BB63C9" w:rsidR="00AB627B">
        <w:rPr>
          <w:rFonts w:eastAsia="Times New Roman" w:cs="Times New Roman"/>
          <w:sz w:val="24"/>
          <w:szCs w:val="24"/>
          <w:lang w:val="en-US"/>
        </w:rPr>
        <w:t xml:space="preserve"> from the</w:t>
      </w:r>
      <w:r w:rsidRPr="00BB63C9">
        <w:rPr>
          <w:rFonts w:eastAsia="Times New Roman" w:cs="Times New Roman"/>
          <w:sz w:val="24"/>
          <w:szCs w:val="24"/>
          <w:lang w:val="en-US"/>
        </w:rPr>
        <w:t xml:space="preserve"> Patients Hospitalized with acute heart failure and Volume Overload to Assess Treatment Effect on Congestion and Renal </w:t>
      </w:r>
      <w:proofErr w:type="spellStart"/>
      <w:r w:rsidRPr="00BB63C9">
        <w:rPr>
          <w:rFonts w:eastAsia="Times New Roman" w:cs="Times New Roman"/>
          <w:sz w:val="24"/>
          <w:szCs w:val="24"/>
          <w:lang w:val="en-US"/>
        </w:rPr>
        <w:t xml:space="preserve">FuncTion</w:t>
      </w:r>
      <w:proofErr w:type="spellEnd"/>
      <w:r w:rsidRPr="00BB63C9">
        <w:rPr>
          <w:rFonts w:eastAsia="Times New Roman" w:cs="Times New Roman"/>
          <w:sz w:val="24"/>
          <w:szCs w:val="24"/>
          <w:lang w:val="en-US"/>
        </w:rPr>
        <w:t xml:space="preserve"> (PROTECT) trial </w:t>
      </w:r>
      <w:r w:rsidRPr="00BB63C9" w:rsidR="0029554B">
        <w:rPr>
          <w:rFonts w:eastAsia="Times New Roman" w:cs="Times New Roman"/>
          <w:sz w:val="24"/>
          <w:szCs w:val="24"/>
          <w:lang w:val="en-US"/>
        </w:rPr>
        <w:t xml:space="preserve">(6% and 9% respectively) </w:t>
      </w:r>
      <w:r w:rsidRPr="00BB63C9">
        <w:rPr>
          <w:rFonts w:eastAsia="Times New Roman" w:cs="Times New Roman"/>
          <w:sz w:val="24"/>
          <w:szCs w:val="24"/>
          <w:lang w:val="en-US"/>
        </w:rPr>
        <w:t>and 6.7% and 3.3% in the Coordinating Study Evaluating Outcomes of Advising and Counseling Failure (COACH) trial</w:t>
      </w:r>
      <w:r w:rsidRPr="00BB63C9" w:rsidR="0017648D">
        <w:rPr>
          <w:rFonts w:eastAsia="Times New Roman" w:cs="Times New Roman"/>
          <w:sz w:val="24"/>
          <w:szCs w:val="24"/>
          <w:lang w:val="en-US"/>
        </w:rPr>
        <w:t xml:space="preserve"> </w:t>
      </w:r>
      <w:r w:rsidRPr="7EFE12F3" w:rsidR="003D172A">
        <w:fldChar w:fldCharType="begin"/>
      </w:r>
      <w:r w:rsidRPr="00BB63C9" w:rsidR="0017648D">
        <w:rPr>
          <w:rFonts w:eastAsia="Times New Roman" w:cs="Times New Roman"/>
          <w:sz w:val="24"/>
          <w:szCs w:val="24"/>
          <w:lang w:val="en-US"/>
        </w:rPr>
        <w:instrText>ADDIN RW.CITE{{155 Tromp,J. 2017}}</w:instrText>
      </w:r>
      <w:r w:rsidRPr="00BB63C9" w:rsidR="003D172A">
        <w:rPr>
          <w:rFonts w:eastAsia="Times New Roman" w:cs="Times New Roman"/>
          <w:sz w:val="24"/>
          <w:szCs w:val="24"/>
          <w:lang w:val="en-US"/>
        </w:rPr>
        <w:fldChar w:fldCharType="separate"/>
      </w:r>
      <w:r w:rsidRPr="00BB63C9" w:rsidR="00CB3683">
        <w:rPr>
          <w:rFonts w:ascii="Calibri" w:hAnsi="Calibri" w:eastAsia="Times New Roman" w:cs="Times New Roman"/>
          <w:sz w:val="24"/>
          <w:szCs w:val="24"/>
          <w:lang w:val="en-US"/>
        </w:rPr>
        <w:t>(14)</w:t>
      </w:r>
      <w:r w:rsidRPr="7EFE12F3" w:rsidR="003D172A">
        <w:fldChar w:fldCharType="end"/>
      </w:r>
      <w:r w:rsidRPr="00BB63C9">
        <w:rPr>
          <w:rFonts w:eastAsia="Times New Roman" w:cs="Times New Roman"/>
          <w:sz w:val="24"/>
          <w:szCs w:val="24"/>
          <w:lang w:val="en-US"/>
        </w:rPr>
        <w:t>.</w:t>
      </w:r>
      <w:r w:rsidRPr="00BB63C9" w:rsidR="006E0C41">
        <w:rPr>
          <w:rFonts w:eastAsia="Times New Roman" w:cs="Times New Roman"/>
          <w:sz w:val="24"/>
          <w:szCs w:val="24"/>
          <w:lang w:val="en-US"/>
        </w:rPr>
        <w:t xml:space="preserve"> </w:t>
      </w:r>
      <w:r w:rsidRPr="00BB63C9" w:rsidR="008B0903">
        <w:rPr>
          <w:rFonts w:eastAsia="Times New Roman" w:cs="Times New Roman"/>
          <w:sz w:val="24"/>
          <w:szCs w:val="24"/>
          <w:lang w:val="en-US"/>
        </w:rPr>
        <w:t xml:space="preserve">Overall, potassium levels increased during </w:t>
      </w:r>
      <w:proofErr w:type="spellStart"/>
      <w:r w:rsidRPr="00BB63C9" w:rsidR="00AB627B">
        <w:rPr>
          <w:rFonts w:eastAsia="Times New Roman" w:cs="Times New Roman"/>
          <w:sz w:val="24"/>
          <w:szCs w:val="24"/>
          <w:lang w:val="en-US"/>
        </w:rPr>
        <w:t>uptitration</w:t>
      </w:r>
      <w:proofErr w:type="spellEnd"/>
      <w:r w:rsidRPr="00BB63C9" w:rsidR="008B0903">
        <w:rPr>
          <w:rFonts w:eastAsia="Times New Roman" w:cs="Times New Roman"/>
          <w:sz w:val="24"/>
          <w:szCs w:val="24"/>
          <w:lang w:val="en-US"/>
        </w:rPr>
        <w:t xml:space="preserve"> of </w:t>
      </w:r>
      <w:proofErr w:type="spellStart"/>
      <w:r w:rsidRPr="00BB63C9" w:rsidR="008B0903">
        <w:rPr>
          <w:rFonts w:eastAsia="Times New Roman" w:cs="Times New Roman"/>
          <w:sz w:val="24"/>
          <w:szCs w:val="24"/>
          <w:lang w:val="en-US"/>
        </w:rPr>
        <w:t xml:space="preserve">ACEi</w:t>
      </w:r>
      <w:proofErr w:type="spellEnd"/>
      <w:r w:rsidRPr="00BB63C9" w:rsidR="008B0903">
        <w:rPr>
          <w:rFonts w:eastAsia="Times New Roman" w:cs="Times New Roman"/>
          <w:sz w:val="24"/>
          <w:szCs w:val="24"/>
          <w:lang w:val="en-US"/>
        </w:rPr>
        <w:t xml:space="preserve">/ARB, with 2.3% of patients having hypokalemia and 12.3% of patients having hyperkalemia at 9 months. </w:t>
      </w:r>
      <w:r w:rsidRPr="00BB63C9">
        <w:rPr>
          <w:rFonts w:eastAsia="Times New Roman" w:cs="Times New Roman"/>
          <w:sz w:val="24"/>
          <w:szCs w:val="24"/>
          <w:lang w:val="en-US"/>
        </w:rPr>
        <w:t xml:space="preserve">During </w:t>
      </w:r>
      <w:r w:rsidRPr="00BB63C9" w:rsidR="008B0903">
        <w:rPr>
          <w:rFonts w:eastAsia="Times New Roman" w:cs="Times New Roman"/>
          <w:sz w:val="24"/>
          <w:szCs w:val="24"/>
          <w:lang w:val="en-US"/>
        </w:rPr>
        <w:t>9</w:t>
      </w:r>
      <w:r w:rsidRPr="00BB63C9">
        <w:rPr>
          <w:rFonts w:eastAsia="Times New Roman" w:cs="Times New Roman"/>
          <w:sz w:val="24"/>
          <w:szCs w:val="24"/>
          <w:lang w:val="en-US"/>
        </w:rPr>
        <w:t xml:space="preserve"> months of follow-up</w:t>
      </w:r>
      <w:r w:rsidRPr="00BB63C9" w:rsidR="008B0903">
        <w:rPr>
          <w:rFonts w:eastAsia="Times New Roman" w:cs="Times New Roman"/>
          <w:sz w:val="24"/>
          <w:szCs w:val="24"/>
          <w:lang w:val="en-US"/>
        </w:rPr>
        <w:t>,</w:t>
      </w:r>
      <w:r w:rsidRPr="00BB63C9">
        <w:rPr>
          <w:rFonts w:eastAsia="Times New Roman" w:cs="Times New Roman"/>
          <w:sz w:val="24"/>
          <w:szCs w:val="24"/>
          <w:lang w:val="en-US"/>
        </w:rPr>
        <w:t xml:space="preserve"> a significant increase of potassium was seen</w:t>
      </w:r>
      <w:r w:rsidRPr="00BB63C9" w:rsidR="00E01F8C">
        <w:rPr>
          <w:rFonts w:eastAsia="Times New Roman" w:cs="Times New Roman"/>
          <w:sz w:val="24"/>
          <w:szCs w:val="24"/>
          <w:lang w:val="en-US"/>
        </w:rPr>
        <w:t xml:space="preserve"> in </w:t>
      </w:r>
      <w:r w:rsidRPr="00BB63C9">
        <w:rPr>
          <w:rFonts w:eastAsia="Times New Roman" w:cs="Times New Roman"/>
          <w:sz w:val="24"/>
          <w:szCs w:val="24"/>
          <w:lang w:val="en-US"/>
        </w:rPr>
        <w:t>the majority of patients</w:t>
      </w:r>
      <w:r w:rsidRPr="00BB63C9" w:rsidR="00E75917">
        <w:rPr>
          <w:rFonts w:eastAsia="Times New Roman" w:cs="Times New Roman"/>
          <w:sz w:val="24"/>
          <w:szCs w:val="24"/>
          <w:lang w:val="en-US"/>
        </w:rPr>
        <w:t xml:space="preserve"> (57.4%)</w:t>
      </w:r>
      <w:r w:rsidRPr="00BB63C9" w:rsidR="006E26A5">
        <w:rPr>
          <w:rFonts w:eastAsia="Times New Roman" w:cs="Times New Roman"/>
          <w:sz w:val="24"/>
          <w:szCs w:val="24"/>
          <w:lang w:val="en-US"/>
        </w:rPr>
        <w:t xml:space="preserve"> and can be explained by the active</w:t>
      </w:r>
      <w:r w:rsidRPr="00BB63C9" w:rsidR="00FD78A2">
        <w:rPr>
          <w:rFonts w:eastAsia="Times New Roman" w:cs="Times New Roman"/>
          <w:sz w:val="24"/>
          <w:szCs w:val="24"/>
          <w:lang w:val="en-US"/>
        </w:rPr>
        <w:t xml:space="preserve">ly increased </w:t>
      </w:r>
      <w:r w:rsidRPr="00BB63C9" w:rsidR="00A645A9">
        <w:rPr>
          <w:rFonts w:eastAsia="Times New Roman" w:cs="Times New Roman"/>
          <w:sz w:val="24"/>
          <w:szCs w:val="24"/>
          <w:lang w:val="en-US"/>
        </w:rPr>
        <w:t>doses</w:t>
      </w:r>
      <w:r w:rsidRPr="00BB63C9" w:rsidR="006E26A5">
        <w:rPr>
          <w:rFonts w:eastAsia="Times New Roman" w:cs="Times New Roman"/>
          <w:sz w:val="24"/>
          <w:szCs w:val="24"/>
          <w:lang w:val="en-US"/>
        </w:rPr>
        <w:t xml:space="preserve"> of </w:t>
      </w:r>
      <w:proofErr w:type="spellStart"/>
      <w:r w:rsidRPr="00BB63C9" w:rsidR="006E26A5">
        <w:rPr>
          <w:rFonts w:eastAsia="Times New Roman" w:cs="Times New Roman"/>
          <w:sz w:val="24"/>
          <w:szCs w:val="24"/>
          <w:lang w:val="en-US"/>
        </w:rPr>
        <w:t xml:space="preserve">ACEi</w:t>
      </w:r>
      <w:proofErr w:type="spellEnd"/>
      <w:r w:rsidRPr="00BB63C9" w:rsidR="006E26A5">
        <w:rPr>
          <w:rFonts w:eastAsia="Times New Roman" w:cs="Times New Roman"/>
          <w:sz w:val="24"/>
          <w:szCs w:val="24"/>
          <w:lang w:val="en-US"/>
        </w:rPr>
        <w:t xml:space="preserve"> and </w:t>
      </w:r>
      <w:r w:rsidRPr="00BB63C9" w:rsidR="00B719E7">
        <w:rPr>
          <w:rFonts w:eastAsia="Times New Roman" w:cs="Times New Roman"/>
          <w:sz w:val="24"/>
          <w:szCs w:val="24"/>
          <w:lang w:val="en-US"/>
        </w:rPr>
        <w:lastRenderedPageBreak/>
        <w:t>ARB</w:t>
      </w:r>
      <w:r w:rsidRPr="00BB63C9">
        <w:rPr>
          <w:rFonts w:eastAsia="Times New Roman" w:cs="Times New Roman"/>
          <w:sz w:val="24"/>
          <w:szCs w:val="24"/>
          <w:lang w:val="en-US"/>
        </w:rPr>
        <w:t>.</w:t>
      </w:r>
      <w:r w:rsidRPr="00BB63C9" w:rsidR="00F31E09">
        <w:rPr>
          <w:rFonts w:eastAsia="Times New Roman" w:cs="Times New Roman"/>
          <w:sz w:val="24"/>
          <w:szCs w:val="24"/>
          <w:lang w:val="en-US"/>
        </w:rPr>
        <w:t xml:space="preserve"> </w:t>
      </w:r>
      <w:r w:rsidRPr="00BB63C9" w:rsidR="00575991">
        <w:rPr>
          <w:rFonts w:eastAsia="Times New Roman" w:cs="Times New Roman"/>
          <w:sz w:val="24"/>
          <w:szCs w:val="24"/>
          <w:lang w:val="en-US"/>
        </w:rPr>
        <w:t>Unfortunately, th</w:t>
      </w:r>
      <w:r w:rsidRPr="00BB63C9" w:rsidR="007F177B">
        <w:rPr>
          <w:rFonts w:eastAsia="Times New Roman" w:cs="Times New Roman"/>
          <w:sz w:val="24"/>
          <w:szCs w:val="24"/>
          <w:lang w:val="en-US"/>
        </w:rPr>
        <w:t>e</w:t>
      </w:r>
      <w:r w:rsidRPr="00BB63C9" w:rsidR="00575991">
        <w:rPr>
          <w:rFonts w:eastAsia="Times New Roman" w:cs="Times New Roman"/>
          <w:sz w:val="24"/>
          <w:szCs w:val="24"/>
          <w:lang w:val="en-US"/>
        </w:rPr>
        <w:t xml:space="preserve"> study design did not </w:t>
      </w:r>
      <w:r w:rsidRPr="00BB63C9" w:rsidR="00C42693">
        <w:rPr>
          <w:rFonts w:eastAsia="Times New Roman" w:cs="Times New Roman"/>
          <w:sz w:val="24"/>
          <w:szCs w:val="24"/>
          <w:lang w:val="en-US"/>
        </w:rPr>
        <w:t xml:space="preserve">allow for analysis on early changes (e.g. &lt;1 month) after dose adjustments. </w:t>
      </w:r>
    </w:p>
    <w:p xmlns:wp14="http://schemas.microsoft.com/office/word/2010/wordml" w:rsidRPr="00BB63C9" w:rsidR="00EB3000" w:rsidP="7EFE12F3" w:rsidRDefault="00F31E09" w14:paraId="055FE850" wp14:textId="77777777">
      <w:pPr>
        <w:spacing w:after="0" w:line="480" w:lineRule="auto"/>
        <w:ind w:firstLine="709"/>
        <w:jc w:val="both"/>
        <w:rPr>
          <w:rFonts w:eastAsia="Times New Roman" w:cs="Times New Roman"/>
          <w:sz w:val="24"/>
          <w:szCs w:val="24"/>
          <w:lang w:val="en-US"/>
        </w:rPr>
      </w:pPr>
      <w:r w:rsidRPr="00BB63C9">
        <w:rPr>
          <w:rFonts w:eastAsia="Times New Roman" w:cs="Times New Roman"/>
          <w:sz w:val="24"/>
          <w:szCs w:val="24"/>
          <w:lang w:val="en-US"/>
        </w:rPr>
        <w:t xml:space="preserve">In this study, </w:t>
      </w:r>
      <w:r w:rsidRPr="00BB63C9" w:rsidR="00EA3902">
        <w:rPr>
          <w:rFonts w:eastAsia="Times New Roman" w:cs="Times New Roman"/>
          <w:sz w:val="24"/>
          <w:szCs w:val="24"/>
          <w:lang w:val="en-US"/>
        </w:rPr>
        <w:t xml:space="preserve">higher potassium levels </w:t>
      </w:r>
      <w:r w:rsidRPr="00BB63C9" w:rsidR="00B719E7">
        <w:rPr>
          <w:rFonts w:eastAsia="Times New Roman" w:cs="Times New Roman"/>
          <w:sz w:val="24"/>
          <w:szCs w:val="24"/>
          <w:lang w:val="en-US"/>
        </w:rPr>
        <w:t>at baseline w</w:t>
      </w:r>
      <w:r w:rsidRPr="00BB63C9" w:rsidR="00EA3902">
        <w:rPr>
          <w:rFonts w:eastAsia="Times New Roman" w:cs="Times New Roman"/>
          <w:sz w:val="24"/>
          <w:szCs w:val="24"/>
          <w:lang w:val="en-US"/>
        </w:rPr>
        <w:t>ere</w:t>
      </w:r>
      <w:r w:rsidRPr="00BB63C9" w:rsidR="00B719E7">
        <w:rPr>
          <w:rFonts w:eastAsia="Times New Roman" w:cs="Times New Roman"/>
          <w:sz w:val="24"/>
          <w:szCs w:val="24"/>
          <w:lang w:val="en-US"/>
        </w:rPr>
        <w:t xml:space="preserve"> associated with </w:t>
      </w:r>
      <w:r w:rsidRPr="00BB63C9" w:rsidR="004F39A8">
        <w:rPr>
          <w:rFonts w:eastAsia="Times New Roman" w:cs="Times New Roman"/>
          <w:sz w:val="24"/>
          <w:szCs w:val="24"/>
          <w:lang w:val="en-US"/>
        </w:rPr>
        <w:t>less</w:t>
      </w:r>
      <w:r w:rsidRPr="00BB63C9" w:rsidR="00112130">
        <w:rPr>
          <w:rFonts w:eastAsia="Times New Roman" w:cs="Times New Roman"/>
          <w:sz w:val="24"/>
          <w:szCs w:val="24"/>
          <w:lang w:val="en-US"/>
        </w:rPr>
        <w:t xml:space="preserve"> </w:t>
      </w:r>
      <w:proofErr w:type="spellStart"/>
      <w:r w:rsidRPr="00BB63C9" w:rsidR="00225685">
        <w:rPr>
          <w:rFonts w:eastAsia="Times New Roman" w:cs="Times New Roman"/>
          <w:sz w:val="24"/>
          <w:szCs w:val="24"/>
          <w:lang w:val="en-US"/>
        </w:rPr>
        <w:t>uptitration</w:t>
      </w:r>
      <w:proofErr w:type="spellEnd"/>
      <w:r w:rsidRPr="00BB63C9" w:rsidR="00EA3902">
        <w:rPr>
          <w:rFonts w:eastAsia="Times New Roman" w:cs="Times New Roman"/>
          <w:sz w:val="24"/>
          <w:szCs w:val="24"/>
          <w:lang w:val="en-US"/>
        </w:rPr>
        <w:t xml:space="preserve"> of </w:t>
      </w:r>
      <w:proofErr w:type="spellStart"/>
      <w:r w:rsidRPr="00BB63C9" w:rsidR="00EA3902">
        <w:rPr>
          <w:rFonts w:eastAsia="Times New Roman" w:cs="Times New Roman"/>
          <w:sz w:val="24"/>
          <w:szCs w:val="24"/>
          <w:lang w:val="en-US"/>
        </w:rPr>
        <w:t xml:space="preserve">ACEi</w:t>
      </w:r>
      <w:proofErr w:type="spellEnd"/>
      <w:r w:rsidRPr="00BB63C9" w:rsidR="00EA3902">
        <w:rPr>
          <w:rFonts w:eastAsia="Times New Roman" w:cs="Times New Roman"/>
          <w:sz w:val="24"/>
          <w:szCs w:val="24"/>
          <w:lang w:val="en-US"/>
        </w:rPr>
        <w:t xml:space="preserve">/ARB</w:t>
      </w:r>
      <w:r w:rsidRPr="00BB63C9" w:rsidR="001066B0">
        <w:rPr>
          <w:rFonts w:eastAsia="Times New Roman" w:cs="Times New Roman"/>
          <w:sz w:val="24"/>
          <w:szCs w:val="24"/>
          <w:lang w:val="en-US"/>
        </w:rPr>
        <w:t>.</w:t>
      </w:r>
      <w:r w:rsidRPr="00BB63C9" w:rsidR="00B719E7">
        <w:rPr>
          <w:rFonts w:eastAsia="Times New Roman" w:cs="Times New Roman"/>
          <w:sz w:val="24"/>
          <w:szCs w:val="24"/>
          <w:lang w:val="en-US"/>
        </w:rPr>
        <w:t xml:space="preserve"> </w:t>
      </w:r>
      <w:r w:rsidRPr="00BB63C9" w:rsidR="00426158">
        <w:rPr>
          <w:rFonts w:eastAsia="Times New Roman" w:cs="Times New Roman"/>
          <w:sz w:val="24"/>
          <w:szCs w:val="24"/>
          <w:lang w:val="en-US"/>
        </w:rPr>
        <w:t xml:space="preserve">This suggests that HF patients with hyperkalemia at the start of therapy are at greater risk for lower doses or discontinuation of </w:t>
      </w:r>
      <w:proofErr w:type="spellStart"/>
      <w:r w:rsidRPr="00BB63C9" w:rsidR="00426158">
        <w:rPr>
          <w:rFonts w:eastAsia="Times New Roman" w:cs="Times New Roman"/>
          <w:sz w:val="24"/>
          <w:szCs w:val="24"/>
          <w:lang w:val="en-US"/>
        </w:rPr>
        <w:t xml:space="preserve">ACEi</w:t>
      </w:r>
      <w:proofErr w:type="spellEnd"/>
      <w:r w:rsidRPr="00BB63C9" w:rsidR="00426158">
        <w:rPr>
          <w:rFonts w:eastAsia="Times New Roman" w:cs="Times New Roman"/>
          <w:sz w:val="24"/>
          <w:szCs w:val="24"/>
          <w:lang w:val="en-US"/>
        </w:rPr>
        <w:t xml:space="preserve">/ARB, which impede outcomes </w:t>
      </w:r>
      <w:r w:rsidRPr="7EFE12F3" w:rsidR="003D172A">
        <w:fldChar w:fldCharType="begin"/>
      </w:r>
      <w:r w:rsidRPr="00BB63C9" w:rsidR="00426158">
        <w:rPr>
          <w:rFonts w:eastAsia="Times New Roman" w:cs="Times New Roman"/>
          <w:sz w:val="24"/>
          <w:szCs w:val="24"/>
          <w:lang w:val="en-US"/>
        </w:rPr>
        <w:instrText>ADDIN RW.CITE{{4 Maggioni,A.P. 2013; 139 Ouwerkerk,W. 2017}}</w:instrText>
      </w:r>
      <w:r w:rsidRPr="00BB63C9" w:rsidR="003D172A">
        <w:rPr>
          <w:rFonts w:eastAsia="Times New Roman" w:cs="Times New Roman"/>
          <w:sz w:val="24"/>
          <w:szCs w:val="24"/>
          <w:lang w:val="en-US"/>
        </w:rPr>
        <w:fldChar w:fldCharType="separate"/>
      </w:r>
      <w:r w:rsidRPr="00BB63C9" w:rsidR="00CB3683">
        <w:rPr>
          <w:rFonts w:ascii="Calibri" w:hAnsi="Calibri" w:eastAsia="Times New Roman" w:cs="Times New Roman"/>
          <w:sz w:val="24"/>
          <w:szCs w:val="24"/>
          <w:lang w:val="en-US"/>
        </w:rPr>
        <w:t>(6,18)</w:t>
      </w:r>
      <w:r w:rsidRPr="7EFE12F3" w:rsidR="003D172A">
        <w:fldChar w:fldCharType="end"/>
      </w:r>
      <w:r w:rsidRPr="00BB63C9" w:rsidR="006E2A9B">
        <w:rPr>
          <w:rFonts w:eastAsia="Times New Roman" w:cs="Times New Roman"/>
          <w:sz w:val="24"/>
          <w:szCs w:val="24"/>
          <w:lang w:val="en-US"/>
        </w:rPr>
        <w:t xml:space="preserve">. </w:t>
      </w:r>
      <w:r w:rsidRPr="00BB63C9" w:rsidR="00EA3902">
        <w:rPr>
          <w:rFonts w:eastAsia="Times New Roman" w:cs="Times New Roman"/>
          <w:sz w:val="24"/>
          <w:szCs w:val="24"/>
          <w:lang w:val="en-US"/>
        </w:rPr>
        <w:t xml:space="preserve">This is in line with earlier reports from </w:t>
      </w:r>
      <w:r w:rsidRPr="00BB63C9" w:rsidR="00B719E7">
        <w:rPr>
          <w:rFonts w:eastAsia="Times New Roman" w:cs="Times New Roman"/>
          <w:sz w:val="24"/>
          <w:szCs w:val="24"/>
          <w:lang w:val="en-US"/>
        </w:rPr>
        <w:t>a general</w:t>
      </w:r>
      <w:r w:rsidRPr="00BB63C9" w:rsidR="00580BE7">
        <w:rPr>
          <w:rFonts w:eastAsia="Times New Roman" w:cs="Times New Roman"/>
          <w:sz w:val="24"/>
          <w:szCs w:val="24"/>
          <w:lang w:val="en-US"/>
        </w:rPr>
        <w:t xml:space="preserve"> patient</w:t>
      </w:r>
      <w:r w:rsidRPr="00BB63C9" w:rsidR="00B719E7">
        <w:rPr>
          <w:rFonts w:eastAsia="Times New Roman" w:cs="Times New Roman"/>
          <w:sz w:val="24"/>
          <w:szCs w:val="24"/>
          <w:lang w:val="en-US"/>
        </w:rPr>
        <w:t xml:space="preserve"> population</w:t>
      </w:r>
      <w:r w:rsidRPr="00BB63C9" w:rsidR="006954A7">
        <w:rPr>
          <w:rFonts w:eastAsia="Times New Roman" w:cs="Times New Roman"/>
          <w:sz w:val="24"/>
          <w:szCs w:val="24"/>
          <w:lang w:val="en-US"/>
        </w:rPr>
        <w:t xml:space="preserve"> where </w:t>
      </w:r>
      <w:r w:rsidRPr="00BB63C9" w:rsidR="00B719E7">
        <w:rPr>
          <w:rFonts w:eastAsia="Times New Roman" w:cs="Times New Roman"/>
          <w:sz w:val="24"/>
          <w:szCs w:val="24"/>
          <w:lang w:val="en-US"/>
        </w:rPr>
        <w:t>high potassium levels were found to be responsible for a significant proportion of discontinuation or lowering</w:t>
      </w:r>
      <w:r w:rsidRPr="00BB63C9" w:rsidR="005C14CF">
        <w:rPr>
          <w:rFonts w:eastAsia="Times New Roman" w:cs="Times New Roman"/>
          <w:sz w:val="24"/>
          <w:szCs w:val="24"/>
          <w:lang w:val="en-US"/>
        </w:rPr>
        <w:t xml:space="preserve"> of dosage of </w:t>
      </w:r>
      <w:proofErr w:type="spellStart"/>
      <w:r w:rsidRPr="00BB63C9" w:rsidR="005C14CF">
        <w:rPr>
          <w:rFonts w:eastAsia="Times New Roman" w:cs="Times New Roman"/>
          <w:sz w:val="24"/>
          <w:szCs w:val="24"/>
          <w:lang w:val="en-US"/>
        </w:rPr>
        <w:t xml:space="preserve">ACEi</w:t>
      </w:r>
      <w:proofErr w:type="spellEnd"/>
      <w:r w:rsidRPr="00BB63C9" w:rsidR="005C14CF">
        <w:rPr>
          <w:rFonts w:eastAsia="Times New Roman" w:cs="Times New Roman"/>
          <w:sz w:val="24"/>
          <w:szCs w:val="24"/>
          <w:lang w:val="en-US"/>
        </w:rPr>
        <w:t xml:space="preserve"> and </w:t>
      </w:r>
      <w:r w:rsidRPr="00BB63C9" w:rsidR="005805AA">
        <w:rPr>
          <w:rFonts w:eastAsia="Times New Roman" w:cs="Times New Roman"/>
          <w:sz w:val="24"/>
          <w:szCs w:val="24"/>
          <w:lang w:val="en-US"/>
        </w:rPr>
        <w:t>ARB</w:t>
      </w:r>
      <w:r w:rsidRPr="00BB63C9" w:rsidR="006954A7">
        <w:rPr>
          <w:rFonts w:eastAsia="Times New Roman" w:cs="Times New Roman"/>
          <w:sz w:val="24"/>
          <w:szCs w:val="24"/>
          <w:lang w:val="en-US"/>
        </w:rPr>
        <w:t xml:space="preserve">. Here, discontinuation or lowering of dosages of </w:t>
      </w:r>
      <w:proofErr w:type="spellStart"/>
      <w:r w:rsidRPr="00BB63C9" w:rsidR="006954A7">
        <w:rPr>
          <w:rFonts w:eastAsia="Times New Roman" w:cs="Times New Roman"/>
          <w:sz w:val="24"/>
          <w:szCs w:val="24"/>
          <w:lang w:val="en-US"/>
        </w:rPr>
        <w:t>ACEi</w:t>
      </w:r>
      <w:proofErr w:type="spellEnd"/>
      <w:r w:rsidRPr="00BB63C9" w:rsidR="006954A7">
        <w:rPr>
          <w:rFonts w:eastAsia="Times New Roman" w:cs="Times New Roman"/>
          <w:sz w:val="24"/>
          <w:szCs w:val="24"/>
          <w:lang w:val="en-US"/>
        </w:rPr>
        <w:t>/ARB were associated with more adverse outcomes</w:t>
      </w:r>
      <w:r w:rsidRPr="00BB63C9" w:rsidR="00B719E7">
        <w:rPr>
          <w:rFonts w:eastAsia="Times New Roman" w:cs="Times New Roman"/>
          <w:sz w:val="24"/>
          <w:szCs w:val="24"/>
          <w:lang w:val="en-US"/>
        </w:rPr>
        <w:t xml:space="preserve"> </w:t>
      </w:r>
      <w:r w:rsidRPr="7EFE12F3" w:rsidR="003D172A">
        <w:fldChar w:fldCharType="begin"/>
      </w:r>
      <w:r w:rsidRPr="00BB63C9">
        <w:rPr>
          <w:rFonts w:eastAsia="Times New Roman" w:cs="Times New Roman"/>
          <w:sz w:val="24"/>
          <w:szCs w:val="24"/>
          <w:lang w:val="en-US"/>
        </w:rPr>
        <w:instrText>ADDIN RW.CITE{{82 Epstein,M. 2015}}</w:instrText>
      </w:r>
      <w:r w:rsidRPr="00BB63C9" w:rsidR="003D172A">
        <w:rPr>
          <w:rFonts w:eastAsia="Times New Roman" w:cs="Times New Roman"/>
          <w:sz w:val="24"/>
          <w:szCs w:val="24"/>
          <w:lang w:val="en-US"/>
        </w:rPr>
        <w:fldChar w:fldCharType="separate"/>
      </w:r>
      <w:r w:rsidRPr="00BB63C9" w:rsidR="001066B0">
        <w:rPr>
          <w:rFonts w:ascii="Calibri" w:hAnsi="Calibri" w:eastAsia="Times New Roman" w:cs="Times New Roman"/>
          <w:sz w:val="24"/>
          <w:szCs w:val="24"/>
          <w:lang w:val="en-US"/>
        </w:rPr>
        <w:t>(8)</w:t>
      </w:r>
      <w:r w:rsidRPr="7EFE12F3" w:rsidR="003D172A">
        <w:fldChar w:fldCharType="end"/>
      </w:r>
      <w:r w:rsidRPr="00BB63C9" w:rsidR="005C14CF">
        <w:rPr>
          <w:rFonts w:eastAsia="Times New Roman" w:cs="Times New Roman"/>
          <w:sz w:val="24"/>
          <w:szCs w:val="24"/>
          <w:lang w:val="en-US"/>
        </w:rPr>
        <w:t xml:space="preserve">. </w:t>
      </w:r>
      <w:r w:rsidRPr="00BB63C9" w:rsidR="006954A7">
        <w:rPr>
          <w:rFonts w:eastAsia="Times New Roman" w:cs="Times New Roman"/>
          <w:sz w:val="24"/>
          <w:szCs w:val="24"/>
          <w:lang w:val="en-US"/>
        </w:rPr>
        <w:t xml:space="preserve">Also in previous results from the BIOSTAT-CHF study, sub-optimal dosages of </w:t>
      </w:r>
      <w:proofErr w:type="spellStart"/>
      <w:r w:rsidRPr="00BB63C9" w:rsidR="006954A7">
        <w:rPr>
          <w:rFonts w:eastAsia="Times New Roman" w:cs="Times New Roman"/>
          <w:sz w:val="24"/>
          <w:szCs w:val="24"/>
          <w:lang w:val="en-US"/>
        </w:rPr>
        <w:t>ACEi</w:t>
      </w:r>
      <w:proofErr w:type="spellEnd"/>
      <w:r w:rsidRPr="00BB63C9" w:rsidR="006954A7">
        <w:rPr>
          <w:rFonts w:eastAsia="Times New Roman" w:cs="Times New Roman"/>
          <w:sz w:val="24"/>
          <w:szCs w:val="24"/>
          <w:lang w:val="en-US"/>
        </w:rPr>
        <w:t>/ARB were associated with worse outcom</w:t>
      </w:r>
      <w:r w:rsidRPr="00BB63C9" w:rsidR="0020166E">
        <w:rPr>
          <w:rFonts w:eastAsia="Times New Roman" w:cs="Times New Roman"/>
          <w:sz w:val="24"/>
          <w:szCs w:val="24"/>
          <w:lang w:val="en-US"/>
        </w:rPr>
        <w:t xml:space="preserve">es in HF patients </w:t>
      </w:r>
      <w:r w:rsidRPr="7EFE12F3" w:rsidR="003D172A">
        <w:fldChar w:fldCharType="begin"/>
      </w:r>
      <w:r w:rsidRPr="00BB63C9" w:rsidR="0020166E">
        <w:rPr>
          <w:rFonts w:eastAsia="Times New Roman" w:cs="Times New Roman"/>
          <w:sz w:val="24"/>
          <w:szCs w:val="24"/>
          <w:lang w:val="en-US"/>
        </w:rPr>
        <w:instrText>ADDIN RW.CITE{{139 Ouwerkerk,W. 2017}}</w:instrText>
      </w:r>
      <w:r w:rsidRPr="00BB63C9" w:rsidR="003D172A">
        <w:rPr>
          <w:rFonts w:eastAsia="Times New Roman" w:cs="Times New Roman"/>
          <w:sz w:val="24"/>
          <w:szCs w:val="24"/>
          <w:lang w:val="en-US"/>
        </w:rPr>
        <w:fldChar w:fldCharType="separate"/>
      </w:r>
      <w:r w:rsidRPr="00BB63C9" w:rsidR="00CB3683">
        <w:rPr>
          <w:rFonts w:ascii="Calibri" w:hAnsi="Calibri" w:eastAsia="Times New Roman" w:cs="Times New Roman"/>
          <w:sz w:val="24"/>
          <w:szCs w:val="24"/>
          <w:lang w:val="en-US"/>
        </w:rPr>
        <w:t>(18)</w:t>
      </w:r>
      <w:r w:rsidRPr="7EFE12F3" w:rsidR="003D172A">
        <w:fldChar w:fldCharType="end"/>
      </w:r>
      <w:r w:rsidRPr="00BB63C9" w:rsidR="006954A7">
        <w:rPr>
          <w:rFonts w:eastAsia="Times New Roman" w:cs="Times New Roman"/>
          <w:sz w:val="24"/>
          <w:szCs w:val="24"/>
          <w:lang w:val="en-US"/>
        </w:rPr>
        <w:t xml:space="preserve">. This suggests that lower dosages and/or discontinuation of </w:t>
      </w:r>
      <w:proofErr w:type="spellStart"/>
      <w:r w:rsidRPr="00BB63C9" w:rsidR="006954A7">
        <w:rPr>
          <w:rFonts w:eastAsia="Times New Roman" w:cs="Times New Roman"/>
          <w:sz w:val="24"/>
          <w:szCs w:val="24"/>
          <w:lang w:val="en-US"/>
        </w:rPr>
        <w:t xml:space="preserve">ACEi</w:t>
      </w:r>
      <w:proofErr w:type="spellEnd"/>
      <w:r w:rsidRPr="00BB63C9" w:rsidR="006954A7">
        <w:rPr>
          <w:rFonts w:eastAsia="Times New Roman" w:cs="Times New Roman"/>
          <w:sz w:val="24"/>
          <w:szCs w:val="24"/>
          <w:lang w:val="en-US"/>
        </w:rPr>
        <w:t xml:space="preserve">/ARB due to high potassium </w:t>
      </w:r>
      <w:r w:rsidRPr="00BB63C9" w:rsidR="00426158">
        <w:rPr>
          <w:rFonts w:eastAsia="Times New Roman" w:cs="Times New Roman"/>
          <w:sz w:val="24"/>
          <w:szCs w:val="24"/>
          <w:lang w:val="en-US"/>
        </w:rPr>
        <w:t>levels severely impede outcomes.</w:t>
      </w:r>
    </w:p>
    <w:p xmlns:wp14="http://schemas.microsoft.com/office/word/2010/wordml" w:rsidRPr="00BB63C9" w:rsidR="00603D3C" w:rsidP="7EFE12F3" w:rsidRDefault="00112130" w14:paraId="6FBE5FC7" wp14:textId="77777777">
      <w:pPr>
        <w:spacing w:after="0" w:line="480" w:lineRule="auto"/>
        <w:ind w:firstLine="709"/>
        <w:jc w:val="both"/>
        <w:rPr>
          <w:rFonts w:eastAsia="Times New Roman" w:cs="Times New Roman"/>
          <w:sz w:val="24"/>
          <w:szCs w:val="24"/>
          <w:lang w:val="en-US"/>
        </w:rPr>
      </w:pPr>
      <w:r w:rsidRPr="00BB63C9">
        <w:rPr>
          <w:rFonts w:eastAsia="Times New Roman" w:cs="Times New Roman"/>
          <w:sz w:val="24"/>
          <w:szCs w:val="24"/>
          <w:lang w:val="en-US"/>
        </w:rPr>
        <w:t>Hypokalemia</w:t>
      </w:r>
      <w:r w:rsidRPr="00BB63C9" w:rsidR="00EB3000">
        <w:rPr>
          <w:rFonts w:eastAsia="Times New Roman" w:cs="Times New Roman"/>
          <w:sz w:val="24"/>
          <w:szCs w:val="24"/>
          <w:lang w:val="en-US"/>
        </w:rPr>
        <w:t xml:space="preserve"> at </w:t>
      </w:r>
      <w:r w:rsidRPr="00BB63C9" w:rsidR="00BA698B">
        <w:rPr>
          <w:rFonts w:eastAsia="Times New Roman" w:cs="Times New Roman"/>
          <w:sz w:val="24"/>
          <w:szCs w:val="24"/>
          <w:lang w:val="en-US"/>
        </w:rPr>
        <w:t xml:space="preserve">baseline or at </w:t>
      </w:r>
      <w:r w:rsidRPr="00BB63C9" w:rsidR="00EB3000">
        <w:rPr>
          <w:rFonts w:eastAsia="Times New Roman" w:cs="Times New Roman"/>
          <w:sz w:val="24"/>
          <w:szCs w:val="24"/>
          <w:lang w:val="en-US"/>
        </w:rPr>
        <w:t xml:space="preserve">9 months </w:t>
      </w:r>
      <w:r w:rsidRPr="00BB63C9">
        <w:rPr>
          <w:rFonts w:eastAsia="Times New Roman" w:cs="Times New Roman"/>
          <w:sz w:val="24"/>
          <w:szCs w:val="24"/>
          <w:lang w:val="en-US"/>
        </w:rPr>
        <w:t>was</w:t>
      </w:r>
      <w:r w:rsidRPr="00BB63C9" w:rsidR="00BA698B">
        <w:rPr>
          <w:rFonts w:eastAsia="Times New Roman" w:cs="Times New Roman"/>
          <w:sz w:val="24"/>
          <w:szCs w:val="24"/>
          <w:lang w:val="en-US"/>
        </w:rPr>
        <w:t xml:space="preserve"> not</w:t>
      </w:r>
      <w:r w:rsidRPr="00BB63C9" w:rsidR="00EB3000">
        <w:rPr>
          <w:rFonts w:eastAsia="Times New Roman" w:cs="Times New Roman"/>
          <w:sz w:val="24"/>
          <w:szCs w:val="24"/>
          <w:lang w:val="en-US"/>
        </w:rPr>
        <w:t xml:space="preserve"> associated with worse outcomes.</w:t>
      </w:r>
      <w:r w:rsidRPr="00BB63C9" w:rsidR="00AB627B">
        <w:rPr>
          <w:rFonts w:eastAsia="Times New Roman" w:cs="Times New Roman"/>
          <w:sz w:val="24"/>
          <w:szCs w:val="24"/>
          <w:lang w:val="en-US"/>
        </w:rPr>
        <w:t xml:space="preserve"> This is in line with ear</w:t>
      </w:r>
      <w:r w:rsidRPr="00BB63C9" w:rsidR="001F0CF6">
        <w:rPr>
          <w:rFonts w:eastAsia="Times New Roman" w:cs="Times New Roman"/>
          <w:sz w:val="24"/>
          <w:szCs w:val="24"/>
          <w:lang w:val="en-US"/>
        </w:rPr>
        <w:t xml:space="preserve">lier reports from the COACH, </w:t>
      </w:r>
      <w:r w:rsidRPr="00BB63C9" w:rsidR="00AB627B">
        <w:rPr>
          <w:rFonts w:eastAsia="Times New Roman" w:cs="Times New Roman"/>
          <w:sz w:val="24"/>
          <w:szCs w:val="24"/>
          <w:lang w:val="en-US"/>
        </w:rPr>
        <w:t xml:space="preserve">PROTECT </w:t>
      </w:r>
      <w:r w:rsidRPr="00BB63C9" w:rsidR="001F0CF6">
        <w:rPr>
          <w:rFonts w:eastAsia="Times New Roman" w:cs="Times New Roman"/>
          <w:sz w:val="24"/>
          <w:szCs w:val="24"/>
          <w:lang w:val="en-US"/>
        </w:rPr>
        <w:t xml:space="preserve">and EVEREST </w:t>
      </w:r>
      <w:r w:rsidRPr="00BB63C9" w:rsidR="00AB627B">
        <w:rPr>
          <w:rFonts w:eastAsia="Times New Roman" w:cs="Times New Roman"/>
          <w:sz w:val="24"/>
          <w:szCs w:val="24"/>
          <w:lang w:val="en-US"/>
        </w:rPr>
        <w:t>trial</w:t>
      </w:r>
      <w:r w:rsidRPr="00BB63C9" w:rsidR="001F0CF6">
        <w:rPr>
          <w:rFonts w:eastAsia="Times New Roman" w:cs="Times New Roman"/>
          <w:sz w:val="24"/>
          <w:szCs w:val="24"/>
          <w:lang w:val="en-US"/>
        </w:rPr>
        <w:t>s</w:t>
      </w:r>
      <w:r w:rsidRPr="00BB63C9" w:rsidR="00AB627B">
        <w:rPr>
          <w:rFonts w:eastAsia="Times New Roman" w:cs="Times New Roman"/>
          <w:sz w:val="24"/>
          <w:szCs w:val="24"/>
          <w:lang w:val="en-US"/>
        </w:rPr>
        <w:t>, where potassium also did not show an independent association with outcome</w:t>
      </w:r>
      <w:r w:rsidRPr="00BB63C9" w:rsidR="0017648D">
        <w:rPr>
          <w:rFonts w:eastAsia="Times New Roman" w:cs="Times New Roman"/>
          <w:sz w:val="24"/>
          <w:szCs w:val="24"/>
          <w:lang w:val="en-US"/>
        </w:rPr>
        <w:t xml:space="preserve"> </w:t>
      </w:r>
      <w:r w:rsidRPr="7EFE12F3" w:rsidR="003D172A">
        <w:fldChar w:fldCharType="begin"/>
      </w:r>
      <w:r w:rsidRPr="00BB63C9" w:rsidR="0017648D">
        <w:rPr>
          <w:rFonts w:eastAsia="Times New Roman" w:cs="Times New Roman"/>
          <w:sz w:val="24"/>
          <w:szCs w:val="24"/>
          <w:lang w:val="en-US"/>
        </w:rPr>
        <w:instrText>ADDIN RW.CITE{{155 Tromp,J. 2017; 113 Khan,S.S. 2015}}</w:instrText>
      </w:r>
      <w:r w:rsidRPr="00BB63C9" w:rsidR="003D172A">
        <w:rPr>
          <w:rFonts w:eastAsia="Times New Roman" w:cs="Times New Roman"/>
          <w:sz w:val="24"/>
          <w:szCs w:val="24"/>
          <w:lang w:val="en-US"/>
        </w:rPr>
        <w:fldChar w:fldCharType="separate"/>
      </w:r>
      <w:r w:rsidRPr="00BB63C9" w:rsidR="00A61C94">
        <w:rPr>
          <w:rFonts w:ascii="Calibri" w:hAnsi="Calibri" w:eastAsia="Times New Roman" w:cs="Times New Roman"/>
          <w:sz w:val="24"/>
          <w:szCs w:val="24"/>
          <w:lang w:val="en-US"/>
        </w:rPr>
        <w:t>(14,21)</w:t>
      </w:r>
      <w:r w:rsidRPr="7EFE12F3" w:rsidR="003D172A">
        <w:fldChar w:fldCharType="end"/>
      </w:r>
      <w:r w:rsidRPr="00BB63C9" w:rsidR="001F0CF6">
        <w:rPr>
          <w:rFonts w:eastAsia="Times New Roman" w:cs="Times New Roman"/>
          <w:sz w:val="24"/>
          <w:szCs w:val="24"/>
          <w:lang w:val="en-US"/>
        </w:rPr>
        <w:t>.</w:t>
      </w:r>
      <w:r w:rsidRPr="00BB63C9" w:rsidR="00EB3000">
        <w:rPr>
          <w:rFonts w:eastAsia="Times New Roman" w:cs="Times New Roman"/>
          <w:sz w:val="24"/>
          <w:szCs w:val="24"/>
          <w:lang w:val="en-US"/>
        </w:rPr>
        <w:t xml:space="preserve"> </w:t>
      </w:r>
      <w:r w:rsidRPr="00BB63C9" w:rsidR="00AB627B">
        <w:rPr>
          <w:rFonts w:eastAsia="Times New Roman" w:cs="Times New Roman"/>
          <w:sz w:val="24"/>
          <w:szCs w:val="24"/>
          <w:lang w:val="en-US"/>
        </w:rPr>
        <w:t>Nevertheless, reports on the association of potassium with outcome are mixed.</w:t>
      </w:r>
      <w:r w:rsidRPr="00BB63C9" w:rsidR="00BA698B">
        <w:rPr>
          <w:rFonts w:eastAsia="Times New Roman" w:cs="Times New Roman"/>
          <w:sz w:val="24"/>
          <w:szCs w:val="24"/>
          <w:lang w:val="en-US"/>
        </w:rPr>
        <w:t xml:space="preserve"> </w:t>
      </w:r>
      <w:r w:rsidRPr="00BB63C9" w:rsidR="00AB627B">
        <w:rPr>
          <w:rFonts w:eastAsia="Times New Roman" w:cs="Times New Roman"/>
          <w:sz w:val="24"/>
          <w:szCs w:val="24"/>
          <w:lang w:val="en-US"/>
        </w:rPr>
        <w:t>Previous</w:t>
      </w:r>
      <w:r w:rsidRPr="00BB63C9" w:rsidR="00EB3000">
        <w:rPr>
          <w:rFonts w:eastAsia="Times New Roman" w:cs="Times New Roman"/>
          <w:sz w:val="24"/>
          <w:szCs w:val="24"/>
          <w:lang w:val="en-US"/>
        </w:rPr>
        <w:t xml:space="preserve"> results of post-hoc analyses performed </w:t>
      </w:r>
      <w:r w:rsidRPr="00BB63C9" w:rsidR="0033273C">
        <w:rPr>
          <w:rFonts w:eastAsia="Times New Roman" w:cs="Times New Roman"/>
          <w:sz w:val="24"/>
          <w:szCs w:val="24"/>
          <w:lang w:val="en-US"/>
        </w:rPr>
        <w:t xml:space="preserve">in </w:t>
      </w:r>
      <w:r w:rsidRPr="00BB63C9" w:rsidR="00500D28">
        <w:rPr>
          <w:rFonts w:eastAsia="Times New Roman" w:cs="Times New Roman"/>
          <w:sz w:val="24"/>
          <w:szCs w:val="24"/>
          <w:lang w:val="en-US"/>
        </w:rPr>
        <w:t xml:space="preserve">the </w:t>
      </w:r>
      <w:r w:rsidRPr="00BB63C9" w:rsidR="00B51F96">
        <w:rPr>
          <w:rFonts w:eastAsia="Times New Roman" w:cs="Times New Roman"/>
          <w:sz w:val="24"/>
          <w:szCs w:val="24"/>
          <w:lang w:val="en-US"/>
        </w:rPr>
        <w:t>Eplerenone in Mild Patients Hospitalization and Survival Study in Heart Failure (</w:t>
      </w:r>
      <w:r w:rsidRPr="00BB63C9" w:rsidR="0033273C">
        <w:rPr>
          <w:rFonts w:eastAsia="Times New Roman" w:cs="Times New Roman"/>
          <w:sz w:val="24"/>
          <w:szCs w:val="24"/>
          <w:lang w:val="en-US"/>
        </w:rPr>
        <w:t>EMPHASIS-HF</w:t>
      </w:r>
      <w:r w:rsidRPr="00BB63C9" w:rsidR="00B51F96">
        <w:rPr>
          <w:rFonts w:eastAsia="Times New Roman" w:cs="Times New Roman"/>
          <w:sz w:val="24"/>
          <w:szCs w:val="24"/>
          <w:lang w:val="en-US"/>
        </w:rPr>
        <w:t>)</w:t>
      </w:r>
      <w:r w:rsidRPr="00BB63C9" w:rsidR="00500D28">
        <w:rPr>
          <w:rFonts w:eastAsia="Times New Roman" w:cs="Times New Roman"/>
          <w:sz w:val="24"/>
          <w:szCs w:val="24"/>
          <w:lang w:val="en-US"/>
        </w:rPr>
        <w:t xml:space="preserve"> </w:t>
      </w:r>
      <w:r w:rsidRPr="00BB63C9" w:rsidR="003817BA">
        <w:rPr>
          <w:rFonts w:eastAsia="Times New Roman" w:cs="Times New Roman"/>
          <w:sz w:val="24"/>
          <w:szCs w:val="24"/>
          <w:lang w:val="en-US"/>
        </w:rPr>
        <w:t>trial</w:t>
      </w:r>
      <w:r w:rsidRPr="00BB63C9" w:rsidR="00AB627B">
        <w:rPr>
          <w:rFonts w:eastAsia="Times New Roman" w:cs="Times New Roman"/>
          <w:sz w:val="24"/>
          <w:szCs w:val="24"/>
          <w:lang w:val="en-US"/>
        </w:rPr>
        <w:t xml:space="preserve"> showed that hypokalemia (&lt;4.0 </w:t>
      </w:r>
      <w:proofErr w:type="spellStart"/>
      <w:r w:rsidRPr="00BB63C9" w:rsidR="00AB627B">
        <w:rPr>
          <w:rFonts w:eastAsia="Times New Roman" w:cs="Times New Roman"/>
          <w:sz w:val="24"/>
          <w:szCs w:val="24"/>
          <w:lang w:val="en-US"/>
        </w:rPr>
        <w:t xml:space="preserve">mEq</w:t>
      </w:r>
      <w:proofErr w:type="spellEnd"/>
      <w:r w:rsidRPr="00BB63C9" w:rsidR="00AB627B">
        <w:rPr>
          <w:rFonts w:eastAsia="Times New Roman" w:cs="Times New Roman"/>
          <w:sz w:val="24"/>
          <w:szCs w:val="24"/>
          <w:lang w:val="en-US"/>
        </w:rPr>
        <w:t xml:space="preserve">/L) is associated with adverse outcomes and </w:t>
      </w:r>
      <w:r w:rsidRPr="00BB63C9" w:rsidR="00B51F96">
        <w:rPr>
          <w:rFonts w:eastAsia="Times New Roman" w:cs="Times New Roman"/>
          <w:sz w:val="24"/>
          <w:szCs w:val="24"/>
          <w:lang w:val="en-US"/>
        </w:rPr>
        <w:t>amplified</w:t>
      </w:r>
      <w:r w:rsidRPr="00BB63C9" w:rsidR="00AB627B">
        <w:rPr>
          <w:rFonts w:eastAsia="Times New Roman" w:cs="Times New Roman"/>
          <w:sz w:val="24"/>
          <w:szCs w:val="24"/>
          <w:lang w:val="en-US"/>
        </w:rPr>
        <w:t xml:space="preserve"> the beneficial effect of eplerenone</w:t>
      </w:r>
      <w:r w:rsidRPr="00BB63C9" w:rsidR="003817BA">
        <w:rPr>
          <w:rFonts w:eastAsia="Times New Roman" w:cs="Times New Roman"/>
          <w:sz w:val="24"/>
          <w:szCs w:val="24"/>
          <w:lang w:val="en-US"/>
        </w:rPr>
        <w:t xml:space="preserve"> </w:t>
      </w:r>
      <w:r w:rsidRPr="7EFE12F3" w:rsidR="003D172A">
        <w:fldChar w:fldCharType="begin"/>
      </w:r>
      <w:r w:rsidRPr="00BB63C9" w:rsidR="00F31E09">
        <w:rPr>
          <w:rFonts w:eastAsia="Times New Roman" w:cs="Times New Roman"/>
          <w:sz w:val="24"/>
          <w:szCs w:val="24"/>
          <w:lang w:val="en-US"/>
        </w:rPr>
        <w:instrText>ADDIN RW.CITE{{20 Ahmed,A. 2007; 146 Rossignol,P. 2016}}</w:instrText>
      </w:r>
      <w:r w:rsidRPr="00BB63C9" w:rsidR="003D172A">
        <w:rPr>
          <w:rFonts w:eastAsia="Times New Roman" w:cs="Times New Roman"/>
          <w:sz w:val="24"/>
          <w:szCs w:val="24"/>
          <w:lang w:val="en-US"/>
        </w:rPr>
        <w:fldChar w:fldCharType="separate"/>
      </w:r>
      <w:r w:rsidRPr="00BB63C9" w:rsidR="00A61C94">
        <w:rPr>
          <w:rFonts w:ascii="Calibri" w:hAnsi="Calibri" w:eastAsia="Times New Roman" w:cs="Times New Roman"/>
          <w:sz w:val="24"/>
          <w:szCs w:val="24"/>
          <w:lang w:val="en-US"/>
        </w:rPr>
        <w:t>(22,23)</w:t>
      </w:r>
      <w:r w:rsidRPr="7EFE12F3" w:rsidR="003D172A">
        <w:fldChar w:fldCharType="end"/>
      </w:r>
      <w:r w:rsidRPr="00BB63C9" w:rsidR="007B4DDB">
        <w:rPr>
          <w:rFonts w:eastAsia="Times New Roman" w:cs="Times New Roman"/>
          <w:sz w:val="24"/>
          <w:szCs w:val="24"/>
          <w:lang w:val="en-US"/>
        </w:rPr>
        <w:t xml:space="preserve">. </w:t>
      </w:r>
      <w:r w:rsidRPr="00BB63C9" w:rsidR="00AB627B">
        <w:rPr>
          <w:rFonts w:eastAsia="Times New Roman" w:cs="Times New Roman"/>
          <w:sz w:val="24"/>
          <w:szCs w:val="24"/>
          <w:lang w:val="en-US"/>
        </w:rPr>
        <w:t xml:space="preserve">Additionally, a propensity matched study from </w:t>
      </w:r>
      <w:r w:rsidRPr="00BB63C9" w:rsidR="006E26A5">
        <w:rPr>
          <w:rFonts w:eastAsia="Times New Roman" w:cs="Times New Roman"/>
          <w:sz w:val="24"/>
          <w:szCs w:val="24"/>
          <w:lang w:val="en-US"/>
        </w:rPr>
        <w:t xml:space="preserve">Ahmed et </w:t>
      </w:r>
      <w:r w:rsidRPr="00BB63C9" w:rsidR="00AB627B">
        <w:rPr>
          <w:rFonts w:eastAsia="Times New Roman" w:cs="Times New Roman"/>
          <w:sz w:val="24"/>
          <w:szCs w:val="24"/>
          <w:lang w:val="en-US"/>
        </w:rPr>
        <w:t>al.</w:t>
      </w:r>
      <w:r w:rsidRPr="00BB63C9" w:rsidR="001066B0">
        <w:rPr>
          <w:rFonts w:eastAsia="Times New Roman" w:cs="Times New Roman"/>
          <w:sz w:val="24"/>
          <w:szCs w:val="24"/>
          <w:lang w:val="en-US"/>
        </w:rPr>
        <w:t xml:space="preserve"> </w:t>
      </w:r>
      <w:r w:rsidRPr="00BB63C9" w:rsidR="006E26A5">
        <w:rPr>
          <w:rFonts w:eastAsia="Times New Roman" w:cs="Times New Roman"/>
          <w:sz w:val="24"/>
          <w:szCs w:val="24"/>
          <w:lang w:val="en-US"/>
        </w:rPr>
        <w:t xml:space="preserve">showed that </w:t>
      </w:r>
      <w:r w:rsidRPr="00BB63C9" w:rsidR="00FD78A2">
        <w:rPr>
          <w:rFonts w:eastAsia="Times New Roman" w:cs="Times New Roman"/>
          <w:sz w:val="24"/>
          <w:szCs w:val="24"/>
          <w:lang w:val="en-US"/>
        </w:rPr>
        <w:t>hypokalemia</w:t>
      </w:r>
      <w:r w:rsidRPr="00BB63C9" w:rsidR="006E26A5">
        <w:rPr>
          <w:rFonts w:eastAsia="Times New Roman" w:cs="Times New Roman"/>
          <w:sz w:val="24"/>
          <w:szCs w:val="24"/>
          <w:lang w:val="en-US"/>
        </w:rPr>
        <w:t xml:space="preserve"> </w:t>
      </w:r>
      <w:r w:rsidRPr="00BB63C9" w:rsidR="00525EEB">
        <w:rPr>
          <w:rFonts w:eastAsia="Times New Roman" w:cs="Times New Roman"/>
          <w:sz w:val="24"/>
          <w:szCs w:val="24"/>
          <w:lang w:val="en-US"/>
        </w:rPr>
        <w:t>is</w:t>
      </w:r>
      <w:r w:rsidRPr="00BB63C9" w:rsidR="006E26A5">
        <w:rPr>
          <w:rFonts w:eastAsia="Times New Roman" w:cs="Times New Roman"/>
          <w:sz w:val="24"/>
          <w:szCs w:val="24"/>
          <w:lang w:val="en-US"/>
        </w:rPr>
        <w:t xml:space="preserve"> associated with </w:t>
      </w:r>
      <w:r w:rsidRPr="00BB63C9" w:rsidR="00AB627B">
        <w:rPr>
          <w:rFonts w:eastAsia="Times New Roman" w:cs="Times New Roman"/>
          <w:sz w:val="24"/>
          <w:szCs w:val="24"/>
          <w:lang w:val="en-US"/>
        </w:rPr>
        <w:t>more adverse outcomes</w:t>
      </w:r>
      <w:r w:rsidRPr="00BB63C9" w:rsidR="001066B0">
        <w:rPr>
          <w:rFonts w:eastAsia="Times New Roman" w:cs="Times New Roman"/>
          <w:sz w:val="24"/>
          <w:szCs w:val="24"/>
          <w:lang w:val="en-US"/>
        </w:rPr>
        <w:t xml:space="preserve"> </w:t>
      </w:r>
      <w:r w:rsidRPr="7EFE12F3" w:rsidR="003D172A">
        <w:fldChar w:fldCharType="begin"/>
      </w:r>
      <w:r w:rsidRPr="00BB63C9" w:rsidR="00F31E09">
        <w:rPr>
          <w:rFonts w:eastAsia="Times New Roman" w:cs="Times New Roman"/>
          <w:sz w:val="24"/>
          <w:szCs w:val="24"/>
          <w:lang w:val="en-US"/>
        </w:rPr>
        <w:instrText>ADDIN RW.CITE{{20 Ahmed,A. 2007}}</w:instrText>
      </w:r>
      <w:r w:rsidRPr="00BB63C9" w:rsidR="003D172A">
        <w:rPr>
          <w:rFonts w:eastAsia="Times New Roman" w:cs="Times New Roman"/>
          <w:sz w:val="24"/>
          <w:szCs w:val="24"/>
          <w:lang w:val="en-US"/>
        </w:rPr>
        <w:fldChar w:fldCharType="separate"/>
      </w:r>
      <w:r w:rsidRPr="00BB63C9" w:rsidR="00A61C94">
        <w:rPr>
          <w:rFonts w:ascii="Calibri" w:hAnsi="Calibri" w:eastAsia="Times New Roman" w:cs="Times New Roman"/>
          <w:sz w:val="24"/>
          <w:szCs w:val="24"/>
          <w:lang w:val="en-US"/>
        </w:rPr>
        <w:t>(22)</w:t>
      </w:r>
      <w:r w:rsidRPr="7EFE12F3" w:rsidR="003D172A">
        <w:fldChar w:fldCharType="end"/>
      </w:r>
      <w:r w:rsidRPr="00BB63C9" w:rsidR="006E26A5">
        <w:rPr>
          <w:rFonts w:eastAsia="Times New Roman" w:cs="Times New Roman"/>
          <w:sz w:val="24"/>
          <w:szCs w:val="24"/>
          <w:lang w:val="en-US"/>
        </w:rPr>
        <w:t>. In another sub</w:t>
      </w:r>
      <w:r w:rsidRPr="00BB63C9" w:rsidR="00065768">
        <w:rPr>
          <w:rFonts w:eastAsia="Times New Roman" w:cs="Times New Roman"/>
          <w:sz w:val="24"/>
          <w:szCs w:val="24"/>
          <w:lang w:val="en-US"/>
        </w:rPr>
        <w:t>-</w:t>
      </w:r>
      <w:r w:rsidRPr="00BB63C9" w:rsidR="00525EEB">
        <w:rPr>
          <w:rFonts w:eastAsia="Times New Roman" w:cs="Times New Roman"/>
          <w:sz w:val="24"/>
          <w:szCs w:val="24"/>
          <w:lang w:val="en-US"/>
        </w:rPr>
        <w:t>analysis</w:t>
      </w:r>
      <w:r w:rsidRPr="00BB63C9" w:rsidR="006E26A5">
        <w:rPr>
          <w:rFonts w:eastAsia="Times New Roman" w:cs="Times New Roman"/>
          <w:sz w:val="24"/>
          <w:szCs w:val="24"/>
          <w:lang w:val="en-US"/>
        </w:rPr>
        <w:t xml:space="preserve"> of the Digitalis Investigation Group trial, Bowling</w:t>
      </w:r>
      <w:r w:rsidRPr="00BB63C9" w:rsidR="00525EEB">
        <w:rPr>
          <w:rFonts w:eastAsia="Times New Roman" w:cs="Times New Roman"/>
          <w:sz w:val="24"/>
          <w:szCs w:val="24"/>
          <w:lang w:val="en-US"/>
        </w:rPr>
        <w:t xml:space="preserve"> et al. shows</w:t>
      </w:r>
      <w:r w:rsidRPr="00BB63C9" w:rsidR="006E26A5">
        <w:rPr>
          <w:rFonts w:eastAsia="Times New Roman" w:cs="Times New Roman"/>
          <w:sz w:val="24"/>
          <w:szCs w:val="24"/>
          <w:lang w:val="en-US"/>
        </w:rPr>
        <w:t xml:space="preserve"> that this was also true for HF patients with CKD and that potassium also predict</w:t>
      </w:r>
      <w:r w:rsidRPr="00BB63C9" w:rsidR="00525EEB">
        <w:rPr>
          <w:rFonts w:eastAsia="Times New Roman" w:cs="Times New Roman"/>
          <w:sz w:val="24"/>
          <w:szCs w:val="24"/>
          <w:lang w:val="en-US"/>
        </w:rPr>
        <w:t>s</w:t>
      </w:r>
      <w:r w:rsidRPr="00BB63C9" w:rsidR="006E26A5">
        <w:rPr>
          <w:rFonts w:eastAsia="Times New Roman" w:cs="Times New Roman"/>
          <w:sz w:val="24"/>
          <w:szCs w:val="24"/>
          <w:lang w:val="en-US"/>
        </w:rPr>
        <w:t xml:space="preserve"> a combined endpoint </w:t>
      </w:r>
      <w:r w:rsidRPr="00BB63C9" w:rsidR="006E26A5">
        <w:rPr>
          <w:rFonts w:eastAsia="Times New Roman" w:cs="Times New Roman"/>
          <w:sz w:val="24"/>
          <w:szCs w:val="24"/>
          <w:lang w:val="en-US"/>
        </w:rPr>
        <w:lastRenderedPageBreak/>
        <w:t>of all-cause mortality and HF rehospitalizations</w:t>
      </w:r>
      <w:r w:rsidRPr="00BB63C9" w:rsidR="005C14CF">
        <w:rPr>
          <w:rFonts w:eastAsia="Times New Roman" w:cs="Times New Roman"/>
          <w:sz w:val="24"/>
          <w:szCs w:val="24"/>
          <w:lang w:val="en-US"/>
        </w:rPr>
        <w:t xml:space="preserve"> </w:t>
      </w:r>
      <w:r w:rsidRPr="7EFE12F3" w:rsidR="003D172A">
        <w:fldChar w:fldCharType="begin"/>
      </w:r>
      <w:r w:rsidRPr="00BB63C9" w:rsidR="00F31E09">
        <w:rPr>
          <w:rFonts w:eastAsia="Times New Roman" w:cs="Times New Roman"/>
          <w:sz w:val="24"/>
          <w:szCs w:val="24"/>
          <w:lang w:val="en-US"/>
        </w:rPr>
        <w:instrText>ADDIN RW.CITE{{62 Bowling,C.B. 2010}}</w:instrText>
      </w:r>
      <w:r w:rsidRPr="00BB63C9" w:rsidR="003D172A">
        <w:rPr>
          <w:rFonts w:eastAsia="Times New Roman" w:cs="Times New Roman"/>
          <w:sz w:val="24"/>
          <w:szCs w:val="24"/>
          <w:lang w:val="en-US"/>
        </w:rPr>
        <w:fldChar w:fldCharType="separate"/>
      </w:r>
      <w:r w:rsidRPr="00BB63C9" w:rsidR="00A61C94">
        <w:rPr>
          <w:rFonts w:ascii="Calibri" w:hAnsi="Calibri" w:eastAsia="Times New Roman" w:cs="Times New Roman"/>
          <w:sz w:val="24"/>
          <w:szCs w:val="24"/>
          <w:lang w:val="en-US"/>
        </w:rPr>
        <w:t>(24)</w:t>
      </w:r>
      <w:r w:rsidRPr="7EFE12F3" w:rsidR="003D172A">
        <w:fldChar w:fldCharType="end"/>
      </w:r>
      <w:r w:rsidRPr="00BB63C9" w:rsidR="006E26A5">
        <w:rPr>
          <w:rFonts w:eastAsia="Times New Roman" w:cs="Times New Roman"/>
          <w:sz w:val="24"/>
          <w:szCs w:val="24"/>
          <w:lang w:val="en-US"/>
        </w:rPr>
        <w:t>.</w:t>
      </w:r>
      <w:r w:rsidRPr="00BB63C9" w:rsidR="00A3624B">
        <w:rPr>
          <w:rFonts w:eastAsia="Times New Roman" w:cs="Times New Roman"/>
          <w:sz w:val="24"/>
          <w:szCs w:val="24"/>
          <w:lang w:val="en-US"/>
        </w:rPr>
        <w:t xml:space="preserve"> </w:t>
      </w:r>
      <w:r w:rsidRPr="00BB63C9" w:rsidR="00AB627B">
        <w:rPr>
          <w:rFonts w:eastAsia="Times New Roman" w:cs="Times New Roman"/>
          <w:sz w:val="24"/>
          <w:szCs w:val="24"/>
          <w:lang w:val="en-US"/>
        </w:rPr>
        <w:t xml:space="preserve">However, it has been suggested that the association of hypokalemia with </w:t>
      </w:r>
      <w:r w:rsidRPr="00BB63C9" w:rsidR="00827C79">
        <w:rPr>
          <w:rFonts w:eastAsia="Times New Roman" w:cs="Times New Roman"/>
          <w:sz w:val="24"/>
          <w:szCs w:val="24"/>
          <w:lang w:val="en-US"/>
        </w:rPr>
        <w:t>adverse outcomes reflect</w:t>
      </w:r>
      <w:r w:rsidRPr="00BB63C9" w:rsidR="00AB627B">
        <w:rPr>
          <w:rFonts w:eastAsia="Times New Roman" w:cs="Times New Roman"/>
          <w:sz w:val="24"/>
          <w:szCs w:val="24"/>
          <w:lang w:val="en-US"/>
        </w:rPr>
        <w:t xml:space="preserve"> lower usage of MRA or higher diuretic usage</w:t>
      </w:r>
      <w:r w:rsidRPr="00BB63C9" w:rsidR="0033273C">
        <w:rPr>
          <w:rFonts w:eastAsia="Times New Roman" w:cs="Times New Roman"/>
          <w:sz w:val="24"/>
          <w:szCs w:val="24"/>
          <w:lang w:val="en-US"/>
        </w:rPr>
        <w:t xml:space="preserve"> and dosage</w:t>
      </w:r>
      <w:r w:rsidRPr="00BB63C9" w:rsidR="00AB627B">
        <w:rPr>
          <w:rFonts w:eastAsia="Times New Roman" w:cs="Times New Roman"/>
          <w:sz w:val="24"/>
          <w:szCs w:val="24"/>
          <w:lang w:val="en-US"/>
        </w:rPr>
        <w:t xml:space="preserve">, on which data was often not available in previous reports </w:t>
      </w:r>
      <w:r w:rsidRPr="7EFE12F3" w:rsidR="003D172A">
        <w:fldChar w:fldCharType="begin"/>
      </w:r>
      <w:r w:rsidRPr="00BB63C9" w:rsidR="000D21BD">
        <w:rPr>
          <w:rFonts w:eastAsia="Times New Roman" w:cs="Times New Roman"/>
          <w:sz w:val="24"/>
          <w:szCs w:val="24"/>
          <w:lang w:val="en-US"/>
        </w:rPr>
        <w:instrText>ADDIN RW.CITE{{20 Ahmed,A. 2007; 114 Rossignol,P. 2014; 62 Bowling,C.B. 2010; 153 Eschalier,R. 2013}}</w:instrText>
      </w:r>
      <w:r w:rsidRPr="00BB63C9" w:rsidR="003D172A">
        <w:rPr>
          <w:rFonts w:eastAsia="Times New Roman" w:cs="Times New Roman"/>
          <w:sz w:val="24"/>
          <w:szCs w:val="24"/>
          <w:lang w:val="en-US"/>
        </w:rPr>
        <w:fldChar w:fldCharType="separate"/>
      </w:r>
      <w:r w:rsidRPr="00BB63C9" w:rsidR="00A61C94">
        <w:rPr>
          <w:rFonts w:ascii="Calibri" w:hAnsi="Calibri" w:eastAsia="Times New Roman" w:cs="Times New Roman"/>
          <w:sz w:val="24"/>
          <w:szCs w:val="24"/>
          <w:lang w:val="en-US"/>
        </w:rPr>
        <w:t>(22,24-26)</w:t>
      </w:r>
      <w:r w:rsidRPr="7EFE12F3" w:rsidR="003D172A">
        <w:fldChar w:fldCharType="end"/>
      </w:r>
      <w:r w:rsidRPr="00BB63C9" w:rsidR="00AE2244">
        <w:rPr>
          <w:rFonts w:eastAsia="Times New Roman" w:cs="Times New Roman"/>
          <w:sz w:val="24"/>
          <w:szCs w:val="24"/>
          <w:lang w:val="en-US"/>
        </w:rPr>
        <w:t>.</w:t>
      </w:r>
      <w:r w:rsidRPr="00BB63C9" w:rsidR="00CA3F0B">
        <w:rPr>
          <w:rFonts w:eastAsia="Times New Roman" w:cs="Times New Roman"/>
          <w:sz w:val="24"/>
          <w:szCs w:val="24"/>
          <w:lang w:val="en-US"/>
        </w:rPr>
        <w:t xml:space="preserve"> </w:t>
      </w:r>
    </w:p>
    <w:p xmlns:wp14="http://schemas.microsoft.com/office/word/2010/wordml" w:rsidRPr="00BB63C9" w:rsidR="00672C4A" w:rsidP="7EFE12F3" w:rsidRDefault="00CA3F0B" w14:paraId="4DAC651D" wp14:textId="77777777">
      <w:pPr>
        <w:spacing w:after="0" w:line="480" w:lineRule="auto"/>
        <w:ind w:firstLine="709"/>
        <w:jc w:val="both"/>
        <w:rPr>
          <w:rFonts w:eastAsia="Times New Roman" w:cs="Times New Roman"/>
          <w:sz w:val="24"/>
          <w:szCs w:val="24"/>
          <w:lang w:val="en-US"/>
        </w:rPr>
      </w:pPr>
      <w:r w:rsidRPr="00BB63C9">
        <w:rPr>
          <w:rFonts w:eastAsia="Times New Roman" w:cs="Times New Roman"/>
          <w:sz w:val="24"/>
          <w:szCs w:val="24"/>
          <w:lang w:val="en-US"/>
        </w:rPr>
        <w:t xml:space="preserve">Regardless of its association with outcome, potassium levels </w:t>
      </w:r>
      <w:r w:rsidRPr="00BB63C9" w:rsidR="007B4DDB">
        <w:rPr>
          <w:rFonts w:eastAsia="Times New Roman" w:cs="Times New Roman"/>
          <w:sz w:val="24"/>
          <w:szCs w:val="24"/>
          <w:lang w:val="en-US"/>
        </w:rPr>
        <w:t>d</w:t>
      </w:r>
      <w:r w:rsidRPr="00BB63C9">
        <w:rPr>
          <w:rFonts w:eastAsia="Times New Roman" w:cs="Times New Roman"/>
          <w:sz w:val="24"/>
          <w:szCs w:val="24"/>
          <w:lang w:val="en-US"/>
        </w:rPr>
        <w:t xml:space="preserve">id not attenuate the beneficial effects of </w:t>
      </w:r>
      <w:proofErr w:type="spellStart"/>
      <w:r w:rsidRPr="00BB63C9">
        <w:rPr>
          <w:rFonts w:eastAsia="Times New Roman" w:cs="Times New Roman"/>
          <w:sz w:val="24"/>
          <w:szCs w:val="24"/>
          <w:lang w:val="en-US"/>
        </w:rPr>
        <w:t xml:space="preserve">ACEi</w:t>
      </w:r>
      <w:proofErr w:type="spellEnd"/>
      <w:r w:rsidRPr="00BB63C9">
        <w:rPr>
          <w:rFonts w:eastAsia="Times New Roman" w:cs="Times New Roman"/>
          <w:sz w:val="24"/>
          <w:szCs w:val="24"/>
          <w:lang w:val="en-US"/>
        </w:rPr>
        <w:t xml:space="preserve">/ARB and beta-blockers. </w:t>
      </w:r>
      <w:r w:rsidRPr="00BB63C9" w:rsidR="00502376">
        <w:rPr>
          <w:rFonts w:eastAsia="Times New Roman" w:cs="Times New Roman"/>
          <w:sz w:val="24"/>
          <w:szCs w:val="24"/>
          <w:lang w:val="en-US"/>
        </w:rPr>
        <w:t xml:space="preserve">Previously, results from </w:t>
      </w:r>
      <w:r w:rsidRPr="00BB63C9" w:rsidR="00A245CA">
        <w:rPr>
          <w:rFonts w:eastAsia="Times New Roman" w:cs="Times New Roman"/>
          <w:sz w:val="24"/>
          <w:szCs w:val="24"/>
          <w:lang w:val="en-US"/>
        </w:rPr>
        <w:t>the Randomized Aldactone Evaluation Study (RALES)</w:t>
      </w:r>
      <w:r w:rsidRPr="00BB63C9" w:rsidR="00502376">
        <w:rPr>
          <w:rFonts w:eastAsia="Times New Roman" w:cs="Times New Roman"/>
          <w:sz w:val="24"/>
          <w:szCs w:val="24"/>
          <w:lang w:val="en-US"/>
        </w:rPr>
        <w:t xml:space="preserve"> showed that</w:t>
      </w:r>
      <w:r w:rsidRPr="00BB63C9" w:rsidR="00A245CA">
        <w:rPr>
          <w:rFonts w:eastAsia="Times New Roman" w:cs="Times New Roman"/>
          <w:sz w:val="24"/>
          <w:szCs w:val="24"/>
          <w:lang w:val="en-US"/>
        </w:rPr>
        <w:t xml:space="preserve"> hyperkalemia</w:t>
      </w:r>
      <w:r w:rsidRPr="00BB63C9" w:rsidR="00502376">
        <w:rPr>
          <w:rFonts w:eastAsia="Times New Roman" w:cs="Times New Roman"/>
          <w:sz w:val="24"/>
          <w:szCs w:val="24"/>
          <w:lang w:val="en-US"/>
        </w:rPr>
        <w:t xml:space="preserve"> </w:t>
      </w:r>
      <w:r w:rsidRPr="00BB63C9" w:rsidR="00A245CA">
        <w:rPr>
          <w:rFonts w:eastAsia="Times New Roman" w:cs="Times New Roman"/>
          <w:sz w:val="24"/>
          <w:szCs w:val="24"/>
          <w:lang w:val="en-US"/>
        </w:rPr>
        <w:t>was associated with higher mortality rates</w:t>
      </w:r>
      <w:r w:rsidRPr="00BB63C9" w:rsidR="00502376">
        <w:rPr>
          <w:rFonts w:eastAsia="Times New Roman" w:cs="Times New Roman"/>
          <w:sz w:val="24"/>
          <w:szCs w:val="24"/>
          <w:lang w:val="en-US"/>
        </w:rPr>
        <w:t xml:space="preserve">, but did not interfere with </w:t>
      </w:r>
      <w:r w:rsidRPr="00BB63C9" w:rsidR="00A245CA">
        <w:rPr>
          <w:rFonts w:eastAsia="Times New Roman" w:cs="Times New Roman"/>
          <w:sz w:val="24"/>
          <w:szCs w:val="24"/>
          <w:lang w:val="en-US"/>
        </w:rPr>
        <w:t xml:space="preserve">the beneficial effects </w:t>
      </w:r>
      <w:r w:rsidRPr="00BB63C9" w:rsidR="00502376">
        <w:rPr>
          <w:rFonts w:eastAsia="Times New Roman" w:cs="Times New Roman"/>
          <w:sz w:val="24"/>
          <w:szCs w:val="24"/>
          <w:lang w:val="en-US"/>
        </w:rPr>
        <w:t>of</w:t>
      </w:r>
      <w:r w:rsidRPr="00BB63C9" w:rsidR="00A245CA">
        <w:rPr>
          <w:rFonts w:eastAsia="Times New Roman" w:cs="Times New Roman"/>
          <w:sz w:val="24"/>
          <w:szCs w:val="24"/>
          <w:lang w:val="en-US"/>
        </w:rPr>
        <w:t xml:space="preserve"> spironolactone </w:t>
      </w:r>
      <w:r w:rsidRPr="7EFE12F3" w:rsidR="003D172A">
        <w:fldChar w:fldCharType="begin"/>
      </w:r>
      <w:r w:rsidRPr="00BB63C9" w:rsidR="00F31E09">
        <w:rPr>
          <w:rFonts w:eastAsia="Times New Roman" w:cs="Times New Roman"/>
          <w:sz w:val="24"/>
          <w:szCs w:val="24"/>
          <w:lang w:val="en-US"/>
        </w:rPr>
        <w:instrText>ADDIN RW.CITE{{109 Vardeny,O. 2014}}</w:instrText>
      </w:r>
      <w:r w:rsidRPr="00BB63C9" w:rsidR="003D172A">
        <w:rPr>
          <w:rFonts w:eastAsia="Times New Roman" w:cs="Times New Roman"/>
          <w:sz w:val="24"/>
          <w:szCs w:val="24"/>
          <w:lang w:val="en-US"/>
        </w:rPr>
        <w:fldChar w:fldCharType="separate"/>
      </w:r>
      <w:r w:rsidRPr="00BB63C9" w:rsidR="001066B0">
        <w:rPr>
          <w:rFonts w:ascii="Calibri" w:hAnsi="Calibri" w:eastAsia="Times New Roman" w:cs="Times New Roman"/>
          <w:sz w:val="24"/>
          <w:szCs w:val="24"/>
          <w:lang w:val="en-US"/>
        </w:rPr>
        <w:t>(9)</w:t>
      </w:r>
      <w:r w:rsidRPr="7EFE12F3" w:rsidR="003D172A">
        <w:fldChar w:fldCharType="end"/>
      </w:r>
      <w:r w:rsidRPr="00BB63C9" w:rsidR="00A245CA">
        <w:rPr>
          <w:rFonts w:eastAsia="Times New Roman" w:cs="Times New Roman"/>
          <w:sz w:val="24"/>
          <w:szCs w:val="24"/>
          <w:lang w:val="en-US"/>
        </w:rPr>
        <w:t xml:space="preserve">. </w:t>
      </w:r>
      <w:r w:rsidRPr="00BB63C9" w:rsidR="00644670">
        <w:rPr>
          <w:rFonts w:eastAsia="Times New Roman" w:cs="Times New Roman"/>
          <w:sz w:val="24"/>
          <w:szCs w:val="24"/>
          <w:lang w:val="en-US"/>
        </w:rPr>
        <w:t>T</w:t>
      </w:r>
      <w:r w:rsidRPr="00BB63C9" w:rsidR="00502376">
        <w:rPr>
          <w:rFonts w:eastAsia="Times New Roman" w:cs="Times New Roman"/>
          <w:sz w:val="24"/>
          <w:szCs w:val="24"/>
          <w:lang w:val="en-US"/>
        </w:rPr>
        <w:t xml:space="preserve">he </w:t>
      </w:r>
      <w:r w:rsidRPr="00BB63C9" w:rsidR="00E36259">
        <w:rPr>
          <w:rFonts w:eastAsia="Times New Roman" w:cs="Times New Roman"/>
          <w:sz w:val="24"/>
          <w:szCs w:val="24"/>
          <w:lang w:val="en-US"/>
        </w:rPr>
        <w:t xml:space="preserve">EMPHASIS-HF trial </w:t>
      </w:r>
      <w:r w:rsidRPr="00BB63C9" w:rsidR="00A245CA">
        <w:rPr>
          <w:rFonts w:eastAsia="Times New Roman" w:cs="Times New Roman"/>
          <w:sz w:val="24"/>
          <w:szCs w:val="24"/>
          <w:lang w:val="en-US"/>
        </w:rPr>
        <w:t>show</w:t>
      </w:r>
      <w:r w:rsidRPr="00BB63C9" w:rsidR="00502376">
        <w:rPr>
          <w:rFonts w:eastAsia="Times New Roman" w:cs="Times New Roman"/>
          <w:sz w:val="24"/>
          <w:szCs w:val="24"/>
          <w:lang w:val="en-US"/>
        </w:rPr>
        <w:t>ed</w:t>
      </w:r>
      <w:r w:rsidRPr="00BB63C9" w:rsidR="00A245CA">
        <w:rPr>
          <w:rFonts w:eastAsia="Times New Roman" w:cs="Times New Roman"/>
          <w:sz w:val="24"/>
          <w:szCs w:val="24"/>
          <w:lang w:val="en-US"/>
        </w:rPr>
        <w:t xml:space="preserve"> that the</w:t>
      </w:r>
      <w:r w:rsidRPr="00BB63C9" w:rsidR="00FF4929">
        <w:rPr>
          <w:rFonts w:eastAsia="Times New Roman" w:cs="Times New Roman"/>
          <w:sz w:val="24"/>
          <w:szCs w:val="24"/>
          <w:lang w:val="en-US"/>
        </w:rPr>
        <w:t xml:space="preserve"> favorable</w:t>
      </w:r>
      <w:r w:rsidRPr="00BB63C9" w:rsidR="00A245CA">
        <w:rPr>
          <w:rFonts w:eastAsia="Times New Roman" w:cs="Times New Roman"/>
          <w:sz w:val="24"/>
          <w:szCs w:val="24"/>
          <w:lang w:val="en-US"/>
        </w:rPr>
        <w:t xml:space="preserve"> effects of ep</w:t>
      </w:r>
      <w:r w:rsidRPr="00BB63C9" w:rsidR="00FF4929">
        <w:rPr>
          <w:rFonts w:eastAsia="Times New Roman" w:cs="Times New Roman"/>
          <w:sz w:val="24"/>
          <w:szCs w:val="24"/>
          <w:lang w:val="en-US"/>
        </w:rPr>
        <w:t>lerenone on outcome</w:t>
      </w:r>
      <w:r w:rsidRPr="00BB63C9" w:rsidR="00A245CA">
        <w:rPr>
          <w:rFonts w:eastAsia="Times New Roman" w:cs="Times New Roman"/>
          <w:sz w:val="24"/>
          <w:szCs w:val="24"/>
          <w:lang w:val="en-US"/>
        </w:rPr>
        <w:t xml:space="preserve"> did not </w:t>
      </w:r>
      <w:r w:rsidRPr="00BB63C9" w:rsidR="00FF4929">
        <w:rPr>
          <w:rFonts w:eastAsia="Times New Roman" w:cs="Times New Roman"/>
          <w:sz w:val="24"/>
          <w:szCs w:val="24"/>
          <w:lang w:val="en-US"/>
        </w:rPr>
        <w:t>differ</w:t>
      </w:r>
      <w:r w:rsidRPr="00BB63C9" w:rsidR="00A245CA">
        <w:rPr>
          <w:rFonts w:eastAsia="Times New Roman" w:cs="Times New Roman"/>
          <w:sz w:val="24"/>
          <w:szCs w:val="24"/>
          <w:lang w:val="en-US"/>
        </w:rPr>
        <w:t xml:space="preserve"> </w:t>
      </w:r>
      <w:r w:rsidRPr="00BB63C9" w:rsidR="00FF4929">
        <w:rPr>
          <w:rFonts w:eastAsia="Times New Roman" w:cs="Times New Roman"/>
          <w:sz w:val="24"/>
          <w:szCs w:val="24"/>
          <w:lang w:val="en-US"/>
        </w:rPr>
        <w:t>for</w:t>
      </w:r>
      <w:r w:rsidRPr="00BB63C9" w:rsidR="00A245CA">
        <w:rPr>
          <w:rFonts w:eastAsia="Times New Roman" w:cs="Times New Roman"/>
          <w:sz w:val="24"/>
          <w:szCs w:val="24"/>
          <w:lang w:val="en-US"/>
        </w:rPr>
        <w:t xml:space="preserve"> hyperkalemic </w:t>
      </w:r>
      <w:r w:rsidRPr="00BB63C9" w:rsidR="009E73D0">
        <w:rPr>
          <w:rFonts w:eastAsia="Times New Roman" w:cs="Times New Roman"/>
          <w:sz w:val="24"/>
          <w:szCs w:val="24"/>
          <w:lang w:val="en-US"/>
        </w:rPr>
        <w:t xml:space="preserve">compared to </w:t>
      </w:r>
      <w:proofErr w:type="spellStart"/>
      <w:r w:rsidRPr="00BB63C9" w:rsidR="009E73D0">
        <w:rPr>
          <w:rFonts w:eastAsia="Times New Roman" w:cs="Times New Roman"/>
          <w:sz w:val="24"/>
          <w:szCs w:val="24"/>
          <w:lang w:val="en-US"/>
        </w:rPr>
        <w:t>normokalemic</w:t>
      </w:r>
      <w:proofErr w:type="spellEnd"/>
      <w:r w:rsidRPr="00BB63C9" w:rsidR="009E73D0">
        <w:rPr>
          <w:rFonts w:eastAsia="Times New Roman" w:cs="Times New Roman"/>
          <w:sz w:val="24"/>
          <w:szCs w:val="24"/>
          <w:lang w:val="en-US"/>
        </w:rPr>
        <w:t xml:space="preserve"> patients</w:t>
      </w:r>
      <w:r w:rsidRPr="00BB63C9" w:rsidR="005C14CF">
        <w:rPr>
          <w:rFonts w:eastAsia="Times New Roman" w:cs="Times New Roman"/>
          <w:sz w:val="24"/>
          <w:szCs w:val="24"/>
          <w:lang w:val="en-US"/>
        </w:rPr>
        <w:t xml:space="preserve"> </w:t>
      </w:r>
      <w:r w:rsidRPr="7EFE12F3" w:rsidR="003D172A">
        <w:fldChar w:fldCharType="begin"/>
      </w:r>
      <w:r w:rsidRPr="00BB63C9" w:rsidR="00F31E09">
        <w:rPr>
          <w:rFonts w:eastAsia="Times New Roman" w:cs="Times New Roman"/>
          <w:sz w:val="24"/>
          <w:szCs w:val="24"/>
          <w:lang w:val="en-US"/>
        </w:rPr>
        <w:instrText>ADDIN RW.CITE{{114 Rossignol,P. 2014}}</w:instrText>
      </w:r>
      <w:r w:rsidRPr="00BB63C9" w:rsidR="003D172A">
        <w:rPr>
          <w:rFonts w:eastAsia="Times New Roman" w:cs="Times New Roman"/>
          <w:sz w:val="24"/>
          <w:szCs w:val="24"/>
          <w:lang w:val="en-US"/>
        </w:rPr>
        <w:fldChar w:fldCharType="separate"/>
      </w:r>
      <w:r w:rsidRPr="00BB63C9" w:rsidR="00A61C94">
        <w:rPr>
          <w:rFonts w:ascii="Calibri" w:hAnsi="Calibri" w:eastAsia="Times New Roman" w:cs="Times New Roman"/>
          <w:sz w:val="24"/>
          <w:szCs w:val="24"/>
          <w:lang w:val="en-US"/>
        </w:rPr>
        <w:t>(25)</w:t>
      </w:r>
      <w:r w:rsidRPr="7EFE12F3" w:rsidR="003D172A">
        <w:fldChar w:fldCharType="end"/>
      </w:r>
      <w:r w:rsidRPr="00BB63C9" w:rsidR="00A245CA">
        <w:rPr>
          <w:rFonts w:eastAsia="Times New Roman" w:cs="Times New Roman"/>
          <w:sz w:val="24"/>
          <w:szCs w:val="24"/>
          <w:lang w:val="en-US"/>
        </w:rPr>
        <w:t>.</w:t>
      </w:r>
      <w:r w:rsidRPr="00BB63C9" w:rsidR="00644670">
        <w:rPr>
          <w:rFonts w:eastAsia="Times New Roman" w:cs="Times New Roman"/>
          <w:sz w:val="24"/>
          <w:szCs w:val="24"/>
          <w:lang w:val="en-US"/>
        </w:rPr>
        <w:t xml:space="preserve"> Additionally,</w:t>
      </w:r>
      <w:r w:rsidRPr="00BB63C9" w:rsidR="00A245CA">
        <w:rPr>
          <w:rFonts w:eastAsia="Times New Roman" w:cs="Times New Roman"/>
          <w:sz w:val="24"/>
          <w:szCs w:val="24"/>
          <w:lang w:val="en-US"/>
        </w:rPr>
        <w:t xml:space="preserve"> </w:t>
      </w:r>
      <w:r w:rsidRPr="00BB63C9" w:rsidR="00644670">
        <w:rPr>
          <w:rFonts w:eastAsia="Times New Roman" w:cs="Times New Roman"/>
          <w:sz w:val="24"/>
          <w:szCs w:val="24"/>
          <w:lang w:val="en-US"/>
        </w:rPr>
        <w:t>a</w:t>
      </w:r>
      <w:r w:rsidRPr="00BB63C9" w:rsidR="00866C35">
        <w:rPr>
          <w:rFonts w:eastAsia="Times New Roman" w:cs="Times New Roman"/>
          <w:sz w:val="24"/>
          <w:szCs w:val="24"/>
          <w:lang w:val="en-US"/>
        </w:rPr>
        <w:t xml:space="preserve"> </w:t>
      </w:r>
      <w:r w:rsidRPr="00BB63C9" w:rsidR="002E23E5">
        <w:rPr>
          <w:rFonts w:eastAsia="Times New Roman" w:cs="Times New Roman"/>
          <w:sz w:val="24"/>
          <w:szCs w:val="24"/>
          <w:lang w:val="en-US"/>
        </w:rPr>
        <w:t>sub</w:t>
      </w:r>
      <w:r w:rsidRPr="00BB63C9" w:rsidR="00866C35">
        <w:rPr>
          <w:rFonts w:eastAsia="Times New Roman" w:cs="Times New Roman"/>
          <w:sz w:val="24"/>
          <w:szCs w:val="24"/>
          <w:lang w:val="en-US"/>
        </w:rPr>
        <w:t>-</w:t>
      </w:r>
      <w:r w:rsidRPr="00BB63C9" w:rsidR="002E23E5">
        <w:rPr>
          <w:rFonts w:eastAsia="Times New Roman" w:cs="Times New Roman"/>
          <w:sz w:val="24"/>
          <w:szCs w:val="24"/>
          <w:lang w:val="en-US"/>
        </w:rPr>
        <w:t>analysis</w:t>
      </w:r>
      <w:r w:rsidRPr="00BB63C9" w:rsidR="00502376">
        <w:rPr>
          <w:rFonts w:eastAsia="Times New Roman" w:cs="Times New Roman"/>
          <w:sz w:val="24"/>
          <w:szCs w:val="24"/>
          <w:lang w:val="en-US"/>
        </w:rPr>
        <w:t xml:space="preserve"> from the Candesartan in Heart failure: Assessment of Reduction in Mortality and morbidity (CHARM) trial showed that potassium levels </w:t>
      </w:r>
      <w:r w:rsidRPr="00BB63C9" w:rsidR="009E73D0">
        <w:rPr>
          <w:rFonts w:eastAsia="Times New Roman" w:cs="Times New Roman"/>
          <w:sz w:val="24"/>
          <w:szCs w:val="24"/>
          <w:lang w:val="en-US"/>
        </w:rPr>
        <w:t xml:space="preserve">also </w:t>
      </w:r>
      <w:r w:rsidRPr="00BB63C9" w:rsidR="00502376">
        <w:rPr>
          <w:rFonts w:eastAsia="Times New Roman" w:cs="Times New Roman"/>
          <w:sz w:val="24"/>
          <w:szCs w:val="24"/>
          <w:lang w:val="en-US"/>
        </w:rPr>
        <w:t xml:space="preserve">did not interfere with the beneficial effects of Candesartan </w:t>
      </w:r>
      <w:r w:rsidRPr="7EFE12F3" w:rsidR="003D172A">
        <w:fldChar w:fldCharType="begin"/>
      </w:r>
      <w:r w:rsidRPr="00BB63C9" w:rsidR="00F31E09">
        <w:rPr>
          <w:rFonts w:eastAsia="Times New Roman" w:cs="Times New Roman"/>
          <w:sz w:val="24"/>
          <w:szCs w:val="24"/>
          <w:lang w:val="en-US"/>
        </w:rPr>
        <w:instrText>ADDIN RW.CITE{{115 Desai,A.S. 2007}}</w:instrText>
      </w:r>
      <w:r w:rsidRPr="00BB63C9" w:rsidR="003D172A">
        <w:rPr>
          <w:rFonts w:eastAsia="Times New Roman" w:cs="Times New Roman"/>
          <w:sz w:val="24"/>
          <w:szCs w:val="24"/>
          <w:lang w:val="en-US"/>
        </w:rPr>
        <w:fldChar w:fldCharType="separate"/>
      </w:r>
      <w:r w:rsidRPr="00BB63C9" w:rsidR="00A61C94">
        <w:rPr>
          <w:rFonts w:ascii="Calibri" w:hAnsi="Calibri" w:eastAsia="Times New Roman" w:cs="Times New Roman"/>
          <w:sz w:val="24"/>
          <w:szCs w:val="24"/>
          <w:lang w:val="en-US"/>
        </w:rPr>
        <w:t>(27)</w:t>
      </w:r>
      <w:r w:rsidRPr="7EFE12F3" w:rsidR="003D172A">
        <w:fldChar w:fldCharType="end"/>
      </w:r>
      <w:r w:rsidRPr="00BB63C9" w:rsidR="004D67F0">
        <w:rPr>
          <w:rFonts w:eastAsia="Times New Roman" w:cs="Times New Roman"/>
          <w:sz w:val="24"/>
          <w:szCs w:val="24"/>
          <w:lang w:val="en-US"/>
        </w:rPr>
        <w:t xml:space="preserve">. </w:t>
      </w:r>
      <w:bookmarkStart w:name="_Toc448834068" w:id="7"/>
      <w:r w:rsidRPr="00BB63C9" w:rsidR="00502376">
        <w:rPr>
          <w:rFonts w:eastAsia="Times New Roman" w:cs="Times New Roman"/>
          <w:sz w:val="24"/>
          <w:szCs w:val="24"/>
          <w:lang w:val="en-US"/>
        </w:rPr>
        <w:t xml:space="preserve">The findings of </w:t>
      </w:r>
      <w:r w:rsidRPr="00BB63C9" w:rsidR="009E73D0">
        <w:rPr>
          <w:rFonts w:eastAsia="Times New Roman" w:cs="Times New Roman"/>
          <w:sz w:val="24"/>
          <w:szCs w:val="24"/>
          <w:lang w:val="en-US"/>
        </w:rPr>
        <w:t xml:space="preserve">the current </w:t>
      </w:r>
      <w:r w:rsidRPr="00BB63C9" w:rsidR="00502376">
        <w:rPr>
          <w:rFonts w:eastAsia="Times New Roman" w:cs="Times New Roman"/>
          <w:sz w:val="24"/>
          <w:szCs w:val="24"/>
          <w:lang w:val="en-US"/>
        </w:rPr>
        <w:t>study confirm results of the post-hoc analysis of the CHARM trial, but also show that potassium levels do not interfere</w:t>
      </w:r>
      <w:r w:rsidRPr="00BB63C9" w:rsidR="00365EA4">
        <w:rPr>
          <w:rFonts w:eastAsia="Times New Roman" w:cs="Times New Roman"/>
          <w:sz w:val="24"/>
          <w:szCs w:val="24"/>
          <w:lang w:val="en-US"/>
        </w:rPr>
        <w:t xml:space="preserve"> with the beneficial effects of</w:t>
      </w:r>
      <w:r w:rsidRPr="00BB63C9" w:rsidR="00502376">
        <w:rPr>
          <w:rFonts w:eastAsia="Times New Roman" w:cs="Times New Roman"/>
          <w:sz w:val="24"/>
          <w:szCs w:val="24"/>
          <w:lang w:val="en-US"/>
        </w:rPr>
        <w:t xml:space="preserve"> </w:t>
      </w:r>
      <w:proofErr w:type="spellStart"/>
      <w:r w:rsidRPr="00BB63C9" w:rsidR="00502376">
        <w:rPr>
          <w:rFonts w:eastAsia="Times New Roman" w:cs="Times New Roman"/>
          <w:sz w:val="24"/>
          <w:szCs w:val="24"/>
          <w:lang w:val="en-US"/>
        </w:rPr>
        <w:t xml:space="preserve">ACEi</w:t>
      </w:r>
      <w:proofErr w:type="spellEnd"/>
      <w:r w:rsidRPr="00BB63C9" w:rsidR="001066B0">
        <w:rPr>
          <w:rFonts w:eastAsia="Times New Roman" w:cs="Times New Roman"/>
          <w:sz w:val="24"/>
          <w:szCs w:val="24"/>
          <w:lang w:val="en-US"/>
        </w:rPr>
        <w:t>/ARB</w:t>
      </w:r>
      <w:r w:rsidRPr="00BB63C9" w:rsidR="00866C35">
        <w:rPr>
          <w:rFonts w:eastAsia="Times New Roman" w:cs="Times New Roman"/>
          <w:sz w:val="24"/>
          <w:szCs w:val="24"/>
          <w:lang w:val="en-US"/>
        </w:rPr>
        <w:t xml:space="preserve"> </w:t>
      </w:r>
      <w:proofErr w:type="spellStart"/>
      <w:r w:rsidRPr="00BB63C9" w:rsidR="00866C35">
        <w:rPr>
          <w:rFonts w:eastAsia="Times New Roman" w:cs="Times New Roman"/>
          <w:sz w:val="24"/>
          <w:szCs w:val="24"/>
          <w:lang w:val="en-US"/>
        </w:rPr>
        <w:t xml:space="preserve">uptitration</w:t>
      </w:r>
      <w:proofErr w:type="spellEnd"/>
      <w:r w:rsidRPr="00BB63C9" w:rsidR="00502376">
        <w:rPr>
          <w:rFonts w:eastAsia="Times New Roman" w:cs="Times New Roman"/>
          <w:sz w:val="24"/>
          <w:szCs w:val="24"/>
          <w:lang w:val="en-US"/>
        </w:rPr>
        <w:t xml:space="preserve">. </w:t>
      </w:r>
      <w:r w:rsidRPr="00BB63C9" w:rsidR="008E42F1">
        <w:rPr>
          <w:rFonts w:eastAsia="Times New Roman" w:cs="Times New Roman"/>
          <w:sz w:val="24"/>
          <w:szCs w:val="24"/>
          <w:lang w:val="en-US"/>
        </w:rPr>
        <w:t xml:space="preserve">Previously, Lund et al. discussed the association between </w:t>
      </w:r>
      <w:proofErr w:type="spellStart"/>
      <w:r w:rsidRPr="00BB63C9" w:rsidR="008E42F1">
        <w:rPr>
          <w:rFonts w:eastAsia="Times New Roman" w:cs="Times New Roman"/>
          <w:sz w:val="24"/>
          <w:szCs w:val="24"/>
          <w:lang w:val="en-US"/>
        </w:rPr>
        <w:t xml:space="preserve">ACEi</w:t>
      </w:r>
      <w:proofErr w:type="spellEnd"/>
      <w:r w:rsidRPr="00BB63C9" w:rsidR="008E42F1">
        <w:rPr>
          <w:rFonts w:eastAsia="Times New Roman" w:cs="Times New Roman"/>
          <w:sz w:val="24"/>
          <w:szCs w:val="24"/>
          <w:lang w:val="en-US"/>
        </w:rPr>
        <w:t xml:space="preserve">/ARB </w:t>
      </w:r>
      <w:r w:rsidRPr="00BB63C9" w:rsidR="00501333">
        <w:rPr>
          <w:rFonts w:eastAsia="Times New Roman" w:cs="Times New Roman"/>
          <w:sz w:val="24"/>
          <w:szCs w:val="24"/>
          <w:lang w:val="en-US"/>
        </w:rPr>
        <w:t>usage</w:t>
      </w:r>
      <w:r w:rsidRPr="00BB63C9" w:rsidR="008E42F1">
        <w:rPr>
          <w:rFonts w:eastAsia="Times New Roman" w:cs="Times New Roman"/>
          <w:sz w:val="24"/>
          <w:szCs w:val="24"/>
          <w:lang w:val="en-US"/>
        </w:rPr>
        <w:t xml:space="preserve"> and renal function, indicating that even in</w:t>
      </w:r>
      <w:r w:rsidRPr="00BB63C9" w:rsidR="000D21BD">
        <w:rPr>
          <w:rFonts w:eastAsia="Times New Roman" w:cs="Times New Roman"/>
          <w:sz w:val="24"/>
          <w:szCs w:val="24"/>
          <w:lang w:val="en-US"/>
        </w:rPr>
        <w:t xml:space="preserve"> HF</w:t>
      </w:r>
      <w:r w:rsidRPr="00BB63C9" w:rsidR="008E42F1">
        <w:rPr>
          <w:rFonts w:eastAsia="Times New Roman" w:cs="Times New Roman"/>
          <w:sz w:val="24"/>
          <w:szCs w:val="24"/>
          <w:lang w:val="en-US"/>
        </w:rPr>
        <w:t xml:space="preserve"> </w:t>
      </w:r>
      <w:r w:rsidRPr="00BB63C9" w:rsidR="000D21BD">
        <w:rPr>
          <w:rFonts w:eastAsia="Times New Roman" w:cs="Times New Roman"/>
          <w:sz w:val="24"/>
          <w:szCs w:val="24"/>
          <w:lang w:val="en-US"/>
        </w:rPr>
        <w:t xml:space="preserve">patients with severe renal insufficiency, administering </w:t>
      </w:r>
      <w:proofErr w:type="spellStart"/>
      <w:r w:rsidRPr="00BB63C9" w:rsidR="000D21BD">
        <w:rPr>
          <w:rFonts w:eastAsia="Times New Roman" w:cs="Times New Roman"/>
          <w:sz w:val="24"/>
          <w:szCs w:val="24"/>
          <w:lang w:val="en-US"/>
        </w:rPr>
        <w:t xml:space="preserve">ACEi</w:t>
      </w:r>
      <w:proofErr w:type="spellEnd"/>
      <w:r w:rsidRPr="00BB63C9" w:rsidR="000D21BD">
        <w:rPr>
          <w:rFonts w:eastAsia="Times New Roman" w:cs="Times New Roman"/>
          <w:sz w:val="24"/>
          <w:szCs w:val="24"/>
          <w:lang w:val="en-US"/>
        </w:rPr>
        <w:t xml:space="preserve">/ARB improves outcome </w:t>
      </w:r>
      <w:r w:rsidRPr="7EFE12F3" w:rsidR="003D172A">
        <w:fldChar w:fldCharType="begin"/>
      </w:r>
      <w:r w:rsidRPr="00BB63C9" w:rsidR="000D21BD">
        <w:rPr>
          <w:rFonts w:eastAsia="Times New Roman" w:cs="Times New Roman"/>
          <w:sz w:val="24"/>
          <w:szCs w:val="24"/>
          <w:lang w:val="en-US"/>
        </w:rPr>
        <w:instrText>ADDIN RW.CITE{{151 Edner,M. 2015; 152 Dickstein,K. 2015}}</w:instrText>
      </w:r>
      <w:r w:rsidRPr="00BB63C9" w:rsidR="003D172A">
        <w:rPr>
          <w:rFonts w:eastAsia="Times New Roman" w:cs="Times New Roman"/>
          <w:sz w:val="24"/>
          <w:szCs w:val="24"/>
          <w:lang w:val="en-US"/>
        </w:rPr>
        <w:fldChar w:fldCharType="separate"/>
      </w:r>
      <w:r w:rsidRPr="00BB63C9" w:rsidR="00A61C94">
        <w:rPr>
          <w:rFonts w:ascii="Calibri" w:hAnsi="Calibri" w:eastAsia="Times New Roman" w:cs="Times New Roman"/>
          <w:sz w:val="24"/>
          <w:szCs w:val="24"/>
          <w:lang w:val="en-US"/>
        </w:rPr>
        <w:t>(28,29)</w:t>
      </w:r>
      <w:r w:rsidRPr="7EFE12F3" w:rsidR="003D172A">
        <w:fldChar w:fldCharType="end"/>
      </w:r>
      <w:r w:rsidRPr="00BB63C9" w:rsidR="000D21BD">
        <w:rPr>
          <w:rFonts w:eastAsia="Times New Roman" w:cs="Times New Roman"/>
          <w:sz w:val="24"/>
          <w:szCs w:val="24"/>
          <w:lang w:val="en-US"/>
        </w:rPr>
        <w:t xml:space="preserve">. </w:t>
      </w:r>
      <w:bookmarkStart w:name="_Hlk489622610" w:id="8"/>
      <w:r w:rsidRPr="00BB63C9" w:rsidR="007F177B">
        <w:rPr>
          <w:rFonts w:eastAsia="Times New Roman" w:cs="Times New Roman"/>
          <w:sz w:val="24"/>
          <w:szCs w:val="24"/>
          <w:lang w:val="en-US"/>
        </w:rPr>
        <w:t xml:space="preserve">Nevertheless, it should be noted that potassium levels as well as increases of potassium levels during </w:t>
      </w:r>
      <w:proofErr w:type="spellStart"/>
      <w:r w:rsidRPr="00BB63C9" w:rsidR="007F177B">
        <w:rPr>
          <w:rFonts w:eastAsia="Times New Roman" w:cs="Times New Roman"/>
          <w:sz w:val="24"/>
          <w:szCs w:val="24"/>
          <w:lang w:val="en-US"/>
        </w:rPr>
        <w:t xml:space="preserve">uptitration</w:t>
      </w:r>
      <w:proofErr w:type="spellEnd"/>
      <w:r w:rsidRPr="00BB63C9" w:rsidR="007F177B">
        <w:rPr>
          <w:rFonts w:eastAsia="Times New Roman" w:cs="Times New Roman"/>
          <w:sz w:val="24"/>
          <w:szCs w:val="24"/>
          <w:lang w:val="en-US"/>
        </w:rPr>
        <w:t xml:space="preserve"> took place within the relative “normal” range of potassium levels of 3.0 </w:t>
      </w:r>
      <w:proofErr w:type="spellStart"/>
      <w:r w:rsidRPr="00BB63C9" w:rsidR="007F177B">
        <w:rPr>
          <w:rFonts w:eastAsia="Times New Roman" w:cs="Times New Roman"/>
          <w:sz w:val="24"/>
          <w:szCs w:val="24"/>
          <w:lang w:val="en-US"/>
        </w:rPr>
        <w:t xml:space="preserve">mEq</w:t>
      </w:r>
      <w:proofErr w:type="spellEnd"/>
      <w:r w:rsidRPr="00BB63C9" w:rsidR="007F177B">
        <w:rPr>
          <w:rFonts w:eastAsia="Times New Roman" w:cs="Times New Roman"/>
          <w:sz w:val="24"/>
          <w:szCs w:val="24"/>
          <w:lang w:val="en-US"/>
        </w:rPr>
        <w:t xml:space="preserve">/L and 5.5 </w:t>
      </w:r>
      <w:proofErr w:type="spellStart"/>
      <w:r w:rsidRPr="00BB63C9" w:rsidR="007F177B">
        <w:rPr>
          <w:rFonts w:eastAsia="Times New Roman" w:cs="Times New Roman"/>
          <w:sz w:val="24"/>
          <w:szCs w:val="24"/>
          <w:lang w:val="en-US"/>
        </w:rPr>
        <w:t xml:space="preserve">mEq</w:t>
      </w:r>
      <w:proofErr w:type="spellEnd"/>
      <w:r w:rsidRPr="00BB63C9" w:rsidR="007F177B">
        <w:rPr>
          <w:rFonts w:eastAsia="Times New Roman" w:cs="Times New Roman"/>
          <w:sz w:val="24"/>
          <w:szCs w:val="24"/>
          <w:lang w:val="en-US"/>
        </w:rPr>
        <w:t xml:space="preserve">/L. </w:t>
      </w:r>
      <w:bookmarkEnd w:id="8"/>
      <w:r w:rsidRPr="00BB63C9" w:rsidR="00502376">
        <w:rPr>
          <w:rFonts w:eastAsia="Times New Roman" w:cs="Times New Roman"/>
          <w:sz w:val="24"/>
          <w:szCs w:val="24"/>
          <w:lang w:val="en-US"/>
        </w:rPr>
        <w:t xml:space="preserve">Additionally, </w:t>
      </w:r>
      <w:r w:rsidRPr="00BB63C9" w:rsidR="009E73D0">
        <w:rPr>
          <w:rFonts w:eastAsia="Times New Roman" w:cs="Times New Roman"/>
          <w:sz w:val="24"/>
          <w:szCs w:val="24"/>
          <w:lang w:val="en-US"/>
        </w:rPr>
        <w:t xml:space="preserve">our </w:t>
      </w:r>
      <w:r w:rsidRPr="00BB63C9" w:rsidR="00502376">
        <w:rPr>
          <w:rFonts w:eastAsia="Times New Roman" w:cs="Times New Roman"/>
          <w:sz w:val="24"/>
          <w:szCs w:val="24"/>
          <w:lang w:val="en-US"/>
        </w:rPr>
        <w:t xml:space="preserve">study shows for the first time that potassium increases during </w:t>
      </w:r>
      <w:proofErr w:type="spellStart"/>
      <w:r w:rsidRPr="00BB63C9" w:rsidR="00866C35">
        <w:rPr>
          <w:rFonts w:eastAsia="Times New Roman" w:cs="Times New Roman"/>
          <w:sz w:val="24"/>
          <w:szCs w:val="24"/>
          <w:lang w:val="en-US"/>
        </w:rPr>
        <w:t xml:space="preserve">uptitration</w:t>
      </w:r>
      <w:proofErr w:type="spellEnd"/>
      <w:r w:rsidRPr="00BB63C9" w:rsidR="00866C35">
        <w:rPr>
          <w:rFonts w:eastAsia="Times New Roman" w:cs="Times New Roman"/>
          <w:sz w:val="24"/>
          <w:szCs w:val="24"/>
          <w:lang w:val="en-US"/>
        </w:rPr>
        <w:t xml:space="preserve"> </w:t>
      </w:r>
      <w:r w:rsidRPr="00BB63C9" w:rsidR="00502376">
        <w:rPr>
          <w:rFonts w:eastAsia="Times New Roman" w:cs="Times New Roman"/>
          <w:sz w:val="24"/>
          <w:szCs w:val="24"/>
          <w:lang w:val="en-US"/>
        </w:rPr>
        <w:t xml:space="preserve">of </w:t>
      </w:r>
      <w:proofErr w:type="spellStart"/>
      <w:r w:rsidRPr="00BB63C9" w:rsidR="00502376">
        <w:rPr>
          <w:rFonts w:eastAsia="Times New Roman" w:cs="Times New Roman"/>
          <w:sz w:val="24"/>
          <w:szCs w:val="24"/>
          <w:lang w:val="en-US"/>
        </w:rPr>
        <w:t xml:space="preserve">ACEi</w:t>
      </w:r>
      <w:proofErr w:type="spellEnd"/>
      <w:r w:rsidRPr="00BB63C9" w:rsidR="00502376">
        <w:rPr>
          <w:rFonts w:eastAsia="Times New Roman" w:cs="Times New Roman"/>
          <w:sz w:val="24"/>
          <w:szCs w:val="24"/>
          <w:lang w:val="en-US"/>
        </w:rPr>
        <w:t xml:space="preserve"> and </w:t>
      </w:r>
      <w:r w:rsidRPr="00BB63C9" w:rsidR="005805AA">
        <w:rPr>
          <w:rFonts w:eastAsia="Times New Roman" w:cs="Times New Roman"/>
          <w:sz w:val="24"/>
          <w:szCs w:val="24"/>
          <w:lang w:val="en-US"/>
        </w:rPr>
        <w:t>ARB</w:t>
      </w:r>
      <w:r w:rsidRPr="00BB63C9" w:rsidR="001066B0">
        <w:rPr>
          <w:rFonts w:eastAsia="Times New Roman" w:cs="Times New Roman"/>
          <w:sz w:val="24"/>
          <w:szCs w:val="24"/>
          <w:lang w:val="en-US"/>
        </w:rPr>
        <w:t>s</w:t>
      </w:r>
      <w:r w:rsidRPr="00BB63C9" w:rsidR="00502376">
        <w:rPr>
          <w:rFonts w:eastAsia="Times New Roman" w:cs="Times New Roman"/>
          <w:sz w:val="24"/>
          <w:szCs w:val="24"/>
          <w:lang w:val="en-US"/>
        </w:rPr>
        <w:t xml:space="preserve"> do not interfere with the beneficial effects of these </w:t>
      </w:r>
      <w:r w:rsidRPr="00BB63C9" w:rsidR="00365EA4">
        <w:rPr>
          <w:rFonts w:eastAsia="Times New Roman" w:cs="Times New Roman"/>
          <w:sz w:val="24"/>
          <w:szCs w:val="24"/>
          <w:lang w:val="en-US"/>
        </w:rPr>
        <w:t xml:space="preserve">lifesaving </w:t>
      </w:r>
      <w:r w:rsidRPr="00BB63C9" w:rsidR="004333DD">
        <w:rPr>
          <w:rFonts w:eastAsia="Times New Roman" w:cs="Times New Roman"/>
          <w:sz w:val="24"/>
          <w:szCs w:val="24"/>
          <w:lang w:val="en-US"/>
        </w:rPr>
        <w:t>therapies</w:t>
      </w:r>
      <w:r w:rsidRPr="00BB63C9" w:rsidR="00502376">
        <w:rPr>
          <w:rFonts w:eastAsia="Times New Roman" w:cs="Times New Roman"/>
          <w:sz w:val="24"/>
          <w:szCs w:val="24"/>
          <w:lang w:val="en-US"/>
        </w:rPr>
        <w:t xml:space="preserve">. </w:t>
      </w:r>
    </w:p>
    <w:p xmlns:wp14="http://schemas.microsoft.com/office/word/2010/wordml" w:rsidRPr="00BB63C9" w:rsidR="005D482B" w:rsidP="00672C4A" w:rsidRDefault="005D482B" w14:paraId="0562CB0E" wp14:textId="77777777">
      <w:pPr>
        <w:rPr>
          <w:rFonts w:eastAsia="Times New Roman" w:cs="Times New Roman"/>
          <w:b/>
          <w:bCs/>
          <w:iCs/>
          <w:sz w:val="24"/>
          <w:szCs w:val="28"/>
          <w:lang w:val="en-US"/>
        </w:rPr>
      </w:pPr>
    </w:p>
    <w:p xmlns:wp14="http://schemas.microsoft.com/office/word/2010/wordml" w:rsidRPr="00BB63C9" w:rsidR="00217F57" w:rsidP="7EFE12F3" w:rsidRDefault="00217F57" w14:paraId="57CDB35D" wp14:textId="77777777" wp14:noSpellErr="1">
      <w:pPr>
        <w:rPr>
          <w:rFonts w:eastAsia="Times New Roman" w:cs="Times New Roman"/>
          <w:b w:val="1"/>
          <w:bCs w:val="1"/>
          <w:sz w:val="24"/>
          <w:szCs w:val="24"/>
          <w:lang w:val="en-US"/>
        </w:rPr>
      </w:pPr>
      <w:r w:rsidRPr="7EFE12F3" w:rsidR="7EFE12F3">
        <w:rPr>
          <w:rFonts w:eastAsia="Times New Roman" w:cs="Times New Roman"/>
          <w:b w:val="1"/>
          <w:bCs w:val="1"/>
          <w:sz w:val="24"/>
          <w:szCs w:val="24"/>
          <w:lang w:val="en-US"/>
        </w:rPr>
        <w:t>Study limitations</w:t>
      </w:r>
      <w:bookmarkEnd w:id="7"/>
    </w:p>
    <w:p xmlns:wp14="http://schemas.microsoft.com/office/word/2010/wordml" w:rsidRPr="00BB63C9" w:rsidR="00CF0C9B" w:rsidP="7EFE12F3" w:rsidRDefault="005B0F79" w14:paraId="62907F93" wp14:textId="77777777">
      <w:pPr>
        <w:spacing w:after="0" w:line="480" w:lineRule="auto"/>
        <w:jc w:val="both"/>
        <w:rPr>
          <w:rFonts w:eastAsia="Times New Roman" w:cs="Times New Roman"/>
          <w:sz w:val="24"/>
          <w:szCs w:val="24"/>
          <w:lang w:val="en-US"/>
        </w:rPr>
      </w:pPr>
      <w:r w:rsidRPr="7EFE12F3" w:rsidR="7EFE12F3">
        <w:rPr>
          <w:rFonts w:eastAsia="Times New Roman" w:cs="Times New Roman"/>
          <w:sz w:val="24"/>
          <w:szCs w:val="24"/>
          <w:lang w:val="en-US"/>
        </w:rPr>
        <w:t>This is a post-hoc analysis, which comes with the usual limitations of selection bias.</w:t>
      </w:r>
      <w:r w:rsidRPr="7EFE12F3" w:rsidR="7EFE12F3">
        <w:rPr>
          <w:rFonts w:eastAsia="Times New Roman" w:cs="Times New Roman"/>
          <w:sz w:val="24"/>
          <w:szCs w:val="24"/>
          <w:lang w:val="en-US"/>
        </w:rPr>
        <w:t xml:space="preserve"> </w:t>
      </w:r>
      <w:r w:rsidRPr="7EFE12F3" w:rsidR="7EFE12F3">
        <w:rPr>
          <w:rFonts w:eastAsia="Times New Roman" w:cs="Times New Roman"/>
          <w:sz w:val="24"/>
          <w:szCs w:val="24"/>
          <w:lang w:val="en-US"/>
        </w:rPr>
        <w:t xml:space="preserve">Potassium levels were only measured twice, at baseline and at </w:t>
      </w:r>
      <w:r w:rsidRPr="7EFE12F3" w:rsidR="7EFE12F3">
        <w:rPr>
          <w:rFonts w:eastAsia="Times New Roman" w:cs="Times New Roman"/>
          <w:sz w:val="24"/>
          <w:szCs w:val="24"/>
          <w:lang w:val="en-US"/>
        </w:rPr>
        <w:t xml:space="preserve">9 </w:t>
      </w:r>
      <w:r w:rsidRPr="7EFE12F3" w:rsidR="7EFE12F3">
        <w:rPr>
          <w:rFonts w:eastAsia="Times New Roman" w:cs="Times New Roman"/>
          <w:sz w:val="24"/>
          <w:szCs w:val="24"/>
          <w:lang w:val="en-US"/>
        </w:rPr>
        <w:t xml:space="preserve">months of follow-up. A non-repetitive measurement could falsely positive diagnose </w:t>
      </w:r>
      <w:r w:rsidRPr="7EFE12F3" w:rsidR="7EFE12F3">
        <w:rPr>
          <w:rFonts w:eastAsia="Times New Roman" w:cs="Times New Roman"/>
          <w:sz w:val="24"/>
          <w:szCs w:val="24"/>
          <w:lang w:val="en-US"/>
        </w:rPr>
        <w:t xml:space="preserve">a HF patient with hyperkalemia. </w:t>
      </w:r>
      <w:r w:rsidRPr="7EFE12F3" w:rsidR="7EFE12F3">
        <w:rPr>
          <w:rFonts w:eastAsia="Times New Roman" w:cs="Times New Roman"/>
          <w:sz w:val="24"/>
          <w:szCs w:val="24"/>
          <w:lang w:val="en-US"/>
        </w:rPr>
        <w:t>Repeated measurements could correct for this deviation</w:t>
      </w:r>
      <w:r w:rsidRPr="7EFE12F3" w:rsidR="7EFE12F3">
        <w:rPr>
          <w:rFonts w:eastAsia="Times New Roman" w:cs="Times New Roman"/>
          <w:sz w:val="24"/>
          <w:szCs w:val="24"/>
          <w:lang w:val="en-US"/>
        </w:rPr>
        <w:t xml:space="preserve">, but were not available. </w:t>
      </w:r>
      <w:r w:rsidRPr="7EFE12F3" w:rsidR="7EFE12F3">
        <w:rPr>
          <w:rFonts w:eastAsia="Times New Roman" w:cs="Times New Roman"/>
          <w:sz w:val="24"/>
          <w:szCs w:val="24"/>
          <w:lang w:val="en-US"/>
        </w:rPr>
        <w:t xml:space="preserve">Unfortunately, potassium levels were not monitored after the first 3 months of active </w:t>
      </w:r>
      <w:proofErr w:type="spellStart"/>
      <w:r w:rsidRPr="7EFE12F3" w:rsidR="7EFE12F3">
        <w:rPr>
          <w:rFonts w:eastAsia="Times New Roman" w:cs="Times New Roman"/>
          <w:sz w:val="24"/>
          <w:szCs w:val="24"/>
          <w:lang w:val="en-US"/>
        </w:rPr>
        <w:t>uptitration</w:t>
      </w:r>
      <w:proofErr w:type="spellEnd"/>
      <w:r w:rsidRPr="7EFE12F3" w:rsidR="7EFE12F3">
        <w:rPr>
          <w:rFonts w:eastAsia="Times New Roman" w:cs="Times New Roman"/>
          <w:sz w:val="24"/>
          <w:szCs w:val="24"/>
          <w:lang w:val="en-US"/>
        </w:rPr>
        <w:t xml:space="preserve">. This would provide additional data on potassium fluctuations over time. </w:t>
      </w:r>
      <w:r w:rsidRPr="7EFE12F3" w:rsidR="7EFE12F3">
        <w:rPr>
          <w:rFonts w:eastAsia="Times New Roman" w:cs="Times New Roman"/>
          <w:sz w:val="24"/>
          <w:szCs w:val="24"/>
          <w:lang w:val="en-US"/>
        </w:rPr>
        <w:t xml:space="preserve">Additionally, patients with no potassium measurement at 9 months could have died, suggesting caution in interpreting data on potassium and outcome at 9 months. </w:t>
      </w:r>
      <w:r w:rsidRPr="7EFE12F3" w:rsidR="7EFE12F3">
        <w:rPr>
          <w:rFonts w:eastAsia="Times New Roman" w:cs="Times New Roman"/>
          <w:sz w:val="24"/>
          <w:szCs w:val="24"/>
          <w:lang w:val="en-US"/>
        </w:rPr>
        <w:t xml:space="preserve">Furthermore, we did not have any information about potassium supplementation as well as on diuretic dosages, which might interfere with potassium levels. </w:t>
      </w:r>
      <w:r w:rsidRPr="7EFE12F3">
        <w:rPr>
          <w:rFonts w:eastAsia="Times New Roman" w:cs="Times New Roman"/>
          <w:b w:val="1"/>
          <w:bCs w:val="1"/>
          <w:sz w:val="32"/>
          <w:szCs w:val="32"/>
          <w:lang w:val="en-US"/>
        </w:rPr>
        <w:br w:type="page"/>
      </w:r>
      <w:bookmarkStart w:name="_Toc448834069" w:id="9"/>
    </w:p>
    <w:p xmlns:wp14="http://schemas.microsoft.com/office/word/2010/wordml" w:rsidRPr="00BB63C9" w:rsidR="00217F57" w:rsidP="7EFE12F3" w:rsidRDefault="00217F57" w14:paraId="2B2A7A39" wp14:textId="77777777" wp14:noSpellErr="1">
      <w:pPr>
        <w:keepNext/>
        <w:spacing w:before="240" w:after="60" w:line="480" w:lineRule="auto"/>
        <w:jc w:val="both"/>
        <w:outlineLvl w:val="0"/>
        <w:rPr>
          <w:rFonts w:eastAsia="Times New Roman" w:cs="Times New Roman"/>
          <w:b w:val="1"/>
          <w:bCs w:val="1"/>
          <w:sz w:val="32"/>
          <w:szCs w:val="32"/>
          <w:lang w:val="en-US"/>
        </w:rPr>
      </w:pPr>
      <w:r w:rsidRPr="00BB63C9">
        <w:rPr>
          <w:rFonts w:eastAsia="Times New Roman" w:cs="Times New Roman"/>
          <w:b w:val="1"/>
          <w:bCs w:val="1"/>
          <w:kern w:val="32"/>
          <w:sz w:val="32"/>
          <w:szCs w:val="32"/>
          <w:lang w:val="en-US"/>
        </w:rPr>
        <w:lastRenderedPageBreak/>
        <w:t>Conclusion</w:t>
      </w:r>
      <w:bookmarkEnd w:id="9"/>
    </w:p>
    <w:p xmlns:wp14="http://schemas.microsoft.com/office/word/2010/wordml" w:rsidRPr="00BB63C9" w:rsidR="00CF0C9B" w:rsidP="7EFE12F3" w:rsidRDefault="00D22019" w14:paraId="71828D06" wp14:textId="2D7ECEBC">
      <w:pPr>
        <w:pStyle w:val="Normal"/>
        <w:spacing w:after="0" w:line="480" w:lineRule="auto"/>
        <w:jc w:val="both"/>
        <w:rPr>
          <w:rFonts w:eastAsia="Times New Roman" w:cs="Times New Roman"/>
          <w:sz w:val="24"/>
          <w:szCs w:val="24"/>
          <w:lang w:val="en-US"/>
        </w:rPr>
      </w:pPr>
      <w:r w:rsidRPr="7EFE12F3" w:rsidR="7EFE12F3">
        <w:rPr>
          <w:rFonts w:eastAsia="Times New Roman" w:cs="Times New Roman"/>
          <w:sz w:val="24"/>
          <w:szCs w:val="24"/>
          <w:lang w:val="en-US"/>
        </w:rPr>
        <w:t xml:space="preserve">Potassium abnormalities are prevalent among HF patients. </w:t>
      </w:r>
      <w:r w:rsidRPr="7EFE12F3" w:rsidR="7EFE12F3">
        <w:rPr>
          <w:rFonts w:eastAsia="Times New Roman" w:cs="Times New Roman"/>
          <w:sz w:val="24"/>
          <w:szCs w:val="24"/>
          <w:lang w:val="en-US"/>
        </w:rPr>
        <w:t>Higher potassium levels are</w:t>
      </w:r>
      <w:r w:rsidRPr="7EFE12F3" w:rsidR="7EFE12F3">
        <w:rPr>
          <w:rFonts w:eastAsia="Times New Roman" w:cs="Times New Roman"/>
          <w:sz w:val="24"/>
          <w:szCs w:val="24"/>
          <w:lang w:val="en-US"/>
        </w:rPr>
        <w:t xml:space="preserve"> associated with </w:t>
      </w:r>
      <w:r w:rsidRPr="7EFE12F3" w:rsidR="7EFE12F3">
        <w:rPr>
          <w:rFonts w:eastAsia="Times New Roman" w:cs="Times New Roman"/>
          <w:sz w:val="24"/>
          <w:szCs w:val="24"/>
          <w:lang w:val="en-US"/>
        </w:rPr>
        <w:t xml:space="preserve">lower </w:t>
      </w:r>
      <w:r w:rsidRPr="7EFE12F3" w:rsidR="7EFE12F3">
        <w:rPr>
          <w:rFonts w:eastAsia="Times New Roman" w:cs="Times New Roman"/>
          <w:sz w:val="24"/>
          <w:szCs w:val="24"/>
          <w:lang w:val="en-US"/>
        </w:rPr>
        <w:t xml:space="preserve">rates of </w:t>
      </w:r>
      <w:r w:rsidRPr="7EFE12F3" w:rsidR="7EFE12F3">
        <w:rPr>
          <w:rFonts w:eastAsia="Times New Roman" w:cs="Times New Roman"/>
          <w:sz w:val="24"/>
          <w:szCs w:val="24"/>
          <w:lang w:val="en-US"/>
        </w:rPr>
        <w:t xml:space="preserve">successful </w:t>
      </w:r>
      <w:proofErr w:type="spellStart"/>
      <w:r w:rsidRPr="7EFE12F3" w:rsidR="7EFE12F3">
        <w:rPr>
          <w:rFonts w:eastAsia="Times New Roman" w:cs="Times New Roman"/>
          <w:sz w:val="24"/>
          <w:szCs w:val="24"/>
          <w:lang w:val="en-US"/>
        </w:rPr>
        <w:t>ACEi</w:t>
      </w:r>
      <w:proofErr w:type="spellEnd"/>
      <w:r w:rsidRPr="7EFE12F3" w:rsidR="7EFE12F3">
        <w:rPr>
          <w:rFonts w:eastAsia="Times New Roman" w:cs="Times New Roman"/>
          <w:sz w:val="24"/>
          <w:szCs w:val="24"/>
          <w:lang w:val="en-US"/>
        </w:rPr>
        <w:t>/ARB</w:t>
      </w:r>
      <w:r w:rsidRPr="7EFE12F3" w:rsidR="7EFE12F3">
        <w:rPr>
          <w:rFonts w:eastAsia="Times New Roman" w:cs="Times New Roman"/>
          <w:sz w:val="24"/>
          <w:szCs w:val="24"/>
          <w:lang w:val="en-US"/>
        </w:rPr>
        <w:t xml:space="preserve"> </w:t>
      </w:r>
      <w:proofErr w:type="spellStart"/>
      <w:r w:rsidRPr="7EFE12F3" w:rsidR="7EFE12F3">
        <w:rPr>
          <w:rFonts w:eastAsia="Times New Roman" w:cs="Times New Roman"/>
          <w:sz w:val="24"/>
          <w:szCs w:val="24"/>
          <w:lang w:val="en-US"/>
        </w:rPr>
        <w:t>uptitration</w:t>
      </w:r>
      <w:proofErr w:type="spellEnd"/>
      <w:r w:rsidRPr="7EFE12F3" w:rsidR="7EFE12F3">
        <w:rPr>
          <w:rFonts w:eastAsia="Times New Roman" w:cs="Times New Roman"/>
          <w:sz w:val="24"/>
          <w:szCs w:val="24"/>
          <w:lang w:val="en-US"/>
        </w:rPr>
        <w:t xml:space="preserve">. </w:t>
      </w:r>
      <w:r w:rsidRPr="7EFE12F3" w:rsidR="7EFE12F3">
        <w:rPr>
          <w:rFonts w:eastAsia="Times New Roman" w:cs="Times New Roman"/>
          <w:sz w:val="24"/>
          <w:szCs w:val="24"/>
          <w:lang w:val="en-US"/>
        </w:rPr>
        <w:t>Potassium abnormal</w:t>
      </w:r>
      <w:r w:rsidRPr="7EFE12F3" w:rsidR="7EFE12F3">
        <w:rPr>
          <w:rFonts w:eastAsia="Times New Roman" w:cs="Times New Roman"/>
          <w:sz w:val="24"/>
          <w:szCs w:val="24"/>
          <w:lang w:val="en-US"/>
        </w:rPr>
        <w:t>ities are not related to adverse outcomes and</w:t>
      </w:r>
      <w:r w:rsidRPr="7EFE12F3" w:rsidR="7EFE12F3">
        <w:rPr>
          <w:rFonts w:eastAsia="Times New Roman" w:cs="Times New Roman"/>
          <w:sz w:val="24"/>
          <w:szCs w:val="24"/>
          <w:lang w:val="en-US"/>
        </w:rPr>
        <w:t xml:space="preserve"> </w:t>
      </w:r>
      <w:r w:rsidRPr="7EFE12F3" w:rsidR="7EFE12F3">
        <w:rPr>
          <w:rFonts w:eastAsia="Times New Roman" w:cs="Times New Roman"/>
          <w:sz w:val="24"/>
          <w:szCs w:val="24"/>
          <w:lang w:val="en-US"/>
        </w:rPr>
        <w:t>do not</w:t>
      </w:r>
      <w:r w:rsidRPr="7EFE12F3" w:rsidR="7EFE12F3">
        <w:rPr>
          <w:rFonts w:eastAsia="Times New Roman" w:cs="Times New Roman"/>
          <w:sz w:val="24"/>
          <w:szCs w:val="24"/>
          <w:lang w:val="en-US"/>
        </w:rPr>
        <w:t xml:space="preserve"> attenuate the beneficial effects of</w:t>
      </w:r>
      <w:r w:rsidRPr="7EFE12F3" w:rsidR="7EFE12F3">
        <w:rPr>
          <w:rFonts w:eastAsia="Times New Roman" w:cs="Times New Roman"/>
          <w:sz w:val="24"/>
          <w:szCs w:val="24"/>
          <w:lang w:val="en-US"/>
        </w:rPr>
        <w:t xml:space="preserve"> </w:t>
      </w:r>
      <w:r w:rsidRPr="7EFE12F3" w:rsidR="7EFE12F3">
        <w:rPr>
          <w:rFonts w:eastAsia="Times New Roman" w:cs="Times New Roman"/>
          <w:sz w:val="24"/>
          <w:szCs w:val="24"/>
          <w:lang w:val="en-US"/>
        </w:rPr>
        <w:t xml:space="preserve">successful </w:t>
      </w:r>
      <w:proofErr w:type="spellStart"/>
      <w:r w:rsidRPr="7EFE12F3" w:rsidR="7EFE12F3">
        <w:rPr>
          <w:rFonts w:eastAsia="Times New Roman" w:cs="Times New Roman"/>
          <w:sz w:val="24"/>
          <w:szCs w:val="24"/>
          <w:lang w:val="en-US"/>
        </w:rPr>
        <w:t>ACEi</w:t>
      </w:r>
      <w:proofErr w:type="spellEnd"/>
      <w:r w:rsidRPr="7EFE12F3" w:rsidR="7EFE12F3">
        <w:rPr>
          <w:rFonts w:eastAsia="Times New Roman" w:cs="Times New Roman"/>
          <w:sz w:val="24"/>
          <w:szCs w:val="24"/>
          <w:lang w:val="en-US"/>
        </w:rPr>
        <w:t>/ARB</w:t>
      </w:r>
      <w:r w:rsidRPr="7EFE12F3" w:rsidR="7EFE12F3">
        <w:rPr>
          <w:rFonts w:eastAsia="Times New Roman" w:cs="Times New Roman"/>
          <w:sz w:val="24"/>
          <w:szCs w:val="24"/>
          <w:lang w:val="en-US"/>
        </w:rPr>
        <w:t xml:space="preserve"> </w:t>
      </w:r>
      <w:proofErr w:type="spellStart"/>
      <w:r w:rsidRPr="7EFE12F3" w:rsidR="7EFE12F3">
        <w:rPr>
          <w:rFonts w:eastAsia="Times New Roman" w:cs="Times New Roman"/>
          <w:sz w:val="24"/>
          <w:szCs w:val="24"/>
          <w:lang w:val="en-US"/>
        </w:rPr>
        <w:t>uptitration</w:t>
      </w:r>
      <w:proofErr w:type="spellEnd"/>
      <w:r w:rsidRPr="7EFE12F3" w:rsidR="7EFE12F3">
        <w:rPr>
          <w:rFonts w:eastAsia="Times New Roman" w:cs="Times New Roman"/>
          <w:sz w:val="24"/>
          <w:szCs w:val="24"/>
          <w:lang w:val="en-US"/>
        </w:rPr>
        <w:t xml:space="preserve">. </w:t>
      </w:r>
      <w:r w:rsidRPr="7EFE12F3">
        <w:rPr>
          <w:rFonts w:eastAsia="Times New Roman" w:cs="Times New Roman"/>
          <w:b w:val="1"/>
          <w:bCs w:val="1"/>
          <w:sz w:val="32"/>
          <w:szCs w:val="32"/>
          <w:lang w:val="en-US"/>
        </w:rPr>
        <w:br w:type="page"/>
      </w:r>
      <w:bookmarkStart w:name="_Toc447803427" w:id="10"/>
      <w:bookmarkStart w:name="_Toc448834075" w:id="11"/>
      <w:bookmarkEnd w:id="10"/>
    </w:p>
    <w:p xmlns:wp14="http://schemas.microsoft.com/office/word/2010/wordml" w:rsidRPr="00BB63C9" w:rsidR="00E20E38" w:rsidP="7EFE12F3" w:rsidRDefault="000B1EF2" w14:paraId="2C74C64A" wp14:textId="77777777" wp14:noSpellErr="1">
      <w:pPr>
        <w:spacing w:line="480" w:lineRule="auto"/>
        <w:jc w:val="both"/>
        <w:rPr>
          <w:rFonts w:eastAsia="Times New Roman" w:cs="Times New Roman"/>
          <w:b w:val="1"/>
          <w:bCs w:val="1"/>
          <w:sz w:val="32"/>
          <w:szCs w:val="32"/>
          <w:lang w:val="en-US"/>
        </w:rPr>
      </w:pPr>
      <w:r w:rsidRPr="00BB63C9">
        <w:rPr>
          <w:rFonts w:eastAsia="Times New Roman" w:cs="Times New Roman"/>
          <w:b w:val="1"/>
          <w:bCs w:val="1"/>
          <w:kern w:val="32"/>
          <w:sz w:val="32"/>
          <w:szCs w:val="32"/>
          <w:lang w:val="en-US"/>
        </w:rPr>
        <w:lastRenderedPageBreak/>
        <w:t>Disclosures</w:t>
      </w:r>
    </w:p>
    <w:p xmlns:wp14="http://schemas.microsoft.com/office/word/2010/wordml" w:rsidRPr="00BB63C9" w:rsidR="009E718B" w:rsidP="7EFE12F3" w:rsidRDefault="00E20E38" w14:paraId="4BCB17C1" wp14:textId="77777777">
      <w:pPr>
        <w:spacing w:line="480" w:lineRule="auto"/>
        <w:jc w:val="both"/>
        <w:rPr>
          <w:rFonts w:eastAsia="Times New Roman" w:cs="Times New Roman"/>
          <w:sz w:val="24"/>
          <w:szCs w:val="24"/>
          <w:lang w:val="en-US"/>
        </w:rPr>
      </w:pPr>
      <w:r w:rsidRPr="00BB63C9">
        <w:rPr>
          <w:rFonts w:eastAsia="Times New Roman" w:cs="Times New Roman"/>
          <w:kern w:val="32"/>
          <w:sz w:val="24"/>
          <w:szCs w:val="24"/>
          <w:lang w:val="en-US"/>
        </w:rPr>
        <w:t xml:space="preserve">Anker reports consultancy for </w:t>
      </w:r>
      <w:proofErr w:type="spellStart"/>
      <w:r w:rsidRPr="00BB63C9">
        <w:rPr>
          <w:rFonts w:eastAsia="Times New Roman" w:cs="Times New Roman"/>
          <w:kern w:val="32"/>
          <w:sz w:val="24"/>
          <w:szCs w:val="24"/>
          <w:lang w:val="en-US"/>
        </w:rPr>
        <w:t>Thermo</w:t>
      </w:r>
      <w:proofErr w:type="spellEnd"/>
      <w:r w:rsidRPr="00BB63C9">
        <w:rPr>
          <w:rFonts w:eastAsia="Times New Roman" w:cs="Times New Roman"/>
          <w:kern w:val="32"/>
          <w:sz w:val="24"/>
          <w:szCs w:val="24"/>
          <w:lang w:val="en-US"/>
        </w:rPr>
        <w:t xml:space="preserve"> Fisher,</w:t>
      </w:r>
      <w:r w:rsidRPr="00BB63C9" w:rsidR="00BC463F">
        <w:rPr>
          <w:rFonts w:eastAsia="Times New Roman" w:cs="Times New Roman"/>
          <w:kern w:val="32"/>
          <w:sz w:val="24"/>
          <w:szCs w:val="24"/>
          <w:lang w:val="en-US"/>
        </w:rPr>
        <w:t xml:space="preserve"> </w:t>
      </w:r>
      <w:r w:rsidRPr="00BB63C9">
        <w:rPr>
          <w:rFonts w:eastAsia="Times New Roman" w:cs="Times New Roman"/>
          <w:kern w:val="32"/>
          <w:sz w:val="24"/>
          <w:szCs w:val="24"/>
          <w:lang w:val="en-US"/>
        </w:rPr>
        <w:t xml:space="preserve">and Consultancy and Research Support from </w:t>
      </w:r>
      <w:proofErr w:type="spellStart"/>
      <w:r w:rsidRPr="00BB63C9">
        <w:rPr>
          <w:rFonts w:eastAsia="Times New Roman" w:cs="Times New Roman"/>
          <w:kern w:val="32"/>
          <w:sz w:val="24"/>
          <w:szCs w:val="24"/>
          <w:lang w:val="en-US"/>
        </w:rPr>
        <w:t>Vifor</w:t>
      </w:r>
      <w:proofErr w:type="spellEnd"/>
      <w:r w:rsidRPr="00BB63C9">
        <w:rPr>
          <w:rFonts w:eastAsia="Times New Roman" w:cs="Times New Roman"/>
          <w:kern w:val="32"/>
          <w:sz w:val="24"/>
          <w:szCs w:val="24"/>
          <w:lang w:val="en-US"/>
        </w:rPr>
        <w:t xml:space="preserve"> Pharma and Metra reports</w:t>
      </w:r>
      <w:r w:rsidRPr="00BB63C9" w:rsidR="00BC463F">
        <w:rPr>
          <w:rFonts w:eastAsia="Times New Roman" w:cs="Times New Roman"/>
          <w:kern w:val="32"/>
          <w:sz w:val="24"/>
          <w:szCs w:val="24"/>
          <w:lang w:val="en-US"/>
        </w:rPr>
        <w:t xml:space="preserve"> </w:t>
      </w:r>
      <w:r w:rsidRPr="00BB63C9">
        <w:rPr>
          <w:rFonts w:eastAsia="Times New Roman" w:cs="Times New Roman"/>
          <w:kern w:val="32"/>
          <w:sz w:val="24"/>
          <w:szCs w:val="24"/>
          <w:lang w:val="en-US"/>
        </w:rPr>
        <w:t>Consulting honoraria from Amgen, Bayer, Novartis, Servier. Other</w:t>
      </w:r>
      <w:r w:rsidRPr="00BB63C9" w:rsidR="00BC463F">
        <w:rPr>
          <w:rFonts w:eastAsia="Times New Roman" w:cs="Times New Roman"/>
          <w:kern w:val="32"/>
          <w:sz w:val="24"/>
          <w:szCs w:val="24"/>
          <w:lang w:val="en-US"/>
        </w:rPr>
        <w:t xml:space="preserve"> </w:t>
      </w:r>
      <w:r w:rsidRPr="00BB63C9">
        <w:rPr>
          <w:rFonts w:eastAsia="Times New Roman" w:cs="Times New Roman"/>
          <w:kern w:val="32"/>
          <w:sz w:val="24"/>
          <w:szCs w:val="24"/>
          <w:lang w:val="en-US"/>
        </w:rPr>
        <w:t xml:space="preserve">authors none declared. </w:t>
      </w:r>
      <w:r w:rsidR="00154C02">
        <w:rPr>
          <w:rFonts w:eastAsia="Times New Roman" w:cs="Times New Roman"/>
          <w:kern w:val="32"/>
          <w:sz w:val="24"/>
          <w:szCs w:val="24"/>
          <w:lang w:val="en-US"/>
        </w:rPr>
        <w:t xml:space="preserve">Rossignol: </w:t>
      </w:r>
      <w:r w:rsidRPr="00BB63C9" w:rsidR="009E718B">
        <w:rPr>
          <w:rFonts w:eastAsia="Times New Roman" w:cs="Times New Roman"/>
          <w:kern w:val="32"/>
          <w:sz w:val="24"/>
          <w:szCs w:val="24"/>
          <w:lang w:val="en-US"/>
        </w:rPr>
        <w:t xml:space="preserve">Personal fees (consulting) from Bayer, Novartis, </w:t>
      </w:r>
      <w:proofErr w:type="spellStart"/>
      <w:r w:rsidRPr="00BB63C9" w:rsidR="009E718B">
        <w:rPr>
          <w:rFonts w:eastAsia="Times New Roman" w:cs="Times New Roman"/>
          <w:kern w:val="32"/>
          <w:sz w:val="24"/>
          <w:szCs w:val="24"/>
          <w:lang w:val="en-US"/>
        </w:rPr>
        <w:t>Relypsa</w:t>
      </w:r>
      <w:proofErr w:type="spellEnd"/>
      <w:r w:rsidRPr="00BB63C9" w:rsidR="009E718B">
        <w:rPr>
          <w:rFonts w:eastAsia="Times New Roman" w:cs="Times New Roman"/>
          <w:kern w:val="32"/>
          <w:sz w:val="24"/>
          <w:szCs w:val="24"/>
          <w:lang w:val="en-US"/>
        </w:rPr>
        <w:t xml:space="preserve">, AstraZeneca, Stealth Peptides, Fresenius, </w:t>
      </w:r>
      <w:proofErr w:type="spellStart"/>
      <w:r w:rsidRPr="00BB63C9" w:rsidR="009E718B">
        <w:rPr>
          <w:rFonts w:eastAsia="Times New Roman" w:cs="Times New Roman"/>
          <w:kern w:val="32"/>
          <w:sz w:val="24"/>
          <w:szCs w:val="24"/>
          <w:lang w:val="en-US"/>
        </w:rPr>
        <w:t>Vifor</w:t>
      </w:r>
      <w:proofErr w:type="spellEnd"/>
      <w:r w:rsidRPr="00BB63C9" w:rsidR="009E718B">
        <w:rPr>
          <w:rFonts w:eastAsia="Times New Roman" w:cs="Times New Roman"/>
          <w:kern w:val="32"/>
          <w:sz w:val="24"/>
          <w:szCs w:val="24"/>
          <w:lang w:val="en-US"/>
        </w:rPr>
        <w:t xml:space="preserve"> Fresenius Medical Care Renal Pharma, and CTMA; lecture fees from </w:t>
      </w:r>
      <w:proofErr w:type="spellStart"/>
      <w:r w:rsidRPr="00BB63C9" w:rsidR="009E718B">
        <w:rPr>
          <w:rFonts w:eastAsia="Times New Roman" w:cs="Times New Roman"/>
          <w:kern w:val="32"/>
          <w:sz w:val="24"/>
          <w:szCs w:val="24"/>
          <w:lang w:val="en-US"/>
        </w:rPr>
        <w:t>CVRx</w:t>
      </w:r>
      <w:proofErr w:type="spellEnd"/>
      <w:r w:rsidRPr="00BB63C9" w:rsidR="009E718B">
        <w:rPr>
          <w:rFonts w:eastAsia="Times New Roman" w:cs="Times New Roman"/>
          <w:kern w:val="32"/>
          <w:sz w:val="24"/>
          <w:szCs w:val="24"/>
          <w:lang w:val="en-US"/>
        </w:rPr>
        <w:t xml:space="preserve">; cofounder </w:t>
      </w:r>
      <w:proofErr w:type="spellStart"/>
      <w:r w:rsidRPr="00BB63C9" w:rsidR="009E718B">
        <w:rPr>
          <w:rFonts w:eastAsia="Times New Roman" w:cs="Times New Roman"/>
          <w:kern w:val="32"/>
          <w:sz w:val="24"/>
          <w:szCs w:val="24"/>
          <w:lang w:val="en-US"/>
        </w:rPr>
        <w:t>CardioRenal</w:t>
      </w:r>
      <w:proofErr w:type="spellEnd"/>
    </w:p>
    <w:p xmlns:wp14="http://schemas.microsoft.com/office/word/2010/wordml" w:rsidRPr="00BB63C9" w:rsidR="00BC463F" w:rsidP="00783B5A" w:rsidRDefault="00BC463F" w14:paraId="34CE0A41" wp14:textId="77777777">
      <w:pPr>
        <w:spacing w:line="480" w:lineRule="auto"/>
        <w:jc w:val="both"/>
        <w:rPr>
          <w:rFonts w:eastAsia="Times New Roman" w:cs="Times New Roman"/>
          <w:kern w:val="32"/>
          <w:sz w:val="24"/>
          <w:szCs w:val="24"/>
          <w:lang w:val="en-US"/>
        </w:rPr>
      </w:pPr>
    </w:p>
    <w:p xmlns:wp14="http://schemas.microsoft.com/office/word/2010/wordml" w:rsidRPr="00BB63C9" w:rsidR="00BC463F" w:rsidP="7EFE12F3" w:rsidRDefault="00BC463F" w14:paraId="79CCAD17" wp14:textId="77777777" wp14:noSpellErr="1">
      <w:pPr>
        <w:spacing w:line="480" w:lineRule="auto"/>
        <w:jc w:val="both"/>
        <w:rPr>
          <w:rFonts w:eastAsia="Times New Roman" w:cs="Times New Roman"/>
          <w:b w:val="1"/>
          <w:bCs w:val="1"/>
          <w:sz w:val="32"/>
          <w:szCs w:val="32"/>
          <w:lang w:val="en-US"/>
        </w:rPr>
      </w:pPr>
      <w:r w:rsidRPr="00BB63C9">
        <w:rPr>
          <w:rFonts w:eastAsia="Times New Roman" w:cs="Times New Roman"/>
          <w:b w:val="1"/>
          <w:bCs w:val="1"/>
          <w:kern w:val="32"/>
          <w:sz w:val="32"/>
          <w:szCs w:val="32"/>
          <w:lang w:val="en-US"/>
        </w:rPr>
        <w:t>Acknowledgements</w:t>
      </w:r>
    </w:p>
    <w:p xmlns:wp14="http://schemas.microsoft.com/office/word/2010/wordml" w:rsidRPr="00BB63C9" w:rsidR="00406CFA" w:rsidP="7EFE12F3" w:rsidRDefault="00BC463F" w14:paraId="12A36E4F" wp14:textId="77777777" wp14:noSpellErr="1">
      <w:pPr>
        <w:spacing w:line="480" w:lineRule="auto"/>
        <w:jc w:val="both"/>
        <w:rPr>
          <w:rFonts w:eastAsia="Times New Roman" w:cs="Times New Roman"/>
          <w:sz w:val="24"/>
          <w:szCs w:val="24"/>
          <w:lang w:val="en-US"/>
        </w:rPr>
      </w:pPr>
      <w:r w:rsidRPr="00BB63C9">
        <w:rPr>
          <w:rFonts w:eastAsia="Times New Roman" w:cs="Times New Roman"/>
          <w:kern w:val="32"/>
          <w:sz w:val="24"/>
          <w:szCs w:val="24"/>
          <w:lang w:val="en-US"/>
        </w:rPr>
        <w:t xml:space="preserve">BIOSTAT-CHF was funded by the European Commission [FP7-242209-BIOSTAT-CHF; EudraCT 2010-020808-29]. </w:t>
      </w:r>
      <w:r w:rsidRPr="00BB63C9" w:rsidR="00406CFA">
        <w:rPr>
          <w:rFonts w:eastAsia="Times New Roman" w:cs="Times New Roman"/>
          <w:kern w:val="32"/>
          <w:sz w:val="24"/>
          <w:szCs w:val="24"/>
          <w:lang w:val="en-US"/>
        </w:rPr>
        <w:br w:type="page"/>
      </w:r>
    </w:p>
    <w:p xmlns:wp14="http://schemas.microsoft.com/office/word/2010/wordml" w:rsidRPr="00BB63C9" w:rsidR="00217F57" w:rsidP="7EFE12F3" w:rsidRDefault="00217F57" w14:paraId="071E4E01" wp14:textId="77777777" wp14:noSpellErr="1">
      <w:pPr>
        <w:keepNext/>
        <w:spacing w:before="240" w:after="60" w:line="240" w:lineRule="auto"/>
        <w:jc w:val="both"/>
        <w:outlineLvl w:val="0"/>
        <w:rPr>
          <w:rFonts w:eastAsia="Times New Roman" w:cs="Times New Roman"/>
          <w:b w:val="1"/>
          <w:bCs w:val="1"/>
          <w:sz w:val="32"/>
          <w:szCs w:val="32"/>
          <w:lang w:val="en-US"/>
        </w:rPr>
      </w:pPr>
      <w:r w:rsidRPr="00BB63C9">
        <w:rPr>
          <w:rFonts w:eastAsia="Times New Roman" w:cs="Times New Roman"/>
          <w:b w:val="1"/>
          <w:bCs w:val="1"/>
          <w:kern w:val="32"/>
          <w:sz w:val="32"/>
          <w:szCs w:val="32"/>
          <w:lang w:val="en-US"/>
        </w:rPr>
        <w:lastRenderedPageBreak/>
        <w:t>References</w:t>
      </w:r>
      <w:bookmarkEnd w:id="11"/>
    </w:p>
    <w:p xmlns:wp14="http://schemas.microsoft.com/office/word/2010/wordml" w:rsidRPr="00BB63C9" w:rsidR="00DB63F1" w:rsidP="7EFE12F3" w:rsidRDefault="003D172A" w14:paraId="6D8A28C0" wp14:textId="77777777" wp14:noSpellErr="1">
      <w:pPr>
        <w:pStyle w:val="NormalWeb"/>
        <w:rPr>
          <w:rFonts w:ascii="Calibri" w:hAnsi="Calibri"/>
          <w:sz w:val="20"/>
          <w:szCs w:val="20"/>
        </w:rPr>
      </w:pPr>
      <w:r w:rsidRPr="7EFE12F3">
        <w:fldChar w:fldCharType="begin"/>
      </w:r>
      <w:r w:rsidRPr="00BB63C9" w:rsidR="00DB63F1">
        <w:rPr>
          <w:sz w:val="20"/>
          <w:szCs w:val="18"/>
        </w:rPr>
        <w:instrText>ADDIN RW.BIB</w:instrText>
      </w:r>
      <w:r w:rsidRPr="00BB63C9">
        <w:rPr>
          <w:sz w:val="20"/>
          <w:szCs w:val="18"/>
        </w:rPr>
        <w:fldChar w:fldCharType="separate"/>
      </w:r>
      <w:r w:rsidRPr="7EFE12F3" w:rsidR="00DB63F1">
        <w:rPr>
          <w:rFonts w:ascii="Calibri" w:hAnsi="Calibri"/>
          <w:sz w:val="20"/>
          <w:szCs w:val="20"/>
        </w:rPr>
        <w:t>(1) Maggioni AP, Dahlstrom U, Filippatos G, Chioncel O, Crespo Leiro M, Drozdz J, Fruhwald F, Gullestad L, Logeart D, Fabbri G, Urso R, Metra M, Parissis J, Persson H, Ponikowski P, Rauchhaus M, Voors AA, Nielsen OW, Zannad F, Tavazzi L, Heart Failure Association of the European Society of Cardiology (HFA). EURObservational Research Programme: regional differences and 1-year follow-up results of the Heart Failure Pilot Survey (ESC-HF Pilot). Eur J Heart Fail 2013 Jul;15(7):808-817.</w:t>
      </w:r>
    </w:p>
    <w:p xmlns:wp14="http://schemas.microsoft.com/office/word/2010/wordml" w:rsidRPr="00BB63C9" w:rsidR="00DB63F1" w:rsidP="7EFE12F3" w:rsidRDefault="00DB63F1" w14:paraId="7AF22079" wp14:textId="77777777" wp14:noSpellErr="1">
      <w:pPr>
        <w:pStyle w:val="NormalWeb"/>
        <w:rPr>
          <w:rFonts w:ascii="Calibri" w:hAnsi="Calibri"/>
          <w:sz w:val="20"/>
          <w:szCs w:val="20"/>
        </w:rPr>
      </w:pPr>
      <w:r w:rsidRPr="7EFE12F3">
        <w:rPr>
          <w:rFonts w:ascii="Calibri" w:hAnsi="Calibri"/>
          <w:sz w:val="20"/>
          <w:szCs w:val="20"/>
        </w:rPr>
        <w:t>(2) Garg R, Yusuf S. Overview of randomized trials of angiotensin-converting enzyme inhibitors on mortality and morbidity in patients with heart failure. Collaborative Group on ACE Inhibitor Trials. JAMA 1995 May 10;273(18):1450-1456.</w:t>
      </w:r>
    </w:p>
    <w:p xmlns:wp14="http://schemas.microsoft.com/office/word/2010/wordml" w:rsidRPr="00BB63C9" w:rsidR="00DB63F1" w:rsidP="7EFE12F3" w:rsidRDefault="00DB63F1" w14:paraId="2BC1DFF7" wp14:textId="77777777" wp14:noSpellErr="1">
      <w:pPr>
        <w:pStyle w:val="NormalWeb"/>
        <w:rPr>
          <w:rFonts w:ascii="Calibri" w:hAnsi="Calibri"/>
          <w:sz w:val="20"/>
          <w:szCs w:val="20"/>
        </w:rPr>
      </w:pPr>
      <w:r w:rsidRPr="7EFE12F3">
        <w:rPr>
          <w:rFonts w:ascii="Calibri" w:hAnsi="Calibri"/>
          <w:sz w:val="20"/>
          <w:szCs w:val="20"/>
        </w:rPr>
        <w:t>(3) Hjalmarson A, Goldstein S, Fagerberg B, Wedel H, Waagstein F, Kjekshus J, Wikstrand J, El Allaf D, Vitovec J, Aldershvile J, Halinen M, Dietz R, Neuhaus KL, Janosi A, Thorgeirsson G, Dunselman PH, Gullestad L, Kuch J, Herlitz J, Rickenbacher P, Ball S, Gottlieb S, Deedwania P. Effects of controlled-release metoprolol on total mortality, hospitalizations, and well-being in patients with heart failure: the Metoprolol CR/XL Randomized Intervention Trial in congestive heart failure (MERIT-HF). MERIT-HF Study Group. JAMA 2000 Mar 8;283(10):1295-1302.</w:t>
      </w:r>
    </w:p>
    <w:p xmlns:wp14="http://schemas.microsoft.com/office/word/2010/wordml" w:rsidRPr="00BB63C9" w:rsidR="00DB63F1" w:rsidP="7EFE12F3" w:rsidRDefault="00DB63F1" w14:paraId="53BC8874" wp14:textId="77777777" wp14:noSpellErr="1">
      <w:pPr>
        <w:pStyle w:val="NormalWeb"/>
        <w:rPr>
          <w:rFonts w:ascii="Calibri" w:hAnsi="Calibri"/>
          <w:sz w:val="20"/>
          <w:szCs w:val="20"/>
        </w:rPr>
      </w:pPr>
      <w:r w:rsidRPr="7EFE12F3">
        <w:rPr>
          <w:rFonts w:ascii="Calibri" w:hAnsi="Calibri"/>
          <w:sz w:val="20"/>
          <w:szCs w:val="20"/>
        </w:rPr>
        <w:t>(4) Zannad F, McMurray JJ, Krum H, van Veldhuisen DJ, Swedberg K, Shi H, Vincent J, Pocock SJ, Pitt B, EMPHASIS-HF Study Group. Eplerenone in patients with systolic heart failure and mild symptoms. N Engl J Med 2011 Jan 6;364(1):11-21.</w:t>
      </w:r>
    </w:p>
    <w:p xmlns:wp14="http://schemas.microsoft.com/office/word/2010/wordml" w:rsidRPr="00BB63C9" w:rsidR="00DB63F1" w:rsidP="7EFE12F3" w:rsidRDefault="00DB63F1" w14:paraId="4D8900E7" wp14:textId="77777777" wp14:noSpellErr="1">
      <w:pPr>
        <w:pStyle w:val="NormalWeb"/>
        <w:rPr>
          <w:rFonts w:ascii="Calibri" w:hAnsi="Calibri"/>
          <w:sz w:val="20"/>
          <w:szCs w:val="20"/>
        </w:rPr>
      </w:pPr>
      <w:r w:rsidRPr="7EFE12F3">
        <w:rPr>
          <w:rFonts w:ascii="Calibri" w:hAnsi="Calibri"/>
          <w:sz w:val="20"/>
          <w:szCs w:val="20"/>
        </w:rPr>
        <w:t>(5) Owan TE, Hodge DO, Herges RM, Jacobsen SJ, Roger VL, Redfield MM. Trends in prevalence and outcome of heart failure with preserved ejection fraction. N Engl J Med 2006 Jul 20;355(3):251-259.</w:t>
      </w:r>
    </w:p>
    <w:p xmlns:wp14="http://schemas.microsoft.com/office/word/2010/wordml" w:rsidRPr="00BB63C9" w:rsidR="00DB63F1" w:rsidP="7EFE12F3" w:rsidRDefault="00DB63F1" w14:paraId="08A4E729" wp14:textId="77777777" wp14:noSpellErr="1">
      <w:pPr>
        <w:pStyle w:val="NormalWeb"/>
        <w:rPr>
          <w:rFonts w:ascii="Calibri" w:hAnsi="Calibri"/>
          <w:sz w:val="20"/>
          <w:szCs w:val="20"/>
        </w:rPr>
      </w:pPr>
      <w:r w:rsidRPr="7EFE12F3">
        <w:rPr>
          <w:rFonts w:ascii="Calibri" w:hAnsi="Calibri"/>
          <w:sz w:val="20"/>
          <w:szCs w:val="20"/>
        </w:rPr>
        <w:t>(6) Maggioni AP, Anker SD, Dahlstrom U, Filippatos G, Ponikowski P, Zannad F, Amir O, Chioncel O, Leiro MC, Drozdz J, Erglis A, Fazlibegovic E, Fonseca C, Fruhwald F, Gatzov P, Goncalvesova E, Hassanein M, Hradec J, Kavoliuniene A, Lainscak M, Logeart D, Merkely B, Metra M, Persson H, Seferovic P, Temizhan A, Tousoulis D, Tavazzi L, Heart Failure Association of the ESC. Are hospitalized or ambulatory patients with heart failure treated in accordance with European Society of Cardiology guidelines? Evidence from 12,440 patients of the ESC Heart Failure Long-Term Registry. Eur J Heart Fail 2013 Oct;15(10):1173-1184.</w:t>
      </w:r>
    </w:p>
    <w:p xmlns:wp14="http://schemas.microsoft.com/office/word/2010/wordml" w:rsidRPr="00BB63C9" w:rsidR="00DB63F1" w:rsidP="7EFE12F3" w:rsidRDefault="00DB63F1" w14:paraId="07B5061D" wp14:textId="77777777" wp14:noSpellErr="1">
      <w:pPr>
        <w:pStyle w:val="NormalWeb"/>
        <w:rPr>
          <w:rFonts w:ascii="Calibri" w:hAnsi="Calibri"/>
          <w:sz w:val="20"/>
          <w:szCs w:val="20"/>
        </w:rPr>
      </w:pPr>
      <w:r w:rsidRPr="7EFE12F3">
        <w:rPr>
          <w:rFonts w:ascii="Calibri" w:hAnsi="Calibri"/>
          <w:sz w:val="20"/>
          <w:szCs w:val="20"/>
        </w:rPr>
        <w:t>(7) Mosterd A, Hoes AW. Clinical epidemiology of heart failure. Heart 2007 Sep;93(9):1137-1146.</w:t>
      </w:r>
    </w:p>
    <w:p xmlns:wp14="http://schemas.microsoft.com/office/word/2010/wordml" w:rsidRPr="00BB63C9" w:rsidR="00DB63F1" w:rsidP="7EFE12F3" w:rsidRDefault="00DB63F1" w14:paraId="09D8345B" wp14:textId="77777777" wp14:noSpellErr="1">
      <w:pPr>
        <w:pStyle w:val="NormalWeb"/>
        <w:rPr>
          <w:rFonts w:ascii="Calibri" w:hAnsi="Calibri"/>
          <w:sz w:val="20"/>
          <w:szCs w:val="20"/>
        </w:rPr>
      </w:pPr>
      <w:r w:rsidRPr="7EFE12F3">
        <w:rPr>
          <w:rFonts w:ascii="Calibri" w:hAnsi="Calibri"/>
          <w:sz w:val="20"/>
          <w:szCs w:val="20"/>
        </w:rPr>
        <w:t>(8) Epstein M, Reaven NL, Funk SE, McGaughey KJ, Oestreicher N, Knispel J. Evaluation of the treatment gap between clinical guidelines and the utilization of renin-angiotensin-aldosterone system inhibitors. Am J Manag Care 2015 Sep;21(11 Suppl):S212-20.</w:t>
      </w:r>
    </w:p>
    <w:p xmlns:wp14="http://schemas.microsoft.com/office/word/2010/wordml" w:rsidRPr="00BB63C9" w:rsidR="00DB63F1" w:rsidP="7EFE12F3" w:rsidRDefault="00DB63F1" w14:paraId="1E0E607D" wp14:textId="77777777" wp14:noSpellErr="1">
      <w:pPr>
        <w:pStyle w:val="NormalWeb"/>
        <w:rPr>
          <w:rFonts w:ascii="Calibri" w:hAnsi="Calibri"/>
          <w:sz w:val="20"/>
          <w:szCs w:val="20"/>
        </w:rPr>
      </w:pPr>
      <w:r w:rsidRPr="7EFE12F3">
        <w:rPr>
          <w:rFonts w:ascii="Calibri" w:hAnsi="Calibri"/>
          <w:sz w:val="20"/>
          <w:szCs w:val="20"/>
        </w:rPr>
        <w:t>(9) Vardeny O, Claggett B, Anand I, Rossignol P, Desai AS, Zannad F, Pitt B, Solomon SD, Randomized Aldactone Evaluation Study (RALES) Investigators. Incidence, predictors, and outcomes related to hypo- and hyperkalemia in patients with severe heart failure treated with a mineralocorticoid receptor antagonist. Circ Heart Fail 2014 Jul;7(4):573-579.</w:t>
      </w:r>
    </w:p>
    <w:p xmlns:wp14="http://schemas.microsoft.com/office/word/2010/wordml" w:rsidRPr="00BB63C9" w:rsidR="00DB63F1" w:rsidP="7EFE12F3" w:rsidRDefault="00DB63F1" w14:paraId="5608F81B" wp14:textId="77777777" wp14:noSpellErr="1">
      <w:pPr>
        <w:pStyle w:val="NormalWeb"/>
        <w:rPr>
          <w:rFonts w:ascii="Calibri" w:hAnsi="Calibri"/>
          <w:sz w:val="20"/>
          <w:szCs w:val="20"/>
        </w:rPr>
      </w:pPr>
      <w:r w:rsidRPr="7EFE12F3">
        <w:rPr>
          <w:rFonts w:ascii="Calibri" w:hAnsi="Calibri"/>
          <w:sz w:val="20"/>
          <w:szCs w:val="20"/>
        </w:rPr>
        <w:t>(10) Luo J, Brunelli SM, Jensen DE, Yang A. Association between Serum Potassium and Outcomes in Patients with Reduced Kidney Function. Clin J Am Soc Nephrol 2016 Jan 7;11(1):90-100.</w:t>
      </w:r>
    </w:p>
    <w:p xmlns:wp14="http://schemas.microsoft.com/office/word/2010/wordml" w:rsidRPr="00BB63C9" w:rsidR="00DB63F1" w:rsidP="7EFE12F3" w:rsidRDefault="00DB63F1" w14:paraId="6A004D08" wp14:textId="77777777" wp14:noSpellErr="1">
      <w:pPr>
        <w:pStyle w:val="NormalWeb"/>
        <w:rPr>
          <w:rFonts w:ascii="Calibri" w:hAnsi="Calibri"/>
          <w:sz w:val="20"/>
          <w:szCs w:val="20"/>
        </w:rPr>
      </w:pPr>
      <w:r w:rsidRPr="7EFE12F3">
        <w:rPr>
          <w:rFonts w:ascii="Calibri" w:hAnsi="Calibri"/>
          <w:sz w:val="20"/>
          <w:szCs w:val="20"/>
        </w:rPr>
        <w:t>(11) Poggio R, Grancelli HO, Miriuka SG. Understanding the risk of hyperkalaemia in heart failure: role of aldosterone antagonism. Postgrad Med J 2010 Mar;86(1013):136-142.</w:t>
      </w:r>
    </w:p>
    <w:p xmlns:wp14="http://schemas.microsoft.com/office/word/2010/wordml" w:rsidRPr="00BB63C9" w:rsidR="00DB63F1" w:rsidP="7EFE12F3" w:rsidRDefault="00DB63F1" w14:paraId="26922846" wp14:textId="77777777" wp14:noSpellErr="1">
      <w:pPr>
        <w:pStyle w:val="NormalWeb"/>
        <w:rPr>
          <w:rFonts w:ascii="Calibri" w:hAnsi="Calibri"/>
          <w:sz w:val="20"/>
          <w:szCs w:val="20"/>
        </w:rPr>
      </w:pPr>
      <w:r w:rsidRPr="7EFE12F3">
        <w:rPr>
          <w:rFonts w:ascii="Calibri" w:hAnsi="Calibri"/>
          <w:sz w:val="20"/>
          <w:szCs w:val="20"/>
        </w:rPr>
        <w:lastRenderedPageBreak/>
        <w:t>(12) Cooper LB, Hammill BG, Peterson ED, Pitt B, Maciejewski ML, Curtis LH, Hernandez AF. Consistency of Laboratory Monitoring During Initiation of Mineralocorticoid Receptor Antagonist Therapy in Patients With Heart Failure. JAMA 2015 Nov 10;314(18):1973-1975.</w:t>
      </w:r>
    </w:p>
    <w:p xmlns:wp14="http://schemas.microsoft.com/office/word/2010/wordml" w:rsidRPr="00BB63C9" w:rsidR="00DB63F1" w:rsidP="7EFE12F3" w:rsidRDefault="00DB63F1" w14:paraId="48FCB641" wp14:textId="77777777" wp14:noSpellErr="1">
      <w:pPr>
        <w:pStyle w:val="NormalWeb"/>
        <w:rPr>
          <w:rFonts w:ascii="Calibri" w:hAnsi="Calibri"/>
          <w:sz w:val="20"/>
          <w:szCs w:val="20"/>
        </w:rPr>
      </w:pPr>
      <w:r w:rsidRPr="7EFE12F3">
        <w:rPr>
          <w:rFonts w:ascii="Calibri" w:hAnsi="Calibri"/>
          <w:sz w:val="20"/>
          <w:szCs w:val="20"/>
        </w:rPr>
        <w:t>(13) Egiziano G, Pilote L, Behlouli H, Daskalopoulou SS. Improved outcomes in heart failure treated with high-dose ACE inhibitors and ARBs: a population-based study. Arch Intern Med 2012 Sep 10;172(16):1263-1265.</w:t>
      </w:r>
    </w:p>
    <w:p xmlns:wp14="http://schemas.microsoft.com/office/word/2010/wordml" w:rsidRPr="00BB63C9" w:rsidR="00DB63F1" w:rsidP="7EFE12F3" w:rsidRDefault="00DB63F1" w14:paraId="1DF638B7" wp14:textId="77777777" wp14:noSpellErr="1">
      <w:pPr>
        <w:pStyle w:val="NormalWeb"/>
        <w:rPr>
          <w:rFonts w:ascii="Calibri" w:hAnsi="Calibri"/>
          <w:sz w:val="20"/>
          <w:szCs w:val="20"/>
        </w:rPr>
      </w:pPr>
      <w:r w:rsidRPr="7EFE12F3">
        <w:rPr>
          <w:rFonts w:ascii="Calibri" w:hAnsi="Calibri"/>
          <w:sz w:val="20"/>
          <w:szCs w:val="20"/>
        </w:rPr>
        <w:t>(14) Tromp J, Ter Maaten JM, Damman K, O'Connor CM, Metra M, Dittrich HC, Ponikowski P, Teerlink JR, Cotter G, Davison B, Cleland JG, Givertz MM, Bloomfield DM, van der Wal MH, Jaarsma T, van Veldhuisen DJ, Hillege HL, Voors AA, van der Meer P. Serum Potassium Levels and Outcome in Acute Heart Failure (Data from the PROTECT and COACH Trials). Am J Cardiol 2017 Jan 15;119(2):290-296.</w:t>
      </w:r>
    </w:p>
    <w:p xmlns:wp14="http://schemas.microsoft.com/office/word/2010/wordml" w:rsidRPr="00BB63C9" w:rsidR="00DB63F1" w:rsidP="7EFE12F3" w:rsidRDefault="00DB63F1" w14:paraId="18F563CD" wp14:textId="77777777" wp14:noSpellErr="1">
      <w:pPr>
        <w:pStyle w:val="NormalWeb"/>
        <w:rPr>
          <w:rFonts w:ascii="Calibri" w:hAnsi="Calibri"/>
          <w:sz w:val="20"/>
          <w:szCs w:val="20"/>
        </w:rPr>
      </w:pPr>
      <w:r w:rsidRPr="7EFE12F3">
        <w:rPr>
          <w:rFonts w:ascii="Calibri" w:hAnsi="Calibri"/>
          <w:sz w:val="20"/>
          <w:szCs w:val="20"/>
        </w:rPr>
        <w:t>(15) Voors AA, Anker SD, Cleland JG, Dickstein K, Filippatos G, van der Harst P, Hillege HL, Lang CC, Ter Maaten JM, Ng L, Ponikowski P, Samani NJ, van Veldhuisen DJ, Zannad F, Zwinderman AH, Metra M. A systems BIOlogy Study to TAilored Treatment in Chronic Heart Failure: rationale, design, and baseline characteristics of BIOSTAT-CHF. Eur J Heart Fail 2016 Jun;18(6):716-726.</w:t>
      </w:r>
    </w:p>
    <w:p xmlns:wp14="http://schemas.microsoft.com/office/word/2010/wordml" w:rsidRPr="00BB63C9" w:rsidR="00DB63F1" w:rsidP="7EFE12F3" w:rsidRDefault="00DB63F1" w14:paraId="0892D5DD" wp14:textId="77777777" wp14:noSpellErr="1">
      <w:pPr>
        <w:pStyle w:val="NormalWeb"/>
        <w:rPr>
          <w:rFonts w:ascii="Calibri" w:hAnsi="Calibri"/>
          <w:sz w:val="20"/>
          <w:szCs w:val="20"/>
        </w:rPr>
      </w:pPr>
      <w:r w:rsidRPr="7EFE12F3">
        <w:rPr>
          <w:rFonts w:ascii="Calibri" w:hAnsi="Calibri"/>
          <w:sz w:val="20"/>
          <w:szCs w:val="20"/>
        </w:rPr>
        <w:t>(16) Macdonald JE, Struthers AD. What is the optimal serum potassium level in cardiovascular patients? J Am Coll Cardiol 2004 Jan 21;43(2):155-161.</w:t>
      </w:r>
    </w:p>
    <w:p xmlns:wp14="http://schemas.microsoft.com/office/word/2010/wordml" w:rsidRPr="00BB63C9" w:rsidR="00DB63F1" w:rsidP="7EFE12F3" w:rsidRDefault="00DB63F1" w14:paraId="0A42E1F9" wp14:textId="77777777" wp14:noSpellErr="1">
      <w:pPr>
        <w:pStyle w:val="NormalWeb"/>
        <w:rPr>
          <w:rFonts w:ascii="Calibri" w:hAnsi="Calibri"/>
          <w:sz w:val="20"/>
          <w:szCs w:val="20"/>
        </w:rPr>
      </w:pPr>
      <w:r w:rsidRPr="7EFE12F3">
        <w:rPr>
          <w:rFonts w:ascii="Calibri" w:hAnsi="Calibri"/>
          <w:sz w:val="20"/>
          <w:szCs w:val="20"/>
        </w:rPr>
        <w:t>(17) Ponikowski P, Voors AA, Anker SD, Bueno H, Cleland JG, Coats AJ, Falk V, Gonzalez-Juanatey JR, Harjola VP, Jankowska EA, Jessup M, Linde C, Nihoyannopoulos P, Parissis JT, Pieske B, Riley JP, Rosano GM, Ruilope LM, Ruschitzka F, Rutten FH, van der Meer P, Authors/Task Force Members, Document Reviewers. 2016 ESC Guidelines for the diagnosis and treatment of acute and chronic heart failure: The Task Force for the diagnosis and treatment of acute and chronic heart failure of the European Society of Cardiology (ESC). Developed with the special contribution of the Heart Failure Association (HFA) of the ESC. Eur J Heart Fail 2016 Aug;18(8):891-975.</w:t>
      </w:r>
    </w:p>
    <w:p xmlns:wp14="http://schemas.microsoft.com/office/word/2010/wordml" w:rsidRPr="00BB63C9" w:rsidR="00DB63F1" w:rsidP="7EFE12F3" w:rsidRDefault="00DB63F1" w14:paraId="7B03F0BA" wp14:textId="77777777" wp14:noSpellErr="1">
      <w:pPr>
        <w:pStyle w:val="NormalWeb"/>
        <w:rPr>
          <w:rFonts w:ascii="Calibri" w:hAnsi="Calibri"/>
          <w:sz w:val="20"/>
          <w:szCs w:val="20"/>
        </w:rPr>
      </w:pPr>
      <w:r w:rsidRPr="7EFE12F3">
        <w:rPr>
          <w:rFonts w:ascii="Calibri" w:hAnsi="Calibri"/>
          <w:sz w:val="20"/>
          <w:szCs w:val="20"/>
        </w:rPr>
        <w:t>(18) Ouwerkerk W, Voors AA, Anker SD, Cleland JG, Dickstein K, Filippatos G, van der Harst P, Hillege HL, Lang CC, Ter Maaten JM, Ng LL, Ponikowski P, Samani NJ, van Veldhuisen DJ, Zannad F, Metra M, Zwinderman AH. Determinants and clinical outcome of uptitration of ACE-inhibitors and beta-blockers in patients with heart failure: a prospective European study. Eur Heart J 2017 Mar 11.</w:t>
      </w:r>
    </w:p>
    <w:p xmlns:wp14="http://schemas.microsoft.com/office/word/2010/wordml" w:rsidRPr="00BB63C9" w:rsidR="00DB63F1" w:rsidP="7EFE12F3" w:rsidRDefault="00DB63F1" w14:paraId="7CAA90DB" wp14:textId="77777777" wp14:noSpellErr="1">
      <w:pPr>
        <w:pStyle w:val="NormalWeb"/>
        <w:rPr>
          <w:rFonts w:ascii="Calibri" w:hAnsi="Calibri"/>
          <w:sz w:val="20"/>
          <w:szCs w:val="20"/>
        </w:rPr>
      </w:pPr>
      <w:r w:rsidRPr="7EFE12F3">
        <w:rPr>
          <w:rFonts w:ascii="Calibri" w:hAnsi="Calibri"/>
          <w:sz w:val="20"/>
          <w:szCs w:val="20"/>
        </w:rPr>
        <w:t>(19) Pitt B, Bakris GL, Bushinsky DA, Garza D, Mayo MR, Stasiv Y, Christ-Schmidt H, Berman L, Weir MR. Effect of patiromer on reducing serum potassium and preventing recurrent hyperkalaemia in patients with heart failure and chronic kidney disease on RAAS inhibitors. Eur J Heart Fail 2015 Oct;17(10):1057-1065.</w:t>
      </w:r>
    </w:p>
    <w:p xmlns:wp14="http://schemas.microsoft.com/office/word/2010/wordml" w:rsidRPr="00BB63C9" w:rsidR="00DB63F1" w:rsidP="7EFE12F3" w:rsidRDefault="00DB63F1" w14:paraId="563D20D7" wp14:textId="77777777" wp14:noSpellErr="1">
      <w:pPr>
        <w:pStyle w:val="NormalWeb"/>
        <w:rPr>
          <w:rFonts w:ascii="Calibri" w:hAnsi="Calibri"/>
          <w:sz w:val="20"/>
          <w:szCs w:val="20"/>
        </w:rPr>
      </w:pPr>
      <w:r w:rsidRPr="7EFE12F3">
        <w:rPr>
          <w:rFonts w:ascii="Calibri" w:hAnsi="Calibri"/>
          <w:sz w:val="20"/>
          <w:szCs w:val="20"/>
        </w:rPr>
        <w:t>(20) Anker SD, Kosiborod M, Zannad F, Pina IL, McCullough PA, Filippatos G, van der Meer P, Ponikowski P, Rasmussen HS, Lavin PT, Singh B, Yang A, Deedwania P. Maintenance of serum potassium with sodium zirconium cyclosilicate (ZS-9) in heart failure patients: results from a phase 3 randomized, double-blind, placebo-controlled trial. Eur J Heart Fail 2015 May 23.</w:t>
      </w:r>
    </w:p>
    <w:p xmlns:wp14="http://schemas.microsoft.com/office/word/2010/wordml" w:rsidRPr="00BB63C9" w:rsidR="00DB63F1" w:rsidP="7EFE12F3" w:rsidRDefault="00DB63F1" w14:paraId="33868CF2" wp14:textId="77777777" wp14:noSpellErr="1">
      <w:pPr>
        <w:pStyle w:val="NormalWeb"/>
        <w:rPr>
          <w:rFonts w:ascii="Calibri" w:hAnsi="Calibri"/>
          <w:sz w:val="20"/>
          <w:szCs w:val="20"/>
        </w:rPr>
      </w:pPr>
      <w:r w:rsidRPr="7EFE12F3">
        <w:rPr>
          <w:rFonts w:ascii="Calibri" w:hAnsi="Calibri"/>
          <w:sz w:val="20"/>
          <w:szCs w:val="20"/>
        </w:rPr>
        <w:t>(21) Khan SS, Campia U, Chioncel O, Zannad F, Rossignol P, Maggioni AP, Swedberg K, Konstam MA, Senni M, Nodari S, Vaduganathan M, Subacius H, Butler J, Gheorghiade M, EVEREST Trial Investigators. Changes in serum potassium levels during hospitalization in patients with worsening heart failure and reduced ejection fraction (from the EVEREST trial). Am J Cardiol 2015 Mar 15;115(6):790-796.</w:t>
      </w:r>
    </w:p>
    <w:p xmlns:wp14="http://schemas.microsoft.com/office/word/2010/wordml" w:rsidRPr="00BB63C9" w:rsidR="00DB63F1" w:rsidP="7EFE12F3" w:rsidRDefault="00DB63F1" w14:paraId="5E555DC3" wp14:textId="77777777" wp14:noSpellErr="1">
      <w:pPr>
        <w:pStyle w:val="NormalWeb"/>
        <w:rPr>
          <w:rFonts w:ascii="Calibri" w:hAnsi="Calibri"/>
          <w:sz w:val="20"/>
          <w:szCs w:val="20"/>
        </w:rPr>
      </w:pPr>
      <w:r w:rsidRPr="7EFE12F3">
        <w:rPr>
          <w:rFonts w:ascii="Calibri" w:hAnsi="Calibri"/>
          <w:sz w:val="20"/>
          <w:szCs w:val="20"/>
        </w:rPr>
        <w:t>(22) Ahmed A, Zannad F, Love TE, Tallaj J, Gheorghiade M, Ekundayo OJ, Pitt B. A propensity-matched study of the association of low serum potassium levels and mortality in chronic heart failure. Eur Heart J 2007 Jun;28(11):1334-1343.</w:t>
      </w:r>
    </w:p>
    <w:p xmlns:wp14="http://schemas.microsoft.com/office/word/2010/wordml" w:rsidRPr="00BB63C9" w:rsidR="00DB63F1" w:rsidP="7EFE12F3" w:rsidRDefault="00DB63F1" w14:paraId="7806F38A" wp14:textId="77777777" wp14:noSpellErr="1">
      <w:pPr>
        <w:pStyle w:val="NormalWeb"/>
        <w:rPr>
          <w:rFonts w:ascii="Calibri" w:hAnsi="Calibri"/>
          <w:sz w:val="20"/>
          <w:szCs w:val="20"/>
        </w:rPr>
      </w:pPr>
      <w:r w:rsidRPr="7EFE12F3">
        <w:rPr>
          <w:rFonts w:ascii="Calibri" w:hAnsi="Calibri"/>
          <w:sz w:val="20"/>
          <w:szCs w:val="20"/>
        </w:rPr>
        <w:lastRenderedPageBreak/>
        <w:t>(23) Rossignol P, Girerd N, Bakris G, Vardeny O, Claggett B, McMurray JJ, Swedberg K, Krum H, van Veldhuisen DJ, Shi H, Spanyers S, Vincent J, Fay R, Lamiral Z, Solomon SD, Zannad F, Pitt B. Impact of eplerenone on cardiovascular outcomes in heart failure patients with hypokalaemia. Eur J Heart Fail 2016 Nov 20.</w:t>
      </w:r>
    </w:p>
    <w:p xmlns:wp14="http://schemas.microsoft.com/office/word/2010/wordml" w:rsidRPr="00BB63C9" w:rsidR="00DB63F1" w:rsidP="7EFE12F3" w:rsidRDefault="00DB63F1" w14:paraId="312A467D" wp14:textId="77777777" wp14:noSpellErr="1">
      <w:pPr>
        <w:pStyle w:val="NormalWeb"/>
        <w:rPr>
          <w:rFonts w:ascii="Calibri" w:hAnsi="Calibri"/>
          <w:sz w:val="20"/>
          <w:szCs w:val="20"/>
        </w:rPr>
      </w:pPr>
      <w:r w:rsidRPr="7EFE12F3">
        <w:rPr>
          <w:rFonts w:ascii="Calibri" w:hAnsi="Calibri"/>
          <w:sz w:val="20"/>
          <w:szCs w:val="20"/>
        </w:rPr>
        <w:t>(24) Bowling CB, Pitt B, Ahmed MI, Aban IB, Sanders PW, Mujib M, Campbell RC, Love TE, Aronow WS, Allman RM, Bakris GL, Ahmed A. Hypokalemia and outcomes in patients with chronic heart failure and chronic kidney disease: findings from propensity-matched studies. Circ Heart Fail 2010 Mar;3(2):253-260.</w:t>
      </w:r>
    </w:p>
    <w:p xmlns:wp14="http://schemas.microsoft.com/office/word/2010/wordml" w:rsidRPr="00BB63C9" w:rsidR="00DB63F1" w:rsidP="7EFE12F3" w:rsidRDefault="00DB63F1" w14:paraId="203540FD" wp14:textId="77777777" wp14:noSpellErr="1">
      <w:pPr>
        <w:pStyle w:val="NormalWeb"/>
        <w:rPr>
          <w:rFonts w:ascii="Calibri" w:hAnsi="Calibri"/>
          <w:sz w:val="20"/>
          <w:szCs w:val="20"/>
        </w:rPr>
      </w:pPr>
      <w:r w:rsidRPr="7EFE12F3">
        <w:rPr>
          <w:rFonts w:ascii="Calibri" w:hAnsi="Calibri"/>
          <w:sz w:val="20"/>
          <w:szCs w:val="20"/>
        </w:rPr>
        <w:t>(25) Rossignol P, Dobre D, McMurray JJ, Swedberg K, Krum H, van Veldhuisen DJ, Shi H, Messig M, Vincent J, Girerd N, Bakris G, Pitt B, Zannad F. Incidence, determinants, and prognostic significance of hyperkalemia and worsening renal function in patients with heart failure receiving the mineralocorticoid receptor antagonist eplerenone or placebo in addition to optimal medical therapy: results from the Eplerenone in Mild Patients Hospitalization and Survival Study in Heart Failure (EMPHASIS-HF). Circ Heart Fail 2014 Jan;7(1):51-58.</w:t>
      </w:r>
    </w:p>
    <w:p xmlns:wp14="http://schemas.microsoft.com/office/word/2010/wordml" w:rsidRPr="00BB63C9" w:rsidR="00DB63F1" w:rsidP="7EFE12F3" w:rsidRDefault="00DB63F1" w14:paraId="423A2553" wp14:textId="77777777" wp14:noSpellErr="1">
      <w:pPr>
        <w:pStyle w:val="NormalWeb"/>
        <w:rPr>
          <w:rFonts w:ascii="Calibri" w:hAnsi="Calibri"/>
          <w:sz w:val="20"/>
          <w:szCs w:val="20"/>
        </w:rPr>
      </w:pPr>
      <w:r w:rsidRPr="7EFE12F3">
        <w:rPr>
          <w:rFonts w:ascii="Calibri" w:hAnsi="Calibri"/>
          <w:sz w:val="20"/>
          <w:szCs w:val="20"/>
        </w:rPr>
        <w:t>(26) Eschalier R, McMurray JJ, Swedberg K, van Veldhuisen DJ, Krum H, Pocock SJ, Shi H, Vincent J, Rossignol P, Zannad F, Pitt B, EMPHASIS-HF Investigators. Safety and efficacy of eplerenone in patients at high risk for hyperkalemia and/or worsening renal function: analyses of the EMPHASIS-HF study subgroups (Eplerenone in Mild Patients Hospitalization And SurvIval Study in Heart Failure). J Am Coll Cardiol 2013 Oct 22;62(17):1585-1593.</w:t>
      </w:r>
    </w:p>
    <w:p xmlns:wp14="http://schemas.microsoft.com/office/word/2010/wordml" w:rsidRPr="00BB63C9" w:rsidR="00DB63F1" w:rsidP="7EFE12F3" w:rsidRDefault="00DB63F1" w14:paraId="0DA14A07" wp14:textId="77777777" wp14:noSpellErr="1">
      <w:pPr>
        <w:pStyle w:val="NormalWeb"/>
        <w:rPr>
          <w:rFonts w:ascii="Calibri" w:hAnsi="Calibri"/>
          <w:sz w:val="20"/>
          <w:szCs w:val="20"/>
        </w:rPr>
      </w:pPr>
      <w:r w:rsidRPr="7EFE12F3">
        <w:rPr>
          <w:rFonts w:ascii="Calibri" w:hAnsi="Calibri"/>
          <w:sz w:val="20"/>
          <w:szCs w:val="20"/>
        </w:rPr>
        <w:t>(27) Desai AS, Swedberg K, McMurray JJ, Granger CB, Yusuf S, Young JB, Dunlap ME, Solomon SD, Hainer JW, Olofsson B, Michelson EL, Pfeffer MA, CHARM Program Investigators. Incidence and predictors of hyperkalemia in patients with heart failure: an analysis of the CHARM Program. J Am Coll Cardiol 2007 Nov 13;50(20):1959-1966.</w:t>
      </w:r>
    </w:p>
    <w:p xmlns:wp14="http://schemas.microsoft.com/office/word/2010/wordml" w:rsidRPr="00BB63C9" w:rsidR="00DB63F1" w:rsidP="7EFE12F3" w:rsidRDefault="00DB63F1" w14:paraId="37D66991" wp14:textId="77777777" wp14:noSpellErr="1">
      <w:pPr>
        <w:pStyle w:val="NormalWeb"/>
        <w:rPr>
          <w:rFonts w:ascii="Calibri" w:hAnsi="Calibri"/>
          <w:sz w:val="20"/>
          <w:szCs w:val="20"/>
        </w:rPr>
      </w:pPr>
      <w:r w:rsidRPr="7EFE12F3">
        <w:rPr>
          <w:rFonts w:ascii="Calibri" w:hAnsi="Calibri"/>
          <w:sz w:val="20"/>
          <w:szCs w:val="20"/>
        </w:rPr>
        <w:t>(28) Edner M, Benson L, Dahlstrom U, Lund LH. Association between renin-angiotensin system antagonist use and mortality in heart failure with severe renal insufficiency: a prospective propensity score-matched cohort study. Eur Heart J 2015 Sep 7;36(34):2318-2326.</w:t>
      </w:r>
    </w:p>
    <w:p xmlns:wp14="http://schemas.microsoft.com/office/word/2010/wordml" w:rsidRPr="00BB63C9" w:rsidR="00DB63F1" w:rsidP="7EFE12F3" w:rsidRDefault="00DB63F1" w14:paraId="77F6BF5C" wp14:textId="77777777" wp14:noSpellErr="1">
      <w:pPr>
        <w:pStyle w:val="NormalWeb"/>
        <w:rPr>
          <w:rFonts w:ascii="Calibri" w:hAnsi="Calibri"/>
          <w:sz w:val="20"/>
          <w:szCs w:val="20"/>
        </w:rPr>
      </w:pPr>
      <w:r w:rsidRPr="7EFE12F3">
        <w:rPr>
          <w:rFonts w:ascii="Calibri" w:hAnsi="Calibri"/>
          <w:sz w:val="20"/>
          <w:szCs w:val="20"/>
        </w:rPr>
        <w:t>(29) Dickstein K. Is substantial renal dysfunction in patients with heart failure no longer a contraindication for RAS inhibition? The power of a large, high-quality registry to illuminate major clinical issues. Eur Heart J 2015 Sep 7;36(34):2279-2280.</w:t>
      </w:r>
    </w:p>
    <w:p xmlns:wp14="http://schemas.microsoft.com/office/word/2010/wordml" w:rsidRPr="00BB63C9" w:rsidR="00D839EF" w:rsidP="7EFE12F3" w:rsidRDefault="00DB63F1" w14:paraId="6E7BEAA2" wp14:textId="77777777">
      <w:pPr>
        <w:rPr>
          <w:sz w:val="28"/>
          <w:szCs w:val="28"/>
          <w:lang w:val="en-US"/>
        </w:rPr>
      </w:pPr>
      <w:r w:rsidRPr="7EFE12F3">
        <w:rPr>
          <w:rFonts w:ascii="Calibri" w:hAnsi="Calibri" w:eastAsia="Times New Roman"/>
          <w:sz w:val="20"/>
          <w:szCs w:val="20"/>
          <w:lang w:val="en-US"/>
        </w:rPr>
        <w:t> </w:t>
      </w:r>
      <w:r w:rsidRPr="7EFE12F3" w:rsidR="003D172A">
        <w:fldChar w:fldCharType="end"/>
      </w:r>
      <w:r w:rsidRPr="7EFE12F3" w:rsidR="00D839EF">
        <w:rPr>
          <w:sz w:val="28"/>
          <w:szCs w:val="28"/>
          <w:lang w:val="en-US"/>
        </w:rPr>
        <w:br w:type="page"/>
      </w:r>
    </w:p>
    <w:p xmlns:wp14="http://schemas.microsoft.com/office/word/2010/wordml" w:rsidRPr="00BB63C9" w:rsidR="00544D0D" w:rsidP="7EFE12F3" w:rsidRDefault="00544D0D" w14:paraId="2AEE675C" wp14:textId="77777777" wp14:noSpellErr="1">
      <w:pPr>
        <w:spacing w:after="0" w:line="240" w:lineRule="auto"/>
        <w:ind w:left="-567"/>
        <w:jc w:val="both"/>
        <w:rPr>
          <w:rFonts w:eastAsia="Times New Roman" w:cs="Times New Roman"/>
          <w:b w:val="1"/>
          <w:bCs w:val="1"/>
          <w:sz w:val="20"/>
          <w:szCs w:val="20"/>
          <w:lang w:val="en-US"/>
        </w:rPr>
      </w:pPr>
      <w:r w:rsidRPr="00BB63C9">
        <w:rPr>
          <w:rFonts w:eastAsia="Times New Roman" w:cs="Times New Roman"/>
          <w:b/>
          <w:bCs/>
          <w:iCs/>
          <w:sz w:val="20"/>
          <w:szCs w:val="24"/>
          <w:lang w:val="en-US"/>
        </w:rPr>
        <w:lastRenderedPageBreak/>
        <w:tab/>
      </w:r>
      <w:r w:rsidRPr="7EFE12F3">
        <w:rPr>
          <w:rFonts w:eastAsia="Times New Roman" w:cs="Times New Roman"/>
          <w:b w:val="1"/>
          <w:bCs w:val="1"/>
          <w:sz w:val="20"/>
          <w:szCs w:val="20"/>
          <w:lang w:val="en-US"/>
        </w:rPr>
        <w:t>Figure legends</w:t>
      </w:r>
    </w:p>
    <w:p xmlns:wp14="http://schemas.microsoft.com/office/word/2010/wordml" w:rsidRPr="00BB63C9" w:rsidR="00544D0D" w:rsidP="7EFE12F3" w:rsidRDefault="00544D0D" w14:paraId="641D6334" wp14:textId="77777777" wp14:noSpellErr="1">
      <w:pPr>
        <w:jc w:val="both"/>
        <w:rPr>
          <w:rFonts w:eastAsia="Times New Roman" w:cs="Times New Roman"/>
          <w:i w:val="1"/>
          <w:iCs w:val="1"/>
          <w:sz w:val="20"/>
          <w:szCs w:val="20"/>
          <w:lang w:val="en-US"/>
        </w:rPr>
      </w:pPr>
      <w:r w:rsidRPr="7EFE12F3" w:rsidR="7EFE12F3">
        <w:rPr>
          <w:rFonts w:eastAsia="Times New Roman" w:cs="Times New Roman"/>
          <w:i w:val="1"/>
          <w:iCs w:val="1"/>
          <w:sz w:val="20"/>
          <w:szCs w:val="20"/>
          <w:lang w:val="en-US"/>
        </w:rPr>
        <w:t>Figure 1. Incidence levels of hyperkalemia (A) and hypokalemia (B) per country</w:t>
      </w:r>
    </w:p>
    <w:p xmlns:wp14="http://schemas.microsoft.com/office/word/2010/wordml" w:rsidRPr="00BB63C9" w:rsidR="00544D0D" w:rsidP="7EFE12F3" w:rsidRDefault="00544D0D" w14:paraId="14B0AAEE" wp14:textId="77777777">
      <w:pPr>
        <w:jc w:val="both"/>
        <w:rPr>
          <w:rFonts w:eastAsia="Times New Roman" w:cs="Times New Roman"/>
          <w:sz w:val="20"/>
          <w:szCs w:val="20"/>
          <w:lang w:val="en-US"/>
        </w:rPr>
      </w:pPr>
      <w:r w:rsidRPr="7EFE12F3" w:rsidR="7EFE12F3">
        <w:rPr>
          <w:rFonts w:eastAsia="Times New Roman" w:cs="Times New Roman"/>
          <w:i w:val="1"/>
          <w:iCs w:val="1"/>
          <w:sz w:val="20"/>
          <w:szCs w:val="20"/>
          <w:lang w:val="en-US"/>
        </w:rPr>
        <w:t>Figure 2</w:t>
      </w:r>
      <w:r w:rsidRPr="7EFE12F3" w:rsidR="7EFE12F3">
        <w:rPr>
          <w:rFonts w:eastAsia="Times New Roman" w:cs="Times New Roman"/>
          <w:sz w:val="20"/>
          <w:szCs w:val="20"/>
          <w:lang w:val="en-US"/>
        </w:rPr>
        <w:t xml:space="preserve">. Odds Ratios (95% CI) for successful </w:t>
      </w:r>
      <w:proofErr w:type="spellStart"/>
      <w:r w:rsidRPr="7EFE12F3" w:rsidR="7EFE12F3">
        <w:rPr>
          <w:rFonts w:eastAsia="Times New Roman" w:cs="Times New Roman"/>
          <w:sz w:val="20"/>
          <w:szCs w:val="20"/>
          <w:lang w:val="en-US"/>
        </w:rPr>
        <w:t>uptitration</w:t>
      </w:r>
      <w:proofErr w:type="spellEnd"/>
      <w:r w:rsidRPr="7EFE12F3" w:rsidR="7EFE12F3">
        <w:rPr>
          <w:rFonts w:eastAsia="Times New Roman" w:cs="Times New Roman"/>
          <w:sz w:val="20"/>
          <w:szCs w:val="20"/>
          <w:lang w:val="en-US"/>
        </w:rPr>
        <w:t xml:space="preserve"> of </w:t>
      </w:r>
      <w:proofErr w:type="spellStart"/>
      <w:r w:rsidRPr="7EFE12F3" w:rsidR="7EFE12F3">
        <w:rPr>
          <w:rFonts w:eastAsia="Times New Roman" w:cs="Times New Roman"/>
          <w:sz w:val="20"/>
          <w:szCs w:val="20"/>
          <w:lang w:val="en-US"/>
        </w:rPr>
        <w:t>ACEi</w:t>
      </w:r>
      <w:proofErr w:type="spellEnd"/>
      <w:r w:rsidRPr="7EFE12F3" w:rsidR="7EFE12F3">
        <w:rPr>
          <w:rFonts w:eastAsia="Times New Roman" w:cs="Times New Roman"/>
          <w:sz w:val="20"/>
          <w:szCs w:val="20"/>
          <w:lang w:val="en-US"/>
        </w:rPr>
        <w:t xml:space="preserve">/ARB depicted for baseline potassium (as continuous variable). Model 1: Corrected for age, sex, and eGFR. Model 2: Corrected model 1, systolic blood pressure, and diabetes mellitus. </w:t>
      </w:r>
      <w:r w:rsidRPr="7EFE12F3" w:rsidR="7EFE12F3">
        <w:rPr>
          <w:rFonts w:cs="Times New Roman"/>
          <w:sz w:val="20"/>
          <w:szCs w:val="20"/>
          <w:lang w:val="en-US"/>
        </w:rPr>
        <w:t>Model 3:</w:t>
      </w:r>
      <w:r w:rsidRPr="7EFE12F3" w:rsidR="7EFE12F3">
        <w:rPr>
          <w:sz w:val="20"/>
          <w:szCs w:val="20"/>
          <w:lang w:val="en-US"/>
        </w:rPr>
        <w:t xml:space="preserve"> </w:t>
      </w:r>
      <w:r w:rsidRPr="7EFE12F3" w:rsidR="7EFE12F3">
        <w:rPr>
          <w:rFonts w:cs="Times New Roman"/>
          <w:sz w:val="20"/>
          <w:szCs w:val="20"/>
          <w:lang w:val="en-US"/>
        </w:rPr>
        <w:t>Corrected for model 2</w:t>
      </w:r>
      <w:r w:rsidRPr="7EFE12F3" w:rsidR="7EFE12F3">
        <w:rPr>
          <w:rFonts w:eastAsia="Times New Roman" w:cs="Times New Roman"/>
          <w:sz w:val="20"/>
          <w:szCs w:val="20"/>
          <w:lang w:val="en-US"/>
        </w:rPr>
        <w:t xml:space="preserve"> and </w:t>
      </w:r>
      <w:r w:rsidRPr="7EFE12F3" w:rsidR="7EFE12F3">
        <w:rPr>
          <w:rFonts w:eastAsia="Times New Roman" w:cs="Times New Roman"/>
          <w:sz w:val="20"/>
          <w:szCs w:val="20"/>
          <w:lang w:val="en-US"/>
        </w:rPr>
        <w:t xml:space="preserve">beta-blocker usage at 9 months. </w:t>
      </w:r>
      <w:proofErr w:type="spellStart"/>
      <w:r w:rsidRPr="7EFE12F3" w:rsidR="7EFE12F3">
        <w:rPr>
          <w:rFonts w:cs="Times New Roman"/>
          <w:sz w:val="20"/>
          <w:szCs w:val="20"/>
          <w:lang w:val="en-US"/>
        </w:rPr>
        <w:t>Uptitration</w:t>
      </w:r>
      <w:proofErr w:type="spellEnd"/>
      <w:r w:rsidRPr="7EFE12F3" w:rsidR="7EFE12F3">
        <w:rPr>
          <w:rFonts w:cs="Times New Roman"/>
          <w:sz w:val="20"/>
          <w:szCs w:val="20"/>
          <w:lang w:val="en-US"/>
        </w:rPr>
        <w:t xml:space="preserve"> Model: Corrected for BIOSTAT-CHF </w:t>
      </w:r>
      <w:proofErr w:type="spellStart"/>
      <w:r w:rsidRPr="7EFE12F3" w:rsidR="7EFE12F3">
        <w:rPr>
          <w:rFonts w:cs="Times New Roman"/>
          <w:sz w:val="20"/>
          <w:szCs w:val="20"/>
          <w:lang w:val="en-US"/>
        </w:rPr>
        <w:t>uptitration</w:t>
      </w:r>
      <w:proofErr w:type="spellEnd"/>
      <w:r w:rsidRPr="7EFE12F3" w:rsidR="7EFE12F3">
        <w:rPr>
          <w:rFonts w:cs="Times New Roman"/>
          <w:sz w:val="20"/>
          <w:szCs w:val="20"/>
          <w:lang w:val="en-US"/>
        </w:rPr>
        <w:t xml:space="preserve"> model S</w:t>
      </w:r>
      <w:r w:rsidRPr="7EFE12F3" w:rsidR="7EFE12F3">
        <w:rPr>
          <w:rFonts w:cs="Times New Roman"/>
          <w:sz w:val="20"/>
          <w:szCs w:val="20"/>
          <w:lang w:val="en-US"/>
        </w:rPr>
        <w:t>ex, BMI, eGFR, alkaline phosphatase, and country of inclusion</w:t>
      </w:r>
    </w:p>
    <w:p xmlns:wp14="http://schemas.microsoft.com/office/word/2010/wordml" w:rsidRPr="00BB63C9" w:rsidR="00544D0D" w:rsidP="7EFE12F3" w:rsidRDefault="00544D0D" w14:paraId="1C8CC252" wp14:textId="77777777">
      <w:pPr>
        <w:spacing w:after="0" w:line="240" w:lineRule="auto"/>
        <w:jc w:val="both"/>
        <w:rPr>
          <w:rFonts w:eastAsia="Times New Roman" w:cs="Times New Roman"/>
          <w:sz w:val="20"/>
          <w:szCs w:val="20"/>
          <w:lang w:val="en-US"/>
        </w:rPr>
      </w:pPr>
      <w:r w:rsidRPr="7EFE12F3" w:rsidR="7EFE12F3">
        <w:rPr>
          <w:rFonts w:eastAsia="Times New Roman" w:cs="Times New Roman"/>
          <w:i w:val="1"/>
          <w:iCs w:val="1"/>
          <w:sz w:val="20"/>
          <w:szCs w:val="20"/>
          <w:lang w:val="en-US"/>
        </w:rPr>
        <w:t>Figure 3.</w:t>
      </w:r>
      <w:r w:rsidRPr="7EFE12F3" w:rsidR="7EFE12F3">
        <w:rPr>
          <w:rFonts w:eastAsia="Times New Roman" w:cs="Times New Roman"/>
          <w:sz w:val="20"/>
          <w:szCs w:val="20"/>
          <w:lang w:val="en-US"/>
        </w:rPr>
        <w:t xml:space="preserve"> Combined endpoint of all-cause mortality and HF-hospitalization rates stratified by serum potassium levels in </w:t>
      </w:r>
      <w:proofErr w:type="spellStart"/>
      <w:r w:rsidRPr="7EFE12F3" w:rsidR="7EFE12F3">
        <w:rPr>
          <w:rFonts w:eastAsia="Times New Roman" w:cs="Times New Roman"/>
          <w:sz w:val="20"/>
          <w:szCs w:val="20"/>
          <w:lang w:val="en-US"/>
        </w:rPr>
        <w:t>mEq</w:t>
      </w:r>
      <w:proofErr w:type="spellEnd"/>
      <w:r w:rsidRPr="7EFE12F3" w:rsidR="7EFE12F3">
        <w:rPr>
          <w:rFonts w:eastAsia="Times New Roman" w:cs="Times New Roman"/>
          <w:sz w:val="20"/>
          <w:szCs w:val="20"/>
          <w:lang w:val="en-US"/>
        </w:rPr>
        <w:t>/L at baseline (A) and 9 months (B).</w:t>
      </w:r>
    </w:p>
    <w:p xmlns:wp14="http://schemas.microsoft.com/office/word/2010/wordml" w:rsidRPr="00BB63C9" w:rsidR="00544D0D" w:rsidP="00544D0D" w:rsidRDefault="00544D0D" w14:paraId="62EBF3C5" wp14:textId="77777777">
      <w:pPr>
        <w:rPr>
          <w:rFonts w:eastAsia="Times New Roman" w:cs="Times New Roman"/>
          <w:i/>
          <w:sz w:val="20"/>
          <w:szCs w:val="18"/>
          <w:lang w:val="en-US"/>
        </w:rPr>
      </w:pPr>
    </w:p>
    <w:p xmlns:wp14="http://schemas.microsoft.com/office/word/2010/wordml" w:rsidRPr="00BB63C9" w:rsidR="00544D0D" w:rsidP="00544D0D" w:rsidRDefault="00544D0D" w14:paraId="6D98A12B" wp14:textId="77777777">
      <w:pPr>
        <w:jc w:val="both"/>
        <w:rPr>
          <w:rFonts w:eastAsia="Times New Roman" w:cs="Times New Roman"/>
          <w:i/>
          <w:sz w:val="20"/>
          <w:szCs w:val="18"/>
          <w:lang w:val="en-US"/>
        </w:rPr>
      </w:pPr>
    </w:p>
    <w:p xmlns:wp14="http://schemas.microsoft.com/office/word/2010/wordml" w:rsidRPr="00BB63C9" w:rsidR="00544D0D" w:rsidP="00544D0D" w:rsidRDefault="00544D0D" w14:paraId="2946DB82" wp14:textId="77777777">
      <w:pPr>
        <w:jc w:val="both"/>
        <w:rPr>
          <w:rFonts w:eastAsia="Times New Roman" w:cs="Times New Roman"/>
          <w:i/>
          <w:sz w:val="20"/>
          <w:szCs w:val="18"/>
          <w:lang w:val="en-US"/>
        </w:rPr>
      </w:pPr>
      <w:r w:rsidRPr="00BB63C9">
        <w:rPr>
          <w:rFonts w:eastAsia="Times New Roman" w:cs="Times New Roman"/>
          <w:i/>
          <w:sz w:val="20"/>
          <w:szCs w:val="18"/>
          <w:lang w:val="en-US"/>
        </w:rPr>
        <w:br w:type="page"/>
      </w:r>
    </w:p>
    <w:p xmlns:wp14="http://schemas.microsoft.com/office/word/2010/wordml" w:rsidRPr="00BB63C9" w:rsidR="00D839EF" w:rsidP="7EFE12F3" w:rsidRDefault="00D839EF" w14:paraId="039C1128" wp14:textId="77777777" wp14:noSpellErr="1">
      <w:pPr>
        <w:spacing w:after="0" w:line="240" w:lineRule="auto"/>
        <w:jc w:val="both"/>
        <w:rPr>
          <w:rFonts w:eastAsia="Times New Roman" w:cs="Times New Roman"/>
          <w:i w:val="1"/>
          <w:iCs w:val="1"/>
          <w:sz w:val="20"/>
          <w:szCs w:val="20"/>
          <w:lang w:val="en-US"/>
        </w:rPr>
      </w:pPr>
      <w:r w:rsidRPr="7EFE12F3" w:rsidR="7EFE12F3">
        <w:rPr>
          <w:rFonts w:eastAsia="Times New Roman" w:cs="Times New Roman"/>
          <w:i w:val="1"/>
          <w:iCs w:val="1"/>
          <w:sz w:val="20"/>
          <w:szCs w:val="20"/>
          <w:lang w:val="en-US"/>
        </w:rPr>
        <w:t xml:space="preserve">Table 1. </w:t>
      </w:r>
      <w:r w:rsidRPr="7EFE12F3" w:rsidR="7EFE12F3">
        <w:rPr>
          <w:rFonts w:eastAsia="Times New Roman" w:cs="Times New Roman"/>
          <w:sz w:val="20"/>
          <w:szCs w:val="20"/>
          <w:lang w:val="en-US"/>
        </w:rPr>
        <w:t>Baseline characteristics</w:t>
      </w:r>
    </w:p>
    <w:tbl>
      <w:tblPr>
        <w:tblpPr w:leftFromText="141" w:rightFromText="141" w:vertAnchor="text" w:horzAnchor="margin" w:tblpY="289"/>
        <w:tblW w:w="9974" w:type="dxa"/>
        <w:tblLayout w:type="fixed"/>
        <w:tblCellMar>
          <w:left w:w="0" w:type="dxa"/>
          <w:right w:w="0" w:type="dxa"/>
        </w:tblCellMar>
        <w:tblLook w:val="04A0" w:firstRow="1" w:lastRow="0" w:firstColumn="1" w:lastColumn="0" w:noHBand="0" w:noVBand="1"/>
      </w:tblPr>
      <w:tblGrid>
        <w:gridCol w:w="2319"/>
        <w:gridCol w:w="1488"/>
        <w:gridCol w:w="1489"/>
        <w:gridCol w:w="1488"/>
        <w:gridCol w:w="1489"/>
        <w:gridCol w:w="850"/>
        <w:gridCol w:w="851"/>
      </w:tblGrid>
      <w:tr xmlns:wp14="http://schemas.microsoft.com/office/word/2010/wordml" w:rsidRPr="00BB63C9" w:rsidR="00BB63C9" w:rsidTr="7EFE12F3" w14:paraId="339150A1" wp14:textId="77777777">
        <w:trPr>
          <w:trHeight w:val="567" w:hRule="exact"/>
        </w:trPr>
        <w:tc>
          <w:tcPr>
            <w:tcW w:w="2319" w:type="dxa"/>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shd w:val="clear" w:color="auto" w:fill="4F81BD" w:themeFill="accent1"/>
            <w:tcMar>
              <w:top w:w="12" w:type="dxa"/>
              <w:left w:w="51" w:type="dxa"/>
              <w:bottom w:w="0" w:type="dxa"/>
              <w:right w:w="51" w:type="dxa"/>
            </w:tcMar>
            <w:hideMark/>
          </w:tcPr>
          <w:p w:rsidRPr="00B6162E" w:rsidR="00636E1A" w:rsidP="7EFE12F3" w:rsidRDefault="00D91CC8" w14:paraId="64AEB963" wp14:textId="77777777" wp14:noSpellErr="1">
            <w:pPr>
              <w:rPr>
                <w:rFonts w:eastAsia="Times New Roman" w:cs="Arial"/>
                <w:color w:val="FFFFFF" w:themeColor="background1" w:themeTint="FF" w:themeShade="FF"/>
                <w:sz w:val="20"/>
                <w:szCs w:val="20"/>
                <w:lang w:val="en-US"/>
              </w:rPr>
            </w:pPr>
            <w:r w:rsidRPr="00B6162E">
              <w:rPr>
                <w:rFonts w:eastAsia="Times New Roman" w:cs="Arial"/>
                <w:b w:val="1"/>
                <w:bCs w:val="1"/>
                <w:color w:val="FFFFFF" w:themeColor="background1"/>
                <w:kern w:val="24"/>
                <w:sz w:val="20"/>
                <w:szCs w:val="20"/>
                <w:lang w:val="en-US"/>
              </w:rPr>
              <w:t>Variables</w:t>
            </w:r>
            <w:r w:rsidRPr="00B6162E">
              <w:rPr>
                <w:rFonts w:eastAsia="Times New Roman" w:cs="Arial"/>
                <w:b/>
                <w:bCs/>
                <w:color w:val="FFFFFF" w:themeColor="background1"/>
                <w:kern w:val="24"/>
                <w:sz w:val="20"/>
                <w:szCs w:val="14"/>
                <w:lang w:val="en-US"/>
              </w:rPr>
              <w:br/>
            </w:r>
            <w:r w:rsidRPr="00B6162E">
              <w:rPr>
                <w:rFonts w:eastAsia="Times New Roman" w:cs="Arial"/>
                <w:b w:val="1"/>
                <w:bCs w:val="1"/>
                <w:color w:val="FFFFFF" w:themeColor="background1"/>
                <w:kern w:val="24"/>
                <w:sz w:val="20"/>
                <w:szCs w:val="20"/>
                <w:lang w:val="en-US"/>
              </w:rPr>
              <w:t xml:space="preserve">(proportions %) </w:t>
            </w:r>
          </w:p>
        </w:tc>
        <w:tc>
          <w:tcPr>
            <w:tcW w:w="1488" w:type="dxa"/>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shd w:val="clear" w:color="auto" w:fill="4F81BD" w:themeFill="accent1"/>
            <w:tcMar>
              <w:top w:w="12" w:type="dxa"/>
              <w:left w:w="51" w:type="dxa"/>
              <w:bottom w:w="0" w:type="dxa"/>
              <w:right w:w="51" w:type="dxa"/>
            </w:tcMar>
            <w:hideMark/>
          </w:tcPr>
          <w:p w:rsidRPr="00B6162E" w:rsidR="00636E1A" w:rsidP="7EFE12F3" w:rsidRDefault="00D91CC8" w14:paraId="3E1A7B83" wp14:textId="77777777" wp14:noSpellErr="1">
            <w:pPr>
              <w:rPr>
                <w:rFonts w:eastAsia="Times New Roman" w:cs="Arial"/>
                <w:color w:val="FFFFFF" w:themeColor="background1" w:themeTint="FF" w:themeShade="FF"/>
                <w:sz w:val="20"/>
                <w:szCs w:val="20"/>
                <w:lang w:val="en-US"/>
              </w:rPr>
            </w:pPr>
            <w:r w:rsidRPr="00B6162E">
              <w:rPr>
                <w:rFonts w:eastAsia="Times New Roman" w:cs="Arial"/>
                <w:b w:val="1"/>
                <w:bCs w:val="1"/>
                <w:color w:val="FFFFFF" w:themeColor="background1"/>
                <w:kern w:val="24"/>
                <w:sz w:val="20"/>
                <w:szCs w:val="20"/>
                <w:lang w:val="en-US"/>
              </w:rPr>
              <w:t xml:space="preserve">Total cohort </w:t>
            </w:r>
            <w:r w:rsidRPr="00B6162E">
              <w:rPr>
                <w:rFonts w:eastAsia="Times New Roman" w:cs="Arial"/>
                <w:b/>
                <w:bCs/>
                <w:color w:val="FFFFFF" w:themeColor="background1"/>
                <w:kern w:val="24"/>
                <w:sz w:val="20"/>
                <w:szCs w:val="14"/>
                <w:lang w:val="en-US"/>
              </w:rPr>
              <w:br/>
            </w:r>
            <w:r w:rsidRPr="00B6162E">
              <w:rPr>
                <w:rFonts w:eastAsia="Times New Roman" w:cs="Arial"/>
                <w:b w:val="1"/>
                <w:bCs w:val="1"/>
                <w:color w:val="FFFFFF" w:themeColor="background1"/>
                <w:kern w:val="24"/>
                <w:sz w:val="20"/>
                <w:szCs w:val="20"/>
                <w:lang w:val="en-US"/>
              </w:rPr>
              <w:t xml:space="preserve">(n=1,666) </w:t>
            </w:r>
          </w:p>
        </w:tc>
        <w:tc>
          <w:tcPr>
            <w:tcW w:w="1489" w:type="dxa"/>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shd w:val="clear" w:color="auto" w:fill="4F81BD" w:themeFill="accent1"/>
            <w:tcMar>
              <w:top w:w="12" w:type="dxa"/>
              <w:left w:w="51" w:type="dxa"/>
              <w:bottom w:w="0" w:type="dxa"/>
              <w:right w:w="51" w:type="dxa"/>
            </w:tcMar>
            <w:hideMark/>
          </w:tcPr>
          <w:p w:rsidRPr="00B6162E" w:rsidR="00636E1A" w:rsidP="7EFE12F3" w:rsidRDefault="00D91CC8" w14:paraId="61A0546C" wp14:textId="77777777" wp14:noSpellErr="1">
            <w:pPr>
              <w:rPr>
                <w:rFonts w:eastAsia="Times New Roman" w:cs="Arial"/>
                <w:color w:val="FFFFFF" w:themeColor="background1" w:themeTint="FF" w:themeShade="FF"/>
                <w:sz w:val="20"/>
                <w:szCs w:val="20"/>
                <w:lang w:val="en-US"/>
              </w:rPr>
            </w:pPr>
            <w:r w:rsidRPr="00B6162E">
              <w:rPr>
                <w:rFonts w:eastAsia="Times New Roman" w:cs="Arial"/>
                <w:b w:val="1"/>
                <w:bCs w:val="1"/>
                <w:color w:val="FFFFFF" w:themeColor="background1"/>
                <w:kern w:val="24"/>
                <w:sz w:val="20"/>
                <w:szCs w:val="20"/>
                <w:lang w:val="en-US"/>
              </w:rPr>
              <w:t xml:space="preserve">Pot &lt; 3.5 </w:t>
            </w:r>
            <w:r w:rsidRPr="00B6162E">
              <w:rPr>
                <w:rFonts w:eastAsia="Times New Roman" w:cs="Arial"/>
                <w:b/>
                <w:bCs/>
                <w:color w:val="FFFFFF" w:themeColor="background1"/>
                <w:kern w:val="24"/>
                <w:sz w:val="20"/>
                <w:szCs w:val="14"/>
                <w:lang w:val="en-US"/>
              </w:rPr>
              <w:br/>
            </w:r>
            <w:r w:rsidRPr="00B6162E">
              <w:rPr>
                <w:rFonts w:eastAsia="Times New Roman" w:cs="Arial"/>
                <w:b w:val="1"/>
                <w:bCs w:val="1"/>
                <w:color w:val="FFFFFF" w:themeColor="background1"/>
                <w:kern w:val="24"/>
                <w:sz w:val="20"/>
                <w:szCs w:val="20"/>
                <w:lang w:val="en-US"/>
              </w:rPr>
              <w:t xml:space="preserve">(n=114) </w:t>
            </w:r>
          </w:p>
        </w:tc>
        <w:tc>
          <w:tcPr>
            <w:tcW w:w="1488" w:type="dxa"/>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shd w:val="clear" w:color="auto" w:fill="4F81BD" w:themeFill="accent1"/>
            <w:tcMar>
              <w:top w:w="12" w:type="dxa"/>
              <w:left w:w="51" w:type="dxa"/>
              <w:bottom w:w="0" w:type="dxa"/>
              <w:right w:w="51" w:type="dxa"/>
            </w:tcMar>
            <w:hideMark/>
          </w:tcPr>
          <w:p w:rsidRPr="00B6162E" w:rsidR="00636E1A" w:rsidP="7EFE12F3" w:rsidRDefault="00D91CC8" w14:paraId="7E5CECFE" wp14:textId="77777777" wp14:noSpellErr="1">
            <w:pPr>
              <w:rPr>
                <w:rFonts w:eastAsia="Times New Roman" w:cs="Arial"/>
                <w:color w:val="FFFFFF" w:themeColor="background1" w:themeTint="FF" w:themeShade="FF"/>
                <w:sz w:val="20"/>
                <w:szCs w:val="20"/>
                <w:lang w:val="en-US"/>
              </w:rPr>
            </w:pPr>
            <w:r w:rsidRPr="00B6162E">
              <w:rPr>
                <w:rFonts w:eastAsia="Times New Roman" w:cs="Arial"/>
                <w:b w:val="1"/>
                <w:bCs w:val="1"/>
                <w:color w:val="FFFFFF" w:themeColor="background1"/>
                <w:kern w:val="24"/>
                <w:sz w:val="20"/>
                <w:szCs w:val="20"/>
                <w:lang w:val="en-US"/>
              </w:rPr>
              <w:t xml:space="preserve">3.5 ≤ Pot ≤ 5.0 </w:t>
            </w:r>
            <w:r w:rsidRPr="00B6162E">
              <w:rPr>
                <w:rFonts w:eastAsia="Times New Roman" w:cs="Arial"/>
                <w:b/>
                <w:bCs/>
                <w:color w:val="FFFFFF" w:themeColor="background1"/>
                <w:kern w:val="24"/>
                <w:sz w:val="20"/>
                <w:szCs w:val="14"/>
                <w:lang w:val="en-US"/>
              </w:rPr>
              <w:br/>
            </w:r>
            <w:r w:rsidRPr="00B6162E">
              <w:rPr>
                <w:rFonts w:eastAsia="Times New Roman" w:cs="Arial"/>
                <w:b w:val="1"/>
                <w:bCs w:val="1"/>
                <w:color w:val="FFFFFF" w:themeColor="background1"/>
                <w:kern w:val="24"/>
                <w:sz w:val="20"/>
                <w:szCs w:val="20"/>
                <w:lang w:val="en-US"/>
              </w:rPr>
              <w:t xml:space="preserve">(n=1,418) </w:t>
            </w:r>
          </w:p>
        </w:tc>
        <w:tc>
          <w:tcPr>
            <w:tcW w:w="1489" w:type="dxa"/>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shd w:val="clear" w:color="auto" w:fill="4F81BD" w:themeFill="accent1"/>
            <w:tcMar>
              <w:top w:w="12" w:type="dxa"/>
              <w:left w:w="51" w:type="dxa"/>
              <w:bottom w:w="0" w:type="dxa"/>
              <w:right w:w="51" w:type="dxa"/>
            </w:tcMar>
            <w:hideMark/>
          </w:tcPr>
          <w:p w:rsidRPr="00B6162E" w:rsidR="00636E1A" w:rsidP="7EFE12F3" w:rsidRDefault="00D91CC8" w14:paraId="0B8B46C1" wp14:textId="77777777" wp14:noSpellErr="1">
            <w:pPr>
              <w:rPr>
                <w:rFonts w:eastAsia="Times New Roman" w:cs="Arial"/>
                <w:color w:val="FFFFFF" w:themeColor="background1" w:themeTint="FF" w:themeShade="FF"/>
                <w:sz w:val="20"/>
                <w:szCs w:val="20"/>
                <w:lang w:val="en-US"/>
              </w:rPr>
            </w:pPr>
            <w:r w:rsidRPr="00B6162E">
              <w:rPr>
                <w:rFonts w:eastAsia="Times New Roman" w:cs="Arial"/>
                <w:b w:val="1"/>
                <w:bCs w:val="1"/>
                <w:color w:val="FFFFFF" w:themeColor="background1"/>
                <w:kern w:val="24"/>
                <w:sz w:val="20"/>
                <w:szCs w:val="20"/>
                <w:lang w:val="en-US"/>
              </w:rPr>
              <w:t xml:space="preserve">Pot &gt; 5.0 </w:t>
            </w:r>
            <w:r w:rsidRPr="00B6162E">
              <w:rPr>
                <w:rFonts w:eastAsia="Times New Roman" w:cs="Arial"/>
                <w:b/>
                <w:bCs/>
                <w:color w:val="FFFFFF" w:themeColor="background1"/>
                <w:kern w:val="24"/>
                <w:sz w:val="20"/>
                <w:szCs w:val="14"/>
                <w:lang w:val="en-US"/>
              </w:rPr>
              <w:br/>
            </w:r>
            <w:r w:rsidRPr="00B6162E">
              <w:rPr>
                <w:rFonts w:eastAsia="Times New Roman" w:cs="Arial"/>
                <w:b w:val="1"/>
                <w:bCs w:val="1"/>
                <w:color w:val="FFFFFF" w:themeColor="background1"/>
                <w:kern w:val="24"/>
                <w:sz w:val="20"/>
                <w:szCs w:val="20"/>
                <w:lang w:val="en-US"/>
              </w:rPr>
              <w:t xml:space="preserve">(n=134) </w:t>
            </w:r>
          </w:p>
        </w:tc>
        <w:tc>
          <w:tcPr>
            <w:tcW w:w="850" w:type="dxa"/>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shd w:val="clear" w:color="auto" w:fill="4F81BD" w:themeFill="accent1"/>
            <w:tcMar>
              <w:top w:w="12" w:type="dxa"/>
              <w:left w:w="51" w:type="dxa"/>
              <w:bottom w:w="0" w:type="dxa"/>
              <w:right w:w="51" w:type="dxa"/>
            </w:tcMar>
            <w:hideMark/>
          </w:tcPr>
          <w:p w:rsidRPr="00B6162E" w:rsidR="00636E1A" w:rsidP="7EFE12F3" w:rsidRDefault="00D91CC8" w14:paraId="00F0770C" wp14:textId="77777777" wp14:noSpellErr="1">
            <w:pPr>
              <w:rPr>
                <w:rFonts w:eastAsia="Times New Roman" w:cs="Arial"/>
                <w:color w:val="FFFFFF" w:themeColor="background1" w:themeTint="FF" w:themeShade="FF"/>
                <w:sz w:val="20"/>
                <w:szCs w:val="20"/>
                <w:lang w:val="en-US"/>
              </w:rPr>
            </w:pPr>
            <w:r w:rsidRPr="00B6162E">
              <w:rPr>
                <w:rFonts w:eastAsia="Times New Roman" w:cs="Arial"/>
                <w:b w:val="1"/>
                <w:bCs w:val="1"/>
                <w:color w:val="FFFFFF" w:themeColor="background1"/>
                <w:kern w:val="24"/>
                <w:sz w:val="20"/>
                <w:szCs w:val="20"/>
                <w:lang w:val="en-US"/>
              </w:rPr>
              <w:t xml:space="preserve">p-value </w:t>
            </w:r>
          </w:p>
        </w:tc>
        <w:tc>
          <w:tcPr>
            <w:tcW w:w="851" w:type="dxa"/>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shd w:val="clear" w:color="auto" w:fill="4F81BD" w:themeFill="accent1"/>
            <w:tcMar>
              <w:top w:w="12" w:type="dxa"/>
              <w:left w:w="51" w:type="dxa"/>
              <w:bottom w:w="0" w:type="dxa"/>
              <w:right w:w="51" w:type="dxa"/>
            </w:tcMar>
            <w:hideMark/>
          </w:tcPr>
          <w:p w:rsidRPr="00B6162E" w:rsidR="00636E1A" w:rsidP="7EFE12F3" w:rsidRDefault="00D91CC8" w14:paraId="3AFB1B03" wp14:textId="77777777" wp14:noSpellErr="1">
            <w:pPr>
              <w:rPr>
                <w:rFonts w:eastAsia="Times New Roman" w:cs="Arial"/>
                <w:color w:val="FFFFFF" w:themeColor="background1" w:themeTint="FF" w:themeShade="FF"/>
                <w:sz w:val="20"/>
                <w:szCs w:val="20"/>
                <w:lang w:val="en-US"/>
              </w:rPr>
            </w:pPr>
            <w:r w:rsidRPr="00B6162E">
              <w:rPr>
                <w:rFonts w:eastAsia="Times New Roman" w:cs="Arial"/>
                <w:b w:val="1"/>
                <w:bCs w:val="1"/>
                <w:color w:val="FFFFFF" w:themeColor="background1"/>
                <w:kern w:val="24"/>
                <w:sz w:val="20"/>
                <w:szCs w:val="20"/>
                <w:lang w:val="en-US"/>
              </w:rPr>
              <w:t xml:space="preserve">Trend </w:t>
            </w:r>
          </w:p>
        </w:tc>
      </w:tr>
      <w:tr xmlns:wp14="http://schemas.microsoft.com/office/word/2010/wordml" w:rsidRPr="00BB63C9" w:rsidR="00BB63C9" w:rsidTr="7EFE12F3" w14:paraId="556C2F1B" wp14:textId="77777777">
        <w:trPr>
          <w:trHeight w:val="340" w:hRule="exact"/>
        </w:trPr>
        <w:tc>
          <w:tcPr>
            <w:tcW w:w="9974" w:type="dxa"/>
            <w:gridSpan w:val="7"/>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shd w:val="clear" w:color="auto" w:fill="4F81BD" w:themeFill="accent1"/>
            <w:tcMar>
              <w:top w:w="12" w:type="dxa"/>
              <w:left w:w="51" w:type="dxa"/>
              <w:bottom w:w="0" w:type="dxa"/>
              <w:right w:w="51" w:type="dxa"/>
            </w:tcMar>
            <w:vAlign w:val="center"/>
            <w:hideMark/>
          </w:tcPr>
          <w:p w:rsidRPr="00B6162E" w:rsidR="00636E1A" w:rsidP="7EFE12F3" w:rsidRDefault="00D91CC8" w14:paraId="0709BA3C" wp14:textId="77777777" wp14:noSpellErr="1">
            <w:pPr>
              <w:spacing w:line="207" w:lineRule="atLeast"/>
              <w:rPr>
                <w:rFonts w:eastAsia="Times New Roman" w:cs="Arial"/>
                <w:color w:val="FFFFFF" w:themeColor="background1" w:themeTint="FF" w:themeShade="FF"/>
                <w:sz w:val="20"/>
                <w:szCs w:val="20"/>
                <w:lang w:val="en-US"/>
              </w:rPr>
            </w:pPr>
            <w:r w:rsidRPr="00B6162E">
              <w:rPr>
                <w:rFonts w:eastAsia="Times New Roman" w:cs="Arial"/>
                <w:b w:val="1"/>
                <w:bCs w:val="1"/>
                <w:color w:val="FFFFFF" w:themeColor="background1"/>
                <w:kern w:val="24"/>
                <w:sz w:val="20"/>
                <w:szCs w:val="20"/>
                <w:lang w:val="en-US"/>
              </w:rPr>
              <w:t>Demographics</w:t>
            </w:r>
          </w:p>
        </w:tc>
      </w:tr>
      <w:tr xmlns:wp14="http://schemas.microsoft.com/office/word/2010/wordml" w:rsidRPr="00BB63C9" w:rsidR="00BB63C9" w:rsidTr="7EFE12F3" w14:paraId="0280101F" wp14:textId="77777777">
        <w:trPr>
          <w:trHeight w:val="255" w:hRule="exact"/>
        </w:trPr>
        <w:tc>
          <w:tcPr>
            <w:tcW w:w="231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4F81BD" w:themeFill="accent1"/>
            <w:tcMar>
              <w:top w:w="12" w:type="dxa"/>
              <w:left w:w="51" w:type="dxa"/>
              <w:bottom w:w="0" w:type="dxa"/>
              <w:right w:w="51" w:type="dxa"/>
            </w:tcMar>
            <w:vAlign w:val="center"/>
            <w:hideMark/>
          </w:tcPr>
          <w:p w:rsidRPr="00B6162E" w:rsidR="00636E1A" w:rsidP="7EFE12F3" w:rsidRDefault="00D91CC8" w14:paraId="376E4A1A" wp14:textId="77777777">
            <w:pPr>
              <w:spacing w:line="176" w:lineRule="atLeast"/>
              <w:rPr>
                <w:rFonts w:eastAsia="Times New Roman" w:cs="Arial"/>
                <w:b w:val="1"/>
                <w:bCs w:val="1"/>
                <w:color w:val="FFFFFF" w:themeColor="background1" w:themeTint="FF" w:themeShade="FF"/>
                <w:sz w:val="18"/>
                <w:szCs w:val="18"/>
                <w:lang w:val="en-US"/>
              </w:rPr>
            </w:pPr>
            <w:r w:rsidRPr="7EFE12F3">
              <w:rPr>
                <w:rFonts w:eastAsia="Calibri" w:cs="Times New Roman"/>
                <w:b w:val="1"/>
                <w:bCs w:val="1"/>
                <w:color w:val="FFFFFF" w:themeColor="background1"/>
                <w:kern w:val="24"/>
                <w:sz w:val="18"/>
                <w:szCs w:val="18"/>
                <w:lang w:val="en-US"/>
              </w:rPr>
              <w:t>Potassium levels (</w:t>
            </w:r>
            <w:proofErr w:type="spellStart"/>
            <w:r w:rsidRPr="7EFE12F3">
              <w:rPr>
                <w:rFonts w:eastAsia="Calibri" w:cs="Times New Roman"/>
                <w:b w:val="1"/>
                <w:bCs w:val="1"/>
                <w:color w:val="FFFFFF" w:themeColor="background1"/>
                <w:kern w:val="24"/>
                <w:sz w:val="18"/>
                <w:szCs w:val="18"/>
                <w:lang w:val="en-US"/>
              </w:rPr>
              <w:t>mEq</w:t>
            </w:r>
            <w:proofErr w:type="spellEnd"/>
            <w:r w:rsidRPr="7EFE12F3">
              <w:rPr>
                <w:rFonts w:eastAsia="Calibri" w:cs="Times New Roman"/>
                <w:b w:val="1"/>
                <w:bCs w:val="1"/>
                <w:color w:val="FFFFFF" w:themeColor="background1"/>
                <w:kern w:val="24"/>
                <w:sz w:val="18"/>
                <w:szCs w:val="18"/>
                <w:lang w:val="en-US"/>
              </w:rPr>
              <w:t>/L)</w:t>
            </w:r>
          </w:p>
        </w:tc>
        <w:tc>
          <w:tcPr>
            <w:tcW w:w="148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0A9ACDFB" wp14:textId="77777777" wp14:noSpellErr="1">
            <w:pPr>
              <w:spacing w:line="176" w:lineRule="atLeast"/>
              <w:rPr>
                <w:rFonts w:eastAsia="Times New Roman" w:cs="Arial"/>
                <w:sz w:val="16"/>
                <w:szCs w:val="16"/>
                <w:lang w:val="en-US"/>
              </w:rPr>
            </w:pPr>
            <w:r w:rsidRPr="00BB63C9">
              <w:rPr>
                <w:rFonts w:eastAsia="Calibri" w:cs="Times New Roman"/>
                <w:kern w:val="24"/>
                <w:sz w:val="16"/>
                <w:szCs w:val="16"/>
                <w:lang w:val="en-US"/>
              </w:rPr>
              <w:t>4.3 (3.9</w:t>
            </w:r>
            <w:r w:rsidRPr="00BB63C9">
              <w:rPr>
                <w:rFonts w:eastAsia="Times New Roman" w:cs="Arial"/>
                <w:kern w:val="24"/>
                <w:sz w:val="16"/>
                <w:szCs w:val="16"/>
                <w:lang w:val="en-US"/>
              </w:rPr>
              <w:t xml:space="preserve"> – 4.6)</w:t>
            </w:r>
          </w:p>
        </w:tc>
        <w:tc>
          <w:tcPr>
            <w:tcW w:w="14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3B086126" wp14:textId="77777777" wp14:noSpellErr="1">
            <w:pPr>
              <w:spacing w:line="176" w:lineRule="atLeast"/>
              <w:rPr>
                <w:rFonts w:eastAsia="Times New Roman" w:cs="Arial"/>
                <w:sz w:val="16"/>
                <w:szCs w:val="16"/>
                <w:lang w:val="en-US"/>
              </w:rPr>
            </w:pPr>
            <w:r w:rsidRPr="00BB63C9">
              <w:rPr>
                <w:rFonts w:eastAsia="Calibri" w:cs="Times New Roman"/>
                <w:kern w:val="24"/>
                <w:sz w:val="16"/>
                <w:szCs w:val="16"/>
                <w:lang w:val="en-US"/>
              </w:rPr>
              <w:t>3.2 (3.1</w:t>
            </w:r>
            <w:r w:rsidRPr="00BB63C9">
              <w:rPr>
                <w:rFonts w:eastAsia="Times New Roman" w:cs="Arial"/>
                <w:kern w:val="24"/>
                <w:sz w:val="16"/>
                <w:szCs w:val="16"/>
                <w:lang w:val="en-US"/>
              </w:rPr>
              <w:t xml:space="preserve"> – 3.4)</w:t>
            </w:r>
          </w:p>
        </w:tc>
        <w:tc>
          <w:tcPr>
            <w:tcW w:w="148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7A965012" wp14:textId="77777777" wp14:noSpellErr="1">
            <w:pPr>
              <w:spacing w:line="176" w:lineRule="atLeast"/>
              <w:rPr>
                <w:rFonts w:eastAsia="Times New Roman" w:cs="Arial"/>
                <w:sz w:val="16"/>
                <w:szCs w:val="16"/>
                <w:lang w:val="en-US"/>
              </w:rPr>
            </w:pPr>
            <w:r w:rsidRPr="00BB63C9">
              <w:rPr>
                <w:rFonts w:eastAsia="Calibri" w:cs="Times New Roman"/>
                <w:kern w:val="24"/>
                <w:sz w:val="16"/>
                <w:szCs w:val="16"/>
                <w:lang w:val="en-US"/>
              </w:rPr>
              <w:t>4.3 (</w:t>
            </w:r>
            <w:r w:rsidRPr="00BB63C9">
              <w:rPr>
                <w:rFonts w:eastAsia="Times New Roman" w:cs="Arial"/>
                <w:kern w:val="24"/>
                <w:sz w:val="16"/>
                <w:szCs w:val="16"/>
                <w:lang w:val="en-US"/>
              </w:rPr>
              <w:t>4.0 – 4.5)</w:t>
            </w:r>
          </w:p>
        </w:tc>
        <w:tc>
          <w:tcPr>
            <w:tcW w:w="14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69D1E85E" wp14:textId="77777777" wp14:noSpellErr="1">
            <w:pPr>
              <w:spacing w:line="176" w:lineRule="atLeast"/>
              <w:rPr>
                <w:rFonts w:eastAsia="Times New Roman" w:cs="Arial"/>
                <w:sz w:val="16"/>
                <w:szCs w:val="16"/>
                <w:lang w:val="en-US"/>
              </w:rPr>
            </w:pPr>
            <w:r w:rsidRPr="00BB63C9">
              <w:rPr>
                <w:rFonts w:eastAsia="Calibri" w:cs="Times New Roman"/>
                <w:kern w:val="24"/>
                <w:sz w:val="16"/>
                <w:szCs w:val="16"/>
                <w:lang w:val="en-US"/>
              </w:rPr>
              <w:t xml:space="preserve">5.4 (5.2 </w:t>
            </w:r>
            <w:r w:rsidRPr="00BB63C9">
              <w:rPr>
                <w:rFonts w:eastAsia="Times New Roman" w:cs="Arial"/>
                <w:kern w:val="24"/>
                <w:sz w:val="16"/>
                <w:szCs w:val="16"/>
                <w:lang w:val="en-US"/>
              </w:rPr>
              <w:t>– 5.5)</w:t>
            </w:r>
          </w:p>
        </w:tc>
        <w:tc>
          <w:tcPr>
            <w:tcW w:w="85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146E8121" wp14:textId="77777777" wp14:noSpellErr="1">
            <w:pPr>
              <w:spacing w:line="176" w:lineRule="atLeast"/>
              <w:jc w:val="right"/>
              <w:rPr>
                <w:rFonts w:eastAsia="Times New Roman" w:cs="Arial"/>
                <w:sz w:val="16"/>
                <w:szCs w:val="16"/>
                <w:lang w:val="en-US"/>
              </w:rPr>
            </w:pPr>
            <w:r w:rsidRPr="00BB63C9">
              <w:rPr>
                <w:rFonts w:eastAsia="Calibri" w:cs="Times New Roman"/>
                <w:kern w:val="24"/>
                <w:sz w:val="16"/>
                <w:szCs w:val="16"/>
                <w:lang w:val="en-US"/>
              </w:rPr>
              <w:t>NA</w:t>
            </w:r>
          </w:p>
        </w:tc>
        <w:tc>
          <w:tcPr>
            <w:tcW w:w="85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0E95CDC1" wp14:textId="77777777" wp14:noSpellErr="1">
            <w:pPr>
              <w:spacing w:line="176" w:lineRule="atLeast"/>
              <w:jc w:val="right"/>
              <w:rPr>
                <w:rFonts w:eastAsia="Times New Roman" w:cs="Arial"/>
                <w:sz w:val="16"/>
                <w:szCs w:val="16"/>
                <w:lang w:val="en-US"/>
              </w:rPr>
            </w:pPr>
            <w:r w:rsidRPr="00BB63C9">
              <w:rPr>
                <w:rFonts w:eastAsia="Calibri" w:cs="Times New Roman"/>
                <w:kern w:val="24"/>
                <w:sz w:val="16"/>
                <w:szCs w:val="16"/>
                <w:lang w:val="en-US"/>
              </w:rPr>
              <w:t>NA</w:t>
            </w:r>
          </w:p>
        </w:tc>
      </w:tr>
      <w:tr xmlns:wp14="http://schemas.microsoft.com/office/word/2010/wordml" w:rsidRPr="00BB63C9" w:rsidR="00BB63C9" w:rsidTr="7EFE12F3" w14:paraId="76D765FA" wp14:textId="77777777">
        <w:trPr>
          <w:trHeight w:val="255" w:hRule="exact"/>
        </w:trPr>
        <w:tc>
          <w:tcPr>
            <w:tcW w:w="231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4F81BD" w:themeFill="accent1"/>
            <w:tcMar>
              <w:top w:w="12" w:type="dxa"/>
              <w:left w:w="51" w:type="dxa"/>
              <w:bottom w:w="0" w:type="dxa"/>
              <w:right w:w="51" w:type="dxa"/>
            </w:tcMar>
            <w:vAlign w:val="center"/>
            <w:hideMark/>
          </w:tcPr>
          <w:p w:rsidRPr="00B6162E" w:rsidR="00636E1A" w:rsidP="7EFE12F3" w:rsidRDefault="00D91CC8" w14:paraId="60853EE2" wp14:textId="77777777" wp14:noSpellErr="1">
            <w:pPr>
              <w:spacing w:line="173" w:lineRule="atLeast"/>
              <w:rPr>
                <w:rFonts w:eastAsia="Times New Roman" w:cs="Arial"/>
                <w:color w:val="FFFFFF" w:themeColor="background1" w:themeTint="FF" w:themeShade="FF"/>
                <w:sz w:val="18"/>
                <w:szCs w:val="18"/>
                <w:lang w:val="en-US"/>
              </w:rPr>
            </w:pPr>
            <w:r w:rsidRPr="00B6162E">
              <w:rPr>
                <w:rFonts w:eastAsia="Times New Roman" w:cs="Arial"/>
                <w:b w:val="1"/>
                <w:bCs w:val="1"/>
                <w:color w:val="FFFFFF" w:themeColor="background1"/>
                <w:kern w:val="24"/>
                <w:sz w:val="18"/>
                <w:szCs w:val="18"/>
                <w:lang w:val="en-US"/>
              </w:rPr>
              <w:t xml:space="preserve">Age (years) </w:t>
            </w:r>
          </w:p>
        </w:tc>
        <w:tc>
          <w:tcPr>
            <w:tcW w:w="148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2" w:type="dxa"/>
              <w:left w:w="51" w:type="dxa"/>
              <w:bottom w:w="0" w:type="dxa"/>
              <w:right w:w="51" w:type="dxa"/>
            </w:tcMar>
            <w:vAlign w:val="center"/>
            <w:hideMark/>
          </w:tcPr>
          <w:p w:rsidRPr="00BB63C9" w:rsidR="00636E1A" w:rsidP="7EFE12F3" w:rsidRDefault="00D91CC8" w14:paraId="49B6CAB2" wp14:textId="77777777" wp14:noSpellErr="1">
            <w:pPr>
              <w:spacing w:line="173" w:lineRule="atLeast"/>
              <w:rPr>
                <w:rFonts w:eastAsia="Times New Roman" w:cs="Arial"/>
                <w:sz w:val="16"/>
                <w:szCs w:val="16"/>
                <w:lang w:val="en-US"/>
              </w:rPr>
            </w:pPr>
            <w:r w:rsidRPr="00BB63C9">
              <w:rPr>
                <w:rFonts w:eastAsia="Times New Roman" w:cs="Arial"/>
                <w:kern w:val="24"/>
                <w:sz w:val="16"/>
                <w:szCs w:val="16"/>
                <w:lang w:val="en-US"/>
              </w:rPr>
              <w:t>69 (60 – 76)</w:t>
            </w:r>
          </w:p>
        </w:tc>
        <w:tc>
          <w:tcPr>
            <w:tcW w:w="14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2" w:type="dxa"/>
              <w:left w:w="51" w:type="dxa"/>
              <w:bottom w:w="0" w:type="dxa"/>
              <w:right w:w="51" w:type="dxa"/>
            </w:tcMar>
            <w:vAlign w:val="center"/>
            <w:hideMark/>
          </w:tcPr>
          <w:p w:rsidRPr="00BB63C9" w:rsidR="00636E1A" w:rsidP="7EFE12F3" w:rsidRDefault="00D91CC8" w14:paraId="73F89D03" wp14:textId="77777777" wp14:noSpellErr="1">
            <w:pPr>
              <w:spacing w:line="173" w:lineRule="atLeast"/>
              <w:rPr>
                <w:rFonts w:eastAsia="Times New Roman" w:cs="Arial"/>
                <w:sz w:val="16"/>
                <w:szCs w:val="16"/>
                <w:lang w:val="en-US"/>
              </w:rPr>
            </w:pPr>
            <w:r w:rsidRPr="00BB63C9">
              <w:rPr>
                <w:rFonts w:eastAsia="Times New Roman" w:cs="Arial"/>
                <w:kern w:val="24"/>
                <w:sz w:val="16"/>
                <w:szCs w:val="16"/>
                <w:lang w:val="en-US"/>
              </w:rPr>
              <w:t>69 (63 – 76)</w:t>
            </w:r>
          </w:p>
        </w:tc>
        <w:tc>
          <w:tcPr>
            <w:tcW w:w="148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2" w:type="dxa"/>
              <w:left w:w="51" w:type="dxa"/>
              <w:bottom w:w="0" w:type="dxa"/>
              <w:right w:w="51" w:type="dxa"/>
            </w:tcMar>
            <w:vAlign w:val="center"/>
            <w:hideMark/>
          </w:tcPr>
          <w:p w:rsidRPr="00BB63C9" w:rsidR="00636E1A" w:rsidP="7EFE12F3" w:rsidRDefault="00D91CC8" w14:paraId="324831B9" wp14:textId="77777777" wp14:noSpellErr="1">
            <w:pPr>
              <w:spacing w:line="173" w:lineRule="atLeast"/>
              <w:rPr>
                <w:rFonts w:eastAsia="Times New Roman" w:cs="Arial"/>
                <w:sz w:val="16"/>
                <w:szCs w:val="16"/>
                <w:lang w:val="en-US"/>
              </w:rPr>
            </w:pPr>
            <w:r w:rsidRPr="00BB63C9">
              <w:rPr>
                <w:rFonts w:eastAsia="Times New Roman" w:cs="Arial"/>
                <w:kern w:val="24"/>
                <w:sz w:val="16"/>
                <w:szCs w:val="16"/>
                <w:lang w:val="en-US"/>
              </w:rPr>
              <w:t>68 (59 – 77)</w:t>
            </w:r>
          </w:p>
        </w:tc>
        <w:tc>
          <w:tcPr>
            <w:tcW w:w="14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2" w:type="dxa"/>
              <w:left w:w="51" w:type="dxa"/>
              <w:bottom w:w="0" w:type="dxa"/>
              <w:right w:w="51" w:type="dxa"/>
            </w:tcMar>
            <w:vAlign w:val="center"/>
            <w:hideMark/>
          </w:tcPr>
          <w:p w:rsidRPr="00BB63C9" w:rsidR="00636E1A" w:rsidP="7EFE12F3" w:rsidRDefault="00D91CC8" w14:paraId="2BED68E4" wp14:textId="77777777" wp14:noSpellErr="1">
            <w:pPr>
              <w:spacing w:line="173" w:lineRule="atLeast"/>
              <w:rPr>
                <w:rFonts w:eastAsia="Times New Roman" w:cs="Arial"/>
                <w:sz w:val="16"/>
                <w:szCs w:val="16"/>
                <w:lang w:val="en-US"/>
              </w:rPr>
            </w:pPr>
            <w:r w:rsidRPr="00BB63C9">
              <w:rPr>
                <w:rFonts w:eastAsia="Times New Roman" w:cs="Arial"/>
                <w:kern w:val="24"/>
                <w:sz w:val="16"/>
                <w:szCs w:val="16"/>
                <w:lang w:val="en-US"/>
              </w:rPr>
              <w:t>70 (62 – 75)</w:t>
            </w:r>
          </w:p>
        </w:tc>
        <w:tc>
          <w:tcPr>
            <w:tcW w:w="85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2" w:type="dxa"/>
              <w:left w:w="51" w:type="dxa"/>
              <w:bottom w:w="0" w:type="dxa"/>
              <w:right w:w="51" w:type="dxa"/>
            </w:tcMar>
            <w:vAlign w:val="center"/>
            <w:hideMark/>
          </w:tcPr>
          <w:p w:rsidRPr="00BB63C9" w:rsidR="00636E1A" w:rsidP="7EFE12F3" w:rsidRDefault="00D91CC8" w14:paraId="75575AA3" wp14:textId="77777777">
            <w:pPr>
              <w:spacing w:line="173" w:lineRule="atLeast"/>
              <w:jc w:val="right"/>
              <w:rPr>
                <w:rFonts w:eastAsia="Times New Roman" w:cs="Arial"/>
                <w:sz w:val="16"/>
                <w:szCs w:val="16"/>
                <w:lang w:val="en-US"/>
              </w:rPr>
            </w:pPr>
            <w:r w:rsidRPr="00BB63C9">
              <w:rPr>
                <w:rFonts w:eastAsia="Times New Roman" w:cs="Arial"/>
                <w:kern w:val="24"/>
                <w:sz w:val="16"/>
                <w:szCs w:val="16"/>
                <w:lang w:val="en-US"/>
              </w:rPr>
              <w:t>0.808</w:t>
            </w:r>
          </w:p>
        </w:tc>
        <w:tc>
          <w:tcPr>
            <w:tcW w:w="85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2" w:type="dxa"/>
              <w:left w:w="51" w:type="dxa"/>
              <w:bottom w:w="0" w:type="dxa"/>
              <w:right w:w="51" w:type="dxa"/>
            </w:tcMar>
            <w:vAlign w:val="center"/>
            <w:hideMark/>
          </w:tcPr>
          <w:p w:rsidRPr="00BB63C9" w:rsidR="00636E1A" w:rsidP="7EFE12F3" w:rsidRDefault="00D91CC8" w14:paraId="5F6DBD27" wp14:textId="77777777">
            <w:pPr>
              <w:spacing w:line="173" w:lineRule="atLeast"/>
              <w:jc w:val="right"/>
              <w:rPr>
                <w:rFonts w:eastAsia="Times New Roman" w:cs="Arial"/>
                <w:sz w:val="16"/>
                <w:szCs w:val="16"/>
                <w:lang w:val="en-US"/>
              </w:rPr>
            </w:pPr>
            <w:r w:rsidRPr="00BB63C9">
              <w:rPr>
                <w:rFonts w:eastAsia="Times New Roman" w:cs="Arial"/>
                <w:kern w:val="24"/>
                <w:sz w:val="16"/>
                <w:szCs w:val="16"/>
                <w:lang w:val="en-US"/>
              </w:rPr>
              <w:t>0.974</w:t>
            </w:r>
          </w:p>
        </w:tc>
      </w:tr>
      <w:tr xmlns:wp14="http://schemas.microsoft.com/office/word/2010/wordml" w:rsidRPr="00BB63C9" w:rsidR="00BB63C9" w:rsidTr="7EFE12F3" w14:paraId="32C72719" wp14:textId="77777777">
        <w:trPr>
          <w:trHeight w:val="255" w:hRule="exact"/>
        </w:trPr>
        <w:tc>
          <w:tcPr>
            <w:tcW w:w="231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4F81BD" w:themeFill="accent1"/>
            <w:tcMar>
              <w:top w:w="12" w:type="dxa"/>
              <w:left w:w="51" w:type="dxa"/>
              <w:bottom w:w="0" w:type="dxa"/>
              <w:right w:w="51" w:type="dxa"/>
            </w:tcMar>
            <w:vAlign w:val="center"/>
            <w:hideMark/>
          </w:tcPr>
          <w:p w:rsidRPr="00B6162E" w:rsidR="00636E1A" w:rsidP="7EFE12F3" w:rsidRDefault="00D91CC8" w14:paraId="491A1342" wp14:textId="77777777" wp14:noSpellErr="1">
            <w:pPr>
              <w:spacing w:line="173" w:lineRule="atLeast"/>
              <w:rPr>
                <w:rFonts w:eastAsia="Times New Roman" w:cs="Arial"/>
                <w:color w:val="FFFFFF" w:themeColor="background1" w:themeTint="FF" w:themeShade="FF"/>
                <w:sz w:val="18"/>
                <w:szCs w:val="18"/>
                <w:lang w:val="en-US"/>
              </w:rPr>
            </w:pPr>
            <w:r w:rsidRPr="00B6162E">
              <w:rPr>
                <w:rFonts w:eastAsia="Times New Roman" w:cs="Arial"/>
                <w:b w:val="1"/>
                <w:bCs w:val="1"/>
                <w:color w:val="FFFFFF" w:themeColor="background1"/>
                <w:kern w:val="24"/>
                <w:sz w:val="18"/>
                <w:szCs w:val="18"/>
                <w:lang w:val="en-US"/>
              </w:rPr>
              <w:t xml:space="preserve">Men </w:t>
            </w:r>
          </w:p>
        </w:tc>
        <w:tc>
          <w:tcPr>
            <w:tcW w:w="148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35EB0D7C" wp14:textId="77777777" wp14:noSpellErr="1">
            <w:pPr>
              <w:spacing w:line="173" w:lineRule="atLeast"/>
              <w:rPr>
                <w:rFonts w:eastAsia="Times New Roman" w:cs="Arial"/>
                <w:sz w:val="16"/>
                <w:szCs w:val="16"/>
                <w:lang w:val="en-US"/>
              </w:rPr>
            </w:pPr>
            <w:r w:rsidRPr="00BB63C9">
              <w:rPr>
                <w:rFonts w:eastAsia="Times New Roman" w:cs="Arial"/>
                <w:kern w:val="24"/>
                <w:sz w:val="16"/>
                <w:szCs w:val="16"/>
                <w:lang w:val="en-US"/>
              </w:rPr>
              <w:t>1,275 (77)</w:t>
            </w:r>
          </w:p>
        </w:tc>
        <w:tc>
          <w:tcPr>
            <w:tcW w:w="14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6556C193" wp14:textId="77777777" wp14:noSpellErr="1">
            <w:pPr>
              <w:spacing w:line="173" w:lineRule="atLeast"/>
              <w:rPr>
                <w:rFonts w:eastAsia="Times New Roman" w:cs="Arial"/>
                <w:sz w:val="16"/>
                <w:szCs w:val="16"/>
                <w:lang w:val="en-US"/>
              </w:rPr>
            </w:pPr>
            <w:r w:rsidRPr="00BB63C9">
              <w:rPr>
                <w:rFonts w:eastAsia="Times New Roman" w:cs="Arial"/>
                <w:kern w:val="24"/>
                <w:sz w:val="16"/>
                <w:szCs w:val="16"/>
                <w:lang w:val="en-US"/>
              </w:rPr>
              <w:t>69 (61)</w:t>
            </w:r>
          </w:p>
        </w:tc>
        <w:tc>
          <w:tcPr>
            <w:tcW w:w="148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2217FBB9" wp14:textId="77777777" wp14:noSpellErr="1">
            <w:pPr>
              <w:spacing w:line="173" w:lineRule="atLeast"/>
              <w:rPr>
                <w:rFonts w:eastAsia="Times New Roman" w:cs="Arial"/>
                <w:sz w:val="16"/>
                <w:szCs w:val="16"/>
                <w:lang w:val="en-US"/>
              </w:rPr>
            </w:pPr>
            <w:r w:rsidRPr="00BB63C9">
              <w:rPr>
                <w:rFonts w:eastAsia="Times New Roman" w:cs="Arial"/>
                <w:kern w:val="24"/>
                <w:sz w:val="16"/>
                <w:szCs w:val="16"/>
                <w:lang w:val="en-US"/>
              </w:rPr>
              <w:t>1,101 (78)</w:t>
            </w:r>
          </w:p>
        </w:tc>
        <w:tc>
          <w:tcPr>
            <w:tcW w:w="14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18BB5AEE" wp14:textId="77777777" wp14:noSpellErr="1">
            <w:pPr>
              <w:spacing w:line="173" w:lineRule="atLeast"/>
              <w:rPr>
                <w:rFonts w:eastAsia="Times New Roman" w:cs="Arial"/>
                <w:sz w:val="16"/>
                <w:szCs w:val="16"/>
                <w:lang w:val="en-US"/>
              </w:rPr>
            </w:pPr>
            <w:r w:rsidRPr="00BB63C9">
              <w:rPr>
                <w:rFonts w:eastAsia="Times New Roman" w:cs="Arial"/>
                <w:kern w:val="24"/>
                <w:sz w:val="16"/>
                <w:szCs w:val="16"/>
                <w:lang w:val="en-US"/>
              </w:rPr>
              <w:t>105 (78)</w:t>
            </w:r>
          </w:p>
        </w:tc>
        <w:tc>
          <w:tcPr>
            <w:tcW w:w="85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623B2B1F" wp14:textId="77777777" wp14:noSpellErr="1">
            <w:pPr>
              <w:spacing w:line="173" w:lineRule="atLeast"/>
              <w:jc w:val="right"/>
              <w:rPr>
                <w:rFonts w:eastAsia="Times New Roman" w:cs="Arial"/>
                <w:sz w:val="16"/>
                <w:szCs w:val="16"/>
                <w:lang w:val="en-US"/>
              </w:rPr>
            </w:pPr>
            <w:r w:rsidRPr="00BB63C9">
              <w:rPr>
                <w:rFonts w:eastAsia="Times New Roman" w:cs="Arial"/>
                <w:kern w:val="24"/>
                <w:sz w:val="16"/>
                <w:szCs w:val="16"/>
                <w:lang w:val="en-US"/>
              </w:rPr>
              <w:t xml:space="preserve">&lt;0.001 </w:t>
            </w:r>
          </w:p>
        </w:tc>
        <w:tc>
          <w:tcPr>
            <w:tcW w:w="85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52345BB6" wp14:textId="77777777">
            <w:pPr>
              <w:spacing w:line="173" w:lineRule="atLeast"/>
              <w:jc w:val="right"/>
              <w:rPr>
                <w:rFonts w:eastAsia="Times New Roman" w:cs="Arial"/>
                <w:sz w:val="16"/>
                <w:szCs w:val="16"/>
                <w:lang w:val="en-US"/>
              </w:rPr>
            </w:pPr>
            <w:r w:rsidRPr="00BB63C9">
              <w:rPr>
                <w:rFonts w:eastAsia="Times New Roman" w:cs="Arial"/>
                <w:kern w:val="24"/>
                <w:sz w:val="16"/>
                <w:szCs w:val="16"/>
                <w:lang w:val="en-US"/>
              </w:rPr>
              <w:t xml:space="preserve">0.002 </w:t>
            </w:r>
          </w:p>
        </w:tc>
      </w:tr>
      <w:tr xmlns:wp14="http://schemas.microsoft.com/office/word/2010/wordml" w:rsidRPr="00BB63C9" w:rsidR="00BB63C9" w:rsidTr="7EFE12F3" w14:paraId="7337834F" wp14:textId="77777777">
        <w:trPr>
          <w:trHeight w:val="255" w:hRule="exact"/>
        </w:trPr>
        <w:tc>
          <w:tcPr>
            <w:tcW w:w="231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4F81BD" w:themeFill="accent1"/>
            <w:tcMar>
              <w:top w:w="12" w:type="dxa"/>
              <w:left w:w="51" w:type="dxa"/>
              <w:bottom w:w="0" w:type="dxa"/>
              <w:right w:w="51" w:type="dxa"/>
            </w:tcMar>
            <w:vAlign w:val="center"/>
            <w:hideMark/>
          </w:tcPr>
          <w:p w:rsidRPr="00B6162E" w:rsidR="00636E1A" w:rsidP="7EFE12F3" w:rsidRDefault="00D91CC8" w14:paraId="00A5A271" wp14:textId="77777777" wp14:noSpellErr="1">
            <w:pPr>
              <w:spacing w:line="173" w:lineRule="atLeast"/>
              <w:rPr>
                <w:rFonts w:eastAsia="Times New Roman" w:cs="Arial"/>
                <w:color w:val="FFFFFF" w:themeColor="background1" w:themeTint="FF" w:themeShade="FF"/>
                <w:sz w:val="18"/>
                <w:szCs w:val="18"/>
                <w:lang w:val="en-US"/>
              </w:rPr>
            </w:pPr>
            <w:r w:rsidRPr="00B6162E">
              <w:rPr>
                <w:rFonts w:eastAsia="Times New Roman" w:cs="Arial"/>
                <w:b w:val="1"/>
                <w:bCs w:val="1"/>
                <w:color w:val="FFFFFF" w:themeColor="background1"/>
                <w:kern w:val="24"/>
                <w:sz w:val="18"/>
                <w:szCs w:val="18"/>
                <w:lang w:val="en-US"/>
              </w:rPr>
              <w:t xml:space="preserve">BMI (kg/m2) </w:t>
            </w:r>
          </w:p>
        </w:tc>
        <w:tc>
          <w:tcPr>
            <w:tcW w:w="148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2" w:type="dxa"/>
              <w:left w:w="51" w:type="dxa"/>
              <w:bottom w:w="0" w:type="dxa"/>
              <w:right w:w="51" w:type="dxa"/>
            </w:tcMar>
            <w:vAlign w:val="center"/>
            <w:hideMark/>
          </w:tcPr>
          <w:p w:rsidRPr="00BB63C9" w:rsidR="00636E1A" w:rsidP="7EFE12F3" w:rsidRDefault="00D91CC8" w14:paraId="700A930C" wp14:textId="77777777" wp14:noSpellErr="1">
            <w:pPr>
              <w:spacing w:line="173" w:lineRule="atLeast"/>
              <w:rPr>
                <w:rFonts w:eastAsia="Times New Roman" w:cs="Arial"/>
                <w:sz w:val="16"/>
                <w:szCs w:val="16"/>
                <w:lang w:val="en-US"/>
              </w:rPr>
            </w:pPr>
            <w:r w:rsidRPr="00BB63C9">
              <w:rPr>
                <w:rFonts w:eastAsia="Times New Roman" w:cs="Arial"/>
                <w:kern w:val="24"/>
                <w:sz w:val="16"/>
                <w:szCs w:val="16"/>
                <w:lang w:val="en-US"/>
              </w:rPr>
              <w:t xml:space="preserve">26.9 (24.1 – 30.4) </w:t>
            </w:r>
          </w:p>
        </w:tc>
        <w:tc>
          <w:tcPr>
            <w:tcW w:w="14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2" w:type="dxa"/>
              <w:left w:w="51" w:type="dxa"/>
              <w:bottom w:w="0" w:type="dxa"/>
              <w:right w:w="51" w:type="dxa"/>
            </w:tcMar>
            <w:vAlign w:val="center"/>
            <w:hideMark/>
          </w:tcPr>
          <w:p w:rsidRPr="00BB63C9" w:rsidR="00636E1A" w:rsidP="7EFE12F3" w:rsidRDefault="00D91CC8" w14:paraId="4DCC9FFE" wp14:textId="77777777" wp14:noSpellErr="1">
            <w:pPr>
              <w:spacing w:line="173" w:lineRule="atLeast"/>
              <w:rPr>
                <w:rFonts w:eastAsia="Times New Roman" w:cs="Arial"/>
                <w:sz w:val="16"/>
                <w:szCs w:val="16"/>
                <w:lang w:val="en-US"/>
              </w:rPr>
            </w:pPr>
            <w:r w:rsidRPr="00BB63C9">
              <w:rPr>
                <w:rFonts w:eastAsia="Times New Roman" w:cs="Arial"/>
                <w:kern w:val="24"/>
                <w:sz w:val="16"/>
                <w:szCs w:val="16"/>
                <w:lang w:val="en-US"/>
              </w:rPr>
              <w:t xml:space="preserve">26.7 (24.2 – 31.4) </w:t>
            </w:r>
          </w:p>
        </w:tc>
        <w:tc>
          <w:tcPr>
            <w:tcW w:w="148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2" w:type="dxa"/>
              <w:left w:w="51" w:type="dxa"/>
              <w:bottom w:w="0" w:type="dxa"/>
              <w:right w:w="51" w:type="dxa"/>
            </w:tcMar>
            <w:vAlign w:val="center"/>
            <w:hideMark/>
          </w:tcPr>
          <w:p w:rsidRPr="00BB63C9" w:rsidR="00636E1A" w:rsidP="7EFE12F3" w:rsidRDefault="00D91CC8" w14:paraId="2771C4C9" wp14:textId="77777777" wp14:noSpellErr="1">
            <w:pPr>
              <w:spacing w:line="173" w:lineRule="atLeast"/>
              <w:rPr>
                <w:rFonts w:eastAsia="Times New Roman" w:cs="Arial"/>
                <w:sz w:val="16"/>
                <w:szCs w:val="16"/>
                <w:lang w:val="en-US"/>
              </w:rPr>
            </w:pPr>
            <w:r w:rsidRPr="00BB63C9">
              <w:rPr>
                <w:rFonts w:eastAsia="Times New Roman" w:cs="Arial"/>
                <w:kern w:val="24"/>
                <w:sz w:val="16"/>
                <w:szCs w:val="16"/>
                <w:lang w:val="en-US"/>
              </w:rPr>
              <w:t xml:space="preserve">26.9 (24.0 – 30.4) </w:t>
            </w:r>
          </w:p>
        </w:tc>
        <w:tc>
          <w:tcPr>
            <w:tcW w:w="14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2" w:type="dxa"/>
              <w:left w:w="51" w:type="dxa"/>
              <w:bottom w:w="0" w:type="dxa"/>
              <w:right w:w="51" w:type="dxa"/>
            </w:tcMar>
            <w:vAlign w:val="center"/>
            <w:hideMark/>
          </w:tcPr>
          <w:p w:rsidRPr="00BB63C9" w:rsidR="00636E1A" w:rsidP="7EFE12F3" w:rsidRDefault="00D91CC8" w14:paraId="3692A848" wp14:textId="77777777" wp14:noSpellErr="1">
            <w:pPr>
              <w:spacing w:line="173" w:lineRule="atLeast"/>
              <w:rPr>
                <w:rFonts w:eastAsia="Times New Roman" w:cs="Arial"/>
                <w:sz w:val="16"/>
                <w:szCs w:val="16"/>
                <w:lang w:val="en-US"/>
              </w:rPr>
            </w:pPr>
            <w:r w:rsidRPr="00BB63C9">
              <w:rPr>
                <w:rFonts w:eastAsia="Times New Roman" w:cs="Arial"/>
                <w:kern w:val="24"/>
                <w:sz w:val="16"/>
                <w:szCs w:val="16"/>
                <w:lang w:val="en-US"/>
              </w:rPr>
              <w:t xml:space="preserve">27.0 (24.2 – 30.1) </w:t>
            </w:r>
          </w:p>
        </w:tc>
        <w:tc>
          <w:tcPr>
            <w:tcW w:w="85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2" w:type="dxa"/>
              <w:left w:w="51" w:type="dxa"/>
              <w:bottom w:w="0" w:type="dxa"/>
              <w:right w:w="51" w:type="dxa"/>
            </w:tcMar>
            <w:vAlign w:val="center"/>
            <w:hideMark/>
          </w:tcPr>
          <w:p w:rsidRPr="00BB63C9" w:rsidR="00636E1A" w:rsidP="7EFE12F3" w:rsidRDefault="00D91CC8" w14:paraId="7A4AB246" wp14:textId="77777777">
            <w:pPr>
              <w:spacing w:line="173" w:lineRule="atLeast"/>
              <w:jc w:val="right"/>
              <w:rPr>
                <w:rFonts w:eastAsia="Times New Roman" w:cs="Arial"/>
                <w:sz w:val="16"/>
                <w:szCs w:val="16"/>
                <w:lang w:val="en-US"/>
              </w:rPr>
            </w:pPr>
            <w:r w:rsidRPr="00BB63C9">
              <w:rPr>
                <w:rFonts w:eastAsia="Times New Roman" w:cs="Arial"/>
                <w:kern w:val="24"/>
                <w:sz w:val="16"/>
                <w:szCs w:val="16"/>
                <w:lang w:val="en-US"/>
              </w:rPr>
              <w:t xml:space="preserve">0.688 </w:t>
            </w:r>
          </w:p>
        </w:tc>
        <w:tc>
          <w:tcPr>
            <w:tcW w:w="85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2" w:type="dxa"/>
              <w:left w:w="51" w:type="dxa"/>
              <w:bottom w:w="0" w:type="dxa"/>
              <w:right w:w="51" w:type="dxa"/>
            </w:tcMar>
            <w:vAlign w:val="center"/>
            <w:hideMark/>
          </w:tcPr>
          <w:p w:rsidRPr="00BB63C9" w:rsidR="00636E1A" w:rsidP="7EFE12F3" w:rsidRDefault="00D91CC8" w14:paraId="67730547" wp14:textId="77777777">
            <w:pPr>
              <w:spacing w:line="173" w:lineRule="atLeast"/>
              <w:jc w:val="right"/>
              <w:rPr>
                <w:rFonts w:eastAsia="Times New Roman" w:cs="Arial"/>
                <w:sz w:val="16"/>
                <w:szCs w:val="16"/>
                <w:lang w:val="en-US"/>
              </w:rPr>
            </w:pPr>
            <w:r w:rsidRPr="00BB63C9">
              <w:rPr>
                <w:rFonts w:eastAsia="Times New Roman" w:cs="Arial"/>
                <w:kern w:val="24"/>
                <w:sz w:val="16"/>
                <w:szCs w:val="16"/>
                <w:lang w:val="en-US"/>
              </w:rPr>
              <w:t xml:space="preserve">0.726 </w:t>
            </w:r>
          </w:p>
        </w:tc>
      </w:tr>
      <w:tr xmlns:wp14="http://schemas.microsoft.com/office/word/2010/wordml" w:rsidRPr="00BB63C9" w:rsidR="00BB63C9" w:rsidTr="7EFE12F3" w14:paraId="64C8C534" wp14:textId="77777777">
        <w:trPr>
          <w:trHeight w:val="255" w:hRule="exact"/>
        </w:trPr>
        <w:tc>
          <w:tcPr>
            <w:tcW w:w="231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4F81BD" w:themeFill="accent1"/>
            <w:tcMar>
              <w:top w:w="12" w:type="dxa"/>
              <w:left w:w="51" w:type="dxa"/>
              <w:bottom w:w="0" w:type="dxa"/>
              <w:right w:w="51" w:type="dxa"/>
            </w:tcMar>
            <w:vAlign w:val="center"/>
            <w:hideMark/>
          </w:tcPr>
          <w:p w:rsidRPr="00B6162E" w:rsidR="00636E1A" w:rsidP="7EFE12F3" w:rsidRDefault="00D91CC8" w14:paraId="53433785" wp14:textId="77777777" wp14:noSpellErr="1">
            <w:pPr>
              <w:spacing w:line="173" w:lineRule="atLeast"/>
              <w:rPr>
                <w:rFonts w:eastAsia="Times New Roman" w:cs="Arial"/>
                <w:color w:val="FFFFFF" w:themeColor="background1" w:themeTint="FF" w:themeShade="FF"/>
                <w:sz w:val="18"/>
                <w:szCs w:val="18"/>
                <w:lang w:val="en-US"/>
              </w:rPr>
            </w:pPr>
            <w:r w:rsidRPr="00B6162E">
              <w:rPr>
                <w:rFonts w:eastAsia="Times New Roman" w:cs="Arial"/>
                <w:b w:val="1"/>
                <w:bCs w:val="1"/>
                <w:color w:val="FFFFFF" w:themeColor="background1"/>
                <w:kern w:val="24"/>
                <w:sz w:val="18"/>
                <w:szCs w:val="18"/>
                <w:lang w:val="en-US"/>
              </w:rPr>
              <w:t xml:space="preserve">Heart rate (/min) </w:t>
            </w:r>
          </w:p>
        </w:tc>
        <w:tc>
          <w:tcPr>
            <w:tcW w:w="148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5903588E" wp14:textId="77777777" wp14:noSpellErr="1">
            <w:pPr>
              <w:spacing w:line="173" w:lineRule="atLeast"/>
              <w:rPr>
                <w:rFonts w:eastAsia="Times New Roman" w:cs="Arial"/>
                <w:sz w:val="16"/>
                <w:szCs w:val="16"/>
                <w:lang w:val="en-US"/>
              </w:rPr>
            </w:pPr>
            <w:r w:rsidRPr="00BB63C9">
              <w:rPr>
                <w:rFonts w:eastAsia="Times New Roman" w:cs="Arial"/>
                <w:kern w:val="24"/>
                <w:sz w:val="16"/>
                <w:szCs w:val="16"/>
                <w:lang w:val="en-US"/>
              </w:rPr>
              <w:t xml:space="preserve">76 (68 – 90) </w:t>
            </w:r>
          </w:p>
        </w:tc>
        <w:tc>
          <w:tcPr>
            <w:tcW w:w="14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5134323F" wp14:textId="77777777" wp14:noSpellErr="1">
            <w:pPr>
              <w:spacing w:line="173" w:lineRule="atLeast"/>
              <w:rPr>
                <w:rFonts w:eastAsia="Times New Roman" w:cs="Arial"/>
                <w:sz w:val="16"/>
                <w:szCs w:val="16"/>
                <w:lang w:val="en-US"/>
              </w:rPr>
            </w:pPr>
            <w:r w:rsidRPr="00BB63C9">
              <w:rPr>
                <w:rFonts w:eastAsia="Times New Roman" w:cs="Arial"/>
                <w:kern w:val="24"/>
                <w:sz w:val="16"/>
                <w:szCs w:val="16"/>
                <w:lang w:val="en-US"/>
              </w:rPr>
              <w:t xml:space="preserve">80 (70 – 97) </w:t>
            </w:r>
          </w:p>
        </w:tc>
        <w:tc>
          <w:tcPr>
            <w:tcW w:w="148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4038E33F" wp14:textId="77777777" wp14:noSpellErr="1">
            <w:pPr>
              <w:spacing w:line="173" w:lineRule="atLeast"/>
              <w:rPr>
                <w:rFonts w:eastAsia="Times New Roman" w:cs="Arial"/>
                <w:sz w:val="16"/>
                <w:szCs w:val="16"/>
                <w:lang w:val="en-US"/>
              </w:rPr>
            </w:pPr>
            <w:r w:rsidRPr="00BB63C9">
              <w:rPr>
                <w:rFonts w:eastAsia="Times New Roman" w:cs="Arial"/>
                <w:kern w:val="24"/>
                <w:sz w:val="16"/>
                <w:szCs w:val="16"/>
                <w:lang w:val="en-US"/>
              </w:rPr>
              <w:t xml:space="preserve">77 (67 – 90) </w:t>
            </w:r>
          </w:p>
        </w:tc>
        <w:tc>
          <w:tcPr>
            <w:tcW w:w="14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1066FF35" wp14:textId="77777777" wp14:noSpellErr="1">
            <w:pPr>
              <w:spacing w:line="173" w:lineRule="atLeast"/>
              <w:rPr>
                <w:rFonts w:eastAsia="Times New Roman" w:cs="Arial"/>
                <w:sz w:val="16"/>
                <w:szCs w:val="16"/>
                <w:lang w:val="en-US"/>
              </w:rPr>
            </w:pPr>
            <w:r w:rsidRPr="00BB63C9">
              <w:rPr>
                <w:rFonts w:eastAsia="Times New Roman" w:cs="Arial"/>
                <w:kern w:val="24"/>
                <w:sz w:val="16"/>
                <w:szCs w:val="16"/>
                <w:lang w:val="en-US"/>
              </w:rPr>
              <w:t xml:space="preserve">75 (68 – 90) </w:t>
            </w:r>
          </w:p>
        </w:tc>
        <w:tc>
          <w:tcPr>
            <w:tcW w:w="85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358BBAA3" wp14:textId="77777777">
            <w:pPr>
              <w:spacing w:line="173" w:lineRule="atLeast"/>
              <w:jc w:val="right"/>
              <w:rPr>
                <w:rFonts w:eastAsia="Times New Roman" w:cs="Arial"/>
                <w:sz w:val="16"/>
                <w:szCs w:val="16"/>
                <w:lang w:val="en-US"/>
              </w:rPr>
            </w:pPr>
            <w:r w:rsidRPr="00BB63C9">
              <w:rPr>
                <w:rFonts w:eastAsia="Times New Roman" w:cs="Arial"/>
                <w:kern w:val="24"/>
                <w:sz w:val="16"/>
                <w:szCs w:val="16"/>
                <w:lang w:val="en-US"/>
              </w:rPr>
              <w:t xml:space="preserve">0.019 </w:t>
            </w:r>
          </w:p>
        </w:tc>
        <w:tc>
          <w:tcPr>
            <w:tcW w:w="85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64500BFC" wp14:textId="77777777">
            <w:pPr>
              <w:spacing w:line="173" w:lineRule="atLeast"/>
              <w:jc w:val="right"/>
              <w:rPr>
                <w:rFonts w:eastAsia="Times New Roman" w:cs="Arial"/>
                <w:sz w:val="16"/>
                <w:szCs w:val="16"/>
                <w:lang w:val="en-US"/>
              </w:rPr>
            </w:pPr>
            <w:r w:rsidRPr="00BB63C9">
              <w:rPr>
                <w:rFonts w:eastAsia="Times New Roman" w:cs="Arial"/>
                <w:kern w:val="24"/>
                <w:sz w:val="16"/>
                <w:szCs w:val="16"/>
                <w:lang w:val="en-US"/>
              </w:rPr>
              <w:t xml:space="preserve">0.020 </w:t>
            </w:r>
          </w:p>
        </w:tc>
      </w:tr>
      <w:tr xmlns:wp14="http://schemas.microsoft.com/office/word/2010/wordml" w:rsidRPr="00BB63C9" w:rsidR="00BB63C9" w:rsidTr="7EFE12F3" w14:paraId="63356952" wp14:textId="77777777">
        <w:trPr>
          <w:trHeight w:val="255" w:hRule="exact"/>
        </w:trPr>
        <w:tc>
          <w:tcPr>
            <w:tcW w:w="231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4F81BD" w:themeFill="accent1"/>
            <w:tcMar>
              <w:top w:w="12" w:type="dxa"/>
              <w:left w:w="51" w:type="dxa"/>
              <w:bottom w:w="0" w:type="dxa"/>
              <w:right w:w="51" w:type="dxa"/>
            </w:tcMar>
            <w:vAlign w:val="center"/>
            <w:hideMark/>
          </w:tcPr>
          <w:p w:rsidRPr="00B6162E" w:rsidR="00636E1A" w:rsidP="7EFE12F3" w:rsidRDefault="00D91CC8" w14:paraId="4C50824C" wp14:textId="77777777" wp14:noSpellErr="1">
            <w:pPr>
              <w:spacing w:line="173" w:lineRule="atLeast"/>
              <w:rPr>
                <w:rFonts w:eastAsia="Times New Roman" w:cs="Arial"/>
                <w:color w:val="FFFFFF" w:themeColor="background1" w:themeTint="FF" w:themeShade="FF"/>
                <w:sz w:val="18"/>
                <w:szCs w:val="18"/>
                <w:lang w:val="en-US"/>
              </w:rPr>
            </w:pPr>
            <w:r w:rsidRPr="00B6162E">
              <w:rPr>
                <w:rFonts w:eastAsia="Times New Roman" w:cs="Arial"/>
                <w:b w:val="1"/>
                <w:bCs w:val="1"/>
                <w:color w:val="FFFFFF" w:themeColor="background1"/>
                <w:kern w:val="24"/>
                <w:sz w:val="18"/>
                <w:szCs w:val="18"/>
                <w:lang w:val="en-US"/>
              </w:rPr>
              <w:t xml:space="preserve">LVEF (%) </w:t>
            </w:r>
          </w:p>
        </w:tc>
        <w:tc>
          <w:tcPr>
            <w:tcW w:w="148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2" w:type="dxa"/>
              <w:left w:w="51" w:type="dxa"/>
              <w:bottom w:w="0" w:type="dxa"/>
              <w:right w:w="51" w:type="dxa"/>
            </w:tcMar>
            <w:vAlign w:val="center"/>
            <w:hideMark/>
          </w:tcPr>
          <w:p w:rsidRPr="00BB63C9" w:rsidR="00636E1A" w:rsidP="7EFE12F3" w:rsidRDefault="00D91CC8" w14:paraId="4E5A9AF4" wp14:textId="77777777" wp14:noSpellErr="1">
            <w:pPr>
              <w:spacing w:line="173" w:lineRule="atLeast"/>
              <w:rPr>
                <w:rFonts w:eastAsia="Times New Roman" w:cs="Arial"/>
                <w:sz w:val="16"/>
                <w:szCs w:val="16"/>
                <w:lang w:val="en-US"/>
              </w:rPr>
            </w:pPr>
            <w:r w:rsidRPr="00BB63C9">
              <w:rPr>
                <w:rFonts w:eastAsia="Times New Roman" w:cs="Arial"/>
                <w:kern w:val="24"/>
                <w:sz w:val="16"/>
                <w:szCs w:val="16"/>
                <w:lang w:val="en-US"/>
              </w:rPr>
              <w:t xml:space="preserve">27 ± 7 </w:t>
            </w:r>
          </w:p>
        </w:tc>
        <w:tc>
          <w:tcPr>
            <w:tcW w:w="14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2" w:type="dxa"/>
              <w:left w:w="51" w:type="dxa"/>
              <w:bottom w:w="0" w:type="dxa"/>
              <w:right w:w="51" w:type="dxa"/>
            </w:tcMar>
            <w:vAlign w:val="center"/>
            <w:hideMark/>
          </w:tcPr>
          <w:p w:rsidRPr="00BB63C9" w:rsidR="00636E1A" w:rsidP="7EFE12F3" w:rsidRDefault="00D91CC8" w14:paraId="71DF6A24" wp14:textId="77777777" wp14:noSpellErr="1">
            <w:pPr>
              <w:spacing w:line="173" w:lineRule="atLeast"/>
              <w:rPr>
                <w:rFonts w:eastAsia="Times New Roman" w:cs="Arial"/>
                <w:sz w:val="16"/>
                <w:szCs w:val="16"/>
                <w:lang w:val="en-US"/>
              </w:rPr>
            </w:pPr>
            <w:r w:rsidRPr="00BB63C9">
              <w:rPr>
                <w:rFonts w:eastAsia="Times New Roman" w:cs="Arial"/>
                <w:kern w:val="24"/>
                <w:sz w:val="16"/>
                <w:szCs w:val="16"/>
                <w:lang w:val="en-US"/>
              </w:rPr>
              <w:t xml:space="preserve">27 ± 7 </w:t>
            </w:r>
          </w:p>
        </w:tc>
        <w:tc>
          <w:tcPr>
            <w:tcW w:w="148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2" w:type="dxa"/>
              <w:left w:w="51" w:type="dxa"/>
              <w:bottom w:w="0" w:type="dxa"/>
              <w:right w:w="51" w:type="dxa"/>
            </w:tcMar>
            <w:vAlign w:val="center"/>
            <w:hideMark/>
          </w:tcPr>
          <w:p w:rsidRPr="00BB63C9" w:rsidR="00636E1A" w:rsidP="7EFE12F3" w:rsidRDefault="00D91CC8" w14:paraId="7721B6E6" wp14:textId="77777777" wp14:noSpellErr="1">
            <w:pPr>
              <w:spacing w:line="173" w:lineRule="atLeast"/>
              <w:rPr>
                <w:rFonts w:eastAsia="Times New Roman" w:cs="Arial"/>
                <w:sz w:val="16"/>
                <w:szCs w:val="16"/>
                <w:lang w:val="en-US"/>
              </w:rPr>
            </w:pPr>
            <w:r w:rsidRPr="00BB63C9">
              <w:rPr>
                <w:rFonts w:eastAsia="Times New Roman" w:cs="Arial"/>
                <w:kern w:val="24"/>
                <w:sz w:val="16"/>
                <w:szCs w:val="16"/>
                <w:lang w:val="en-US"/>
              </w:rPr>
              <w:t xml:space="preserve">27 ± 7 </w:t>
            </w:r>
          </w:p>
        </w:tc>
        <w:tc>
          <w:tcPr>
            <w:tcW w:w="14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2" w:type="dxa"/>
              <w:left w:w="51" w:type="dxa"/>
              <w:bottom w:w="0" w:type="dxa"/>
              <w:right w:w="51" w:type="dxa"/>
            </w:tcMar>
            <w:vAlign w:val="center"/>
            <w:hideMark/>
          </w:tcPr>
          <w:p w:rsidRPr="00BB63C9" w:rsidR="00636E1A" w:rsidP="7EFE12F3" w:rsidRDefault="00D91CC8" w14:paraId="6C262EE0" wp14:textId="77777777" wp14:noSpellErr="1">
            <w:pPr>
              <w:spacing w:line="173" w:lineRule="atLeast"/>
              <w:rPr>
                <w:rFonts w:eastAsia="Times New Roman" w:cs="Arial"/>
                <w:sz w:val="16"/>
                <w:szCs w:val="16"/>
                <w:lang w:val="en-US"/>
              </w:rPr>
            </w:pPr>
            <w:r w:rsidRPr="00BB63C9">
              <w:rPr>
                <w:rFonts w:eastAsia="Times New Roman" w:cs="Arial"/>
                <w:kern w:val="24"/>
                <w:sz w:val="16"/>
                <w:szCs w:val="16"/>
                <w:lang w:val="en-US"/>
              </w:rPr>
              <w:t xml:space="preserve">28 ± 7 </w:t>
            </w:r>
          </w:p>
        </w:tc>
        <w:tc>
          <w:tcPr>
            <w:tcW w:w="85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2" w:type="dxa"/>
              <w:left w:w="51" w:type="dxa"/>
              <w:bottom w:w="0" w:type="dxa"/>
              <w:right w:w="51" w:type="dxa"/>
            </w:tcMar>
            <w:vAlign w:val="center"/>
            <w:hideMark/>
          </w:tcPr>
          <w:p w:rsidRPr="00BB63C9" w:rsidR="00636E1A" w:rsidP="7EFE12F3" w:rsidRDefault="00D91CC8" w14:paraId="6C846736" wp14:textId="77777777">
            <w:pPr>
              <w:spacing w:line="173" w:lineRule="atLeast"/>
              <w:jc w:val="right"/>
              <w:rPr>
                <w:rFonts w:eastAsia="Times New Roman" w:cs="Arial"/>
                <w:sz w:val="16"/>
                <w:szCs w:val="16"/>
                <w:lang w:val="en-US"/>
              </w:rPr>
            </w:pPr>
            <w:r w:rsidRPr="00BB63C9">
              <w:rPr>
                <w:rFonts w:eastAsia="Times New Roman" w:cs="Arial"/>
                <w:kern w:val="24"/>
                <w:sz w:val="16"/>
                <w:szCs w:val="16"/>
                <w:lang w:val="en-US"/>
              </w:rPr>
              <w:t xml:space="preserve">0.434 </w:t>
            </w:r>
          </w:p>
        </w:tc>
        <w:tc>
          <w:tcPr>
            <w:tcW w:w="85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2" w:type="dxa"/>
              <w:left w:w="51" w:type="dxa"/>
              <w:bottom w:w="0" w:type="dxa"/>
              <w:right w:w="51" w:type="dxa"/>
            </w:tcMar>
            <w:vAlign w:val="center"/>
            <w:hideMark/>
          </w:tcPr>
          <w:p w:rsidRPr="00BB63C9" w:rsidR="00636E1A" w:rsidP="7EFE12F3" w:rsidRDefault="00D91CC8" w14:paraId="226258A1" wp14:textId="77777777">
            <w:pPr>
              <w:spacing w:line="173" w:lineRule="atLeast"/>
              <w:jc w:val="right"/>
              <w:rPr>
                <w:rFonts w:eastAsia="Times New Roman" w:cs="Arial"/>
                <w:sz w:val="16"/>
                <w:szCs w:val="16"/>
                <w:lang w:val="en-US"/>
              </w:rPr>
            </w:pPr>
            <w:r w:rsidRPr="00BB63C9">
              <w:rPr>
                <w:rFonts w:eastAsia="Times New Roman" w:cs="Arial"/>
                <w:kern w:val="24"/>
                <w:sz w:val="16"/>
                <w:szCs w:val="16"/>
                <w:lang w:val="en-US"/>
              </w:rPr>
              <w:t>0.134</w:t>
            </w:r>
          </w:p>
        </w:tc>
      </w:tr>
      <w:tr xmlns:wp14="http://schemas.microsoft.com/office/word/2010/wordml" w:rsidRPr="00BB63C9" w:rsidR="00BB63C9" w:rsidTr="7EFE12F3" w14:paraId="256A9B58" wp14:textId="77777777">
        <w:trPr>
          <w:trHeight w:val="255" w:hRule="exact"/>
        </w:trPr>
        <w:tc>
          <w:tcPr>
            <w:tcW w:w="231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4F81BD" w:themeFill="accent1"/>
            <w:tcMar>
              <w:top w:w="12" w:type="dxa"/>
              <w:left w:w="51" w:type="dxa"/>
              <w:bottom w:w="0" w:type="dxa"/>
              <w:right w:w="51" w:type="dxa"/>
            </w:tcMar>
            <w:vAlign w:val="center"/>
            <w:hideMark/>
          </w:tcPr>
          <w:p w:rsidRPr="00B6162E" w:rsidR="00636E1A" w:rsidP="7EFE12F3" w:rsidRDefault="00D91CC8" w14:paraId="6C9FD5D0" wp14:textId="77777777" wp14:noSpellErr="1">
            <w:pPr>
              <w:spacing w:line="173" w:lineRule="atLeast"/>
              <w:rPr>
                <w:rFonts w:eastAsia="Times New Roman" w:cs="Arial"/>
                <w:color w:val="FFFFFF" w:themeColor="background1" w:themeTint="FF" w:themeShade="FF"/>
                <w:sz w:val="18"/>
                <w:szCs w:val="18"/>
                <w:lang w:val="en-US"/>
              </w:rPr>
            </w:pPr>
            <w:r w:rsidRPr="00B6162E">
              <w:rPr>
                <w:rFonts w:eastAsia="Times New Roman" w:cs="Arial"/>
                <w:b w:val="1"/>
                <w:bCs w:val="1"/>
                <w:color w:val="FFFFFF" w:themeColor="background1"/>
                <w:kern w:val="24"/>
                <w:sz w:val="18"/>
                <w:szCs w:val="18"/>
                <w:lang w:val="en-US"/>
              </w:rPr>
              <w:t xml:space="preserve">SBP (mmHg) </w:t>
            </w:r>
          </w:p>
        </w:tc>
        <w:tc>
          <w:tcPr>
            <w:tcW w:w="148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29B38F6E" wp14:textId="77777777" wp14:noSpellErr="1">
            <w:pPr>
              <w:spacing w:line="173" w:lineRule="atLeast"/>
              <w:rPr>
                <w:rFonts w:eastAsia="Times New Roman" w:cs="Arial"/>
                <w:sz w:val="16"/>
                <w:szCs w:val="16"/>
                <w:lang w:val="en-US"/>
              </w:rPr>
            </w:pPr>
            <w:r w:rsidRPr="00BB63C9">
              <w:rPr>
                <w:rFonts w:eastAsia="Times New Roman" w:cs="Arial"/>
                <w:kern w:val="24"/>
                <w:sz w:val="16"/>
                <w:szCs w:val="16"/>
                <w:lang w:val="en-US"/>
              </w:rPr>
              <w:t xml:space="preserve">123 ± 21 </w:t>
            </w:r>
          </w:p>
        </w:tc>
        <w:tc>
          <w:tcPr>
            <w:tcW w:w="14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1F052F4D" wp14:textId="77777777" wp14:noSpellErr="1">
            <w:pPr>
              <w:spacing w:line="173" w:lineRule="atLeast"/>
              <w:rPr>
                <w:rFonts w:eastAsia="Times New Roman" w:cs="Arial"/>
                <w:sz w:val="16"/>
                <w:szCs w:val="16"/>
                <w:lang w:val="en-US"/>
              </w:rPr>
            </w:pPr>
            <w:r w:rsidRPr="00BB63C9">
              <w:rPr>
                <w:rFonts w:eastAsia="Times New Roman" w:cs="Arial"/>
                <w:kern w:val="24"/>
                <w:sz w:val="16"/>
                <w:szCs w:val="16"/>
                <w:lang w:val="en-US"/>
              </w:rPr>
              <w:t xml:space="preserve">126 ± 24 </w:t>
            </w:r>
          </w:p>
        </w:tc>
        <w:tc>
          <w:tcPr>
            <w:tcW w:w="148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66832A46" wp14:textId="77777777" wp14:noSpellErr="1">
            <w:pPr>
              <w:spacing w:line="173" w:lineRule="atLeast"/>
              <w:rPr>
                <w:rFonts w:eastAsia="Times New Roman" w:cs="Arial"/>
                <w:sz w:val="16"/>
                <w:szCs w:val="16"/>
                <w:lang w:val="en-US"/>
              </w:rPr>
            </w:pPr>
            <w:r w:rsidRPr="00BB63C9">
              <w:rPr>
                <w:rFonts w:eastAsia="Times New Roman" w:cs="Arial"/>
                <w:kern w:val="24"/>
                <w:sz w:val="16"/>
                <w:szCs w:val="16"/>
                <w:lang w:val="en-US"/>
              </w:rPr>
              <w:t xml:space="preserve">123 ± 21 </w:t>
            </w:r>
          </w:p>
        </w:tc>
        <w:tc>
          <w:tcPr>
            <w:tcW w:w="14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5410F335" wp14:textId="77777777" wp14:noSpellErr="1">
            <w:pPr>
              <w:spacing w:line="173" w:lineRule="atLeast"/>
              <w:rPr>
                <w:rFonts w:eastAsia="Times New Roman" w:cs="Arial"/>
                <w:sz w:val="16"/>
                <w:szCs w:val="16"/>
                <w:lang w:val="en-US"/>
              </w:rPr>
            </w:pPr>
            <w:r w:rsidRPr="00BB63C9">
              <w:rPr>
                <w:rFonts w:eastAsia="Times New Roman" w:cs="Arial"/>
                <w:kern w:val="24"/>
                <w:sz w:val="16"/>
                <w:szCs w:val="16"/>
                <w:lang w:val="en-US"/>
              </w:rPr>
              <w:t xml:space="preserve">124 ± 20 </w:t>
            </w:r>
          </w:p>
        </w:tc>
        <w:tc>
          <w:tcPr>
            <w:tcW w:w="85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5F710E13" wp14:textId="77777777">
            <w:pPr>
              <w:spacing w:line="173" w:lineRule="atLeast"/>
              <w:jc w:val="right"/>
              <w:rPr>
                <w:rFonts w:eastAsia="Times New Roman" w:cs="Arial"/>
                <w:sz w:val="16"/>
                <w:szCs w:val="16"/>
                <w:lang w:val="en-US"/>
              </w:rPr>
            </w:pPr>
            <w:r w:rsidRPr="00BB63C9">
              <w:rPr>
                <w:rFonts w:eastAsia="Times New Roman" w:cs="Arial"/>
                <w:kern w:val="24"/>
                <w:sz w:val="16"/>
                <w:szCs w:val="16"/>
                <w:lang w:val="en-US"/>
              </w:rPr>
              <w:t xml:space="preserve">0.169 </w:t>
            </w:r>
          </w:p>
        </w:tc>
        <w:tc>
          <w:tcPr>
            <w:tcW w:w="85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281481EB" wp14:textId="77777777">
            <w:pPr>
              <w:spacing w:line="173" w:lineRule="atLeast"/>
              <w:jc w:val="right"/>
              <w:rPr>
                <w:rFonts w:eastAsia="Times New Roman" w:cs="Arial"/>
                <w:sz w:val="16"/>
                <w:szCs w:val="16"/>
                <w:lang w:val="en-US"/>
              </w:rPr>
            </w:pPr>
            <w:r w:rsidRPr="00BB63C9">
              <w:rPr>
                <w:rFonts w:eastAsia="Times New Roman" w:cs="Arial"/>
                <w:kern w:val="24"/>
                <w:sz w:val="16"/>
                <w:szCs w:val="16"/>
                <w:lang w:val="en-US"/>
              </w:rPr>
              <w:t xml:space="preserve">0.903 </w:t>
            </w:r>
          </w:p>
        </w:tc>
      </w:tr>
      <w:tr xmlns:wp14="http://schemas.microsoft.com/office/word/2010/wordml" w:rsidRPr="00BB63C9" w:rsidR="00BB63C9" w:rsidTr="7EFE12F3" w14:paraId="3CFE5B92" wp14:textId="77777777">
        <w:trPr>
          <w:trHeight w:val="255" w:hRule="exact"/>
        </w:trPr>
        <w:tc>
          <w:tcPr>
            <w:tcW w:w="231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4F81BD" w:themeFill="accent1"/>
            <w:tcMar>
              <w:top w:w="12" w:type="dxa"/>
              <w:left w:w="51" w:type="dxa"/>
              <w:bottom w:w="0" w:type="dxa"/>
              <w:right w:w="51" w:type="dxa"/>
            </w:tcMar>
            <w:vAlign w:val="center"/>
            <w:hideMark/>
          </w:tcPr>
          <w:p w:rsidRPr="00B6162E" w:rsidR="00636E1A" w:rsidP="7EFE12F3" w:rsidRDefault="00D91CC8" w14:paraId="203318EC" wp14:textId="77777777" wp14:noSpellErr="1">
            <w:pPr>
              <w:spacing w:line="173" w:lineRule="atLeast"/>
              <w:rPr>
                <w:rFonts w:eastAsia="Times New Roman" w:cs="Arial"/>
                <w:color w:val="FFFFFF" w:themeColor="background1" w:themeTint="FF" w:themeShade="FF"/>
                <w:sz w:val="18"/>
                <w:szCs w:val="18"/>
                <w:lang w:val="en-US"/>
              </w:rPr>
            </w:pPr>
            <w:r w:rsidRPr="00B6162E">
              <w:rPr>
                <w:rFonts w:eastAsia="Times New Roman" w:cs="Arial"/>
                <w:b w:val="1"/>
                <w:bCs w:val="1"/>
                <w:color w:val="FFFFFF" w:themeColor="background1"/>
                <w:kern w:val="24"/>
                <w:sz w:val="18"/>
                <w:szCs w:val="18"/>
                <w:lang w:val="en-US"/>
              </w:rPr>
              <w:t xml:space="preserve">NYHA class III-IV </w:t>
            </w:r>
          </w:p>
        </w:tc>
        <w:tc>
          <w:tcPr>
            <w:tcW w:w="148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2" w:type="dxa"/>
              <w:left w:w="51" w:type="dxa"/>
              <w:bottom w:w="0" w:type="dxa"/>
              <w:right w:w="51" w:type="dxa"/>
            </w:tcMar>
            <w:vAlign w:val="center"/>
            <w:hideMark/>
          </w:tcPr>
          <w:p w:rsidRPr="00BB63C9" w:rsidR="00636E1A" w:rsidP="7EFE12F3" w:rsidRDefault="00D91CC8" w14:paraId="13D889BE" wp14:textId="77777777" wp14:noSpellErr="1">
            <w:pPr>
              <w:spacing w:line="173" w:lineRule="atLeast"/>
              <w:rPr>
                <w:rFonts w:eastAsia="Times New Roman" w:cs="Arial"/>
                <w:sz w:val="16"/>
                <w:szCs w:val="16"/>
                <w:lang w:val="en-US"/>
              </w:rPr>
            </w:pPr>
            <w:r w:rsidRPr="00BB63C9">
              <w:rPr>
                <w:rFonts w:eastAsia="Times New Roman" w:cs="Arial"/>
                <w:kern w:val="24"/>
                <w:sz w:val="16"/>
                <w:szCs w:val="16"/>
                <w:lang w:val="en-US"/>
              </w:rPr>
              <w:t xml:space="preserve">557 (38) </w:t>
            </w:r>
          </w:p>
        </w:tc>
        <w:tc>
          <w:tcPr>
            <w:tcW w:w="14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2" w:type="dxa"/>
              <w:left w:w="51" w:type="dxa"/>
              <w:bottom w:w="0" w:type="dxa"/>
              <w:right w:w="51" w:type="dxa"/>
            </w:tcMar>
            <w:vAlign w:val="center"/>
            <w:hideMark/>
          </w:tcPr>
          <w:p w:rsidRPr="00BB63C9" w:rsidR="00636E1A" w:rsidP="7EFE12F3" w:rsidRDefault="00D91CC8" w14:paraId="0359A57A" wp14:textId="77777777" wp14:noSpellErr="1">
            <w:pPr>
              <w:spacing w:line="173" w:lineRule="atLeast"/>
              <w:rPr>
                <w:rFonts w:eastAsia="Times New Roman" w:cs="Arial"/>
                <w:sz w:val="16"/>
                <w:szCs w:val="16"/>
                <w:lang w:val="en-US"/>
              </w:rPr>
            </w:pPr>
            <w:r w:rsidRPr="00BB63C9">
              <w:rPr>
                <w:rFonts w:eastAsia="Times New Roman" w:cs="Arial"/>
                <w:kern w:val="24"/>
                <w:sz w:val="16"/>
                <w:szCs w:val="16"/>
                <w:lang w:val="en-US"/>
              </w:rPr>
              <w:t xml:space="preserve">30 (32) </w:t>
            </w:r>
          </w:p>
        </w:tc>
        <w:tc>
          <w:tcPr>
            <w:tcW w:w="148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2" w:type="dxa"/>
              <w:left w:w="51" w:type="dxa"/>
              <w:bottom w:w="0" w:type="dxa"/>
              <w:right w:w="51" w:type="dxa"/>
            </w:tcMar>
            <w:vAlign w:val="center"/>
            <w:hideMark/>
          </w:tcPr>
          <w:p w:rsidRPr="00BB63C9" w:rsidR="00636E1A" w:rsidP="7EFE12F3" w:rsidRDefault="00D91CC8" w14:paraId="4983BB80" wp14:textId="77777777" wp14:noSpellErr="1">
            <w:pPr>
              <w:spacing w:line="173" w:lineRule="atLeast"/>
              <w:rPr>
                <w:rFonts w:eastAsia="Times New Roman" w:cs="Arial"/>
                <w:sz w:val="16"/>
                <w:szCs w:val="16"/>
                <w:lang w:val="en-US"/>
              </w:rPr>
            </w:pPr>
            <w:r w:rsidRPr="00BB63C9">
              <w:rPr>
                <w:rFonts w:eastAsia="Times New Roman" w:cs="Arial"/>
                <w:kern w:val="24"/>
                <w:sz w:val="16"/>
                <w:szCs w:val="16"/>
                <w:lang w:val="en-US"/>
              </w:rPr>
              <w:t xml:space="preserve">484 (39) </w:t>
            </w:r>
          </w:p>
        </w:tc>
        <w:tc>
          <w:tcPr>
            <w:tcW w:w="14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2" w:type="dxa"/>
              <w:left w:w="51" w:type="dxa"/>
              <w:bottom w:w="0" w:type="dxa"/>
              <w:right w:w="51" w:type="dxa"/>
            </w:tcMar>
            <w:vAlign w:val="center"/>
            <w:hideMark/>
          </w:tcPr>
          <w:p w:rsidRPr="00BB63C9" w:rsidR="00636E1A" w:rsidP="7EFE12F3" w:rsidRDefault="00D91CC8" w14:paraId="6654C463" wp14:textId="77777777" wp14:noSpellErr="1">
            <w:pPr>
              <w:spacing w:line="173" w:lineRule="atLeast"/>
              <w:rPr>
                <w:rFonts w:eastAsia="Times New Roman" w:cs="Arial"/>
                <w:sz w:val="16"/>
                <w:szCs w:val="16"/>
                <w:lang w:val="en-US"/>
              </w:rPr>
            </w:pPr>
            <w:r w:rsidRPr="00BB63C9">
              <w:rPr>
                <w:rFonts w:eastAsia="Times New Roman" w:cs="Arial"/>
                <w:kern w:val="24"/>
                <w:sz w:val="16"/>
                <w:szCs w:val="16"/>
                <w:lang w:val="en-US"/>
              </w:rPr>
              <w:t xml:space="preserve">43 (38) </w:t>
            </w:r>
          </w:p>
        </w:tc>
        <w:tc>
          <w:tcPr>
            <w:tcW w:w="85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2" w:type="dxa"/>
              <w:left w:w="51" w:type="dxa"/>
              <w:bottom w:w="0" w:type="dxa"/>
              <w:right w:w="51" w:type="dxa"/>
            </w:tcMar>
            <w:vAlign w:val="center"/>
            <w:hideMark/>
          </w:tcPr>
          <w:p w:rsidRPr="00BB63C9" w:rsidR="00636E1A" w:rsidP="7EFE12F3" w:rsidRDefault="00D91CC8" w14:paraId="1219AA6E" wp14:textId="77777777">
            <w:pPr>
              <w:spacing w:line="173" w:lineRule="atLeast"/>
              <w:jc w:val="right"/>
              <w:rPr>
                <w:rFonts w:eastAsia="Times New Roman" w:cs="Arial"/>
                <w:sz w:val="16"/>
                <w:szCs w:val="16"/>
                <w:lang w:val="en-US"/>
              </w:rPr>
            </w:pPr>
            <w:r w:rsidRPr="00BB63C9">
              <w:rPr>
                <w:rFonts w:eastAsia="Times New Roman" w:cs="Arial"/>
                <w:kern w:val="24"/>
                <w:sz w:val="16"/>
                <w:szCs w:val="16"/>
                <w:lang w:val="en-US"/>
              </w:rPr>
              <w:t xml:space="preserve">0.466 </w:t>
            </w:r>
          </w:p>
        </w:tc>
        <w:tc>
          <w:tcPr>
            <w:tcW w:w="85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2" w:type="dxa"/>
              <w:left w:w="51" w:type="dxa"/>
              <w:bottom w:w="0" w:type="dxa"/>
              <w:right w:w="51" w:type="dxa"/>
            </w:tcMar>
            <w:vAlign w:val="center"/>
            <w:hideMark/>
          </w:tcPr>
          <w:p w:rsidRPr="00BB63C9" w:rsidR="00636E1A" w:rsidP="7EFE12F3" w:rsidRDefault="00D91CC8" w14:paraId="797C4FD6" wp14:textId="77777777">
            <w:pPr>
              <w:spacing w:line="173" w:lineRule="atLeast"/>
              <w:jc w:val="right"/>
              <w:rPr>
                <w:rFonts w:eastAsia="Times New Roman" w:cs="Arial"/>
                <w:sz w:val="16"/>
                <w:szCs w:val="16"/>
                <w:lang w:val="en-US"/>
              </w:rPr>
            </w:pPr>
            <w:r w:rsidRPr="00BB63C9">
              <w:rPr>
                <w:rFonts w:eastAsia="Times New Roman" w:cs="Arial"/>
                <w:kern w:val="24"/>
                <w:sz w:val="16"/>
                <w:szCs w:val="16"/>
                <w:lang w:val="en-US"/>
              </w:rPr>
              <w:t>0.476</w:t>
            </w:r>
          </w:p>
        </w:tc>
      </w:tr>
      <w:tr xmlns:wp14="http://schemas.microsoft.com/office/word/2010/wordml" w:rsidRPr="00BB63C9" w:rsidR="00BB63C9" w:rsidTr="7EFE12F3" w14:paraId="5C4BCA72" wp14:textId="77777777">
        <w:trPr>
          <w:trHeight w:val="567" w:hRule="exact"/>
        </w:trPr>
        <w:tc>
          <w:tcPr>
            <w:tcW w:w="231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4F81BD" w:themeFill="accent1"/>
            <w:tcMar>
              <w:top w:w="12" w:type="dxa"/>
              <w:left w:w="51" w:type="dxa"/>
              <w:bottom w:w="0" w:type="dxa"/>
              <w:right w:w="51" w:type="dxa"/>
            </w:tcMar>
            <w:vAlign w:val="center"/>
            <w:hideMark/>
          </w:tcPr>
          <w:p w:rsidRPr="00B6162E" w:rsidR="00D91CC8" w:rsidP="7EFE12F3" w:rsidRDefault="00D91CC8" w14:paraId="07DBB5E2" wp14:textId="77777777" wp14:noSpellErr="1">
            <w:pPr>
              <w:spacing w:after="0"/>
              <w:rPr>
                <w:rFonts w:eastAsia="Times New Roman" w:cs="Arial"/>
                <w:color w:val="FFFFFF" w:themeColor="background1" w:themeTint="FF" w:themeShade="FF"/>
                <w:sz w:val="18"/>
                <w:szCs w:val="18"/>
                <w:lang w:val="en-US"/>
              </w:rPr>
            </w:pPr>
            <w:r w:rsidRPr="00B6162E">
              <w:rPr>
                <w:rFonts w:eastAsia="Times New Roman" w:cs="Arial"/>
                <w:b w:val="1"/>
                <w:bCs w:val="1"/>
                <w:color w:val="FFFFFF" w:themeColor="background1"/>
                <w:kern w:val="24"/>
                <w:sz w:val="18"/>
                <w:szCs w:val="18"/>
                <w:lang w:val="en-US"/>
              </w:rPr>
              <w:t xml:space="preserve">eGFR (mL/min/1.73 m2) </w:t>
            </w:r>
          </w:p>
          <w:p w:rsidRPr="00B6162E" w:rsidR="00636E1A" w:rsidP="7EFE12F3" w:rsidRDefault="00636E1A" w14:paraId="3A85C5AD" wp14:textId="77777777" wp14:noSpellErr="1">
            <w:pPr>
              <w:numPr>
                <w:ilvl w:val="0"/>
                <w:numId w:val="17"/>
              </w:numPr>
              <w:spacing w:after="0"/>
              <w:ind w:left="993"/>
              <w:contextualSpacing/>
              <w:rPr>
                <w:rFonts w:eastAsia="Times New Roman" w:cs="Arial"/>
                <w:color w:val="FFFFFF" w:themeColor="background1" w:themeTint="FF" w:themeShade="FF"/>
                <w:sz w:val="18"/>
                <w:szCs w:val="18"/>
                <w:lang w:val="en-US"/>
              </w:rPr>
            </w:pPr>
            <w:r w:rsidRPr="00B6162E">
              <w:rPr>
                <w:rFonts w:eastAsia="Times New Roman" w:cs="Arial"/>
                <w:b w:val="1"/>
                <w:bCs w:val="1"/>
                <w:color w:val="FFFFFF" w:themeColor="background1"/>
                <w:kern w:val="24"/>
                <w:sz w:val="18"/>
                <w:szCs w:val="18"/>
                <w:lang w:val="en-US"/>
              </w:rPr>
              <w:t xml:space="preserve">eGFR &lt; 45 mL/min </w:t>
            </w:r>
          </w:p>
        </w:tc>
        <w:tc>
          <w:tcPr>
            <w:tcW w:w="148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D91CC8" w:rsidP="7EFE12F3" w:rsidRDefault="00D91CC8" w14:paraId="30535A7F" wp14:textId="77777777" wp14:noSpellErr="1">
            <w:pPr>
              <w:spacing w:after="0"/>
              <w:rPr>
                <w:rFonts w:eastAsia="Times New Roman" w:cs="Arial"/>
                <w:sz w:val="16"/>
                <w:szCs w:val="16"/>
                <w:lang w:val="en-US"/>
              </w:rPr>
            </w:pPr>
            <w:r w:rsidRPr="00BB63C9">
              <w:rPr>
                <w:rFonts w:eastAsia="Times New Roman" w:cs="Arial"/>
                <w:kern w:val="24"/>
                <w:sz w:val="16"/>
                <w:szCs w:val="16"/>
                <w:lang w:val="en-US"/>
              </w:rPr>
              <w:t xml:space="preserve">65.0 ± 24.1 </w:t>
            </w:r>
          </w:p>
          <w:p w:rsidRPr="00BB63C9" w:rsidR="00636E1A" w:rsidP="7EFE12F3" w:rsidRDefault="00D91CC8" w14:paraId="28A53278" wp14:textId="77777777" wp14:noSpellErr="1">
            <w:pPr>
              <w:spacing w:after="0"/>
              <w:rPr>
                <w:rFonts w:eastAsia="Times New Roman" w:cs="Arial"/>
                <w:sz w:val="16"/>
                <w:szCs w:val="16"/>
                <w:lang w:val="en-US"/>
              </w:rPr>
            </w:pPr>
            <w:r w:rsidRPr="00BB63C9">
              <w:rPr>
                <w:rFonts w:eastAsia="Times New Roman" w:cs="Arial"/>
                <w:kern w:val="24"/>
                <w:sz w:val="16"/>
                <w:szCs w:val="16"/>
                <w:lang w:val="en-US"/>
              </w:rPr>
              <w:t xml:space="preserve">347 (21) </w:t>
            </w:r>
          </w:p>
        </w:tc>
        <w:tc>
          <w:tcPr>
            <w:tcW w:w="14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D91CC8" w:rsidP="7EFE12F3" w:rsidRDefault="00D91CC8" w14:paraId="4F555276" wp14:textId="77777777" wp14:noSpellErr="1">
            <w:pPr>
              <w:spacing w:after="0"/>
              <w:rPr>
                <w:rFonts w:eastAsia="Times New Roman" w:cs="Arial"/>
                <w:sz w:val="16"/>
                <w:szCs w:val="16"/>
                <w:lang w:val="en-US"/>
              </w:rPr>
            </w:pPr>
            <w:r w:rsidRPr="00BB63C9">
              <w:rPr>
                <w:rFonts w:eastAsia="Times New Roman" w:cs="Arial"/>
                <w:kern w:val="24"/>
                <w:sz w:val="16"/>
                <w:szCs w:val="16"/>
                <w:lang w:val="en-US"/>
              </w:rPr>
              <w:t xml:space="preserve">64.2 ± 24.4 </w:t>
            </w:r>
          </w:p>
          <w:p w:rsidRPr="00BB63C9" w:rsidR="00636E1A" w:rsidP="7EFE12F3" w:rsidRDefault="00D91CC8" w14:paraId="0E5DDBC0" wp14:textId="77777777" wp14:noSpellErr="1">
            <w:pPr>
              <w:spacing w:after="0"/>
              <w:rPr>
                <w:rFonts w:eastAsia="Times New Roman" w:cs="Arial"/>
                <w:sz w:val="16"/>
                <w:szCs w:val="16"/>
                <w:lang w:val="en-US"/>
              </w:rPr>
            </w:pPr>
            <w:r w:rsidRPr="00BB63C9">
              <w:rPr>
                <w:rFonts w:eastAsia="Times New Roman" w:cs="Arial"/>
                <w:kern w:val="24"/>
                <w:sz w:val="16"/>
                <w:szCs w:val="16"/>
                <w:lang w:val="en-US"/>
              </w:rPr>
              <w:t>23 (20)</w:t>
            </w:r>
          </w:p>
        </w:tc>
        <w:tc>
          <w:tcPr>
            <w:tcW w:w="148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D91CC8" w:rsidP="7EFE12F3" w:rsidRDefault="00D91CC8" w14:paraId="63FDC694" wp14:textId="77777777" wp14:noSpellErr="1">
            <w:pPr>
              <w:spacing w:after="0"/>
              <w:rPr>
                <w:rFonts w:eastAsia="Times New Roman" w:cs="Arial"/>
                <w:sz w:val="16"/>
                <w:szCs w:val="16"/>
                <w:lang w:val="en-US"/>
              </w:rPr>
            </w:pPr>
            <w:r w:rsidRPr="00BB63C9">
              <w:rPr>
                <w:rFonts w:eastAsia="Times New Roman" w:cs="Arial"/>
                <w:kern w:val="24"/>
                <w:sz w:val="16"/>
                <w:szCs w:val="16"/>
                <w:lang w:val="en-US"/>
              </w:rPr>
              <w:t xml:space="preserve">65.8 ± 24.0 </w:t>
            </w:r>
          </w:p>
          <w:p w:rsidRPr="00BB63C9" w:rsidR="00636E1A" w:rsidP="7EFE12F3" w:rsidRDefault="00D91CC8" w14:paraId="11497872" wp14:textId="77777777" wp14:noSpellErr="1">
            <w:pPr>
              <w:spacing w:after="0"/>
              <w:rPr>
                <w:rFonts w:eastAsia="Times New Roman" w:cs="Arial"/>
                <w:sz w:val="16"/>
                <w:szCs w:val="16"/>
                <w:lang w:val="en-US"/>
              </w:rPr>
            </w:pPr>
            <w:r w:rsidRPr="00BB63C9">
              <w:rPr>
                <w:rFonts w:eastAsia="Times New Roman" w:cs="Arial"/>
                <w:kern w:val="24"/>
                <w:sz w:val="16"/>
                <w:szCs w:val="16"/>
                <w:lang w:val="en-US"/>
              </w:rPr>
              <w:t>280 (20)</w:t>
            </w:r>
          </w:p>
        </w:tc>
        <w:tc>
          <w:tcPr>
            <w:tcW w:w="14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D91CC8" w:rsidP="7EFE12F3" w:rsidRDefault="00D91CC8" w14:paraId="75839A3D" wp14:textId="77777777" wp14:noSpellErr="1">
            <w:pPr>
              <w:spacing w:after="0"/>
              <w:rPr>
                <w:rFonts w:eastAsia="Times New Roman" w:cs="Arial"/>
                <w:sz w:val="16"/>
                <w:szCs w:val="16"/>
                <w:lang w:val="en-US"/>
              </w:rPr>
            </w:pPr>
            <w:r w:rsidRPr="00BB63C9">
              <w:rPr>
                <w:rFonts w:eastAsia="Times New Roman" w:cs="Arial"/>
                <w:kern w:val="24"/>
                <w:sz w:val="16"/>
                <w:szCs w:val="16"/>
                <w:lang w:val="en-US"/>
              </w:rPr>
              <w:t xml:space="preserve">56.5 ± 23.7 </w:t>
            </w:r>
          </w:p>
          <w:p w:rsidRPr="00BB63C9" w:rsidR="00636E1A" w:rsidP="7EFE12F3" w:rsidRDefault="00D91CC8" w14:paraId="13C0169A" wp14:textId="77777777" wp14:noSpellErr="1">
            <w:pPr>
              <w:spacing w:after="0"/>
              <w:rPr>
                <w:rFonts w:eastAsia="Times New Roman" w:cs="Arial"/>
                <w:sz w:val="16"/>
                <w:szCs w:val="16"/>
                <w:lang w:val="en-US"/>
              </w:rPr>
            </w:pPr>
            <w:r w:rsidRPr="00BB63C9">
              <w:rPr>
                <w:rFonts w:eastAsia="Times New Roman" w:cs="Arial"/>
                <w:kern w:val="24"/>
                <w:sz w:val="16"/>
                <w:szCs w:val="16"/>
                <w:lang w:val="en-US"/>
              </w:rPr>
              <w:t>44 (33)</w:t>
            </w:r>
          </w:p>
        </w:tc>
        <w:tc>
          <w:tcPr>
            <w:tcW w:w="85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D91CC8" w:rsidP="7EFE12F3" w:rsidRDefault="00D91CC8" w14:paraId="35B89849" wp14:textId="77777777" wp14:noSpellErr="1">
            <w:pPr>
              <w:spacing w:after="0"/>
              <w:jc w:val="right"/>
              <w:rPr>
                <w:rFonts w:eastAsia="Times New Roman" w:cs="Arial"/>
                <w:sz w:val="16"/>
                <w:szCs w:val="16"/>
                <w:lang w:val="en-US"/>
              </w:rPr>
            </w:pPr>
            <w:r w:rsidRPr="00BB63C9">
              <w:rPr>
                <w:rFonts w:eastAsia="Times New Roman" w:cs="Arial"/>
                <w:kern w:val="24"/>
                <w:sz w:val="16"/>
                <w:szCs w:val="16"/>
                <w:lang w:val="en-US"/>
              </w:rPr>
              <w:t>&lt;0.001</w:t>
            </w:r>
          </w:p>
          <w:p w:rsidRPr="00BB63C9" w:rsidR="00636E1A" w:rsidP="7EFE12F3" w:rsidRDefault="00D91CC8" w14:paraId="0763D1EB" wp14:textId="77777777">
            <w:pPr>
              <w:spacing w:after="0"/>
              <w:jc w:val="right"/>
              <w:rPr>
                <w:rFonts w:eastAsia="Times New Roman" w:cs="Arial"/>
                <w:sz w:val="16"/>
                <w:szCs w:val="16"/>
                <w:lang w:val="en-US"/>
              </w:rPr>
            </w:pPr>
            <w:r w:rsidRPr="00BB63C9">
              <w:rPr>
                <w:rFonts w:eastAsia="Times New Roman" w:cs="Arial"/>
                <w:kern w:val="24"/>
                <w:sz w:val="16"/>
                <w:szCs w:val="16"/>
                <w:lang w:val="en-US"/>
              </w:rPr>
              <w:t xml:space="preserve">0.002 </w:t>
            </w:r>
          </w:p>
        </w:tc>
        <w:tc>
          <w:tcPr>
            <w:tcW w:w="85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D91CC8" w:rsidP="7EFE12F3" w:rsidRDefault="00D91CC8" w14:paraId="34D0348A" wp14:textId="77777777">
            <w:pPr>
              <w:spacing w:after="0"/>
              <w:jc w:val="right"/>
              <w:rPr>
                <w:rFonts w:eastAsia="Times New Roman" w:cs="Arial"/>
                <w:sz w:val="16"/>
                <w:szCs w:val="16"/>
                <w:lang w:val="en-US"/>
              </w:rPr>
            </w:pPr>
            <w:r w:rsidRPr="00BB63C9">
              <w:rPr>
                <w:rFonts w:eastAsia="Times New Roman" w:cs="Arial"/>
                <w:kern w:val="24"/>
                <w:sz w:val="16"/>
                <w:szCs w:val="16"/>
                <w:lang w:val="en-US"/>
              </w:rPr>
              <w:t xml:space="preserve">0.015 </w:t>
            </w:r>
          </w:p>
          <w:p w:rsidRPr="00BB63C9" w:rsidR="00636E1A" w:rsidP="7EFE12F3" w:rsidRDefault="00D91CC8" w14:paraId="771BC401" wp14:textId="77777777">
            <w:pPr>
              <w:spacing w:after="0"/>
              <w:jc w:val="right"/>
              <w:rPr>
                <w:rFonts w:eastAsia="Times New Roman" w:cs="Arial"/>
                <w:sz w:val="16"/>
                <w:szCs w:val="16"/>
                <w:lang w:val="en-US"/>
              </w:rPr>
            </w:pPr>
            <w:r w:rsidRPr="00BB63C9">
              <w:rPr>
                <w:rFonts w:eastAsia="Times New Roman" w:cs="Arial"/>
                <w:kern w:val="24"/>
                <w:sz w:val="16"/>
                <w:szCs w:val="16"/>
                <w:lang w:val="en-US"/>
              </w:rPr>
              <w:t xml:space="preserve">0.009 </w:t>
            </w:r>
          </w:p>
        </w:tc>
      </w:tr>
      <w:tr xmlns:wp14="http://schemas.microsoft.com/office/word/2010/wordml" w:rsidRPr="00BB63C9" w:rsidR="00BB63C9" w:rsidTr="7EFE12F3" w14:paraId="0D53B914" wp14:textId="77777777">
        <w:trPr>
          <w:trHeight w:val="340" w:hRule="exact"/>
        </w:trPr>
        <w:tc>
          <w:tcPr>
            <w:tcW w:w="9974" w:type="dxa"/>
            <w:gridSpan w:val="7"/>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4F81BD" w:themeFill="accent1"/>
            <w:tcMar>
              <w:top w:w="12" w:type="dxa"/>
              <w:left w:w="51" w:type="dxa"/>
              <w:bottom w:w="0" w:type="dxa"/>
              <w:right w:w="51" w:type="dxa"/>
            </w:tcMar>
            <w:vAlign w:val="center"/>
            <w:hideMark/>
          </w:tcPr>
          <w:p w:rsidRPr="00B6162E" w:rsidR="00636E1A" w:rsidP="7EFE12F3" w:rsidRDefault="00D91CC8" w14:paraId="60191846" wp14:textId="77777777" wp14:noSpellErr="1">
            <w:pPr>
              <w:spacing w:line="207" w:lineRule="atLeast"/>
              <w:rPr>
                <w:rFonts w:eastAsia="Times New Roman" w:cs="Arial"/>
                <w:color w:val="FFFFFF" w:themeColor="background1" w:themeTint="FF" w:themeShade="FF"/>
                <w:sz w:val="20"/>
                <w:szCs w:val="20"/>
                <w:lang w:val="en-US"/>
              </w:rPr>
            </w:pPr>
            <w:r w:rsidRPr="00B6162E">
              <w:rPr>
                <w:rFonts w:eastAsia="Calibri" w:cs="Times New Roman"/>
                <w:b w:val="1"/>
                <w:bCs w:val="1"/>
                <w:color w:val="FFFFFF" w:themeColor="background1"/>
                <w:kern w:val="24"/>
                <w:sz w:val="20"/>
                <w:szCs w:val="20"/>
                <w:lang w:val="en-US"/>
              </w:rPr>
              <w:t>Signs &amp; symptoms</w:t>
            </w:r>
          </w:p>
        </w:tc>
      </w:tr>
      <w:tr xmlns:wp14="http://schemas.microsoft.com/office/word/2010/wordml" w:rsidRPr="00BB63C9" w:rsidR="00BB63C9" w:rsidTr="7EFE12F3" w14:paraId="18784014" wp14:textId="77777777">
        <w:trPr>
          <w:trHeight w:val="255" w:hRule="exact"/>
        </w:trPr>
        <w:tc>
          <w:tcPr>
            <w:tcW w:w="231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4F81BD" w:themeFill="accent1"/>
            <w:tcMar>
              <w:top w:w="12" w:type="dxa"/>
              <w:left w:w="51" w:type="dxa"/>
              <w:bottom w:w="0" w:type="dxa"/>
              <w:right w:w="51" w:type="dxa"/>
            </w:tcMar>
            <w:vAlign w:val="center"/>
            <w:hideMark/>
          </w:tcPr>
          <w:p w:rsidRPr="00B6162E" w:rsidR="00636E1A" w:rsidP="7EFE12F3" w:rsidRDefault="00D91CC8" w14:paraId="343FB5B9" wp14:textId="77777777" wp14:noSpellErr="1">
            <w:pPr>
              <w:spacing w:line="207" w:lineRule="atLeast"/>
              <w:rPr>
                <w:rFonts w:eastAsia="Times New Roman" w:cs="Arial"/>
                <w:color w:val="FFFFFF" w:themeColor="background1" w:themeTint="FF" w:themeShade="FF"/>
                <w:sz w:val="18"/>
                <w:szCs w:val="18"/>
                <w:lang w:val="en-US"/>
              </w:rPr>
            </w:pPr>
            <w:r w:rsidRPr="00B6162E">
              <w:rPr>
                <w:rFonts w:eastAsia="Times New Roman" w:cs="Arial"/>
                <w:b w:val="1"/>
                <w:bCs w:val="1"/>
                <w:color w:val="FFFFFF" w:themeColor="background1"/>
                <w:kern w:val="24"/>
                <w:sz w:val="18"/>
                <w:szCs w:val="18"/>
                <w:lang w:val="en-US"/>
              </w:rPr>
              <w:t xml:space="preserve">Pulmonary congestion </w:t>
            </w:r>
          </w:p>
        </w:tc>
        <w:tc>
          <w:tcPr>
            <w:tcW w:w="148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7" w:type="dxa"/>
              <w:left w:w="70" w:type="dxa"/>
              <w:bottom w:w="0" w:type="dxa"/>
              <w:right w:w="70" w:type="dxa"/>
            </w:tcMar>
            <w:vAlign w:val="center"/>
            <w:hideMark/>
          </w:tcPr>
          <w:p w:rsidRPr="00BB63C9" w:rsidR="00636E1A" w:rsidP="7EFE12F3" w:rsidRDefault="00D91CC8" w14:paraId="50FCE08F" wp14:textId="77777777" wp14:noSpellErr="1">
            <w:pPr>
              <w:spacing w:line="207" w:lineRule="atLeast"/>
              <w:rPr>
                <w:rFonts w:eastAsia="Times New Roman" w:cs="Arial"/>
                <w:sz w:val="16"/>
                <w:szCs w:val="16"/>
                <w:lang w:val="en-US"/>
              </w:rPr>
            </w:pPr>
            <w:r w:rsidRPr="00BB63C9">
              <w:rPr>
                <w:rFonts w:eastAsia="Calibri" w:cs="Times New Roman"/>
                <w:kern w:val="24"/>
                <w:sz w:val="16"/>
                <w:szCs w:val="16"/>
                <w:lang w:val="en-US"/>
              </w:rPr>
              <w:t>854 (52)</w:t>
            </w:r>
          </w:p>
        </w:tc>
        <w:tc>
          <w:tcPr>
            <w:tcW w:w="14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7" w:type="dxa"/>
              <w:left w:w="70" w:type="dxa"/>
              <w:bottom w:w="0" w:type="dxa"/>
              <w:right w:w="70" w:type="dxa"/>
            </w:tcMar>
            <w:vAlign w:val="center"/>
            <w:hideMark/>
          </w:tcPr>
          <w:p w:rsidRPr="00BB63C9" w:rsidR="00636E1A" w:rsidP="7EFE12F3" w:rsidRDefault="00D91CC8" w14:paraId="5877A6E7" wp14:textId="77777777" wp14:noSpellErr="1">
            <w:pPr>
              <w:spacing w:line="207" w:lineRule="atLeast"/>
              <w:rPr>
                <w:rFonts w:eastAsia="Times New Roman" w:cs="Arial"/>
                <w:sz w:val="16"/>
                <w:szCs w:val="16"/>
                <w:lang w:val="en-US"/>
              </w:rPr>
            </w:pPr>
            <w:r w:rsidRPr="00BB63C9">
              <w:rPr>
                <w:rFonts w:eastAsia="Calibri" w:cs="Times New Roman"/>
                <w:kern w:val="24"/>
                <w:sz w:val="16"/>
                <w:szCs w:val="16"/>
                <w:lang w:val="en-US"/>
              </w:rPr>
              <w:t>73 (64)</w:t>
            </w:r>
          </w:p>
        </w:tc>
        <w:tc>
          <w:tcPr>
            <w:tcW w:w="148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7" w:type="dxa"/>
              <w:left w:w="70" w:type="dxa"/>
              <w:bottom w:w="0" w:type="dxa"/>
              <w:right w:w="70" w:type="dxa"/>
            </w:tcMar>
            <w:vAlign w:val="center"/>
            <w:hideMark/>
          </w:tcPr>
          <w:p w:rsidRPr="00BB63C9" w:rsidR="00636E1A" w:rsidP="7EFE12F3" w:rsidRDefault="00D91CC8" w14:paraId="116A3000" wp14:textId="77777777" wp14:noSpellErr="1">
            <w:pPr>
              <w:spacing w:line="207" w:lineRule="atLeast"/>
              <w:rPr>
                <w:rFonts w:eastAsia="Times New Roman" w:cs="Arial"/>
                <w:sz w:val="16"/>
                <w:szCs w:val="16"/>
                <w:lang w:val="en-US"/>
              </w:rPr>
            </w:pPr>
            <w:r w:rsidRPr="00BB63C9">
              <w:rPr>
                <w:rFonts w:eastAsia="Calibri" w:cs="Times New Roman"/>
                <w:kern w:val="24"/>
                <w:sz w:val="16"/>
                <w:szCs w:val="16"/>
                <w:lang w:val="en-US"/>
              </w:rPr>
              <w:t>712 (51)</w:t>
            </w:r>
          </w:p>
        </w:tc>
        <w:tc>
          <w:tcPr>
            <w:tcW w:w="14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7" w:type="dxa"/>
              <w:left w:w="70" w:type="dxa"/>
              <w:bottom w:w="0" w:type="dxa"/>
              <w:right w:w="70" w:type="dxa"/>
            </w:tcMar>
            <w:vAlign w:val="center"/>
            <w:hideMark/>
          </w:tcPr>
          <w:p w:rsidRPr="00BB63C9" w:rsidR="00636E1A" w:rsidP="7EFE12F3" w:rsidRDefault="00D91CC8" w14:paraId="34F43A7E" wp14:textId="77777777" wp14:noSpellErr="1">
            <w:pPr>
              <w:spacing w:line="207" w:lineRule="atLeast"/>
              <w:rPr>
                <w:rFonts w:eastAsia="Times New Roman" w:cs="Arial"/>
                <w:sz w:val="16"/>
                <w:szCs w:val="16"/>
                <w:lang w:val="en-US"/>
              </w:rPr>
            </w:pPr>
            <w:r w:rsidRPr="00BB63C9">
              <w:rPr>
                <w:rFonts w:eastAsia="Calibri" w:cs="Times New Roman"/>
                <w:kern w:val="24"/>
                <w:sz w:val="16"/>
                <w:szCs w:val="16"/>
                <w:lang w:val="en-US"/>
              </w:rPr>
              <w:t>67 (51)</w:t>
            </w:r>
          </w:p>
        </w:tc>
        <w:tc>
          <w:tcPr>
            <w:tcW w:w="85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41C3C1E7" wp14:textId="77777777">
            <w:pPr>
              <w:spacing w:line="207" w:lineRule="atLeast"/>
              <w:jc w:val="right"/>
              <w:rPr>
                <w:rFonts w:eastAsia="Times New Roman" w:cs="Arial"/>
                <w:sz w:val="16"/>
                <w:szCs w:val="16"/>
                <w:lang w:val="en-US"/>
              </w:rPr>
            </w:pPr>
            <w:r w:rsidRPr="00BB63C9">
              <w:rPr>
                <w:rFonts w:eastAsia="Times New Roman" w:cs="Arial"/>
                <w:kern w:val="24"/>
                <w:sz w:val="16"/>
                <w:szCs w:val="16"/>
                <w:lang w:val="en-US"/>
              </w:rPr>
              <w:t>0.035</w:t>
            </w:r>
          </w:p>
        </w:tc>
        <w:tc>
          <w:tcPr>
            <w:tcW w:w="85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18F8DA4D" wp14:textId="77777777">
            <w:pPr>
              <w:spacing w:line="207" w:lineRule="atLeast"/>
              <w:jc w:val="right"/>
              <w:rPr>
                <w:rFonts w:eastAsia="Times New Roman" w:cs="Arial"/>
                <w:sz w:val="16"/>
                <w:szCs w:val="16"/>
                <w:lang w:val="en-US"/>
              </w:rPr>
            </w:pPr>
            <w:r w:rsidRPr="00BB63C9">
              <w:rPr>
                <w:rFonts w:eastAsia="Times New Roman" w:cs="Arial"/>
                <w:kern w:val="24"/>
                <w:sz w:val="16"/>
                <w:szCs w:val="16"/>
                <w:lang w:val="en-US"/>
              </w:rPr>
              <w:t>0.057</w:t>
            </w:r>
          </w:p>
        </w:tc>
      </w:tr>
      <w:tr xmlns:wp14="http://schemas.microsoft.com/office/word/2010/wordml" w:rsidRPr="00BB63C9" w:rsidR="00BB63C9" w:rsidTr="7EFE12F3" w14:paraId="7A44D01C" wp14:textId="77777777">
        <w:trPr>
          <w:trHeight w:val="207"/>
        </w:trPr>
        <w:tc>
          <w:tcPr>
            <w:tcW w:w="231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4F81BD" w:themeFill="accent1"/>
            <w:tcMar>
              <w:top w:w="12" w:type="dxa"/>
              <w:left w:w="51" w:type="dxa"/>
              <w:bottom w:w="0" w:type="dxa"/>
              <w:right w:w="51" w:type="dxa"/>
            </w:tcMar>
            <w:vAlign w:val="center"/>
            <w:hideMark/>
          </w:tcPr>
          <w:p w:rsidRPr="00B6162E" w:rsidR="00D91CC8" w:rsidP="7EFE12F3" w:rsidRDefault="00D91CC8" w14:paraId="3AE7F54A" wp14:textId="77777777" wp14:noSpellErr="1">
            <w:pPr>
              <w:spacing w:after="0"/>
              <w:rPr>
                <w:rFonts w:eastAsia="Times New Roman" w:cs="Arial"/>
                <w:color w:val="FFFFFF" w:themeColor="background1" w:themeTint="FF" w:themeShade="FF"/>
                <w:sz w:val="18"/>
                <w:szCs w:val="18"/>
                <w:lang w:val="en-US"/>
              </w:rPr>
            </w:pPr>
            <w:r w:rsidRPr="00B6162E">
              <w:rPr>
                <w:rFonts w:eastAsia="Times New Roman" w:cs="Arial"/>
                <w:b w:val="1"/>
                <w:bCs w:val="1"/>
                <w:color w:val="FFFFFF" w:themeColor="background1"/>
                <w:kern w:val="24"/>
                <w:sz w:val="18"/>
                <w:szCs w:val="18"/>
                <w:lang w:val="en-US"/>
              </w:rPr>
              <w:t xml:space="preserve">Extent of peripheral edema* </w:t>
            </w:r>
          </w:p>
          <w:p w:rsidRPr="00B6162E" w:rsidR="00636E1A" w:rsidP="7EFE12F3" w:rsidRDefault="00636E1A" w14:paraId="2ED012B0" wp14:textId="77777777" wp14:noSpellErr="1">
            <w:pPr>
              <w:numPr>
                <w:ilvl w:val="0"/>
                <w:numId w:val="18"/>
              </w:numPr>
              <w:spacing w:after="0"/>
              <w:ind w:left="993"/>
              <w:contextualSpacing/>
              <w:rPr>
                <w:rFonts w:eastAsia="Times New Roman" w:cs="Arial"/>
                <w:color w:val="FFFFFF" w:themeColor="background1" w:themeTint="FF" w:themeShade="FF"/>
                <w:sz w:val="18"/>
                <w:szCs w:val="18"/>
                <w:lang w:val="en-US"/>
              </w:rPr>
            </w:pPr>
            <w:r w:rsidRPr="00B6162E">
              <w:rPr>
                <w:rFonts w:eastAsia="Times New Roman" w:cs="Arial"/>
                <w:b w:val="1"/>
                <w:bCs w:val="1"/>
                <w:color w:val="FFFFFF" w:themeColor="background1"/>
                <w:kern w:val="24"/>
                <w:sz w:val="18"/>
                <w:szCs w:val="18"/>
                <w:lang w:val="en-US"/>
              </w:rPr>
              <w:t xml:space="preserve">Not present </w:t>
            </w:r>
          </w:p>
          <w:p w:rsidRPr="00B6162E" w:rsidR="00636E1A" w:rsidP="7EFE12F3" w:rsidRDefault="00636E1A" w14:paraId="25E46061" wp14:textId="77777777" wp14:noSpellErr="1">
            <w:pPr>
              <w:numPr>
                <w:ilvl w:val="0"/>
                <w:numId w:val="18"/>
              </w:numPr>
              <w:spacing w:after="0"/>
              <w:ind w:left="993"/>
              <w:contextualSpacing/>
              <w:rPr>
                <w:rFonts w:eastAsia="Times New Roman" w:cs="Arial"/>
                <w:color w:val="FFFFFF" w:themeColor="background1" w:themeTint="FF" w:themeShade="FF"/>
                <w:sz w:val="18"/>
                <w:szCs w:val="18"/>
                <w:lang w:val="en-US"/>
              </w:rPr>
            </w:pPr>
            <w:r w:rsidRPr="00B6162E">
              <w:rPr>
                <w:rFonts w:eastAsia="Times New Roman" w:cs="Arial"/>
                <w:b w:val="1"/>
                <w:bCs w:val="1"/>
                <w:color w:val="FFFFFF" w:themeColor="background1"/>
                <w:kern w:val="24"/>
                <w:sz w:val="18"/>
                <w:szCs w:val="18"/>
                <w:lang w:val="en-US"/>
              </w:rPr>
              <w:t xml:space="preserve">Above Knee </w:t>
            </w:r>
          </w:p>
        </w:tc>
        <w:tc>
          <w:tcPr>
            <w:tcW w:w="148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7" w:type="dxa"/>
              <w:left w:w="70" w:type="dxa"/>
              <w:bottom w:w="0" w:type="dxa"/>
              <w:right w:w="70" w:type="dxa"/>
            </w:tcMar>
            <w:vAlign w:val="center"/>
            <w:hideMark/>
          </w:tcPr>
          <w:p w:rsidRPr="00BB63C9" w:rsidR="00D91CC8" w:rsidP="00D91CC8" w:rsidRDefault="00D91CC8" w14:paraId="29D6B04F" wp14:textId="77777777">
            <w:pPr>
              <w:spacing w:after="0"/>
              <w:rPr>
                <w:rFonts w:eastAsia="Times New Roman" w:cs="Arial"/>
                <w:sz w:val="16"/>
                <w:szCs w:val="36"/>
                <w:lang w:val="en-US"/>
              </w:rPr>
            </w:pPr>
            <w:r w:rsidRPr="00BB63C9">
              <w:rPr>
                <w:rFonts w:eastAsia="Calibri" w:cs="Times New Roman"/>
                <w:kern w:val="24"/>
                <w:sz w:val="16"/>
                <w:szCs w:val="12"/>
                <w:lang w:val="en-US"/>
              </w:rPr>
              <w:t xml:space="preserve"> </w:t>
            </w:r>
          </w:p>
          <w:p w:rsidRPr="00BB63C9" w:rsidR="00D91CC8" w:rsidP="7EFE12F3" w:rsidRDefault="00D91CC8" w14:paraId="288A249E" wp14:textId="77777777" wp14:noSpellErr="1">
            <w:pPr>
              <w:spacing w:after="0"/>
              <w:rPr>
                <w:rFonts w:eastAsia="Times New Roman" w:cs="Arial"/>
                <w:sz w:val="16"/>
                <w:szCs w:val="16"/>
                <w:lang w:val="en-US"/>
              </w:rPr>
            </w:pPr>
            <w:r w:rsidRPr="00BB63C9">
              <w:rPr>
                <w:rFonts w:eastAsia="Calibri" w:cs="Times New Roman"/>
                <w:kern w:val="24"/>
                <w:sz w:val="16"/>
                <w:szCs w:val="16"/>
                <w:lang w:val="en-US"/>
              </w:rPr>
              <w:t>595 (44)</w:t>
            </w:r>
          </w:p>
          <w:p w:rsidRPr="00BB63C9" w:rsidR="00636E1A" w:rsidP="7EFE12F3" w:rsidRDefault="00D91CC8" w14:paraId="485FB7B9" wp14:textId="77777777" wp14:noSpellErr="1">
            <w:pPr>
              <w:spacing w:after="0" w:line="207" w:lineRule="atLeast"/>
              <w:rPr>
                <w:rFonts w:eastAsia="Times New Roman" w:cs="Arial"/>
                <w:sz w:val="16"/>
                <w:szCs w:val="16"/>
                <w:lang w:val="en-US"/>
              </w:rPr>
            </w:pPr>
            <w:r w:rsidRPr="00BB63C9">
              <w:rPr>
                <w:rFonts w:eastAsia="Calibri" w:cs="Times New Roman"/>
                <w:kern w:val="24"/>
                <w:sz w:val="16"/>
                <w:szCs w:val="16"/>
                <w:lang w:val="en-US"/>
              </w:rPr>
              <w:t>75 (5)</w:t>
            </w:r>
          </w:p>
        </w:tc>
        <w:tc>
          <w:tcPr>
            <w:tcW w:w="14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7" w:type="dxa"/>
              <w:left w:w="70" w:type="dxa"/>
              <w:bottom w:w="0" w:type="dxa"/>
              <w:right w:w="70" w:type="dxa"/>
            </w:tcMar>
            <w:vAlign w:val="center"/>
            <w:hideMark/>
          </w:tcPr>
          <w:p w:rsidRPr="00BB63C9" w:rsidR="00D91CC8" w:rsidP="7EFE12F3" w:rsidRDefault="00D91CC8" w14:paraId="63E4A9CD" wp14:textId="77777777">
            <w:pPr>
              <w:spacing w:after="0"/>
              <w:rPr>
                <w:rFonts w:eastAsia="Times New Roman" w:cs="Arial"/>
                <w:sz w:val="16"/>
                <w:szCs w:val="16"/>
                <w:lang w:val="en-US"/>
              </w:rPr>
            </w:pPr>
            <w:r w:rsidRPr="00BB63C9">
              <w:rPr>
                <w:rFonts w:eastAsia="Calibri" w:cs="Times New Roman"/>
                <w:kern w:val="24"/>
                <w:sz w:val="16"/>
                <w:szCs w:val="16"/>
                <w:lang w:val="en-US"/>
              </w:rPr>
              <w:t> </w:t>
            </w:r>
          </w:p>
          <w:p w:rsidRPr="00BB63C9" w:rsidR="00D91CC8" w:rsidP="7EFE12F3" w:rsidRDefault="00D91CC8" w14:paraId="3AEB1223" wp14:textId="77777777" wp14:noSpellErr="1">
            <w:pPr>
              <w:spacing w:after="0"/>
              <w:rPr>
                <w:rFonts w:eastAsia="Times New Roman" w:cs="Arial"/>
                <w:sz w:val="16"/>
                <w:szCs w:val="16"/>
                <w:lang w:val="en-US"/>
              </w:rPr>
            </w:pPr>
            <w:r w:rsidRPr="00BB63C9">
              <w:rPr>
                <w:rFonts w:eastAsia="Calibri" w:cs="Times New Roman"/>
                <w:kern w:val="24"/>
                <w:sz w:val="16"/>
                <w:szCs w:val="16"/>
                <w:lang w:val="en-US"/>
              </w:rPr>
              <w:t>21 (23)</w:t>
            </w:r>
          </w:p>
          <w:p w:rsidRPr="00BB63C9" w:rsidR="00636E1A" w:rsidP="7EFE12F3" w:rsidRDefault="00D91CC8" w14:paraId="0F296880" wp14:textId="77777777" wp14:noSpellErr="1">
            <w:pPr>
              <w:spacing w:after="0" w:line="207" w:lineRule="atLeast"/>
              <w:rPr>
                <w:rFonts w:eastAsia="Times New Roman" w:cs="Arial"/>
                <w:sz w:val="16"/>
                <w:szCs w:val="16"/>
                <w:lang w:val="en-US"/>
              </w:rPr>
            </w:pPr>
            <w:r w:rsidRPr="00BB63C9">
              <w:rPr>
                <w:rFonts w:eastAsia="Calibri" w:cs="Times New Roman"/>
                <w:kern w:val="24"/>
                <w:sz w:val="16"/>
                <w:szCs w:val="16"/>
                <w:lang w:val="en-US"/>
              </w:rPr>
              <w:t>8 (9)</w:t>
            </w:r>
          </w:p>
        </w:tc>
        <w:tc>
          <w:tcPr>
            <w:tcW w:w="148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7" w:type="dxa"/>
              <w:left w:w="70" w:type="dxa"/>
              <w:bottom w:w="0" w:type="dxa"/>
              <w:right w:w="70" w:type="dxa"/>
            </w:tcMar>
            <w:vAlign w:val="center"/>
            <w:hideMark/>
          </w:tcPr>
          <w:p w:rsidRPr="00BB63C9" w:rsidR="00D91CC8" w:rsidP="7EFE12F3" w:rsidRDefault="00D91CC8" w14:paraId="4F6584BE" wp14:textId="77777777">
            <w:pPr>
              <w:spacing w:after="0"/>
              <w:rPr>
                <w:rFonts w:eastAsia="Times New Roman" w:cs="Arial"/>
                <w:sz w:val="16"/>
                <w:szCs w:val="16"/>
                <w:lang w:val="en-US"/>
              </w:rPr>
            </w:pPr>
            <w:r w:rsidRPr="00BB63C9">
              <w:rPr>
                <w:rFonts w:eastAsia="Calibri" w:cs="Times New Roman"/>
                <w:kern w:val="24"/>
                <w:sz w:val="16"/>
                <w:szCs w:val="16"/>
                <w:lang w:val="en-US"/>
              </w:rPr>
              <w:t> </w:t>
            </w:r>
          </w:p>
          <w:p w:rsidRPr="00BB63C9" w:rsidR="00D91CC8" w:rsidP="7EFE12F3" w:rsidRDefault="00D91CC8" w14:paraId="7582EE92" wp14:textId="77777777" wp14:noSpellErr="1">
            <w:pPr>
              <w:spacing w:after="0"/>
              <w:rPr>
                <w:rFonts w:eastAsia="Times New Roman" w:cs="Arial"/>
                <w:sz w:val="16"/>
                <w:szCs w:val="16"/>
                <w:lang w:val="en-US"/>
              </w:rPr>
            </w:pPr>
            <w:r w:rsidRPr="00BB63C9">
              <w:rPr>
                <w:rFonts w:eastAsia="Calibri" w:cs="Times New Roman"/>
                <w:kern w:val="24"/>
                <w:sz w:val="16"/>
                <w:szCs w:val="16"/>
                <w:lang w:val="en-US"/>
              </w:rPr>
              <w:t>511 (44)</w:t>
            </w:r>
          </w:p>
          <w:p w:rsidRPr="00BB63C9" w:rsidR="00636E1A" w:rsidP="7EFE12F3" w:rsidRDefault="00D91CC8" w14:paraId="7C9A993E" wp14:textId="77777777" wp14:noSpellErr="1">
            <w:pPr>
              <w:spacing w:after="0" w:line="207" w:lineRule="atLeast"/>
              <w:rPr>
                <w:rFonts w:eastAsia="Times New Roman" w:cs="Arial"/>
                <w:sz w:val="16"/>
                <w:szCs w:val="16"/>
                <w:lang w:val="en-US"/>
              </w:rPr>
            </w:pPr>
            <w:r w:rsidRPr="00BB63C9">
              <w:rPr>
                <w:rFonts w:eastAsia="Calibri" w:cs="Times New Roman"/>
                <w:kern w:val="24"/>
                <w:sz w:val="16"/>
                <w:szCs w:val="16"/>
                <w:lang w:val="en-US"/>
              </w:rPr>
              <w:t>64 (6)</w:t>
            </w:r>
          </w:p>
        </w:tc>
        <w:tc>
          <w:tcPr>
            <w:tcW w:w="14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7" w:type="dxa"/>
              <w:left w:w="70" w:type="dxa"/>
              <w:bottom w:w="0" w:type="dxa"/>
              <w:right w:w="70" w:type="dxa"/>
            </w:tcMar>
            <w:vAlign w:val="center"/>
            <w:hideMark/>
          </w:tcPr>
          <w:p w:rsidRPr="00BB63C9" w:rsidR="00D91CC8" w:rsidP="7EFE12F3" w:rsidRDefault="00D91CC8" w14:paraId="09AF38FC" wp14:textId="77777777">
            <w:pPr>
              <w:spacing w:after="0"/>
              <w:rPr>
                <w:rFonts w:eastAsia="Times New Roman" w:cs="Arial"/>
                <w:sz w:val="16"/>
                <w:szCs w:val="16"/>
                <w:lang w:val="en-US"/>
              </w:rPr>
            </w:pPr>
            <w:r w:rsidRPr="00BB63C9">
              <w:rPr>
                <w:rFonts w:eastAsia="Calibri" w:cs="Times New Roman"/>
                <w:kern w:val="24"/>
                <w:sz w:val="16"/>
                <w:szCs w:val="16"/>
                <w:lang w:val="en-US"/>
              </w:rPr>
              <w:t> </w:t>
            </w:r>
          </w:p>
          <w:p w:rsidRPr="00BB63C9" w:rsidR="00D91CC8" w:rsidP="7EFE12F3" w:rsidRDefault="00D91CC8" w14:paraId="28679230" wp14:textId="77777777" wp14:noSpellErr="1">
            <w:pPr>
              <w:spacing w:after="0"/>
              <w:rPr>
                <w:rFonts w:eastAsia="Times New Roman" w:cs="Arial"/>
                <w:sz w:val="16"/>
                <w:szCs w:val="16"/>
                <w:lang w:val="en-US"/>
              </w:rPr>
            </w:pPr>
            <w:r w:rsidRPr="00BB63C9">
              <w:rPr>
                <w:rFonts w:eastAsia="Calibri" w:cs="Times New Roman"/>
                <w:kern w:val="24"/>
                <w:sz w:val="16"/>
                <w:szCs w:val="16"/>
                <w:lang w:val="en-US"/>
              </w:rPr>
              <w:t>63 (52)</w:t>
            </w:r>
          </w:p>
          <w:p w:rsidRPr="00BB63C9" w:rsidR="00636E1A" w:rsidP="7EFE12F3" w:rsidRDefault="00D91CC8" w14:paraId="01438B06" wp14:textId="77777777" wp14:noSpellErr="1">
            <w:pPr>
              <w:spacing w:after="0" w:line="207" w:lineRule="atLeast"/>
              <w:rPr>
                <w:rFonts w:eastAsia="Times New Roman" w:cs="Arial"/>
                <w:sz w:val="16"/>
                <w:szCs w:val="16"/>
                <w:lang w:val="en-US"/>
              </w:rPr>
            </w:pPr>
            <w:r w:rsidRPr="00BB63C9">
              <w:rPr>
                <w:rFonts w:eastAsia="Calibri" w:cs="Times New Roman"/>
                <w:kern w:val="24"/>
                <w:sz w:val="16"/>
                <w:szCs w:val="16"/>
                <w:lang w:val="en-US"/>
              </w:rPr>
              <w:t>3 (2)</w:t>
            </w:r>
          </w:p>
        </w:tc>
        <w:tc>
          <w:tcPr>
            <w:tcW w:w="85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2" w:type="dxa"/>
              <w:left w:w="51" w:type="dxa"/>
              <w:bottom w:w="0" w:type="dxa"/>
              <w:right w:w="51" w:type="dxa"/>
            </w:tcMar>
            <w:vAlign w:val="center"/>
            <w:hideMark/>
          </w:tcPr>
          <w:p w:rsidRPr="00BB63C9" w:rsidR="00D91CC8" w:rsidP="7EFE12F3" w:rsidRDefault="00D91CC8" w14:paraId="15AA318D" wp14:textId="77777777">
            <w:pPr>
              <w:spacing w:after="0"/>
              <w:jc w:val="right"/>
              <w:rPr>
                <w:rFonts w:eastAsia="Times New Roman" w:cs="Arial"/>
                <w:sz w:val="16"/>
                <w:szCs w:val="16"/>
                <w:lang w:val="en-US"/>
              </w:rPr>
            </w:pPr>
            <w:r w:rsidRPr="00BB63C9">
              <w:rPr>
                <w:rFonts w:eastAsia="Times New Roman" w:cs="Arial"/>
                <w:kern w:val="24"/>
                <w:sz w:val="16"/>
                <w:szCs w:val="16"/>
                <w:lang w:val="en-US"/>
              </w:rPr>
              <w:t> </w:t>
            </w:r>
          </w:p>
          <w:p w:rsidRPr="00BB63C9" w:rsidR="00D91CC8" w:rsidP="7EFE12F3" w:rsidRDefault="00D91CC8" w14:paraId="485D041F" wp14:textId="77777777" wp14:noSpellErr="1">
            <w:pPr>
              <w:spacing w:after="0"/>
              <w:jc w:val="right"/>
              <w:rPr>
                <w:rFonts w:eastAsia="Times New Roman" w:cs="Arial"/>
                <w:sz w:val="16"/>
                <w:szCs w:val="16"/>
                <w:lang w:val="en-US"/>
              </w:rPr>
            </w:pPr>
            <w:r w:rsidRPr="00BB63C9">
              <w:rPr>
                <w:rFonts w:eastAsia="Times New Roman" w:cs="Arial"/>
                <w:kern w:val="24"/>
                <w:sz w:val="16"/>
                <w:szCs w:val="16"/>
                <w:lang w:val="en-US"/>
              </w:rPr>
              <w:t xml:space="preserve">&lt;0.001 </w:t>
            </w:r>
          </w:p>
          <w:p w:rsidRPr="00BB63C9" w:rsidR="00636E1A" w:rsidP="7EFE12F3" w:rsidRDefault="00D91CC8" w14:paraId="6451E4BA" wp14:textId="77777777">
            <w:pPr>
              <w:spacing w:after="0" w:line="207" w:lineRule="atLeast"/>
              <w:jc w:val="right"/>
              <w:rPr>
                <w:rFonts w:eastAsia="Times New Roman" w:cs="Arial"/>
                <w:sz w:val="16"/>
                <w:szCs w:val="16"/>
                <w:lang w:val="en-US"/>
              </w:rPr>
            </w:pPr>
            <w:r w:rsidRPr="00BB63C9">
              <w:rPr>
                <w:rFonts w:eastAsia="Times New Roman" w:cs="Arial"/>
                <w:kern w:val="24"/>
                <w:sz w:val="16"/>
                <w:szCs w:val="16"/>
                <w:lang w:val="en-US"/>
              </w:rPr>
              <w:t xml:space="preserve">0.139 </w:t>
            </w:r>
          </w:p>
        </w:tc>
        <w:tc>
          <w:tcPr>
            <w:tcW w:w="85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2" w:type="dxa"/>
              <w:left w:w="51" w:type="dxa"/>
              <w:bottom w:w="0" w:type="dxa"/>
              <w:right w:w="51" w:type="dxa"/>
            </w:tcMar>
            <w:vAlign w:val="center"/>
            <w:hideMark/>
          </w:tcPr>
          <w:p w:rsidRPr="00BB63C9" w:rsidR="00D91CC8" w:rsidP="7EFE12F3" w:rsidRDefault="00D91CC8" w14:paraId="01512BE8" wp14:textId="77777777">
            <w:pPr>
              <w:spacing w:after="0"/>
              <w:jc w:val="right"/>
              <w:rPr>
                <w:rFonts w:eastAsia="Times New Roman" w:cs="Arial"/>
                <w:sz w:val="16"/>
                <w:szCs w:val="16"/>
                <w:lang w:val="en-US"/>
              </w:rPr>
            </w:pPr>
            <w:r w:rsidRPr="00BB63C9">
              <w:rPr>
                <w:rFonts w:eastAsia="Times New Roman" w:cs="Arial"/>
                <w:kern w:val="24"/>
                <w:sz w:val="16"/>
                <w:szCs w:val="16"/>
                <w:lang w:val="en-US"/>
              </w:rPr>
              <w:t> </w:t>
            </w:r>
          </w:p>
          <w:p w:rsidRPr="00BB63C9" w:rsidR="00D91CC8" w:rsidP="7EFE12F3" w:rsidRDefault="00D91CC8" w14:paraId="58FBDD5C" wp14:textId="77777777" wp14:noSpellErr="1">
            <w:pPr>
              <w:spacing w:after="0"/>
              <w:jc w:val="right"/>
              <w:rPr>
                <w:rFonts w:eastAsia="Times New Roman" w:cs="Arial"/>
                <w:sz w:val="16"/>
                <w:szCs w:val="16"/>
                <w:lang w:val="en-US"/>
              </w:rPr>
            </w:pPr>
            <w:r w:rsidRPr="00BB63C9">
              <w:rPr>
                <w:rFonts w:eastAsia="Times New Roman" w:cs="Arial"/>
                <w:kern w:val="24"/>
                <w:sz w:val="16"/>
                <w:szCs w:val="16"/>
                <w:lang w:val="en-US"/>
              </w:rPr>
              <w:t xml:space="preserve">&lt;0.001 </w:t>
            </w:r>
          </w:p>
          <w:p w:rsidRPr="00BB63C9" w:rsidR="00636E1A" w:rsidP="7EFE12F3" w:rsidRDefault="00D91CC8" w14:paraId="32A6C7D6" wp14:textId="77777777">
            <w:pPr>
              <w:spacing w:after="0" w:line="207" w:lineRule="atLeast"/>
              <w:jc w:val="right"/>
              <w:rPr>
                <w:rFonts w:eastAsia="Times New Roman" w:cs="Arial"/>
                <w:sz w:val="16"/>
                <w:szCs w:val="16"/>
                <w:lang w:val="en-US"/>
              </w:rPr>
            </w:pPr>
            <w:r w:rsidRPr="00BB63C9">
              <w:rPr>
                <w:rFonts w:eastAsia="Times New Roman" w:cs="Arial"/>
                <w:kern w:val="24"/>
                <w:sz w:val="16"/>
                <w:szCs w:val="16"/>
                <w:lang w:val="en-US"/>
              </w:rPr>
              <w:t xml:space="preserve">0.047 </w:t>
            </w:r>
          </w:p>
        </w:tc>
      </w:tr>
      <w:tr xmlns:wp14="http://schemas.microsoft.com/office/word/2010/wordml" w:rsidRPr="00BB63C9" w:rsidR="00BB63C9" w:rsidTr="7EFE12F3" w14:paraId="4C23D36B" wp14:textId="77777777">
        <w:trPr>
          <w:trHeight w:val="340" w:hRule="exact"/>
        </w:trPr>
        <w:tc>
          <w:tcPr>
            <w:tcW w:w="9974" w:type="dxa"/>
            <w:gridSpan w:val="7"/>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4F81BD" w:themeFill="accent1"/>
            <w:tcMar>
              <w:top w:w="12" w:type="dxa"/>
              <w:left w:w="51" w:type="dxa"/>
              <w:bottom w:w="0" w:type="dxa"/>
              <w:right w:w="51" w:type="dxa"/>
            </w:tcMar>
            <w:vAlign w:val="center"/>
            <w:hideMark/>
          </w:tcPr>
          <w:p w:rsidRPr="00B6162E" w:rsidR="00636E1A" w:rsidP="7EFE12F3" w:rsidRDefault="009E664D" w14:paraId="19712BA1" wp14:textId="77777777" wp14:noSpellErr="1">
            <w:pPr>
              <w:spacing w:line="207" w:lineRule="atLeast"/>
              <w:rPr>
                <w:rFonts w:eastAsia="Times New Roman" w:cs="Arial"/>
                <w:color w:val="FFFFFF" w:themeColor="background1" w:themeTint="FF" w:themeShade="FF"/>
                <w:sz w:val="18"/>
                <w:szCs w:val="18"/>
                <w:lang w:val="en-US"/>
              </w:rPr>
            </w:pPr>
            <w:r w:rsidRPr="00B6162E">
              <w:rPr>
                <w:rFonts w:eastAsia="Times New Roman" w:cs="Arial"/>
                <w:b w:val="1"/>
                <w:bCs w:val="1"/>
                <w:color w:val="FFFFFF" w:themeColor="background1"/>
                <w:kern w:val="24"/>
                <w:sz w:val="18"/>
                <w:szCs w:val="18"/>
                <w:lang w:val="en-US"/>
              </w:rPr>
              <w:t>Medical history</w:t>
            </w:r>
          </w:p>
        </w:tc>
      </w:tr>
      <w:tr xmlns:wp14="http://schemas.microsoft.com/office/word/2010/wordml" w:rsidRPr="00BB63C9" w:rsidR="00BB63C9" w:rsidTr="7EFE12F3" w14:paraId="33D6A7A7" wp14:textId="77777777">
        <w:trPr>
          <w:trHeight w:val="255" w:hRule="exact"/>
        </w:trPr>
        <w:tc>
          <w:tcPr>
            <w:tcW w:w="231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4F81BD" w:themeFill="accent1"/>
            <w:tcMar>
              <w:top w:w="12" w:type="dxa"/>
              <w:left w:w="51" w:type="dxa"/>
              <w:bottom w:w="0" w:type="dxa"/>
              <w:right w:w="51" w:type="dxa"/>
            </w:tcMar>
            <w:vAlign w:val="center"/>
            <w:hideMark/>
          </w:tcPr>
          <w:p w:rsidRPr="00B6162E" w:rsidR="00636E1A" w:rsidP="7EFE12F3" w:rsidRDefault="00D91CC8" w14:paraId="0D5C33C1" wp14:textId="77777777" wp14:noSpellErr="1">
            <w:pPr>
              <w:spacing w:line="173" w:lineRule="atLeast"/>
              <w:rPr>
                <w:rFonts w:eastAsia="Times New Roman" w:cs="Arial"/>
                <w:color w:val="FFFFFF" w:themeColor="background1" w:themeTint="FF" w:themeShade="FF"/>
                <w:sz w:val="18"/>
                <w:szCs w:val="18"/>
                <w:lang w:val="en-US"/>
              </w:rPr>
            </w:pPr>
            <w:r w:rsidRPr="00B6162E">
              <w:rPr>
                <w:rFonts w:eastAsia="Times New Roman" w:cs="Arial"/>
                <w:b w:val="1"/>
                <w:bCs w:val="1"/>
                <w:color w:val="FFFFFF" w:themeColor="background1"/>
                <w:kern w:val="24"/>
                <w:sz w:val="18"/>
                <w:szCs w:val="18"/>
                <w:lang w:val="en-US"/>
              </w:rPr>
              <w:t xml:space="preserve">Diabetes mellitus </w:t>
            </w:r>
          </w:p>
        </w:tc>
        <w:tc>
          <w:tcPr>
            <w:tcW w:w="148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7" w:type="dxa"/>
              <w:left w:w="70" w:type="dxa"/>
              <w:bottom w:w="0" w:type="dxa"/>
              <w:right w:w="70" w:type="dxa"/>
            </w:tcMar>
            <w:vAlign w:val="center"/>
            <w:hideMark/>
          </w:tcPr>
          <w:p w:rsidRPr="00BB63C9" w:rsidR="00636E1A" w:rsidP="7EFE12F3" w:rsidRDefault="00D91CC8" w14:paraId="5C07A16A" wp14:textId="77777777" wp14:noSpellErr="1">
            <w:pPr>
              <w:spacing w:line="173" w:lineRule="atLeast"/>
              <w:rPr>
                <w:rFonts w:eastAsia="Times New Roman" w:cs="Arial"/>
                <w:sz w:val="16"/>
                <w:szCs w:val="16"/>
                <w:lang w:val="en-US"/>
              </w:rPr>
            </w:pPr>
            <w:r w:rsidRPr="00BB63C9">
              <w:rPr>
                <w:rFonts w:eastAsia="Calibri" w:cs="Times New Roman"/>
                <w:kern w:val="24"/>
                <w:sz w:val="16"/>
                <w:szCs w:val="16"/>
                <w:lang w:val="en-US"/>
              </w:rPr>
              <w:t>529 (32)</w:t>
            </w:r>
          </w:p>
        </w:tc>
        <w:tc>
          <w:tcPr>
            <w:tcW w:w="14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7" w:type="dxa"/>
              <w:left w:w="70" w:type="dxa"/>
              <w:bottom w:w="0" w:type="dxa"/>
              <w:right w:w="70" w:type="dxa"/>
            </w:tcMar>
            <w:vAlign w:val="center"/>
            <w:hideMark/>
          </w:tcPr>
          <w:p w:rsidRPr="00BB63C9" w:rsidR="00636E1A" w:rsidP="7EFE12F3" w:rsidRDefault="00D91CC8" w14:paraId="4A053D7A" wp14:textId="77777777" wp14:noSpellErr="1">
            <w:pPr>
              <w:spacing w:line="173" w:lineRule="atLeast"/>
              <w:rPr>
                <w:rFonts w:eastAsia="Times New Roman" w:cs="Arial"/>
                <w:sz w:val="16"/>
                <w:szCs w:val="16"/>
                <w:lang w:val="en-US"/>
              </w:rPr>
            </w:pPr>
            <w:r w:rsidRPr="00BB63C9">
              <w:rPr>
                <w:rFonts w:eastAsia="Calibri" w:cs="Times New Roman"/>
                <w:kern w:val="24"/>
                <w:sz w:val="16"/>
                <w:szCs w:val="16"/>
                <w:lang w:val="en-US"/>
              </w:rPr>
              <w:t>34 (30)</w:t>
            </w:r>
          </w:p>
        </w:tc>
        <w:tc>
          <w:tcPr>
            <w:tcW w:w="148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7" w:type="dxa"/>
              <w:left w:w="70" w:type="dxa"/>
              <w:bottom w:w="0" w:type="dxa"/>
              <w:right w:w="70" w:type="dxa"/>
            </w:tcMar>
            <w:vAlign w:val="center"/>
            <w:hideMark/>
          </w:tcPr>
          <w:p w:rsidRPr="00BB63C9" w:rsidR="00636E1A" w:rsidP="7EFE12F3" w:rsidRDefault="00D91CC8" w14:paraId="7E07B31F" wp14:textId="77777777" wp14:noSpellErr="1">
            <w:pPr>
              <w:spacing w:line="173" w:lineRule="atLeast"/>
              <w:rPr>
                <w:rFonts w:eastAsia="Times New Roman" w:cs="Arial"/>
                <w:sz w:val="16"/>
                <w:szCs w:val="16"/>
                <w:lang w:val="en-US"/>
              </w:rPr>
            </w:pPr>
            <w:r w:rsidRPr="00BB63C9">
              <w:rPr>
                <w:rFonts w:eastAsia="Calibri" w:cs="Times New Roman"/>
                <w:kern w:val="24"/>
                <w:sz w:val="16"/>
                <w:szCs w:val="16"/>
                <w:lang w:val="en-US"/>
              </w:rPr>
              <w:t>447 (32)</w:t>
            </w:r>
          </w:p>
        </w:tc>
        <w:tc>
          <w:tcPr>
            <w:tcW w:w="14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7" w:type="dxa"/>
              <w:left w:w="70" w:type="dxa"/>
              <w:bottom w:w="0" w:type="dxa"/>
              <w:right w:w="70" w:type="dxa"/>
            </w:tcMar>
            <w:vAlign w:val="center"/>
            <w:hideMark/>
          </w:tcPr>
          <w:p w:rsidRPr="00BB63C9" w:rsidR="00636E1A" w:rsidP="7EFE12F3" w:rsidRDefault="00D91CC8" w14:paraId="46A58E27" wp14:textId="77777777" wp14:noSpellErr="1">
            <w:pPr>
              <w:spacing w:line="173" w:lineRule="atLeast"/>
              <w:rPr>
                <w:rFonts w:eastAsia="Times New Roman" w:cs="Arial"/>
                <w:sz w:val="16"/>
                <w:szCs w:val="16"/>
                <w:lang w:val="en-US"/>
              </w:rPr>
            </w:pPr>
            <w:r w:rsidRPr="00BB63C9">
              <w:rPr>
                <w:rFonts w:eastAsia="Calibri" w:cs="Times New Roman"/>
                <w:kern w:val="24"/>
                <w:sz w:val="16"/>
                <w:szCs w:val="16"/>
                <w:lang w:val="en-US"/>
              </w:rPr>
              <w:t>48 (36)</w:t>
            </w:r>
          </w:p>
        </w:tc>
        <w:tc>
          <w:tcPr>
            <w:tcW w:w="85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2" w:type="dxa"/>
              <w:left w:w="51" w:type="dxa"/>
              <w:bottom w:w="0" w:type="dxa"/>
              <w:right w:w="51" w:type="dxa"/>
            </w:tcMar>
            <w:vAlign w:val="center"/>
            <w:hideMark/>
          </w:tcPr>
          <w:p w:rsidRPr="00BB63C9" w:rsidR="00636E1A" w:rsidP="7EFE12F3" w:rsidRDefault="00D91CC8" w14:paraId="04F6C4FA" wp14:textId="77777777">
            <w:pPr>
              <w:spacing w:line="173" w:lineRule="atLeast"/>
              <w:jc w:val="right"/>
              <w:rPr>
                <w:rFonts w:eastAsia="Times New Roman" w:cs="Arial"/>
                <w:sz w:val="16"/>
                <w:szCs w:val="16"/>
                <w:lang w:val="en-US"/>
              </w:rPr>
            </w:pPr>
            <w:r w:rsidRPr="00BB63C9">
              <w:rPr>
                <w:rFonts w:eastAsia="Times New Roman" w:cs="Arial"/>
                <w:kern w:val="24"/>
                <w:sz w:val="16"/>
                <w:szCs w:val="16"/>
                <w:lang w:val="en-US"/>
              </w:rPr>
              <w:t>0.534</w:t>
            </w:r>
          </w:p>
        </w:tc>
        <w:tc>
          <w:tcPr>
            <w:tcW w:w="85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2" w:type="dxa"/>
              <w:left w:w="51" w:type="dxa"/>
              <w:bottom w:w="0" w:type="dxa"/>
              <w:right w:w="51" w:type="dxa"/>
            </w:tcMar>
            <w:vAlign w:val="center"/>
            <w:hideMark/>
          </w:tcPr>
          <w:p w:rsidRPr="00BB63C9" w:rsidR="00636E1A" w:rsidP="7EFE12F3" w:rsidRDefault="00D91CC8" w14:paraId="02B8B26D" wp14:textId="77777777">
            <w:pPr>
              <w:spacing w:line="173" w:lineRule="atLeast"/>
              <w:jc w:val="right"/>
              <w:rPr>
                <w:rFonts w:eastAsia="Times New Roman" w:cs="Arial"/>
                <w:sz w:val="16"/>
                <w:szCs w:val="16"/>
                <w:lang w:val="en-US"/>
              </w:rPr>
            </w:pPr>
            <w:r w:rsidRPr="00BB63C9">
              <w:rPr>
                <w:rFonts w:eastAsia="Times New Roman" w:cs="Arial"/>
                <w:kern w:val="24"/>
                <w:sz w:val="16"/>
                <w:szCs w:val="16"/>
                <w:lang w:val="en-US"/>
              </w:rPr>
              <w:t>0.297</w:t>
            </w:r>
          </w:p>
        </w:tc>
      </w:tr>
      <w:tr xmlns:wp14="http://schemas.microsoft.com/office/word/2010/wordml" w:rsidRPr="00BB63C9" w:rsidR="00BB63C9" w:rsidTr="7EFE12F3" w14:paraId="15AA0A27" wp14:textId="77777777">
        <w:trPr>
          <w:trHeight w:val="255" w:hRule="exact"/>
        </w:trPr>
        <w:tc>
          <w:tcPr>
            <w:tcW w:w="231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4F81BD" w:themeFill="accent1"/>
            <w:tcMar>
              <w:top w:w="12" w:type="dxa"/>
              <w:left w:w="51" w:type="dxa"/>
              <w:bottom w:w="0" w:type="dxa"/>
              <w:right w:w="51" w:type="dxa"/>
            </w:tcMar>
            <w:vAlign w:val="center"/>
            <w:hideMark/>
          </w:tcPr>
          <w:p w:rsidRPr="00B6162E" w:rsidR="00636E1A" w:rsidP="7EFE12F3" w:rsidRDefault="00D91CC8" w14:paraId="24BC60DD" wp14:textId="77777777" wp14:noSpellErr="1">
            <w:pPr>
              <w:spacing w:line="173" w:lineRule="atLeast"/>
              <w:rPr>
                <w:rFonts w:eastAsia="Times New Roman" w:cs="Arial"/>
                <w:color w:val="FFFFFF" w:themeColor="background1" w:themeTint="FF" w:themeShade="FF"/>
                <w:sz w:val="18"/>
                <w:szCs w:val="18"/>
                <w:lang w:val="en-US"/>
              </w:rPr>
            </w:pPr>
            <w:r w:rsidRPr="00B6162E">
              <w:rPr>
                <w:rFonts w:eastAsia="Times New Roman" w:cs="Arial"/>
                <w:b w:val="1"/>
                <w:bCs w:val="1"/>
                <w:color w:val="FFFFFF" w:themeColor="background1"/>
                <w:kern w:val="24"/>
                <w:sz w:val="18"/>
                <w:szCs w:val="18"/>
                <w:lang w:val="en-US"/>
              </w:rPr>
              <w:t xml:space="preserve">Myocardial infarction </w:t>
            </w:r>
          </w:p>
        </w:tc>
        <w:tc>
          <w:tcPr>
            <w:tcW w:w="148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7" w:type="dxa"/>
              <w:left w:w="70" w:type="dxa"/>
              <w:bottom w:w="0" w:type="dxa"/>
              <w:right w:w="70" w:type="dxa"/>
            </w:tcMar>
            <w:vAlign w:val="center"/>
            <w:hideMark/>
          </w:tcPr>
          <w:p w:rsidRPr="00BB63C9" w:rsidR="00636E1A" w:rsidP="7EFE12F3" w:rsidRDefault="00D91CC8" w14:paraId="7DC7C1B7" wp14:textId="77777777" wp14:noSpellErr="1">
            <w:pPr>
              <w:spacing w:line="173" w:lineRule="atLeast"/>
              <w:rPr>
                <w:rFonts w:eastAsia="Times New Roman" w:cs="Arial"/>
                <w:sz w:val="16"/>
                <w:szCs w:val="16"/>
                <w:lang w:val="en-US"/>
              </w:rPr>
            </w:pPr>
            <w:r w:rsidRPr="00BB63C9">
              <w:rPr>
                <w:rFonts w:eastAsia="Calibri" w:cs="Times New Roman"/>
                <w:kern w:val="24"/>
                <w:sz w:val="16"/>
                <w:szCs w:val="16"/>
                <w:lang w:val="en-US"/>
              </w:rPr>
              <w:t>641 (38)</w:t>
            </w:r>
          </w:p>
        </w:tc>
        <w:tc>
          <w:tcPr>
            <w:tcW w:w="14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7" w:type="dxa"/>
              <w:left w:w="70" w:type="dxa"/>
              <w:bottom w:w="0" w:type="dxa"/>
              <w:right w:w="70" w:type="dxa"/>
            </w:tcMar>
            <w:vAlign w:val="center"/>
            <w:hideMark/>
          </w:tcPr>
          <w:p w:rsidRPr="00BB63C9" w:rsidR="00636E1A" w:rsidP="7EFE12F3" w:rsidRDefault="00D91CC8" w14:paraId="23C05F3B" wp14:textId="77777777" wp14:noSpellErr="1">
            <w:pPr>
              <w:spacing w:line="173" w:lineRule="atLeast"/>
              <w:rPr>
                <w:rFonts w:eastAsia="Times New Roman" w:cs="Arial"/>
                <w:sz w:val="16"/>
                <w:szCs w:val="16"/>
                <w:lang w:val="en-US"/>
              </w:rPr>
            </w:pPr>
            <w:r w:rsidRPr="00BB63C9">
              <w:rPr>
                <w:rFonts w:eastAsia="Calibri" w:cs="Times New Roman"/>
                <w:kern w:val="24"/>
                <w:sz w:val="16"/>
                <w:szCs w:val="16"/>
                <w:lang w:val="en-US"/>
              </w:rPr>
              <w:t>37 (32)</w:t>
            </w:r>
          </w:p>
        </w:tc>
        <w:tc>
          <w:tcPr>
            <w:tcW w:w="148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7" w:type="dxa"/>
              <w:left w:w="70" w:type="dxa"/>
              <w:bottom w:w="0" w:type="dxa"/>
              <w:right w:w="70" w:type="dxa"/>
            </w:tcMar>
            <w:vAlign w:val="center"/>
            <w:hideMark/>
          </w:tcPr>
          <w:p w:rsidRPr="00BB63C9" w:rsidR="00636E1A" w:rsidP="7EFE12F3" w:rsidRDefault="00D91CC8" w14:paraId="0AEB3DEA" wp14:textId="77777777" wp14:noSpellErr="1">
            <w:pPr>
              <w:spacing w:line="173" w:lineRule="atLeast"/>
              <w:rPr>
                <w:rFonts w:eastAsia="Times New Roman" w:cs="Arial"/>
                <w:sz w:val="16"/>
                <w:szCs w:val="16"/>
                <w:lang w:val="en-US"/>
              </w:rPr>
            </w:pPr>
            <w:r w:rsidRPr="00BB63C9">
              <w:rPr>
                <w:rFonts w:eastAsia="Calibri" w:cs="Times New Roman"/>
                <w:kern w:val="24"/>
                <w:sz w:val="16"/>
                <w:szCs w:val="16"/>
                <w:lang w:val="en-US"/>
              </w:rPr>
              <w:t>555 (39)</w:t>
            </w:r>
          </w:p>
        </w:tc>
        <w:tc>
          <w:tcPr>
            <w:tcW w:w="14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7" w:type="dxa"/>
              <w:left w:w="70" w:type="dxa"/>
              <w:bottom w:w="0" w:type="dxa"/>
              <w:right w:w="70" w:type="dxa"/>
            </w:tcMar>
            <w:vAlign w:val="center"/>
            <w:hideMark/>
          </w:tcPr>
          <w:p w:rsidRPr="00BB63C9" w:rsidR="00636E1A" w:rsidP="7EFE12F3" w:rsidRDefault="00D91CC8" w14:paraId="1930DC6B" wp14:textId="77777777" wp14:noSpellErr="1">
            <w:pPr>
              <w:spacing w:line="173" w:lineRule="atLeast"/>
              <w:rPr>
                <w:rFonts w:eastAsia="Times New Roman" w:cs="Arial"/>
                <w:sz w:val="16"/>
                <w:szCs w:val="16"/>
                <w:lang w:val="en-US"/>
              </w:rPr>
            </w:pPr>
            <w:r w:rsidRPr="00BB63C9">
              <w:rPr>
                <w:rFonts w:eastAsia="Calibri" w:cs="Times New Roman"/>
                <w:kern w:val="24"/>
                <w:sz w:val="16"/>
                <w:szCs w:val="16"/>
                <w:lang w:val="en-US"/>
              </w:rPr>
              <w:t>49 (37)</w:t>
            </w:r>
          </w:p>
        </w:tc>
        <w:tc>
          <w:tcPr>
            <w:tcW w:w="85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42B7F0A3" wp14:textId="77777777">
            <w:pPr>
              <w:spacing w:line="173" w:lineRule="atLeast"/>
              <w:jc w:val="right"/>
              <w:rPr>
                <w:rFonts w:eastAsia="Times New Roman" w:cs="Arial"/>
                <w:sz w:val="16"/>
                <w:szCs w:val="16"/>
                <w:lang w:val="en-US"/>
              </w:rPr>
            </w:pPr>
            <w:r w:rsidRPr="00BB63C9">
              <w:rPr>
                <w:rFonts w:eastAsia="Times New Roman" w:cs="Arial"/>
                <w:kern w:val="24"/>
                <w:sz w:val="16"/>
                <w:szCs w:val="16"/>
                <w:lang w:val="en-US"/>
              </w:rPr>
              <w:t>0.330</w:t>
            </w:r>
          </w:p>
        </w:tc>
        <w:tc>
          <w:tcPr>
            <w:tcW w:w="85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1990DF77" wp14:textId="77777777">
            <w:pPr>
              <w:spacing w:line="173" w:lineRule="atLeast"/>
              <w:jc w:val="right"/>
              <w:rPr>
                <w:rFonts w:eastAsia="Times New Roman" w:cs="Arial"/>
                <w:sz w:val="16"/>
                <w:szCs w:val="16"/>
                <w:lang w:val="en-US"/>
              </w:rPr>
            </w:pPr>
            <w:r w:rsidRPr="00BB63C9">
              <w:rPr>
                <w:rFonts w:eastAsia="Times New Roman" w:cs="Arial"/>
                <w:kern w:val="24"/>
                <w:sz w:val="16"/>
                <w:szCs w:val="16"/>
                <w:lang w:val="en-US"/>
              </w:rPr>
              <w:t>0.574</w:t>
            </w:r>
          </w:p>
        </w:tc>
      </w:tr>
      <w:tr xmlns:wp14="http://schemas.microsoft.com/office/word/2010/wordml" w:rsidRPr="00BB63C9" w:rsidR="00BB63C9" w:rsidTr="7EFE12F3" w14:paraId="5267D823" wp14:textId="77777777">
        <w:trPr>
          <w:trHeight w:val="255" w:hRule="exact"/>
        </w:trPr>
        <w:tc>
          <w:tcPr>
            <w:tcW w:w="231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4F81BD" w:themeFill="accent1"/>
            <w:tcMar>
              <w:top w:w="12" w:type="dxa"/>
              <w:left w:w="51" w:type="dxa"/>
              <w:bottom w:w="0" w:type="dxa"/>
              <w:right w:w="51" w:type="dxa"/>
            </w:tcMar>
            <w:vAlign w:val="center"/>
            <w:hideMark/>
          </w:tcPr>
          <w:p w:rsidRPr="00B6162E" w:rsidR="00636E1A" w:rsidP="7EFE12F3" w:rsidRDefault="00D91CC8" w14:paraId="59400821" wp14:textId="77777777" wp14:noSpellErr="1">
            <w:pPr>
              <w:spacing w:line="173" w:lineRule="atLeast"/>
              <w:rPr>
                <w:rFonts w:eastAsia="Times New Roman" w:cs="Arial"/>
                <w:color w:val="FFFFFF" w:themeColor="background1" w:themeTint="FF" w:themeShade="FF"/>
                <w:sz w:val="18"/>
                <w:szCs w:val="18"/>
                <w:lang w:val="en-US"/>
              </w:rPr>
            </w:pPr>
            <w:r w:rsidRPr="00B6162E">
              <w:rPr>
                <w:rFonts w:eastAsia="Times New Roman" w:cs="Arial"/>
                <w:b w:val="1"/>
                <w:bCs w:val="1"/>
                <w:color w:val="FFFFFF" w:themeColor="background1"/>
                <w:kern w:val="24"/>
                <w:sz w:val="18"/>
                <w:szCs w:val="18"/>
                <w:lang w:val="en-US"/>
              </w:rPr>
              <w:t xml:space="preserve">Atrial fibrillation </w:t>
            </w:r>
          </w:p>
        </w:tc>
        <w:tc>
          <w:tcPr>
            <w:tcW w:w="148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7" w:type="dxa"/>
              <w:left w:w="70" w:type="dxa"/>
              <w:bottom w:w="0" w:type="dxa"/>
              <w:right w:w="70" w:type="dxa"/>
            </w:tcMar>
            <w:vAlign w:val="center"/>
            <w:hideMark/>
          </w:tcPr>
          <w:p w:rsidRPr="00BB63C9" w:rsidR="00636E1A" w:rsidP="7EFE12F3" w:rsidRDefault="00D91CC8" w14:paraId="68D9BBC0" wp14:textId="77777777" wp14:noSpellErr="1">
            <w:pPr>
              <w:spacing w:line="173" w:lineRule="atLeast"/>
              <w:rPr>
                <w:rFonts w:eastAsia="Times New Roman" w:cs="Arial"/>
                <w:sz w:val="16"/>
                <w:szCs w:val="16"/>
                <w:lang w:val="en-US"/>
              </w:rPr>
            </w:pPr>
            <w:r w:rsidRPr="00BB63C9">
              <w:rPr>
                <w:rFonts w:eastAsia="Calibri" w:cs="Times New Roman"/>
                <w:kern w:val="24"/>
                <w:sz w:val="16"/>
                <w:szCs w:val="16"/>
                <w:lang w:val="en-US"/>
              </w:rPr>
              <w:t>713 (43)</w:t>
            </w:r>
          </w:p>
        </w:tc>
        <w:tc>
          <w:tcPr>
            <w:tcW w:w="14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7" w:type="dxa"/>
              <w:left w:w="70" w:type="dxa"/>
              <w:bottom w:w="0" w:type="dxa"/>
              <w:right w:w="70" w:type="dxa"/>
            </w:tcMar>
            <w:vAlign w:val="center"/>
            <w:hideMark/>
          </w:tcPr>
          <w:p w:rsidRPr="00BB63C9" w:rsidR="00636E1A" w:rsidP="7EFE12F3" w:rsidRDefault="00D91CC8" w14:paraId="41CEDD5C" wp14:textId="77777777" wp14:noSpellErr="1">
            <w:pPr>
              <w:spacing w:line="173" w:lineRule="atLeast"/>
              <w:rPr>
                <w:rFonts w:eastAsia="Times New Roman" w:cs="Arial"/>
                <w:sz w:val="16"/>
                <w:szCs w:val="16"/>
                <w:lang w:val="en-US"/>
              </w:rPr>
            </w:pPr>
            <w:r w:rsidRPr="00BB63C9">
              <w:rPr>
                <w:rFonts w:eastAsia="Calibri" w:cs="Times New Roman"/>
                <w:kern w:val="24"/>
                <w:sz w:val="16"/>
                <w:szCs w:val="16"/>
                <w:lang w:val="en-US"/>
              </w:rPr>
              <w:t>49 (43)</w:t>
            </w:r>
          </w:p>
        </w:tc>
        <w:tc>
          <w:tcPr>
            <w:tcW w:w="148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7" w:type="dxa"/>
              <w:left w:w="70" w:type="dxa"/>
              <w:bottom w:w="0" w:type="dxa"/>
              <w:right w:w="70" w:type="dxa"/>
            </w:tcMar>
            <w:vAlign w:val="center"/>
            <w:hideMark/>
          </w:tcPr>
          <w:p w:rsidRPr="00BB63C9" w:rsidR="00636E1A" w:rsidP="7EFE12F3" w:rsidRDefault="00D91CC8" w14:paraId="1B5F5E3A" wp14:textId="77777777" wp14:noSpellErr="1">
            <w:pPr>
              <w:spacing w:line="173" w:lineRule="atLeast"/>
              <w:rPr>
                <w:rFonts w:eastAsia="Times New Roman" w:cs="Arial"/>
                <w:sz w:val="16"/>
                <w:szCs w:val="16"/>
                <w:lang w:val="en-US"/>
              </w:rPr>
            </w:pPr>
            <w:r w:rsidRPr="00BB63C9">
              <w:rPr>
                <w:rFonts w:eastAsia="Calibri" w:cs="Times New Roman"/>
                <w:kern w:val="24"/>
                <w:sz w:val="16"/>
                <w:szCs w:val="16"/>
                <w:lang w:val="en-US"/>
              </w:rPr>
              <w:t>615 (43)</w:t>
            </w:r>
          </w:p>
        </w:tc>
        <w:tc>
          <w:tcPr>
            <w:tcW w:w="14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7" w:type="dxa"/>
              <w:left w:w="70" w:type="dxa"/>
              <w:bottom w:w="0" w:type="dxa"/>
              <w:right w:w="70" w:type="dxa"/>
            </w:tcMar>
            <w:vAlign w:val="center"/>
            <w:hideMark/>
          </w:tcPr>
          <w:p w:rsidRPr="00BB63C9" w:rsidR="00636E1A" w:rsidP="7EFE12F3" w:rsidRDefault="00D91CC8" w14:paraId="0614B656" wp14:textId="77777777" wp14:noSpellErr="1">
            <w:pPr>
              <w:spacing w:line="173" w:lineRule="atLeast"/>
              <w:rPr>
                <w:rFonts w:eastAsia="Times New Roman" w:cs="Arial"/>
                <w:sz w:val="16"/>
                <w:szCs w:val="16"/>
                <w:lang w:val="en-US"/>
              </w:rPr>
            </w:pPr>
            <w:r w:rsidRPr="00BB63C9">
              <w:rPr>
                <w:rFonts w:eastAsia="Calibri" w:cs="Times New Roman"/>
                <w:kern w:val="24"/>
                <w:sz w:val="16"/>
                <w:szCs w:val="16"/>
                <w:lang w:val="en-US"/>
              </w:rPr>
              <w:t>49 (37)</w:t>
            </w:r>
          </w:p>
        </w:tc>
        <w:tc>
          <w:tcPr>
            <w:tcW w:w="85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2" w:type="dxa"/>
              <w:left w:w="51" w:type="dxa"/>
              <w:bottom w:w="0" w:type="dxa"/>
              <w:right w:w="51" w:type="dxa"/>
            </w:tcMar>
            <w:vAlign w:val="center"/>
            <w:hideMark/>
          </w:tcPr>
          <w:p w:rsidRPr="00BB63C9" w:rsidR="00636E1A" w:rsidP="7EFE12F3" w:rsidRDefault="00D91CC8" w14:paraId="7C689C7D" wp14:textId="77777777">
            <w:pPr>
              <w:spacing w:line="173" w:lineRule="atLeast"/>
              <w:jc w:val="right"/>
              <w:rPr>
                <w:rFonts w:eastAsia="Times New Roman" w:cs="Arial"/>
                <w:sz w:val="16"/>
                <w:szCs w:val="16"/>
                <w:lang w:val="en-US"/>
              </w:rPr>
            </w:pPr>
            <w:r w:rsidRPr="00BB63C9">
              <w:rPr>
                <w:rFonts w:eastAsia="Times New Roman" w:cs="Arial"/>
                <w:kern w:val="24"/>
                <w:sz w:val="16"/>
                <w:szCs w:val="16"/>
                <w:lang w:val="en-US"/>
              </w:rPr>
              <w:t>0.314</w:t>
            </w:r>
          </w:p>
        </w:tc>
        <w:tc>
          <w:tcPr>
            <w:tcW w:w="85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2" w:type="dxa"/>
              <w:left w:w="51" w:type="dxa"/>
              <w:bottom w:w="0" w:type="dxa"/>
              <w:right w:w="51" w:type="dxa"/>
            </w:tcMar>
            <w:vAlign w:val="center"/>
            <w:hideMark/>
          </w:tcPr>
          <w:p w:rsidRPr="00BB63C9" w:rsidR="00636E1A" w:rsidP="7EFE12F3" w:rsidRDefault="00D91CC8" w14:paraId="4B369C97" wp14:textId="77777777">
            <w:pPr>
              <w:spacing w:line="173" w:lineRule="atLeast"/>
              <w:jc w:val="right"/>
              <w:rPr>
                <w:rFonts w:eastAsia="Times New Roman" w:cs="Arial"/>
                <w:sz w:val="16"/>
                <w:szCs w:val="16"/>
                <w:lang w:val="en-US"/>
              </w:rPr>
            </w:pPr>
            <w:r w:rsidRPr="00BB63C9">
              <w:rPr>
                <w:rFonts w:eastAsia="Times New Roman" w:cs="Arial"/>
                <w:kern w:val="24"/>
                <w:sz w:val="16"/>
                <w:szCs w:val="16"/>
                <w:lang w:val="en-US"/>
              </w:rPr>
              <w:t>0.272</w:t>
            </w:r>
          </w:p>
        </w:tc>
      </w:tr>
      <w:tr xmlns:wp14="http://schemas.microsoft.com/office/word/2010/wordml" w:rsidRPr="00BB63C9" w:rsidR="00BB63C9" w:rsidTr="7EFE12F3" w14:paraId="5805A1C6" wp14:textId="77777777">
        <w:trPr>
          <w:trHeight w:val="255" w:hRule="exact"/>
        </w:trPr>
        <w:tc>
          <w:tcPr>
            <w:tcW w:w="231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4F81BD" w:themeFill="accent1"/>
            <w:tcMar>
              <w:top w:w="12" w:type="dxa"/>
              <w:left w:w="51" w:type="dxa"/>
              <w:bottom w:w="0" w:type="dxa"/>
              <w:right w:w="51" w:type="dxa"/>
            </w:tcMar>
            <w:vAlign w:val="center"/>
            <w:hideMark/>
          </w:tcPr>
          <w:p w:rsidRPr="00B6162E" w:rsidR="00636E1A" w:rsidP="7EFE12F3" w:rsidRDefault="00D91CC8" w14:paraId="49DDC939" wp14:textId="77777777" wp14:noSpellErr="1">
            <w:pPr>
              <w:spacing w:line="173" w:lineRule="atLeast"/>
              <w:rPr>
                <w:rFonts w:eastAsia="Times New Roman" w:cs="Arial"/>
                <w:color w:val="FFFFFF" w:themeColor="background1" w:themeTint="FF" w:themeShade="FF"/>
                <w:sz w:val="18"/>
                <w:szCs w:val="18"/>
                <w:lang w:val="en-US"/>
              </w:rPr>
            </w:pPr>
            <w:r w:rsidRPr="00B6162E">
              <w:rPr>
                <w:rFonts w:eastAsia="Times New Roman" w:cs="Arial"/>
                <w:b w:val="1"/>
                <w:bCs w:val="1"/>
                <w:color w:val="FFFFFF" w:themeColor="background1"/>
                <w:kern w:val="24"/>
                <w:sz w:val="18"/>
                <w:szCs w:val="18"/>
                <w:lang w:val="en-US"/>
              </w:rPr>
              <w:t xml:space="preserve">Hypertension </w:t>
            </w:r>
          </w:p>
        </w:tc>
        <w:tc>
          <w:tcPr>
            <w:tcW w:w="148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7" w:type="dxa"/>
              <w:left w:w="70" w:type="dxa"/>
              <w:bottom w:w="0" w:type="dxa"/>
              <w:right w:w="70" w:type="dxa"/>
            </w:tcMar>
            <w:vAlign w:val="center"/>
            <w:hideMark/>
          </w:tcPr>
          <w:p w:rsidRPr="00BB63C9" w:rsidR="00636E1A" w:rsidP="7EFE12F3" w:rsidRDefault="00D91CC8" w14:paraId="09277A1C" wp14:textId="77777777" wp14:noSpellErr="1">
            <w:pPr>
              <w:spacing w:line="173" w:lineRule="atLeast"/>
              <w:rPr>
                <w:rFonts w:eastAsia="Times New Roman" w:cs="Arial"/>
                <w:sz w:val="16"/>
                <w:szCs w:val="16"/>
                <w:lang w:val="en-US"/>
              </w:rPr>
            </w:pPr>
            <w:r w:rsidRPr="00BB63C9">
              <w:rPr>
                <w:rFonts w:eastAsia="Calibri" w:cs="Times New Roman"/>
                <w:kern w:val="24"/>
                <w:sz w:val="16"/>
                <w:szCs w:val="16"/>
                <w:lang w:val="en-US"/>
              </w:rPr>
              <w:t>976 (59)</w:t>
            </w:r>
          </w:p>
        </w:tc>
        <w:tc>
          <w:tcPr>
            <w:tcW w:w="14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7" w:type="dxa"/>
              <w:left w:w="70" w:type="dxa"/>
              <w:bottom w:w="0" w:type="dxa"/>
              <w:right w:w="70" w:type="dxa"/>
            </w:tcMar>
            <w:vAlign w:val="center"/>
            <w:hideMark/>
          </w:tcPr>
          <w:p w:rsidRPr="00BB63C9" w:rsidR="00636E1A" w:rsidP="7EFE12F3" w:rsidRDefault="00D91CC8" w14:paraId="147E4685" wp14:textId="77777777" wp14:noSpellErr="1">
            <w:pPr>
              <w:spacing w:line="173" w:lineRule="atLeast"/>
              <w:rPr>
                <w:rFonts w:eastAsia="Times New Roman" w:cs="Arial"/>
                <w:sz w:val="16"/>
                <w:szCs w:val="16"/>
                <w:lang w:val="en-US"/>
              </w:rPr>
            </w:pPr>
            <w:r w:rsidRPr="00BB63C9">
              <w:rPr>
                <w:rFonts w:eastAsia="Calibri" w:cs="Times New Roman"/>
                <w:kern w:val="24"/>
                <w:sz w:val="16"/>
                <w:szCs w:val="16"/>
                <w:lang w:val="en-US"/>
              </w:rPr>
              <w:t>71 (62)</w:t>
            </w:r>
          </w:p>
        </w:tc>
        <w:tc>
          <w:tcPr>
            <w:tcW w:w="148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7" w:type="dxa"/>
              <w:left w:w="70" w:type="dxa"/>
              <w:bottom w:w="0" w:type="dxa"/>
              <w:right w:w="70" w:type="dxa"/>
            </w:tcMar>
            <w:vAlign w:val="center"/>
            <w:hideMark/>
          </w:tcPr>
          <w:p w:rsidRPr="00BB63C9" w:rsidR="00636E1A" w:rsidP="7EFE12F3" w:rsidRDefault="00D91CC8" w14:paraId="7F0356A9" wp14:textId="77777777" wp14:noSpellErr="1">
            <w:pPr>
              <w:spacing w:line="173" w:lineRule="atLeast"/>
              <w:rPr>
                <w:rFonts w:eastAsia="Times New Roman" w:cs="Arial"/>
                <w:sz w:val="16"/>
                <w:szCs w:val="16"/>
                <w:lang w:val="en-US"/>
              </w:rPr>
            </w:pPr>
            <w:r w:rsidRPr="00BB63C9">
              <w:rPr>
                <w:rFonts w:eastAsia="Calibri" w:cs="Times New Roman"/>
                <w:kern w:val="24"/>
                <w:sz w:val="16"/>
                <w:szCs w:val="16"/>
                <w:lang w:val="en-US"/>
              </w:rPr>
              <w:t>826 (58)</w:t>
            </w:r>
          </w:p>
        </w:tc>
        <w:tc>
          <w:tcPr>
            <w:tcW w:w="14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7" w:type="dxa"/>
              <w:left w:w="70" w:type="dxa"/>
              <w:bottom w:w="0" w:type="dxa"/>
              <w:right w:w="70" w:type="dxa"/>
            </w:tcMar>
            <w:vAlign w:val="center"/>
            <w:hideMark/>
          </w:tcPr>
          <w:p w:rsidRPr="00BB63C9" w:rsidR="00636E1A" w:rsidP="7EFE12F3" w:rsidRDefault="00D91CC8" w14:paraId="4B06E968" wp14:textId="77777777" wp14:noSpellErr="1">
            <w:pPr>
              <w:spacing w:line="173" w:lineRule="atLeast"/>
              <w:rPr>
                <w:rFonts w:eastAsia="Times New Roman" w:cs="Arial"/>
                <w:sz w:val="16"/>
                <w:szCs w:val="16"/>
                <w:lang w:val="en-US"/>
              </w:rPr>
            </w:pPr>
            <w:r w:rsidRPr="00BB63C9">
              <w:rPr>
                <w:rFonts w:eastAsia="Calibri" w:cs="Times New Roman"/>
                <w:kern w:val="24"/>
                <w:sz w:val="16"/>
                <w:szCs w:val="16"/>
                <w:lang w:val="en-US"/>
              </w:rPr>
              <w:t>79 (59)</w:t>
            </w:r>
          </w:p>
        </w:tc>
        <w:tc>
          <w:tcPr>
            <w:tcW w:w="85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342FCB2E" wp14:textId="77777777">
            <w:pPr>
              <w:spacing w:line="173" w:lineRule="atLeast"/>
              <w:jc w:val="right"/>
              <w:rPr>
                <w:rFonts w:eastAsia="Times New Roman" w:cs="Arial"/>
                <w:sz w:val="16"/>
                <w:szCs w:val="16"/>
                <w:lang w:val="en-US"/>
              </w:rPr>
            </w:pPr>
            <w:r w:rsidRPr="00BB63C9">
              <w:rPr>
                <w:rFonts w:eastAsia="Times New Roman" w:cs="Arial"/>
                <w:kern w:val="24"/>
                <w:sz w:val="16"/>
                <w:szCs w:val="16"/>
                <w:lang w:val="en-US"/>
              </w:rPr>
              <w:t>0.700</w:t>
            </w:r>
          </w:p>
        </w:tc>
        <w:tc>
          <w:tcPr>
            <w:tcW w:w="85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3667F007" wp14:textId="77777777">
            <w:pPr>
              <w:spacing w:line="173" w:lineRule="atLeast"/>
              <w:jc w:val="right"/>
              <w:rPr>
                <w:rFonts w:eastAsia="Times New Roman" w:cs="Arial"/>
                <w:sz w:val="16"/>
                <w:szCs w:val="16"/>
                <w:lang w:val="en-US"/>
              </w:rPr>
            </w:pPr>
            <w:r w:rsidRPr="00BB63C9">
              <w:rPr>
                <w:rFonts w:eastAsia="Times New Roman" w:cs="Arial"/>
                <w:kern w:val="24"/>
                <w:sz w:val="16"/>
                <w:szCs w:val="16"/>
                <w:lang w:val="en-US"/>
              </w:rPr>
              <w:t>0.632</w:t>
            </w:r>
          </w:p>
        </w:tc>
      </w:tr>
      <w:tr xmlns:wp14="http://schemas.microsoft.com/office/word/2010/wordml" w:rsidRPr="00BB63C9" w:rsidR="00BB63C9" w:rsidTr="7EFE12F3" w14:paraId="2B67A931" wp14:textId="77777777">
        <w:trPr>
          <w:trHeight w:val="255" w:hRule="exact"/>
        </w:trPr>
        <w:tc>
          <w:tcPr>
            <w:tcW w:w="231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4F81BD" w:themeFill="accent1"/>
            <w:tcMar>
              <w:top w:w="12" w:type="dxa"/>
              <w:left w:w="51" w:type="dxa"/>
              <w:bottom w:w="0" w:type="dxa"/>
              <w:right w:w="51" w:type="dxa"/>
            </w:tcMar>
            <w:vAlign w:val="center"/>
            <w:hideMark/>
          </w:tcPr>
          <w:p w:rsidRPr="00B6162E" w:rsidR="00636E1A" w:rsidP="7EFE12F3" w:rsidRDefault="00887B3E" w14:paraId="378D87B1" wp14:textId="77777777" wp14:noSpellErr="1">
            <w:pPr>
              <w:spacing w:line="173" w:lineRule="atLeast"/>
              <w:rPr>
                <w:rFonts w:eastAsia="Times New Roman" w:cs="Arial"/>
                <w:color w:val="FFFFFF" w:themeColor="background1" w:themeTint="FF" w:themeShade="FF"/>
                <w:sz w:val="18"/>
                <w:szCs w:val="18"/>
                <w:lang w:val="en-US"/>
              </w:rPr>
            </w:pPr>
            <w:r w:rsidRPr="00B6162E">
              <w:rPr>
                <w:rFonts w:eastAsia="Times New Roman" w:cs="Arial"/>
                <w:b w:val="1"/>
                <w:bCs w:val="1"/>
                <w:color w:val="FFFFFF" w:themeColor="background1"/>
                <w:kern w:val="24"/>
                <w:sz w:val="18"/>
                <w:szCs w:val="18"/>
                <w:lang w:val="en-US"/>
              </w:rPr>
              <w:t>eGFR &lt;60</w:t>
            </w:r>
            <w:r w:rsidRPr="00B6162E" w:rsidR="00D91CC8">
              <w:rPr>
                <w:rFonts w:eastAsia="Times New Roman" w:cs="Arial"/>
                <w:b w:val="1"/>
                <w:bCs w:val="1"/>
                <w:color w:val="FFFFFF" w:themeColor="background1"/>
                <w:kern w:val="24"/>
                <w:sz w:val="18"/>
                <w:szCs w:val="18"/>
                <w:lang w:val="en-US"/>
              </w:rPr>
              <w:t xml:space="preserve"> </w:t>
            </w:r>
          </w:p>
        </w:tc>
        <w:tc>
          <w:tcPr>
            <w:tcW w:w="148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7" w:type="dxa"/>
              <w:left w:w="70" w:type="dxa"/>
              <w:bottom w:w="0" w:type="dxa"/>
              <w:right w:w="70" w:type="dxa"/>
            </w:tcMar>
            <w:vAlign w:val="center"/>
            <w:hideMark/>
          </w:tcPr>
          <w:p w:rsidRPr="00BB63C9" w:rsidR="00636E1A" w:rsidP="7EFE12F3" w:rsidRDefault="00887B3E" w14:paraId="5FE7380A" wp14:textId="77777777" wp14:noSpellErr="1">
            <w:pPr>
              <w:spacing w:line="173" w:lineRule="atLeast"/>
              <w:rPr>
                <w:rFonts w:eastAsia="Times New Roman" w:cs="Arial"/>
                <w:sz w:val="16"/>
                <w:szCs w:val="16"/>
                <w:lang w:val="en-US"/>
              </w:rPr>
            </w:pPr>
            <w:r w:rsidRPr="00BB63C9">
              <w:rPr>
                <w:rFonts w:eastAsia="Calibri" w:cs="Times New Roman"/>
                <w:kern w:val="24"/>
                <w:sz w:val="16"/>
                <w:szCs w:val="16"/>
                <w:lang w:val="en-US"/>
              </w:rPr>
              <w:t>747 (45)</w:t>
            </w:r>
          </w:p>
        </w:tc>
        <w:tc>
          <w:tcPr>
            <w:tcW w:w="14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7" w:type="dxa"/>
              <w:left w:w="70" w:type="dxa"/>
              <w:bottom w:w="0" w:type="dxa"/>
              <w:right w:w="70" w:type="dxa"/>
            </w:tcMar>
            <w:vAlign w:val="center"/>
            <w:hideMark/>
          </w:tcPr>
          <w:p w:rsidRPr="00BB63C9" w:rsidR="00636E1A" w:rsidP="7EFE12F3" w:rsidRDefault="00887B3E" w14:paraId="7C455AF9" wp14:textId="77777777" wp14:noSpellErr="1">
            <w:pPr>
              <w:spacing w:line="173" w:lineRule="atLeast"/>
              <w:rPr>
                <w:rFonts w:eastAsia="Times New Roman" w:cs="Arial"/>
                <w:sz w:val="16"/>
                <w:szCs w:val="16"/>
                <w:lang w:val="en-US"/>
              </w:rPr>
            </w:pPr>
            <w:r w:rsidRPr="00BB63C9">
              <w:rPr>
                <w:rFonts w:eastAsia="Calibri" w:cs="Times New Roman"/>
                <w:kern w:val="24"/>
                <w:sz w:val="16"/>
                <w:szCs w:val="16"/>
                <w:lang w:val="en-US"/>
              </w:rPr>
              <w:t>52 (46)</w:t>
            </w:r>
          </w:p>
        </w:tc>
        <w:tc>
          <w:tcPr>
            <w:tcW w:w="148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7" w:type="dxa"/>
              <w:left w:w="70" w:type="dxa"/>
              <w:bottom w:w="0" w:type="dxa"/>
              <w:right w:w="70" w:type="dxa"/>
            </w:tcMar>
            <w:vAlign w:val="center"/>
            <w:hideMark/>
          </w:tcPr>
          <w:p w:rsidRPr="00BB63C9" w:rsidR="00636E1A" w:rsidP="7EFE12F3" w:rsidRDefault="00887B3E" w14:paraId="1C72AC7F" wp14:textId="77777777" wp14:noSpellErr="1">
            <w:pPr>
              <w:spacing w:line="173" w:lineRule="atLeast"/>
              <w:rPr>
                <w:rFonts w:eastAsia="Times New Roman" w:cs="Arial"/>
                <w:sz w:val="16"/>
                <w:szCs w:val="16"/>
                <w:lang w:val="en-US"/>
              </w:rPr>
            </w:pPr>
            <w:r w:rsidRPr="00BB63C9">
              <w:rPr>
                <w:rFonts w:eastAsia="Calibri" w:cs="Times New Roman"/>
                <w:kern w:val="24"/>
                <w:sz w:val="16"/>
                <w:szCs w:val="16"/>
                <w:lang w:val="en-US"/>
              </w:rPr>
              <w:t>614 (43)</w:t>
            </w:r>
          </w:p>
        </w:tc>
        <w:tc>
          <w:tcPr>
            <w:tcW w:w="14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7" w:type="dxa"/>
              <w:left w:w="70" w:type="dxa"/>
              <w:bottom w:w="0" w:type="dxa"/>
              <w:right w:w="70" w:type="dxa"/>
            </w:tcMar>
            <w:vAlign w:val="center"/>
            <w:hideMark/>
          </w:tcPr>
          <w:p w:rsidRPr="00BB63C9" w:rsidR="00636E1A" w:rsidP="7EFE12F3" w:rsidRDefault="00887B3E" w14:paraId="36D4490B" wp14:textId="77777777" wp14:noSpellErr="1">
            <w:pPr>
              <w:spacing w:line="173" w:lineRule="atLeast"/>
              <w:rPr>
                <w:rFonts w:eastAsia="Times New Roman" w:cs="Arial"/>
                <w:sz w:val="16"/>
                <w:szCs w:val="16"/>
                <w:lang w:val="en-US"/>
              </w:rPr>
            </w:pPr>
            <w:r w:rsidRPr="00BB63C9">
              <w:rPr>
                <w:rFonts w:eastAsia="Calibri" w:cs="Times New Roman"/>
                <w:kern w:val="24"/>
                <w:sz w:val="16"/>
                <w:szCs w:val="16"/>
                <w:lang w:val="en-US"/>
              </w:rPr>
              <w:t>81 (61)</w:t>
            </w:r>
          </w:p>
        </w:tc>
        <w:tc>
          <w:tcPr>
            <w:tcW w:w="85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2" w:type="dxa"/>
              <w:left w:w="51" w:type="dxa"/>
              <w:bottom w:w="0" w:type="dxa"/>
              <w:right w:w="51" w:type="dxa"/>
            </w:tcMar>
            <w:vAlign w:val="center"/>
            <w:hideMark/>
          </w:tcPr>
          <w:p w:rsidRPr="00BB63C9" w:rsidR="00636E1A" w:rsidP="7EFE12F3" w:rsidRDefault="00887B3E" w14:paraId="30CA47C4" wp14:textId="77777777">
            <w:pPr>
              <w:spacing w:line="173" w:lineRule="atLeast"/>
              <w:jc w:val="right"/>
              <w:rPr>
                <w:rFonts w:eastAsia="Times New Roman" w:cs="Arial"/>
                <w:sz w:val="16"/>
                <w:szCs w:val="16"/>
                <w:lang w:val="en-US"/>
              </w:rPr>
            </w:pPr>
            <w:r w:rsidRPr="00BB63C9">
              <w:rPr>
                <w:rFonts w:eastAsia="Times New Roman" w:cs="Arial"/>
                <w:kern w:val="24"/>
                <w:sz w:val="16"/>
                <w:szCs w:val="16"/>
                <w:lang w:val="en-US"/>
              </w:rPr>
              <w:t>0.001</w:t>
            </w:r>
          </w:p>
        </w:tc>
        <w:tc>
          <w:tcPr>
            <w:tcW w:w="85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2" w:type="dxa"/>
              <w:left w:w="51" w:type="dxa"/>
              <w:bottom w:w="0" w:type="dxa"/>
              <w:right w:w="51" w:type="dxa"/>
            </w:tcMar>
            <w:vAlign w:val="center"/>
            <w:hideMark/>
          </w:tcPr>
          <w:p w:rsidRPr="00BB63C9" w:rsidR="00636E1A" w:rsidP="7EFE12F3" w:rsidRDefault="00887B3E" w14:paraId="333C17C7" wp14:textId="77777777">
            <w:pPr>
              <w:spacing w:line="173" w:lineRule="atLeast"/>
              <w:jc w:val="right"/>
              <w:rPr>
                <w:rFonts w:eastAsia="Times New Roman" w:cs="Arial"/>
                <w:sz w:val="16"/>
                <w:szCs w:val="16"/>
                <w:lang w:val="en-US"/>
              </w:rPr>
            </w:pPr>
            <w:r w:rsidRPr="00BB63C9">
              <w:rPr>
                <w:rFonts w:eastAsia="Times New Roman" w:cs="Arial"/>
                <w:kern w:val="24"/>
                <w:sz w:val="16"/>
                <w:szCs w:val="16"/>
                <w:lang w:val="en-US"/>
              </w:rPr>
              <w:t>0.012</w:t>
            </w:r>
          </w:p>
        </w:tc>
      </w:tr>
      <w:tr xmlns:wp14="http://schemas.microsoft.com/office/word/2010/wordml" w:rsidRPr="00BB63C9" w:rsidR="00BB63C9" w:rsidTr="7EFE12F3" w14:paraId="63142AFD" wp14:textId="77777777">
        <w:trPr>
          <w:trHeight w:val="255" w:hRule="exact"/>
        </w:trPr>
        <w:tc>
          <w:tcPr>
            <w:tcW w:w="231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4F81BD" w:themeFill="accent1"/>
            <w:tcMar>
              <w:top w:w="12" w:type="dxa"/>
              <w:left w:w="51" w:type="dxa"/>
              <w:bottom w:w="0" w:type="dxa"/>
              <w:right w:w="51" w:type="dxa"/>
            </w:tcMar>
            <w:vAlign w:val="center"/>
            <w:hideMark/>
          </w:tcPr>
          <w:p w:rsidRPr="00B6162E" w:rsidR="00636E1A" w:rsidP="7EFE12F3" w:rsidRDefault="00D91CC8" w14:paraId="076912DC" wp14:textId="77777777" wp14:noSpellErr="1">
            <w:pPr>
              <w:spacing w:line="173" w:lineRule="atLeast"/>
              <w:rPr>
                <w:rFonts w:eastAsia="Times New Roman" w:cs="Arial"/>
                <w:color w:val="FFFFFF" w:themeColor="background1" w:themeTint="FF" w:themeShade="FF"/>
                <w:sz w:val="18"/>
                <w:szCs w:val="18"/>
                <w:lang w:val="en-US"/>
              </w:rPr>
            </w:pPr>
            <w:r w:rsidRPr="00B6162E">
              <w:rPr>
                <w:rFonts w:eastAsia="Times New Roman" w:cs="Arial"/>
                <w:b w:val="1"/>
                <w:bCs w:val="1"/>
                <w:color w:val="FFFFFF" w:themeColor="background1"/>
                <w:kern w:val="24"/>
                <w:sz w:val="18"/>
                <w:szCs w:val="18"/>
                <w:lang w:val="en-US"/>
              </w:rPr>
              <w:t xml:space="preserve">COPD </w:t>
            </w:r>
          </w:p>
        </w:tc>
        <w:tc>
          <w:tcPr>
            <w:tcW w:w="148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7" w:type="dxa"/>
              <w:left w:w="70" w:type="dxa"/>
              <w:bottom w:w="0" w:type="dxa"/>
              <w:right w:w="70" w:type="dxa"/>
            </w:tcMar>
            <w:vAlign w:val="center"/>
            <w:hideMark/>
          </w:tcPr>
          <w:p w:rsidRPr="00BB63C9" w:rsidR="00636E1A" w:rsidP="7EFE12F3" w:rsidRDefault="00D91CC8" w14:paraId="3C8E43F6" wp14:textId="77777777" wp14:noSpellErr="1">
            <w:pPr>
              <w:spacing w:line="173" w:lineRule="atLeast"/>
              <w:rPr>
                <w:rFonts w:eastAsia="Times New Roman" w:cs="Arial"/>
                <w:sz w:val="16"/>
                <w:szCs w:val="16"/>
                <w:lang w:val="en-US"/>
              </w:rPr>
            </w:pPr>
            <w:r w:rsidRPr="00BB63C9">
              <w:rPr>
                <w:rFonts w:eastAsia="Calibri" w:cs="Times New Roman"/>
                <w:kern w:val="24"/>
                <w:sz w:val="16"/>
                <w:szCs w:val="16"/>
                <w:lang w:val="en-US"/>
              </w:rPr>
              <w:t>288 (17)</w:t>
            </w:r>
          </w:p>
        </w:tc>
        <w:tc>
          <w:tcPr>
            <w:tcW w:w="14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7" w:type="dxa"/>
              <w:left w:w="70" w:type="dxa"/>
              <w:bottom w:w="0" w:type="dxa"/>
              <w:right w:w="70" w:type="dxa"/>
            </w:tcMar>
            <w:vAlign w:val="center"/>
            <w:hideMark/>
          </w:tcPr>
          <w:p w:rsidRPr="00BB63C9" w:rsidR="00636E1A" w:rsidP="7EFE12F3" w:rsidRDefault="00D91CC8" w14:paraId="4B39F8F1" wp14:textId="77777777" wp14:noSpellErr="1">
            <w:pPr>
              <w:spacing w:line="173" w:lineRule="atLeast"/>
              <w:rPr>
                <w:rFonts w:eastAsia="Times New Roman" w:cs="Arial"/>
                <w:sz w:val="16"/>
                <w:szCs w:val="16"/>
                <w:lang w:val="en-US"/>
              </w:rPr>
            </w:pPr>
            <w:r w:rsidRPr="00BB63C9">
              <w:rPr>
                <w:rFonts w:eastAsia="Calibri" w:cs="Times New Roman"/>
                <w:kern w:val="24"/>
                <w:sz w:val="16"/>
                <w:szCs w:val="16"/>
                <w:lang w:val="en-US"/>
              </w:rPr>
              <w:t>21 (18)</w:t>
            </w:r>
          </w:p>
        </w:tc>
        <w:tc>
          <w:tcPr>
            <w:tcW w:w="148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7" w:type="dxa"/>
              <w:left w:w="70" w:type="dxa"/>
              <w:bottom w:w="0" w:type="dxa"/>
              <w:right w:w="70" w:type="dxa"/>
            </w:tcMar>
            <w:vAlign w:val="center"/>
            <w:hideMark/>
          </w:tcPr>
          <w:p w:rsidRPr="00BB63C9" w:rsidR="00636E1A" w:rsidP="7EFE12F3" w:rsidRDefault="00D91CC8" w14:paraId="04A16009" wp14:textId="77777777" wp14:noSpellErr="1">
            <w:pPr>
              <w:spacing w:line="173" w:lineRule="atLeast"/>
              <w:rPr>
                <w:rFonts w:eastAsia="Times New Roman" w:cs="Arial"/>
                <w:sz w:val="16"/>
                <w:szCs w:val="16"/>
                <w:lang w:val="en-US"/>
              </w:rPr>
            </w:pPr>
            <w:r w:rsidRPr="00BB63C9">
              <w:rPr>
                <w:rFonts w:eastAsia="Calibri" w:cs="Times New Roman"/>
                <w:kern w:val="24"/>
                <w:sz w:val="16"/>
                <w:szCs w:val="16"/>
                <w:lang w:val="en-US"/>
              </w:rPr>
              <w:t>237 (17)</w:t>
            </w:r>
          </w:p>
        </w:tc>
        <w:tc>
          <w:tcPr>
            <w:tcW w:w="14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7" w:type="dxa"/>
              <w:left w:w="70" w:type="dxa"/>
              <w:bottom w:w="0" w:type="dxa"/>
              <w:right w:w="70" w:type="dxa"/>
            </w:tcMar>
            <w:vAlign w:val="center"/>
            <w:hideMark/>
          </w:tcPr>
          <w:p w:rsidRPr="00BB63C9" w:rsidR="00636E1A" w:rsidP="7EFE12F3" w:rsidRDefault="00D91CC8" w14:paraId="0623A1C6" wp14:textId="77777777" wp14:noSpellErr="1">
            <w:pPr>
              <w:spacing w:line="173" w:lineRule="atLeast"/>
              <w:rPr>
                <w:rFonts w:eastAsia="Times New Roman" w:cs="Arial"/>
                <w:sz w:val="16"/>
                <w:szCs w:val="16"/>
                <w:lang w:val="en-US"/>
              </w:rPr>
            </w:pPr>
            <w:r w:rsidRPr="00BB63C9">
              <w:rPr>
                <w:rFonts w:eastAsia="Calibri" w:cs="Times New Roman"/>
                <w:kern w:val="24"/>
                <w:sz w:val="16"/>
                <w:szCs w:val="16"/>
                <w:lang w:val="en-US"/>
              </w:rPr>
              <w:t>30 (22)</w:t>
            </w:r>
          </w:p>
        </w:tc>
        <w:tc>
          <w:tcPr>
            <w:tcW w:w="85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3EA6C5CE" wp14:textId="77777777">
            <w:pPr>
              <w:spacing w:line="173" w:lineRule="atLeast"/>
              <w:jc w:val="right"/>
              <w:rPr>
                <w:rFonts w:eastAsia="Times New Roman" w:cs="Arial"/>
                <w:sz w:val="16"/>
                <w:szCs w:val="16"/>
                <w:lang w:val="en-US"/>
              </w:rPr>
            </w:pPr>
            <w:r w:rsidRPr="00BB63C9">
              <w:rPr>
                <w:rFonts w:eastAsia="Times New Roman" w:cs="Arial"/>
                <w:kern w:val="24"/>
                <w:sz w:val="16"/>
                <w:szCs w:val="16"/>
                <w:lang w:val="en-US"/>
              </w:rPr>
              <w:t>0.238</w:t>
            </w:r>
          </w:p>
        </w:tc>
        <w:tc>
          <w:tcPr>
            <w:tcW w:w="85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0FE80D84" wp14:textId="77777777">
            <w:pPr>
              <w:spacing w:line="173" w:lineRule="atLeast"/>
              <w:jc w:val="right"/>
              <w:rPr>
                <w:rFonts w:eastAsia="Times New Roman" w:cs="Arial"/>
                <w:sz w:val="16"/>
                <w:szCs w:val="16"/>
                <w:lang w:val="en-US"/>
              </w:rPr>
            </w:pPr>
            <w:r w:rsidRPr="00BB63C9">
              <w:rPr>
                <w:rFonts w:eastAsia="Times New Roman" w:cs="Arial"/>
                <w:kern w:val="24"/>
                <w:sz w:val="16"/>
                <w:szCs w:val="16"/>
                <w:lang w:val="en-US"/>
              </w:rPr>
              <w:t xml:space="preserve">0.352 </w:t>
            </w:r>
          </w:p>
        </w:tc>
      </w:tr>
      <w:tr xmlns:wp14="http://schemas.microsoft.com/office/word/2010/wordml" w:rsidRPr="00BB63C9" w:rsidR="00BB63C9" w:rsidTr="7EFE12F3" w14:paraId="5BDD21DC" wp14:textId="77777777">
        <w:trPr>
          <w:trHeight w:val="340" w:hRule="exact"/>
        </w:trPr>
        <w:tc>
          <w:tcPr>
            <w:tcW w:w="9974" w:type="dxa"/>
            <w:gridSpan w:val="7"/>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4F81BD" w:themeFill="accent1"/>
            <w:tcMar>
              <w:top w:w="12" w:type="dxa"/>
              <w:left w:w="51" w:type="dxa"/>
              <w:bottom w:w="0" w:type="dxa"/>
              <w:right w:w="51" w:type="dxa"/>
            </w:tcMar>
            <w:vAlign w:val="center"/>
            <w:hideMark/>
          </w:tcPr>
          <w:p w:rsidRPr="00B6162E" w:rsidR="00636E1A" w:rsidP="7EFE12F3" w:rsidRDefault="009E664D" w14:paraId="7FAA6C2D" wp14:textId="77777777" wp14:noSpellErr="1">
            <w:pPr>
              <w:spacing w:line="207" w:lineRule="atLeast"/>
              <w:rPr>
                <w:rFonts w:eastAsia="Times New Roman" w:cs="Arial"/>
                <w:color w:val="FFFFFF" w:themeColor="background1" w:themeTint="FF" w:themeShade="FF"/>
                <w:sz w:val="20"/>
                <w:szCs w:val="20"/>
                <w:lang w:val="en-US"/>
              </w:rPr>
            </w:pPr>
            <w:r w:rsidRPr="00B6162E">
              <w:rPr>
                <w:rFonts w:eastAsia="Times New Roman" w:cs="Arial"/>
                <w:b w:val="1"/>
                <w:bCs w:val="1"/>
                <w:color w:val="FFFFFF" w:themeColor="background1"/>
                <w:kern w:val="24"/>
                <w:sz w:val="20"/>
                <w:szCs w:val="20"/>
                <w:lang w:val="en-US"/>
              </w:rPr>
              <w:t>Laboratory</w:t>
            </w:r>
            <w:r w:rsidRPr="00B6162E" w:rsidR="00D91CC8">
              <w:rPr>
                <w:rFonts w:eastAsia="Times New Roman" w:cs="Arial"/>
                <w:b w:val="1"/>
                <w:bCs w:val="1"/>
                <w:color w:val="FFFFFF" w:themeColor="background1"/>
                <w:kern w:val="24"/>
                <w:sz w:val="20"/>
                <w:szCs w:val="20"/>
                <w:lang w:val="en-US"/>
              </w:rPr>
              <w:t xml:space="preserve"> </w:t>
            </w:r>
          </w:p>
        </w:tc>
      </w:tr>
      <w:tr xmlns:wp14="http://schemas.microsoft.com/office/word/2010/wordml" w:rsidRPr="00BB63C9" w:rsidR="00BB63C9" w:rsidTr="7EFE12F3" w14:paraId="3F569EE3" wp14:textId="77777777">
        <w:trPr>
          <w:trHeight w:val="255" w:hRule="exact"/>
        </w:trPr>
        <w:tc>
          <w:tcPr>
            <w:tcW w:w="231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4F81BD" w:themeFill="accent1"/>
            <w:tcMar>
              <w:top w:w="12" w:type="dxa"/>
              <w:left w:w="51" w:type="dxa"/>
              <w:bottom w:w="0" w:type="dxa"/>
              <w:right w:w="51" w:type="dxa"/>
            </w:tcMar>
            <w:vAlign w:val="center"/>
            <w:hideMark/>
          </w:tcPr>
          <w:p w:rsidRPr="00B6162E" w:rsidR="00636E1A" w:rsidP="7EFE12F3" w:rsidRDefault="00D91CC8" w14:paraId="7C69D5B7" wp14:textId="77777777">
            <w:pPr>
              <w:spacing w:line="173" w:lineRule="atLeast"/>
              <w:rPr>
                <w:rFonts w:eastAsia="Times New Roman" w:cs="Arial"/>
                <w:color w:val="FFFFFF" w:themeColor="background1" w:themeTint="FF" w:themeShade="FF"/>
                <w:sz w:val="18"/>
                <w:szCs w:val="18"/>
                <w:lang w:val="en-US"/>
              </w:rPr>
            </w:pPr>
            <w:r w:rsidRPr="00B6162E">
              <w:rPr>
                <w:rFonts w:eastAsia="Times New Roman" w:cs="Arial"/>
                <w:b w:val="1"/>
                <w:bCs w:val="1"/>
                <w:color w:val="FFFFFF" w:themeColor="background1"/>
                <w:kern w:val="24"/>
                <w:sz w:val="18"/>
                <w:szCs w:val="18"/>
                <w:lang w:val="en-US"/>
              </w:rPr>
              <w:t xml:space="preserve">Hemoglobin (g/</w:t>
            </w:r>
            <w:proofErr w:type="spellStart"/>
            <w:r w:rsidRPr="00B6162E">
              <w:rPr>
                <w:rFonts w:eastAsia="Times New Roman" w:cs="Arial"/>
                <w:b w:val="1"/>
                <w:bCs w:val="1"/>
                <w:color w:val="FFFFFF" w:themeColor="background1"/>
                <w:kern w:val="24"/>
                <w:sz w:val="18"/>
                <w:szCs w:val="18"/>
                <w:lang w:val="en-US"/>
              </w:rPr>
              <w:t xml:space="preserve">dL</w:t>
            </w:r>
            <w:proofErr w:type="spellEnd"/>
            <w:r w:rsidRPr="00B6162E">
              <w:rPr>
                <w:rFonts w:eastAsia="Times New Roman" w:cs="Arial"/>
                <w:b w:val="1"/>
                <w:bCs w:val="1"/>
                <w:color w:val="FFFFFF" w:themeColor="background1"/>
                <w:kern w:val="24"/>
                <w:sz w:val="18"/>
                <w:szCs w:val="18"/>
                <w:lang w:val="en-US"/>
              </w:rPr>
              <w:t xml:space="preserve">) </w:t>
            </w:r>
          </w:p>
        </w:tc>
        <w:tc>
          <w:tcPr>
            <w:tcW w:w="148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405906B8" wp14:textId="77777777" wp14:noSpellErr="1">
            <w:pPr>
              <w:spacing w:line="173" w:lineRule="atLeast"/>
              <w:rPr>
                <w:rFonts w:eastAsia="Times New Roman" w:cs="Arial"/>
                <w:sz w:val="16"/>
                <w:szCs w:val="16"/>
                <w:lang w:val="en-US"/>
              </w:rPr>
            </w:pPr>
            <w:r w:rsidRPr="00BB63C9">
              <w:rPr>
                <w:rFonts w:eastAsia="Times New Roman" w:cs="Arial"/>
                <w:kern w:val="24"/>
                <w:sz w:val="16"/>
                <w:szCs w:val="16"/>
                <w:lang w:val="en-US"/>
              </w:rPr>
              <w:t xml:space="preserve">13.4 ± 1.9 </w:t>
            </w:r>
          </w:p>
        </w:tc>
        <w:tc>
          <w:tcPr>
            <w:tcW w:w="14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467C7BE2" wp14:textId="77777777" wp14:noSpellErr="1">
            <w:pPr>
              <w:spacing w:line="173" w:lineRule="atLeast"/>
              <w:rPr>
                <w:rFonts w:eastAsia="Times New Roman" w:cs="Arial"/>
                <w:sz w:val="16"/>
                <w:szCs w:val="16"/>
                <w:lang w:val="en-US"/>
              </w:rPr>
            </w:pPr>
            <w:r w:rsidRPr="00BB63C9">
              <w:rPr>
                <w:rFonts w:eastAsia="Times New Roman" w:cs="Arial"/>
                <w:kern w:val="24"/>
                <w:sz w:val="16"/>
                <w:szCs w:val="16"/>
                <w:lang w:val="en-US"/>
              </w:rPr>
              <w:t>13.0 ± 1.8</w:t>
            </w:r>
          </w:p>
        </w:tc>
        <w:tc>
          <w:tcPr>
            <w:tcW w:w="148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1B543442" wp14:textId="77777777" wp14:noSpellErr="1">
            <w:pPr>
              <w:spacing w:line="173" w:lineRule="atLeast"/>
              <w:rPr>
                <w:rFonts w:eastAsia="Times New Roman" w:cs="Arial"/>
                <w:sz w:val="16"/>
                <w:szCs w:val="16"/>
                <w:lang w:val="en-US"/>
              </w:rPr>
            </w:pPr>
            <w:r w:rsidRPr="00BB63C9">
              <w:rPr>
                <w:rFonts w:eastAsia="Times New Roman" w:cs="Arial"/>
                <w:kern w:val="24"/>
                <w:sz w:val="16"/>
                <w:szCs w:val="16"/>
                <w:lang w:val="en-US"/>
              </w:rPr>
              <w:t xml:space="preserve">13.4 ± 1.9 </w:t>
            </w:r>
          </w:p>
        </w:tc>
        <w:tc>
          <w:tcPr>
            <w:tcW w:w="14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13FFDE60" wp14:textId="77777777" wp14:noSpellErr="1">
            <w:pPr>
              <w:spacing w:line="173" w:lineRule="atLeast"/>
              <w:rPr>
                <w:rFonts w:eastAsia="Times New Roman" w:cs="Arial"/>
                <w:sz w:val="16"/>
                <w:szCs w:val="16"/>
                <w:lang w:val="en-US"/>
              </w:rPr>
            </w:pPr>
            <w:r w:rsidRPr="00BB63C9">
              <w:rPr>
                <w:rFonts w:eastAsia="Times New Roman" w:cs="Arial"/>
                <w:kern w:val="24"/>
                <w:sz w:val="16"/>
                <w:szCs w:val="16"/>
                <w:lang w:val="en-US"/>
              </w:rPr>
              <w:t xml:space="preserve">13.3 ± 1.8 </w:t>
            </w:r>
          </w:p>
        </w:tc>
        <w:tc>
          <w:tcPr>
            <w:tcW w:w="85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4CB3FFD8" wp14:textId="77777777">
            <w:pPr>
              <w:spacing w:line="173" w:lineRule="atLeast"/>
              <w:jc w:val="right"/>
              <w:rPr>
                <w:rFonts w:eastAsia="Times New Roman" w:cs="Arial"/>
                <w:sz w:val="16"/>
                <w:szCs w:val="16"/>
                <w:lang w:val="en-US"/>
              </w:rPr>
            </w:pPr>
            <w:r w:rsidRPr="00BB63C9">
              <w:rPr>
                <w:rFonts w:eastAsia="Times New Roman" w:cs="Arial"/>
                <w:kern w:val="24"/>
                <w:sz w:val="16"/>
                <w:szCs w:val="16"/>
                <w:lang w:val="en-US"/>
              </w:rPr>
              <w:t>0.069</w:t>
            </w:r>
          </w:p>
        </w:tc>
        <w:tc>
          <w:tcPr>
            <w:tcW w:w="85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033B0034" wp14:textId="77777777">
            <w:pPr>
              <w:spacing w:line="173" w:lineRule="atLeast"/>
              <w:jc w:val="right"/>
              <w:rPr>
                <w:rFonts w:eastAsia="Times New Roman" w:cs="Arial"/>
                <w:sz w:val="16"/>
                <w:szCs w:val="16"/>
                <w:lang w:val="en-US"/>
              </w:rPr>
            </w:pPr>
            <w:r w:rsidRPr="00BB63C9">
              <w:rPr>
                <w:rFonts w:eastAsia="Times New Roman" w:cs="Arial"/>
                <w:kern w:val="24"/>
                <w:sz w:val="16"/>
                <w:szCs w:val="16"/>
                <w:lang w:val="en-US"/>
              </w:rPr>
              <w:t>0.232</w:t>
            </w:r>
          </w:p>
        </w:tc>
      </w:tr>
      <w:tr xmlns:wp14="http://schemas.microsoft.com/office/word/2010/wordml" w:rsidRPr="00BB63C9" w:rsidR="00BB63C9" w:rsidTr="7EFE12F3" w14:paraId="01D47C5C" wp14:textId="77777777">
        <w:trPr>
          <w:trHeight w:val="255" w:hRule="exact"/>
        </w:trPr>
        <w:tc>
          <w:tcPr>
            <w:tcW w:w="231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4F81BD" w:themeFill="accent1"/>
            <w:tcMar>
              <w:top w:w="12" w:type="dxa"/>
              <w:left w:w="51" w:type="dxa"/>
              <w:bottom w:w="0" w:type="dxa"/>
              <w:right w:w="51" w:type="dxa"/>
            </w:tcMar>
            <w:vAlign w:val="center"/>
            <w:hideMark/>
          </w:tcPr>
          <w:p w:rsidRPr="00B6162E" w:rsidR="00636E1A" w:rsidP="7EFE12F3" w:rsidRDefault="00D91CC8" w14:paraId="5F50F86B" wp14:textId="77777777" wp14:noSpellErr="1">
            <w:pPr>
              <w:spacing w:line="173" w:lineRule="atLeast"/>
              <w:rPr>
                <w:rFonts w:eastAsia="Times New Roman" w:cs="Arial"/>
                <w:color w:val="FFFFFF" w:themeColor="background1" w:themeTint="FF" w:themeShade="FF"/>
                <w:sz w:val="18"/>
                <w:szCs w:val="18"/>
                <w:lang w:val="en-US"/>
              </w:rPr>
            </w:pPr>
            <w:r w:rsidRPr="00B6162E">
              <w:rPr>
                <w:rFonts w:eastAsia="Times New Roman" w:cs="Arial"/>
                <w:b w:val="1"/>
                <w:bCs w:val="1"/>
                <w:color w:val="FFFFFF" w:themeColor="background1"/>
                <w:kern w:val="24"/>
                <w:sz w:val="18"/>
                <w:szCs w:val="18"/>
                <w:lang w:val="en-US"/>
              </w:rPr>
              <w:t xml:space="preserve">Erythrocytes (10e12/L) </w:t>
            </w:r>
          </w:p>
        </w:tc>
        <w:tc>
          <w:tcPr>
            <w:tcW w:w="148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2" w:type="dxa"/>
              <w:left w:w="51" w:type="dxa"/>
              <w:bottom w:w="0" w:type="dxa"/>
              <w:right w:w="51" w:type="dxa"/>
            </w:tcMar>
            <w:vAlign w:val="center"/>
            <w:hideMark/>
          </w:tcPr>
          <w:p w:rsidRPr="00BB63C9" w:rsidR="00636E1A" w:rsidP="7EFE12F3" w:rsidRDefault="00D91CC8" w14:paraId="35BDB8AB" wp14:textId="77777777" wp14:noSpellErr="1">
            <w:pPr>
              <w:spacing w:line="173" w:lineRule="atLeast"/>
              <w:rPr>
                <w:rFonts w:eastAsia="Times New Roman" w:cs="Arial"/>
                <w:sz w:val="16"/>
                <w:szCs w:val="16"/>
                <w:lang w:val="en-US"/>
              </w:rPr>
            </w:pPr>
            <w:r w:rsidRPr="00BB63C9">
              <w:rPr>
                <w:rFonts w:eastAsia="Times New Roman" w:cs="Arial"/>
                <w:kern w:val="24"/>
                <w:sz w:val="16"/>
                <w:szCs w:val="16"/>
                <w:lang w:val="en-US"/>
              </w:rPr>
              <w:t xml:space="preserve">4.5 (4.1 – 4.9) </w:t>
            </w:r>
          </w:p>
        </w:tc>
        <w:tc>
          <w:tcPr>
            <w:tcW w:w="14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2" w:type="dxa"/>
              <w:left w:w="51" w:type="dxa"/>
              <w:bottom w:w="0" w:type="dxa"/>
              <w:right w:w="51" w:type="dxa"/>
            </w:tcMar>
            <w:vAlign w:val="center"/>
            <w:hideMark/>
          </w:tcPr>
          <w:p w:rsidRPr="00BB63C9" w:rsidR="00636E1A" w:rsidP="7EFE12F3" w:rsidRDefault="00D91CC8" w14:paraId="35BE617C" wp14:textId="77777777" wp14:noSpellErr="1">
            <w:pPr>
              <w:spacing w:line="173" w:lineRule="atLeast"/>
              <w:rPr>
                <w:rFonts w:eastAsia="Times New Roman" w:cs="Arial"/>
                <w:sz w:val="16"/>
                <w:szCs w:val="16"/>
                <w:lang w:val="en-US"/>
              </w:rPr>
            </w:pPr>
            <w:r w:rsidRPr="00BB63C9">
              <w:rPr>
                <w:rFonts w:eastAsia="Times New Roman" w:cs="Arial"/>
                <w:kern w:val="24"/>
                <w:sz w:val="16"/>
                <w:szCs w:val="16"/>
                <w:lang w:val="en-US"/>
              </w:rPr>
              <w:t xml:space="preserve">4.4 (4.1 – 4.9) </w:t>
            </w:r>
          </w:p>
        </w:tc>
        <w:tc>
          <w:tcPr>
            <w:tcW w:w="148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2" w:type="dxa"/>
              <w:left w:w="51" w:type="dxa"/>
              <w:bottom w:w="0" w:type="dxa"/>
              <w:right w:w="51" w:type="dxa"/>
            </w:tcMar>
            <w:vAlign w:val="center"/>
            <w:hideMark/>
          </w:tcPr>
          <w:p w:rsidRPr="00BB63C9" w:rsidR="00636E1A" w:rsidP="7EFE12F3" w:rsidRDefault="00D91CC8" w14:paraId="0EF35868" wp14:textId="77777777" wp14:noSpellErr="1">
            <w:pPr>
              <w:spacing w:line="173" w:lineRule="atLeast"/>
              <w:rPr>
                <w:rFonts w:eastAsia="Times New Roman" w:cs="Arial"/>
                <w:sz w:val="16"/>
                <w:szCs w:val="16"/>
                <w:lang w:val="en-US"/>
              </w:rPr>
            </w:pPr>
            <w:r w:rsidRPr="00BB63C9">
              <w:rPr>
                <w:rFonts w:eastAsia="Times New Roman" w:cs="Arial"/>
                <w:kern w:val="24"/>
                <w:sz w:val="16"/>
                <w:szCs w:val="16"/>
                <w:lang w:val="en-US"/>
              </w:rPr>
              <w:t xml:space="preserve">4.5 (4.1 – 4.9) </w:t>
            </w:r>
          </w:p>
        </w:tc>
        <w:tc>
          <w:tcPr>
            <w:tcW w:w="14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2" w:type="dxa"/>
              <w:left w:w="51" w:type="dxa"/>
              <w:bottom w:w="0" w:type="dxa"/>
              <w:right w:w="51" w:type="dxa"/>
            </w:tcMar>
            <w:vAlign w:val="center"/>
            <w:hideMark/>
          </w:tcPr>
          <w:p w:rsidRPr="00BB63C9" w:rsidR="00636E1A" w:rsidP="7EFE12F3" w:rsidRDefault="00D91CC8" w14:paraId="1094467D" wp14:textId="77777777" wp14:noSpellErr="1">
            <w:pPr>
              <w:spacing w:line="173" w:lineRule="atLeast"/>
              <w:rPr>
                <w:rFonts w:eastAsia="Times New Roman" w:cs="Arial"/>
                <w:sz w:val="16"/>
                <w:szCs w:val="16"/>
                <w:lang w:val="en-US"/>
              </w:rPr>
            </w:pPr>
            <w:r w:rsidRPr="00BB63C9">
              <w:rPr>
                <w:rFonts w:eastAsia="Times New Roman" w:cs="Arial"/>
                <w:kern w:val="24"/>
                <w:sz w:val="16"/>
                <w:szCs w:val="16"/>
                <w:lang w:val="en-US"/>
              </w:rPr>
              <w:t xml:space="preserve">4.6 (4.1 – 5.0) </w:t>
            </w:r>
          </w:p>
        </w:tc>
        <w:tc>
          <w:tcPr>
            <w:tcW w:w="85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2" w:type="dxa"/>
              <w:left w:w="51" w:type="dxa"/>
              <w:bottom w:w="0" w:type="dxa"/>
              <w:right w:w="51" w:type="dxa"/>
            </w:tcMar>
            <w:vAlign w:val="center"/>
            <w:hideMark/>
          </w:tcPr>
          <w:p w:rsidRPr="00BB63C9" w:rsidR="00636E1A" w:rsidP="7EFE12F3" w:rsidRDefault="00D91CC8" w14:paraId="70FC35CC" wp14:textId="77777777">
            <w:pPr>
              <w:spacing w:line="173" w:lineRule="atLeast"/>
              <w:jc w:val="right"/>
              <w:rPr>
                <w:rFonts w:eastAsia="Times New Roman" w:cs="Arial"/>
                <w:sz w:val="16"/>
                <w:szCs w:val="16"/>
                <w:lang w:val="en-US"/>
              </w:rPr>
            </w:pPr>
            <w:r w:rsidRPr="00BB63C9">
              <w:rPr>
                <w:rFonts w:eastAsia="Times New Roman" w:cs="Arial"/>
                <w:kern w:val="24"/>
                <w:sz w:val="16"/>
                <w:szCs w:val="16"/>
                <w:lang w:val="en-US"/>
              </w:rPr>
              <w:t>0.817</w:t>
            </w:r>
          </w:p>
        </w:tc>
        <w:tc>
          <w:tcPr>
            <w:tcW w:w="85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2" w:type="dxa"/>
              <w:left w:w="51" w:type="dxa"/>
              <w:bottom w:w="0" w:type="dxa"/>
              <w:right w:w="51" w:type="dxa"/>
            </w:tcMar>
            <w:vAlign w:val="center"/>
            <w:hideMark/>
          </w:tcPr>
          <w:p w:rsidRPr="00BB63C9" w:rsidR="00636E1A" w:rsidP="7EFE12F3" w:rsidRDefault="00D91CC8" w14:paraId="69FFD8CB" wp14:textId="77777777">
            <w:pPr>
              <w:spacing w:line="173" w:lineRule="atLeast"/>
              <w:jc w:val="right"/>
              <w:rPr>
                <w:rFonts w:eastAsia="Times New Roman" w:cs="Arial"/>
                <w:sz w:val="16"/>
                <w:szCs w:val="16"/>
                <w:lang w:val="en-US"/>
              </w:rPr>
            </w:pPr>
            <w:r w:rsidRPr="00BB63C9">
              <w:rPr>
                <w:rFonts w:eastAsia="Times New Roman" w:cs="Arial"/>
                <w:kern w:val="24"/>
                <w:sz w:val="16"/>
                <w:szCs w:val="16"/>
                <w:lang w:val="en-US"/>
              </w:rPr>
              <w:t>0.632</w:t>
            </w:r>
          </w:p>
        </w:tc>
      </w:tr>
      <w:tr xmlns:wp14="http://schemas.microsoft.com/office/word/2010/wordml" w:rsidRPr="00BB63C9" w:rsidR="00BB63C9" w:rsidTr="7EFE12F3" w14:paraId="1E82E6A6" wp14:textId="77777777">
        <w:trPr>
          <w:trHeight w:val="255" w:hRule="exact"/>
        </w:trPr>
        <w:tc>
          <w:tcPr>
            <w:tcW w:w="231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4F81BD" w:themeFill="accent1"/>
            <w:tcMar>
              <w:top w:w="12" w:type="dxa"/>
              <w:left w:w="51" w:type="dxa"/>
              <w:bottom w:w="0" w:type="dxa"/>
              <w:right w:w="51" w:type="dxa"/>
            </w:tcMar>
            <w:vAlign w:val="center"/>
            <w:hideMark/>
          </w:tcPr>
          <w:p w:rsidRPr="00B6162E" w:rsidR="00636E1A" w:rsidP="7EFE12F3" w:rsidRDefault="00D91CC8" w14:paraId="166DFF62" wp14:textId="77777777" wp14:noSpellErr="1">
            <w:pPr>
              <w:spacing w:line="173" w:lineRule="atLeast"/>
              <w:rPr>
                <w:rFonts w:eastAsia="Times New Roman" w:cs="Arial"/>
                <w:color w:val="FFFFFF" w:themeColor="background1" w:themeTint="FF" w:themeShade="FF"/>
                <w:sz w:val="18"/>
                <w:szCs w:val="18"/>
                <w:lang w:val="en-US"/>
              </w:rPr>
            </w:pPr>
            <w:r w:rsidRPr="00B6162E">
              <w:rPr>
                <w:rFonts w:eastAsia="Times New Roman" w:cs="Arial"/>
                <w:b w:val="1"/>
                <w:bCs w:val="1"/>
                <w:color w:val="FFFFFF" w:themeColor="background1"/>
                <w:kern w:val="24"/>
                <w:sz w:val="18"/>
                <w:szCs w:val="18"/>
                <w:lang w:val="en-US"/>
              </w:rPr>
              <w:t xml:space="preserve">Platelets (10e9/L) </w:t>
            </w:r>
          </w:p>
        </w:tc>
        <w:tc>
          <w:tcPr>
            <w:tcW w:w="148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31D4677D" wp14:textId="77777777" wp14:noSpellErr="1">
            <w:pPr>
              <w:spacing w:line="173" w:lineRule="atLeast"/>
              <w:rPr>
                <w:rFonts w:eastAsia="Times New Roman" w:cs="Arial"/>
                <w:sz w:val="16"/>
                <w:szCs w:val="16"/>
                <w:lang w:val="en-US"/>
              </w:rPr>
            </w:pPr>
            <w:r w:rsidRPr="00BB63C9">
              <w:rPr>
                <w:rFonts w:eastAsia="Times New Roman" w:cs="Arial"/>
                <w:kern w:val="24"/>
                <w:sz w:val="16"/>
                <w:szCs w:val="16"/>
                <w:lang w:val="en-US"/>
              </w:rPr>
              <w:t xml:space="preserve">214 (173 – 258) </w:t>
            </w:r>
          </w:p>
        </w:tc>
        <w:tc>
          <w:tcPr>
            <w:tcW w:w="14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1697A169" wp14:textId="77777777" wp14:noSpellErr="1">
            <w:pPr>
              <w:spacing w:line="173" w:lineRule="atLeast"/>
              <w:rPr>
                <w:rFonts w:eastAsia="Times New Roman" w:cs="Arial"/>
                <w:sz w:val="16"/>
                <w:szCs w:val="16"/>
                <w:lang w:val="en-US"/>
              </w:rPr>
            </w:pPr>
            <w:r w:rsidRPr="00BB63C9">
              <w:rPr>
                <w:rFonts w:eastAsia="Times New Roman" w:cs="Arial"/>
                <w:kern w:val="24"/>
                <w:sz w:val="16"/>
                <w:szCs w:val="16"/>
                <w:lang w:val="en-US"/>
              </w:rPr>
              <w:t xml:space="preserve">209 (171 – 261) </w:t>
            </w:r>
          </w:p>
        </w:tc>
        <w:tc>
          <w:tcPr>
            <w:tcW w:w="148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769B7FD1" wp14:textId="77777777" wp14:noSpellErr="1">
            <w:pPr>
              <w:spacing w:line="173" w:lineRule="atLeast"/>
              <w:rPr>
                <w:rFonts w:eastAsia="Times New Roman" w:cs="Arial"/>
                <w:sz w:val="16"/>
                <w:szCs w:val="16"/>
                <w:lang w:val="en-US"/>
              </w:rPr>
            </w:pPr>
            <w:r w:rsidRPr="00BB63C9">
              <w:rPr>
                <w:rFonts w:eastAsia="Times New Roman" w:cs="Arial"/>
                <w:kern w:val="24"/>
                <w:sz w:val="16"/>
                <w:szCs w:val="16"/>
                <w:lang w:val="en-US"/>
              </w:rPr>
              <w:t xml:space="preserve">212 (173 – 257) </w:t>
            </w:r>
          </w:p>
        </w:tc>
        <w:tc>
          <w:tcPr>
            <w:tcW w:w="14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02D6173B" wp14:textId="77777777" wp14:noSpellErr="1">
            <w:pPr>
              <w:spacing w:line="173" w:lineRule="atLeast"/>
              <w:rPr>
                <w:rFonts w:eastAsia="Times New Roman" w:cs="Arial"/>
                <w:sz w:val="16"/>
                <w:szCs w:val="16"/>
                <w:lang w:val="en-US"/>
              </w:rPr>
            </w:pPr>
            <w:r w:rsidRPr="00BB63C9">
              <w:rPr>
                <w:rFonts w:eastAsia="Times New Roman" w:cs="Arial"/>
                <w:kern w:val="24"/>
                <w:sz w:val="16"/>
                <w:szCs w:val="16"/>
                <w:lang w:val="en-US"/>
              </w:rPr>
              <w:t xml:space="preserve">228 (187 – 281) </w:t>
            </w:r>
          </w:p>
        </w:tc>
        <w:tc>
          <w:tcPr>
            <w:tcW w:w="85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1E001BD1" wp14:textId="77777777">
            <w:pPr>
              <w:spacing w:line="173" w:lineRule="atLeast"/>
              <w:jc w:val="right"/>
              <w:rPr>
                <w:rFonts w:eastAsia="Times New Roman" w:cs="Arial"/>
                <w:sz w:val="16"/>
                <w:szCs w:val="16"/>
                <w:lang w:val="en-US"/>
              </w:rPr>
            </w:pPr>
            <w:r w:rsidRPr="00BB63C9">
              <w:rPr>
                <w:rFonts w:eastAsia="Times New Roman" w:cs="Arial"/>
                <w:kern w:val="24"/>
                <w:sz w:val="16"/>
                <w:szCs w:val="16"/>
                <w:lang w:val="en-US"/>
              </w:rPr>
              <w:t>0.019</w:t>
            </w:r>
          </w:p>
        </w:tc>
        <w:tc>
          <w:tcPr>
            <w:tcW w:w="85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0710B151" wp14:textId="77777777">
            <w:pPr>
              <w:spacing w:line="173" w:lineRule="atLeast"/>
              <w:jc w:val="right"/>
              <w:rPr>
                <w:rFonts w:eastAsia="Times New Roman" w:cs="Arial"/>
                <w:sz w:val="16"/>
                <w:szCs w:val="16"/>
                <w:lang w:val="en-US"/>
              </w:rPr>
            </w:pPr>
            <w:r w:rsidRPr="00BB63C9">
              <w:rPr>
                <w:rFonts w:eastAsia="Times New Roman" w:cs="Arial"/>
                <w:kern w:val="24"/>
                <w:sz w:val="16"/>
                <w:szCs w:val="16"/>
                <w:lang w:val="en-US"/>
              </w:rPr>
              <w:t>0.023</w:t>
            </w:r>
          </w:p>
        </w:tc>
      </w:tr>
      <w:tr xmlns:wp14="http://schemas.microsoft.com/office/word/2010/wordml" w:rsidRPr="00BB63C9" w:rsidR="00BB63C9" w:rsidTr="7EFE12F3" w14:paraId="4C1E3C90" wp14:textId="77777777">
        <w:trPr>
          <w:trHeight w:val="255" w:hRule="exact"/>
        </w:trPr>
        <w:tc>
          <w:tcPr>
            <w:tcW w:w="231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4F81BD" w:themeFill="accent1"/>
            <w:tcMar>
              <w:top w:w="12" w:type="dxa"/>
              <w:left w:w="51" w:type="dxa"/>
              <w:bottom w:w="0" w:type="dxa"/>
              <w:right w:w="51" w:type="dxa"/>
            </w:tcMar>
            <w:vAlign w:val="center"/>
            <w:hideMark/>
          </w:tcPr>
          <w:p w:rsidRPr="00B6162E" w:rsidR="00636E1A" w:rsidP="7EFE12F3" w:rsidRDefault="00D91CC8" w14:paraId="0185F653" wp14:textId="77777777">
            <w:pPr>
              <w:spacing w:line="173" w:lineRule="atLeast"/>
              <w:rPr>
                <w:rFonts w:eastAsia="Times New Roman" w:cs="Arial"/>
                <w:color w:val="FFFFFF" w:themeColor="background1" w:themeTint="FF" w:themeShade="FF"/>
                <w:sz w:val="18"/>
                <w:szCs w:val="18"/>
                <w:vertAlign w:val="superscript"/>
                <w:lang w:val="en-US"/>
              </w:rPr>
            </w:pPr>
            <w:r w:rsidRPr="00B6162E">
              <w:rPr>
                <w:rFonts w:eastAsia="Times New Roman" w:cs="Arial"/>
                <w:b w:val="1"/>
                <w:bCs w:val="1"/>
                <w:color w:val="FFFFFF" w:themeColor="background1"/>
                <w:kern w:val="24"/>
                <w:sz w:val="18"/>
                <w:szCs w:val="18"/>
                <w:lang w:val="en-US"/>
              </w:rPr>
              <w:t>NT-</w:t>
            </w:r>
            <w:proofErr w:type="spellStart"/>
            <w:r w:rsidRPr="00B6162E">
              <w:rPr>
                <w:rFonts w:eastAsia="Times New Roman" w:cs="Arial"/>
                <w:b w:val="1"/>
                <w:bCs w:val="1"/>
                <w:color w:val="FFFFFF" w:themeColor="background1"/>
                <w:kern w:val="24"/>
                <w:sz w:val="18"/>
                <w:szCs w:val="18"/>
                <w:lang w:val="en-US"/>
              </w:rPr>
              <w:t>proBNP</w:t>
            </w:r>
            <w:proofErr w:type="spellEnd"/>
            <w:r w:rsidRPr="00B6162E">
              <w:rPr>
                <w:rFonts w:eastAsia="Times New Roman" w:cs="Arial"/>
                <w:b w:val="1"/>
                <w:bCs w:val="1"/>
                <w:color w:val="FFFFFF" w:themeColor="background1"/>
                <w:kern w:val="24"/>
                <w:sz w:val="18"/>
                <w:szCs w:val="18"/>
                <w:lang w:val="en-US"/>
              </w:rPr>
              <w:t xml:space="preserve"> (ng/L)</w:t>
            </w:r>
            <w:r w:rsidRPr="00B6162E" w:rsidR="0040619E">
              <w:rPr>
                <w:rFonts w:eastAsia="Times New Roman" w:cs="Arial"/>
                <w:b w:val="1"/>
                <w:bCs w:val="1"/>
                <w:color w:val="FFFFFF" w:themeColor="background1"/>
                <w:kern w:val="24"/>
                <w:sz w:val="18"/>
                <w:szCs w:val="18"/>
                <w:lang w:val="en-US"/>
              </w:rPr>
              <w:t>^</w:t>
            </w:r>
          </w:p>
        </w:tc>
        <w:tc>
          <w:tcPr>
            <w:tcW w:w="148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2" w:type="dxa"/>
              <w:left w:w="51" w:type="dxa"/>
              <w:bottom w:w="0" w:type="dxa"/>
              <w:right w:w="51" w:type="dxa"/>
            </w:tcMar>
            <w:vAlign w:val="center"/>
            <w:hideMark/>
          </w:tcPr>
          <w:p w:rsidRPr="00BB63C9" w:rsidR="00636E1A" w:rsidP="7EFE12F3" w:rsidRDefault="00D91CC8" w14:paraId="2595FE5A" wp14:textId="77777777" wp14:noSpellErr="1">
            <w:pPr>
              <w:spacing w:line="173" w:lineRule="atLeast"/>
              <w:rPr>
                <w:rFonts w:eastAsia="Times New Roman" w:cs="Arial"/>
                <w:sz w:val="16"/>
                <w:szCs w:val="16"/>
                <w:lang w:val="en-US"/>
              </w:rPr>
            </w:pPr>
            <w:r w:rsidRPr="00BB63C9">
              <w:rPr>
                <w:rFonts w:eastAsia="Times New Roman" w:cs="Arial"/>
                <w:kern w:val="24"/>
                <w:sz w:val="16"/>
                <w:szCs w:val="16"/>
                <w:lang w:val="en-US"/>
              </w:rPr>
              <w:t xml:space="preserve">4447 (2359 – 8824) </w:t>
            </w:r>
          </w:p>
        </w:tc>
        <w:tc>
          <w:tcPr>
            <w:tcW w:w="14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2" w:type="dxa"/>
              <w:left w:w="51" w:type="dxa"/>
              <w:bottom w:w="0" w:type="dxa"/>
              <w:right w:w="51" w:type="dxa"/>
            </w:tcMar>
            <w:vAlign w:val="center"/>
            <w:hideMark/>
          </w:tcPr>
          <w:p w:rsidRPr="00BB63C9" w:rsidR="00636E1A" w:rsidP="7EFE12F3" w:rsidRDefault="00D91CC8" w14:paraId="20810537" wp14:textId="77777777" wp14:noSpellErr="1">
            <w:pPr>
              <w:spacing w:line="173" w:lineRule="atLeast"/>
              <w:rPr>
                <w:rFonts w:eastAsia="Times New Roman" w:cs="Arial"/>
                <w:sz w:val="16"/>
                <w:szCs w:val="16"/>
                <w:lang w:val="en-US"/>
              </w:rPr>
            </w:pPr>
            <w:r w:rsidRPr="00BB63C9">
              <w:rPr>
                <w:rFonts w:eastAsia="Times New Roman" w:cs="Arial"/>
                <w:kern w:val="24"/>
                <w:sz w:val="16"/>
                <w:szCs w:val="16"/>
                <w:lang w:val="en-US"/>
              </w:rPr>
              <w:t xml:space="preserve">4132 (2621 – 7839) </w:t>
            </w:r>
          </w:p>
        </w:tc>
        <w:tc>
          <w:tcPr>
            <w:tcW w:w="148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2" w:type="dxa"/>
              <w:left w:w="51" w:type="dxa"/>
              <w:bottom w:w="0" w:type="dxa"/>
              <w:right w:w="51" w:type="dxa"/>
            </w:tcMar>
            <w:vAlign w:val="center"/>
            <w:hideMark/>
          </w:tcPr>
          <w:p w:rsidRPr="00BB63C9" w:rsidR="00636E1A" w:rsidP="7EFE12F3" w:rsidRDefault="00D91CC8" w14:paraId="2BCBCC5C" wp14:textId="77777777" wp14:noSpellErr="1">
            <w:pPr>
              <w:spacing w:line="173" w:lineRule="atLeast"/>
              <w:rPr>
                <w:rFonts w:eastAsia="Times New Roman" w:cs="Arial"/>
                <w:sz w:val="16"/>
                <w:szCs w:val="16"/>
                <w:lang w:val="en-US"/>
              </w:rPr>
            </w:pPr>
            <w:r w:rsidRPr="00BB63C9">
              <w:rPr>
                <w:rFonts w:eastAsia="Times New Roman" w:cs="Arial"/>
                <w:kern w:val="24"/>
                <w:sz w:val="16"/>
                <w:szCs w:val="16"/>
                <w:lang w:val="en-US"/>
              </w:rPr>
              <w:t xml:space="preserve">4402 (2250 – 8522) </w:t>
            </w:r>
          </w:p>
        </w:tc>
        <w:tc>
          <w:tcPr>
            <w:tcW w:w="14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2" w:type="dxa"/>
              <w:left w:w="51" w:type="dxa"/>
              <w:bottom w:w="0" w:type="dxa"/>
              <w:right w:w="51" w:type="dxa"/>
            </w:tcMar>
            <w:vAlign w:val="center"/>
            <w:hideMark/>
          </w:tcPr>
          <w:p w:rsidRPr="00BB63C9" w:rsidR="00636E1A" w:rsidP="7EFE12F3" w:rsidRDefault="00D91CC8" w14:paraId="666EF57F" wp14:textId="77777777" wp14:noSpellErr="1">
            <w:pPr>
              <w:spacing w:line="173" w:lineRule="atLeast"/>
              <w:rPr>
                <w:rFonts w:eastAsia="Times New Roman" w:cs="Arial"/>
                <w:sz w:val="16"/>
                <w:szCs w:val="16"/>
                <w:lang w:val="en-US"/>
              </w:rPr>
            </w:pPr>
            <w:r w:rsidRPr="00BB63C9">
              <w:rPr>
                <w:rFonts w:eastAsia="Times New Roman" w:cs="Arial"/>
                <w:kern w:val="24"/>
                <w:sz w:val="16"/>
                <w:szCs w:val="16"/>
                <w:lang w:val="en-US"/>
              </w:rPr>
              <w:t xml:space="preserve">5947 (3211 – 11124) </w:t>
            </w:r>
          </w:p>
        </w:tc>
        <w:tc>
          <w:tcPr>
            <w:tcW w:w="85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2" w:type="dxa"/>
              <w:left w:w="51" w:type="dxa"/>
              <w:bottom w:w="0" w:type="dxa"/>
              <w:right w:w="51" w:type="dxa"/>
            </w:tcMar>
            <w:vAlign w:val="center"/>
            <w:hideMark/>
          </w:tcPr>
          <w:p w:rsidRPr="00BB63C9" w:rsidR="00636E1A" w:rsidP="7EFE12F3" w:rsidRDefault="00D91CC8" w14:paraId="4AA29FE1" wp14:textId="77777777">
            <w:pPr>
              <w:spacing w:line="173" w:lineRule="atLeast"/>
              <w:jc w:val="right"/>
              <w:rPr>
                <w:rFonts w:eastAsia="Times New Roman" w:cs="Arial"/>
                <w:sz w:val="16"/>
                <w:szCs w:val="16"/>
                <w:lang w:val="en-US"/>
              </w:rPr>
            </w:pPr>
            <w:r w:rsidRPr="00BB63C9">
              <w:rPr>
                <w:rFonts w:eastAsia="Times New Roman" w:cs="Arial"/>
                <w:kern w:val="24"/>
                <w:sz w:val="16"/>
                <w:szCs w:val="16"/>
                <w:lang w:val="en-US"/>
              </w:rPr>
              <w:t>0.068</w:t>
            </w:r>
          </w:p>
        </w:tc>
        <w:tc>
          <w:tcPr>
            <w:tcW w:w="85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2" w:type="dxa"/>
              <w:left w:w="51" w:type="dxa"/>
              <w:bottom w:w="0" w:type="dxa"/>
              <w:right w:w="51" w:type="dxa"/>
            </w:tcMar>
            <w:vAlign w:val="center"/>
            <w:hideMark/>
          </w:tcPr>
          <w:p w:rsidRPr="00BB63C9" w:rsidR="00636E1A" w:rsidP="7EFE12F3" w:rsidRDefault="00D91CC8" w14:paraId="7FB097D9" wp14:textId="77777777">
            <w:pPr>
              <w:spacing w:line="173" w:lineRule="atLeast"/>
              <w:jc w:val="right"/>
              <w:rPr>
                <w:rFonts w:eastAsia="Times New Roman" w:cs="Arial"/>
                <w:sz w:val="16"/>
                <w:szCs w:val="16"/>
                <w:lang w:val="en-US"/>
              </w:rPr>
            </w:pPr>
            <w:r w:rsidRPr="00BB63C9">
              <w:rPr>
                <w:rFonts w:eastAsia="Times New Roman" w:cs="Arial"/>
                <w:kern w:val="24"/>
                <w:sz w:val="16"/>
                <w:szCs w:val="16"/>
                <w:lang w:val="en-US"/>
              </w:rPr>
              <w:t>0.155</w:t>
            </w:r>
          </w:p>
        </w:tc>
      </w:tr>
      <w:tr xmlns:wp14="http://schemas.microsoft.com/office/word/2010/wordml" w:rsidRPr="00BB63C9" w:rsidR="00BB63C9" w:rsidTr="7EFE12F3" w14:paraId="793A2BBC" wp14:textId="77777777">
        <w:trPr>
          <w:trHeight w:val="255" w:hRule="exact"/>
        </w:trPr>
        <w:tc>
          <w:tcPr>
            <w:tcW w:w="231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4F81BD" w:themeFill="accent1"/>
            <w:tcMar>
              <w:top w:w="12" w:type="dxa"/>
              <w:left w:w="51" w:type="dxa"/>
              <w:bottom w:w="0" w:type="dxa"/>
              <w:right w:w="51" w:type="dxa"/>
            </w:tcMar>
            <w:vAlign w:val="center"/>
            <w:hideMark/>
          </w:tcPr>
          <w:p w:rsidRPr="00B6162E" w:rsidR="00636E1A" w:rsidP="7EFE12F3" w:rsidRDefault="00D91CC8" w14:paraId="17744ABC" wp14:textId="77777777" wp14:noSpellErr="1">
            <w:pPr>
              <w:spacing w:line="173" w:lineRule="atLeast"/>
              <w:rPr>
                <w:rFonts w:eastAsia="Times New Roman" w:cs="Arial"/>
                <w:color w:val="FFFFFF" w:themeColor="background1" w:themeTint="FF" w:themeShade="FF"/>
                <w:sz w:val="18"/>
                <w:szCs w:val="18"/>
                <w:lang w:val="en-US"/>
              </w:rPr>
            </w:pPr>
            <w:r w:rsidRPr="00B6162E">
              <w:rPr>
                <w:rFonts w:eastAsia="Times New Roman" w:cs="Arial"/>
                <w:b w:val="1"/>
                <w:bCs w:val="1"/>
                <w:color w:val="FFFFFF" w:themeColor="background1"/>
                <w:kern w:val="24"/>
                <w:sz w:val="18"/>
                <w:szCs w:val="18"/>
                <w:lang w:val="en-US"/>
              </w:rPr>
              <w:t xml:space="preserve">CRP (mg/L) </w:t>
            </w:r>
          </w:p>
        </w:tc>
        <w:tc>
          <w:tcPr>
            <w:tcW w:w="148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480218EA" wp14:textId="77777777" wp14:noSpellErr="1">
            <w:pPr>
              <w:spacing w:line="173" w:lineRule="atLeast"/>
              <w:rPr>
                <w:rFonts w:eastAsia="Times New Roman" w:cs="Arial"/>
                <w:sz w:val="16"/>
                <w:szCs w:val="16"/>
                <w:lang w:val="en-US"/>
              </w:rPr>
            </w:pPr>
            <w:r w:rsidRPr="00BB63C9">
              <w:rPr>
                <w:rFonts w:eastAsia="Times New Roman" w:cs="Arial"/>
                <w:kern w:val="24"/>
                <w:sz w:val="16"/>
                <w:szCs w:val="16"/>
                <w:lang w:val="en-US"/>
              </w:rPr>
              <w:t xml:space="preserve">12.9 (5.5 – 26.4) </w:t>
            </w:r>
          </w:p>
        </w:tc>
        <w:tc>
          <w:tcPr>
            <w:tcW w:w="14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69A71FCE" wp14:textId="77777777" wp14:noSpellErr="1">
            <w:pPr>
              <w:spacing w:line="173" w:lineRule="atLeast"/>
              <w:rPr>
                <w:rFonts w:eastAsia="Times New Roman" w:cs="Arial"/>
                <w:sz w:val="16"/>
                <w:szCs w:val="16"/>
                <w:lang w:val="en-US"/>
              </w:rPr>
            </w:pPr>
            <w:r w:rsidRPr="00BB63C9">
              <w:rPr>
                <w:rFonts w:eastAsia="Times New Roman" w:cs="Arial"/>
                <w:kern w:val="24"/>
                <w:sz w:val="16"/>
                <w:szCs w:val="16"/>
                <w:lang w:val="en-US"/>
              </w:rPr>
              <w:t xml:space="preserve">16.5 (8.2 – 30.4) </w:t>
            </w:r>
          </w:p>
        </w:tc>
        <w:tc>
          <w:tcPr>
            <w:tcW w:w="148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773890C1" wp14:textId="77777777" wp14:noSpellErr="1">
            <w:pPr>
              <w:spacing w:line="173" w:lineRule="atLeast"/>
              <w:rPr>
                <w:rFonts w:eastAsia="Times New Roman" w:cs="Arial"/>
                <w:sz w:val="16"/>
                <w:szCs w:val="16"/>
                <w:lang w:val="en-US"/>
              </w:rPr>
            </w:pPr>
            <w:r w:rsidRPr="00BB63C9">
              <w:rPr>
                <w:rFonts w:eastAsia="Times New Roman" w:cs="Arial"/>
                <w:kern w:val="24"/>
                <w:sz w:val="16"/>
                <w:szCs w:val="16"/>
                <w:lang w:val="en-US"/>
              </w:rPr>
              <w:t xml:space="preserve">12.9 (5.4 – 26.4) </w:t>
            </w:r>
          </w:p>
        </w:tc>
        <w:tc>
          <w:tcPr>
            <w:tcW w:w="14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34682AE1" wp14:textId="77777777" wp14:noSpellErr="1">
            <w:pPr>
              <w:spacing w:line="173" w:lineRule="atLeast"/>
              <w:rPr>
                <w:rFonts w:eastAsia="Times New Roman" w:cs="Arial"/>
                <w:sz w:val="16"/>
                <w:szCs w:val="16"/>
                <w:lang w:val="en-US"/>
              </w:rPr>
            </w:pPr>
            <w:r w:rsidRPr="00BB63C9">
              <w:rPr>
                <w:rFonts w:eastAsia="Times New Roman" w:cs="Arial"/>
                <w:kern w:val="24"/>
                <w:sz w:val="16"/>
                <w:szCs w:val="16"/>
                <w:lang w:val="en-US"/>
              </w:rPr>
              <w:t xml:space="preserve">10.2 (4.5 – 19.1) </w:t>
            </w:r>
          </w:p>
        </w:tc>
        <w:tc>
          <w:tcPr>
            <w:tcW w:w="85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2B2FBB95" wp14:textId="77777777">
            <w:pPr>
              <w:spacing w:line="173" w:lineRule="atLeast"/>
              <w:jc w:val="right"/>
              <w:rPr>
                <w:rFonts w:eastAsia="Times New Roman" w:cs="Arial"/>
                <w:sz w:val="16"/>
                <w:szCs w:val="16"/>
                <w:lang w:val="en-US"/>
              </w:rPr>
            </w:pPr>
            <w:r w:rsidRPr="00BB63C9">
              <w:rPr>
                <w:rFonts w:eastAsia="Times New Roman" w:cs="Arial"/>
                <w:kern w:val="24"/>
                <w:sz w:val="16"/>
                <w:szCs w:val="16"/>
                <w:lang w:val="en-US"/>
              </w:rPr>
              <w:t>0.002</w:t>
            </w:r>
          </w:p>
        </w:tc>
        <w:tc>
          <w:tcPr>
            <w:tcW w:w="85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06A2221C" wp14:textId="77777777">
            <w:pPr>
              <w:spacing w:line="173" w:lineRule="atLeast"/>
              <w:jc w:val="right"/>
              <w:rPr>
                <w:rFonts w:eastAsia="Times New Roman" w:cs="Arial"/>
                <w:sz w:val="16"/>
                <w:szCs w:val="16"/>
                <w:lang w:val="en-US"/>
              </w:rPr>
            </w:pPr>
            <w:r w:rsidRPr="00BB63C9">
              <w:rPr>
                <w:rFonts w:eastAsia="Times New Roman" w:cs="Arial"/>
                <w:kern w:val="24"/>
                <w:sz w:val="16"/>
                <w:szCs w:val="16"/>
                <w:lang w:val="en-US"/>
              </w:rPr>
              <w:t xml:space="preserve">0.001 </w:t>
            </w:r>
          </w:p>
        </w:tc>
      </w:tr>
      <w:tr xmlns:wp14="http://schemas.microsoft.com/office/word/2010/wordml" w:rsidRPr="00BB63C9" w:rsidR="00BB63C9" w:rsidTr="7EFE12F3" w14:paraId="0803007B" wp14:textId="77777777">
        <w:trPr>
          <w:trHeight w:val="255" w:hRule="exact"/>
        </w:trPr>
        <w:tc>
          <w:tcPr>
            <w:tcW w:w="231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4F81BD" w:themeFill="accent1"/>
            <w:tcMar>
              <w:top w:w="12" w:type="dxa"/>
              <w:left w:w="51" w:type="dxa"/>
              <w:bottom w:w="0" w:type="dxa"/>
              <w:right w:w="51" w:type="dxa"/>
            </w:tcMar>
            <w:vAlign w:val="center"/>
            <w:hideMark/>
          </w:tcPr>
          <w:p w:rsidRPr="00B6162E" w:rsidR="00636E1A" w:rsidP="7EFE12F3" w:rsidRDefault="00D91CC8" w14:paraId="2C042A36" wp14:textId="77777777">
            <w:pPr>
              <w:spacing w:line="173" w:lineRule="atLeast"/>
              <w:rPr>
                <w:rFonts w:eastAsia="Times New Roman" w:cs="Arial"/>
                <w:color w:val="FFFFFF" w:themeColor="background1" w:themeTint="FF" w:themeShade="FF"/>
                <w:sz w:val="18"/>
                <w:szCs w:val="18"/>
                <w:lang w:val="en-US"/>
              </w:rPr>
            </w:pPr>
            <w:r w:rsidRPr="00B6162E">
              <w:rPr>
                <w:rFonts w:eastAsia="Times New Roman" w:cs="Arial"/>
                <w:b w:val="1"/>
                <w:bCs w:val="1"/>
                <w:color w:val="FFFFFF" w:themeColor="background1"/>
                <w:kern w:val="24"/>
                <w:sz w:val="18"/>
                <w:szCs w:val="18"/>
                <w:lang w:val="en-US"/>
              </w:rPr>
              <w:t xml:space="preserve">Creatinine (µ</w:t>
            </w:r>
            <w:proofErr w:type="spellStart"/>
            <w:r w:rsidRPr="00B6162E">
              <w:rPr>
                <w:rFonts w:eastAsia="Times New Roman" w:cs="Arial"/>
                <w:b w:val="1"/>
                <w:bCs w:val="1"/>
                <w:color w:val="FFFFFF" w:themeColor="background1"/>
                <w:kern w:val="24"/>
                <w:sz w:val="18"/>
                <w:szCs w:val="18"/>
                <w:lang w:val="en-US"/>
              </w:rPr>
              <w:t xml:space="preserve">mol</w:t>
            </w:r>
            <w:proofErr w:type="spellEnd"/>
            <w:r w:rsidRPr="00B6162E">
              <w:rPr>
                <w:rFonts w:eastAsia="Times New Roman" w:cs="Arial"/>
                <w:b w:val="1"/>
                <w:bCs w:val="1"/>
                <w:color w:val="FFFFFF" w:themeColor="background1"/>
                <w:kern w:val="24"/>
                <w:sz w:val="18"/>
                <w:szCs w:val="18"/>
                <w:lang w:val="en-US"/>
              </w:rPr>
              <w:t xml:space="preserve">/L) </w:t>
            </w:r>
          </w:p>
        </w:tc>
        <w:tc>
          <w:tcPr>
            <w:tcW w:w="148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2" w:type="dxa"/>
              <w:left w:w="51" w:type="dxa"/>
              <w:bottom w:w="0" w:type="dxa"/>
              <w:right w:w="51" w:type="dxa"/>
            </w:tcMar>
            <w:vAlign w:val="center"/>
            <w:hideMark/>
          </w:tcPr>
          <w:p w:rsidRPr="00BB63C9" w:rsidR="00636E1A" w:rsidP="7EFE12F3" w:rsidRDefault="00D91CC8" w14:paraId="6655D464" wp14:textId="77777777" wp14:noSpellErr="1">
            <w:pPr>
              <w:spacing w:line="173" w:lineRule="atLeast"/>
              <w:rPr>
                <w:rFonts w:eastAsia="Times New Roman" w:cs="Arial"/>
                <w:sz w:val="16"/>
                <w:szCs w:val="16"/>
                <w:lang w:val="en-US"/>
              </w:rPr>
            </w:pPr>
            <w:r w:rsidRPr="00BB63C9">
              <w:rPr>
                <w:rFonts w:eastAsia="Times New Roman" w:cs="Arial"/>
                <w:kern w:val="24"/>
                <w:sz w:val="16"/>
                <w:szCs w:val="16"/>
                <w:lang w:val="en-US"/>
              </w:rPr>
              <w:t xml:space="preserve">102 (84 – 127) </w:t>
            </w:r>
          </w:p>
        </w:tc>
        <w:tc>
          <w:tcPr>
            <w:tcW w:w="14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2" w:type="dxa"/>
              <w:left w:w="51" w:type="dxa"/>
              <w:bottom w:w="0" w:type="dxa"/>
              <w:right w:w="51" w:type="dxa"/>
            </w:tcMar>
            <w:vAlign w:val="center"/>
            <w:hideMark/>
          </w:tcPr>
          <w:p w:rsidRPr="00BB63C9" w:rsidR="00636E1A" w:rsidP="7EFE12F3" w:rsidRDefault="00D91CC8" w14:paraId="36E0988E" wp14:textId="77777777" wp14:noSpellErr="1">
            <w:pPr>
              <w:spacing w:line="173" w:lineRule="atLeast"/>
              <w:rPr>
                <w:rFonts w:eastAsia="Times New Roman" w:cs="Arial"/>
                <w:sz w:val="16"/>
                <w:szCs w:val="16"/>
                <w:lang w:val="en-US"/>
              </w:rPr>
            </w:pPr>
            <w:r w:rsidRPr="00BB63C9">
              <w:rPr>
                <w:rFonts w:eastAsia="Times New Roman" w:cs="Arial"/>
                <w:kern w:val="24"/>
                <w:sz w:val="16"/>
                <w:szCs w:val="16"/>
                <w:lang w:val="en-US"/>
              </w:rPr>
              <w:t>99 (77 – 124)</w:t>
            </w:r>
          </w:p>
        </w:tc>
        <w:tc>
          <w:tcPr>
            <w:tcW w:w="148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2" w:type="dxa"/>
              <w:left w:w="51" w:type="dxa"/>
              <w:bottom w:w="0" w:type="dxa"/>
              <w:right w:w="51" w:type="dxa"/>
            </w:tcMar>
            <w:vAlign w:val="center"/>
            <w:hideMark/>
          </w:tcPr>
          <w:p w:rsidRPr="00BB63C9" w:rsidR="00636E1A" w:rsidP="7EFE12F3" w:rsidRDefault="00D91CC8" w14:paraId="75CDC9E2" wp14:textId="77777777" wp14:noSpellErr="1">
            <w:pPr>
              <w:spacing w:line="173" w:lineRule="atLeast"/>
              <w:rPr>
                <w:rFonts w:eastAsia="Times New Roman" w:cs="Arial"/>
                <w:sz w:val="16"/>
                <w:szCs w:val="16"/>
                <w:lang w:val="en-US"/>
              </w:rPr>
            </w:pPr>
            <w:r w:rsidRPr="00BB63C9">
              <w:rPr>
                <w:rFonts w:eastAsia="Times New Roman" w:cs="Arial"/>
                <w:kern w:val="24"/>
                <w:sz w:val="16"/>
                <w:szCs w:val="16"/>
                <w:lang w:val="en-US"/>
              </w:rPr>
              <w:t xml:space="preserve">101 (83 – 126) </w:t>
            </w:r>
          </w:p>
        </w:tc>
        <w:tc>
          <w:tcPr>
            <w:tcW w:w="14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2" w:type="dxa"/>
              <w:left w:w="51" w:type="dxa"/>
              <w:bottom w:w="0" w:type="dxa"/>
              <w:right w:w="51" w:type="dxa"/>
            </w:tcMar>
            <w:vAlign w:val="center"/>
            <w:hideMark/>
          </w:tcPr>
          <w:p w:rsidRPr="00BB63C9" w:rsidR="00636E1A" w:rsidP="7EFE12F3" w:rsidRDefault="00D91CC8" w14:paraId="4CD35FEF" wp14:textId="77777777" wp14:noSpellErr="1">
            <w:pPr>
              <w:spacing w:line="173" w:lineRule="atLeast"/>
              <w:rPr>
                <w:rFonts w:eastAsia="Times New Roman" w:cs="Arial"/>
                <w:sz w:val="16"/>
                <w:szCs w:val="16"/>
                <w:lang w:val="en-US"/>
              </w:rPr>
            </w:pPr>
            <w:r w:rsidRPr="00BB63C9">
              <w:rPr>
                <w:rFonts w:eastAsia="Times New Roman" w:cs="Arial"/>
                <w:kern w:val="24"/>
                <w:sz w:val="16"/>
                <w:szCs w:val="16"/>
                <w:lang w:val="en-US"/>
              </w:rPr>
              <w:t xml:space="preserve">115 (91 – 150) </w:t>
            </w:r>
          </w:p>
        </w:tc>
        <w:tc>
          <w:tcPr>
            <w:tcW w:w="85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2" w:type="dxa"/>
              <w:left w:w="51" w:type="dxa"/>
              <w:bottom w:w="0" w:type="dxa"/>
              <w:right w:w="51" w:type="dxa"/>
            </w:tcMar>
            <w:vAlign w:val="center"/>
            <w:hideMark/>
          </w:tcPr>
          <w:p w:rsidRPr="00BB63C9" w:rsidR="00636E1A" w:rsidP="7EFE12F3" w:rsidRDefault="00D91CC8" w14:paraId="195E2EAB" wp14:textId="77777777" wp14:noSpellErr="1">
            <w:pPr>
              <w:spacing w:line="173" w:lineRule="atLeast"/>
              <w:jc w:val="right"/>
              <w:rPr>
                <w:rFonts w:eastAsia="Times New Roman" w:cs="Arial"/>
                <w:sz w:val="16"/>
                <w:szCs w:val="16"/>
                <w:lang w:val="en-US"/>
              </w:rPr>
            </w:pPr>
            <w:r w:rsidRPr="00BB63C9">
              <w:rPr>
                <w:rFonts w:eastAsia="Times New Roman" w:cs="Arial"/>
                <w:kern w:val="24"/>
                <w:sz w:val="16"/>
                <w:szCs w:val="16"/>
                <w:lang w:val="en-US"/>
              </w:rPr>
              <w:t xml:space="preserve">&lt;0.001 </w:t>
            </w:r>
          </w:p>
        </w:tc>
        <w:tc>
          <w:tcPr>
            <w:tcW w:w="85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2" w:type="dxa"/>
              <w:left w:w="51" w:type="dxa"/>
              <w:bottom w:w="0" w:type="dxa"/>
              <w:right w:w="51" w:type="dxa"/>
            </w:tcMar>
            <w:vAlign w:val="center"/>
            <w:hideMark/>
          </w:tcPr>
          <w:p w:rsidRPr="00BB63C9" w:rsidR="00636E1A" w:rsidP="7EFE12F3" w:rsidRDefault="00D91CC8" w14:paraId="6CC16519" wp14:textId="77777777" wp14:noSpellErr="1">
            <w:pPr>
              <w:spacing w:line="173" w:lineRule="atLeast"/>
              <w:jc w:val="right"/>
              <w:rPr>
                <w:rFonts w:eastAsia="Times New Roman" w:cs="Arial"/>
                <w:sz w:val="16"/>
                <w:szCs w:val="16"/>
                <w:lang w:val="en-US"/>
              </w:rPr>
            </w:pPr>
            <w:r w:rsidRPr="00BB63C9">
              <w:rPr>
                <w:rFonts w:eastAsia="Times New Roman" w:cs="Arial"/>
                <w:kern w:val="24"/>
                <w:sz w:val="16"/>
                <w:szCs w:val="16"/>
                <w:lang w:val="en-US"/>
              </w:rPr>
              <w:t xml:space="preserve">&lt;0.001 </w:t>
            </w:r>
          </w:p>
        </w:tc>
      </w:tr>
      <w:tr xmlns:wp14="http://schemas.microsoft.com/office/word/2010/wordml" w:rsidRPr="00BB63C9" w:rsidR="00BB63C9" w:rsidTr="7EFE12F3" w14:paraId="46B310ED" wp14:textId="77777777">
        <w:trPr>
          <w:trHeight w:val="255" w:hRule="exact"/>
        </w:trPr>
        <w:tc>
          <w:tcPr>
            <w:tcW w:w="231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4F81BD" w:themeFill="accent1"/>
            <w:tcMar>
              <w:top w:w="12" w:type="dxa"/>
              <w:left w:w="51" w:type="dxa"/>
              <w:bottom w:w="0" w:type="dxa"/>
              <w:right w:w="51" w:type="dxa"/>
            </w:tcMar>
            <w:vAlign w:val="center"/>
            <w:hideMark/>
          </w:tcPr>
          <w:p w:rsidRPr="00B6162E" w:rsidR="00636E1A" w:rsidP="7EFE12F3" w:rsidRDefault="00D91CC8" w14:paraId="1344D3A4" wp14:textId="77777777">
            <w:pPr>
              <w:spacing w:line="173" w:lineRule="atLeast"/>
              <w:rPr>
                <w:rFonts w:eastAsia="Times New Roman" w:cs="Arial"/>
                <w:color w:val="FFFFFF" w:themeColor="background1" w:themeTint="FF" w:themeShade="FF"/>
                <w:sz w:val="18"/>
                <w:szCs w:val="18"/>
                <w:lang w:val="en-US"/>
              </w:rPr>
            </w:pPr>
            <w:r w:rsidRPr="00B6162E">
              <w:rPr>
                <w:rFonts w:eastAsia="Times New Roman" w:cs="Arial"/>
                <w:b w:val="1"/>
                <w:bCs w:val="1"/>
                <w:color w:val="FFFFFF" w:themeColor="background1"/>
                <w:kern w:val="24"/>
                <w:sz w:val="18"/>
                <w:szCs w:val="18"/>
                <w:lang w:val="en-US"/>
              </w:rPr>
              <w:t xml:space="preserve">Iron (µ</w:t>
            </w:r>
            <w:proofErr w:type="spellStart"/>
            <w:r w:rsidRPr="00B6162E">
              <w:rPr>
                <w:rFonts w:eastAsia="Times New Roman" w:cs="Arial"/>
                <w:b w:val="1"/>
                <w:bCs w:val="1"/>
                <w:color w:val="FFFFFF" w:themeColor="background1"/>
                <w:kern w:val="24"/>
                <w:sz w:val="18"/>
                <w:szCs w:val="18"/>
                <w:lang w:val="en-US"/>
              </w:rPr>
              <w:t xml:space="preserve">mol</w:t>
            </w:r>
            <w:proofErr w:type="spellEnd"/>
            <w:r w:rsidRPr="00B6162E">
              <w:rPr>
                <w:rFonts w:eastAsia="Times New Roman" w:cs="Arial"/>
                <w:b w:val="1"/>
                <w:bCs w:val="1"/>
                <w:color w:val="FFFFFF" w:themeColor="background1"/>
                <w:kern w:val="24"/>
                <w:sz w:val="18"/>
                <w:szCs w:val="18"/>
                <w:lang w:val="en-US"/>
              </w:rPr>
              <w:t xml:space="preserve">/L) </w:t>
            </w:r>
          </w:p>
        </w:tc>
        <w:tc>
          <w:tcPr>
            <w:tcW w:w="148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67FE1FF1" wp14:textId="77777777" wp14:noSpellErr="1">
            <w:pPr>
              <w:spacing w:line="173" w:lineRule="atLeast"/>
              <w:rPr>
                <w:rFonts w:eastAsia="Times New Roman" w:cs="Arial"/>
                <w:sz w:val="16"/>
                <w:szCs w:val="16"/>
                <w:lang w:val="en-US"/>
              </w:rPr>
            </w:pPr>
            <w:r w:rsidRPr="00BB63C9">
              <w:rPr>
                <w:rFonts w:eastAsia="Times New Roman" w:cs="Arial"/>
                <w:kern w:val="24"/>
                <w:sz w:val="16"/>
                <w:szCs w:val="16"/>
                <w:lang w:val="en-US"/>
              </w:rPr>
              <w:t xml:space="preserve">8 (5 – 13) </w:t>
            </w:r>
          </w:p>
        </w:tc>
        <w:tc>
          <w:tcPr>
            <w:tcW w:w="14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7BCF4ABC" wp14:textId="77777777" wp14:noSpellErr="1">
            <w:pPr>
              <w:spacing w:line="173" w:lineRule="atLeast"/>
              <w:rPr>
                <w:rFonts w:eastAsia="Times New Roman" w:cs="Arial"/>
                <w:sz w:val="16"/>
                <w:szCs w:val="16"/>
                <w:lang w:val="en-US"/>
              </w:rPr>
            </w:pPr>
            <w:r w:rsidRPr="00BB63C9">
              <w:rPr>
                <w:rFonts w:eastAsia="Times New Roman" w:cs="Arial"/>
                <w:kern w:val="24"/>
                <w:sz w:val="16"/>
                <w:szCs w:val="16"/>
                <w:lang w:val="en-US"/>
              </w:rPr>
              <w:t xml:space="preserve">8 (5 – 13) </w:t>
            </w:r>
          </w:p>
        </w:tc>
        <w:tc>
          <w:tcPr>
            <w:tcW w:w="148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266A8FD4" wp14:textId="77777777" wp14:noSpellErr="1">
            <w:pPr>
              <w:spacing w:line="173" w:lineRule="atLeast"/>
              <w:rPr>
                <w:rFonts w:eastAsia="Times New Roman" w:cs="Arial"/>
                <w:sz w:val="16"/>
                <w:szCs w:val="16"/>
                <w:lang w:val="en-US"/>
              </w:rPr>
            </w:pPr>
            <w:r w:rsidRPr="00BB63C9">
              <w:rPr>
                <w:rFonts w:eastAsia="Times New Roman" w:cs="Arial"/>
                <w:kern w:val="24"/>
                <w:sz w:val="16"/>
                <w:szCs w:val="16"/>
                <w:lang w:val="en-US"/>
              </w:rPr>
              <w:t xml:space="preserve">8 (5 – 13) </w:t>
            </w:r>
          </w:p>
        </w:tc>
        <w:tc>
          <w:tcPr>
            <w:tcW w:w="14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03275829" wp14:textId="77777777" wp14:noSpellErr="1">
            <w:pPr>
              <w:spacing w:line="173" w:lineRule="atLeast"/>
              <w:rPr>
                <w:rFonts w:eastAsia="Times New Roman" w:cs="Arial"/>
                <w:sz w:val="16"/>
                <w:szCs w:val="16"/>
                <w:lang w:val="en-US"/>
              </w:rPr>
            </w:pPr>
            <w:r w:rsidRPr="00BB63C9">
              <w:rPr>
                <w:rFonts w:eastAsia="Times New Roman" w:cs="Arial"/>
                <w:kern w:val="24"/>
                <w:sz w:val="16"/>
                <w:szCs w:val="16"/>
                <w:lang w:val="en-US"/>
              </w:rPr>
              <w:t xml:space="preserve">9 (6 – 13) </w:t>
            </w:r>
          </w:p>
        </w:tc>
        <w:tc>
          <w:tcPr>
            <w:tcW w:w="85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2B381B0E" wp14:textId="77777777">
            <w:pPr>
              <w:spacing w:line="173" w:lineRule="atLeast"/>
              <w:jc w:val="right"/>
              <w:rPr>
                <w:rFonts w:eastAsia="Times New Roman" w:cs="Arial"/>
                <w:sz w:val="16"/>
                <w:szCs w:val="16"/>
                <w:lang w:val="en-US"/>
              </w:rPr>
            </w:pPr>
            <w:r w:rsidRPr="00BB63C9">
              <w:rPr>
                <w:rFonts w:eastAsia="Times New Roman" w:cs="Arial"/>
                <w:kern w:val="24"/>
                <w:sz w:val="16"/>
                <w:szCs w:val="16"/>
                <w:lang w:val="en-US"/>
              </w:rPr>
              <w:t>0.080</w:t>
            </w:r>
          </w:p>
        </w:tc>
        <w:tc>
          <w:tcPr>
            <w:tcW w:w="85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75E23583" wp14:textId="77777777">
            <w:pPr>
              <w:spacing w:line="173" w:lineRule="atLeast"/>
              <w:jc w:val="right"/>
              <w:rPr>
                <w:rFonts w:eastAsia="Times New Roman" w:cs="Arial"/>
                <w:sz w:val="16"/>
                <w:szCs w:val="16"/>
                <w:lang w:val="en-US"/>
              </w:rPr>
            </w:pPr>
            <w:r w:rsidRPr="00BB63C9">
              <w:rPr>
                <w:rFonts w:eastAsia="Times New Roman" w:cs="Arial"/>
                <w:kern w:val="24"/>
                <w:sz w:val="16"/>
                <w:szCs w:val="16"/>
                <w:lang w:val="en-US"/>
              </w:rPr>
              <w:t>0.028</w:t>
            </w:r>
          </w:p>
        </w:tc>
      </w:tr>
      <w:tr xmlns:wp14="http://schemas.microsoft.com/office/word/2010/wordml" w:rsidRPr="00BB63C9" w:rsidR="00BB63C9" w:rsidTr="7EFE12F3" w14:paraId="718205DF" wp14:textId="77777777">
        <w:trPr>
          <w:trHeight w:val="340" w:hRule="exact"/>
        </w:trPr>
        <w:tc>
          <w:tcPr>
            <w:tcW w:w="9974" w:type="dxa"/>
            <w:gridSpan w:val="7"/>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4F81BD" w:themeFill="accent1"/>
            <w:tcMar>
              <w:top w:w="12" w:type="dxa"/>
              <w:left w:w="51" w:type="dxa"/>
              <w:bottom w:w="0" w:type="dxa"/>
              <w:right w:w="51" w:type="dxa"/>
            </w:tcMar>
            <w:vAlign w:val="center"/>
            <w:hideMark/>
          </w:tcPr>
          <w:p w:rsidRPr="00B6162E" w:rsidR="00636E1A" w:rsidP="7EFE12F3" w:rsidRDefault="009E664D" w14:paraId="456AF463" wp14:textId="77777777" wp14:noSpellErr="1">
            <w:pPr>
              <w:spacing w:line="207" w:lineRule="atLeast"/>
              <w:rPr>
                <w:rFonts w:eastAsia="Times New Roman" w:cs="Arial"/>
                <w:color w:val="FFFFFF" w:themeColor="background1" w:themeTint="FF" w:themeShade="FF"/>
                <w:sz w:val="20"/>
                <w:szCs w:val="20"/>
                <w:lang w:val="en-US"/>
              </w:rPr>
            </w:pPr>
            <w:r w:rsidRPr="00B6162E">
              <w:rPr>
                <w:rFonts w:eastAsia="Times New Roman" w:cs="Arial"/>
                <w:b w:val="1"/>
                <w:bCs w:val="1"/>
                <w:color w:val="FFFFFF" w:themeColor="background1"/>
                <w:kern w:val="24"/>
                <w:sz w:val="20"/>
                <w:szCs w:val="20"/>
                <w:lang w:val="en-US"/>
              </w:rPr>
              <w:t>Medication</w:t>
            </w:r>
          </w:p>
        </w:tc>
      </w:tr>
      <w:tr xmlns:wp14="http://schemas.microsoft.com/office/word/2010/wordml" w:rsidRPr="00BB63C9" w:rsidR="00BB63C9" w:rsidTr="7EFE12F3" w14:paraId="6BB52536" wp14:textId="77777777">
        <w:trPr>
          <w:trHeight w:val="255" w:hRule="exact"/>
        </w:trPr>
        <w:tc>
          <w:tcPr>
            <w:tcW w:w="231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4F81BD" w:themeFill="accent1"/>
            <w:tcMar>
              <w:top w:w="12" w:type="dxa"/>
              <w:left w:w="51" w:type="dxa"/>
              <w:bottom w:w="0" w:type="dxa"/>
              <w:right w:w="51" w:type="dxa"/>
            </w:tcMar>
            <w:hideMark/>
          </w:tcPr>
          <w:p w:rsidRPr="00B6162E" w:rsidR="00636E1A" w:rsidP="7EFE12F3" w:rsidRDefault="00D91CC8" w14:paraId="3651C110" wp14:textId="77777777" wp14:noSpellErr="1">
            <w:pPr>
              <w:spacing w:line="173" w:lineRule="atLeast"/>
              <w:rPr>
                <w:rFonts w:eastAsia="Times New Roman" w:cs="Arial"/>
                <w:color w:val="FFFFFF" w:themeColor="background1" w:themeTint="FF" w:themeShade="FF"/>
                <w:sz w:val="18"/>
                <w:szCs w:val="18"/>
                <w:lang w:val="en-US"/>
              </w:rPr>
            </w:pPr>
            <w:r w:rsidRPr="00B6162E">
              <w:rPr>
                <w:rFonts w:eastAsia="Times New Roman" w:cs="Arial"/>
                <w:b w:val="1"/>
                <w:bCs w:val="1"/>
                <w:color w:val="FFFFFF" w:themeColor="background1"/>
                <w:kern w:val="24"/>
                <w:sz w:val="18"/>
                <w:szCs w:val="18"/>
                <w:lang w:val="en-US"/>
              </w:rPr>
              <w:t>ACE-I/ARB</w:t>
            </w:r>
          </w:p>
        </w:tc>
        <w:tc>
          <w:tcPr>
            <w:tcW w:w="148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7" w:type="dxa"/>
              <w:left w:w="70" w:type="dxa"/>
              <w:bottom w:w="0" w:type="dxa"/>
              <w:right w:w="70" w:type="dxa"/>
            </w:tcMar>
            <w:vAlign w:val="center"/>
            <w:hideMark/>
          </w:tcPr>
          <w:p w:rsidRPr="00BB63C9" w:rsidR="00636E1A" w:rsidP="7EFE12F3" w:rsidRDefault="00D91CC8" w14:paraId="5A80A39E" wp14:textId="77777777" wp14:noSpellErr="1">
            <w:pPr>
              <w:spacing w:line="173" w:lineRule="atLeast"/>
              <w:rPr>
                <w:rFonts w:eastAsia="Times New Roman" w:cs="Arial"/>
                <w:sz w:val="16"/>
                <w:szCs w:val="16"/>
                <w:lang w:val="en-US"/>
              </w:rPr>
            </w:pPr>
            <w:r w:rsidRPr="00BB63C9">
              <w:rPr>
                <w:rFonts w:eastAsia="Calibri" w:cs="Times New Roman"/>
                <w:kern w:val="24"/>
                <w:sz w:val="16"/>
                <w:szCs w:val="16"/>
                <w:lang w:val="en-US"/>
              </w:rPr>
              <w:t>1,229 (74)</w:t>
            </w:r>
          </w:p>
        </w:tc>
        <w:tc>
          <w:tcPr>
            <w:tcW w:w="14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7" w:type="dxa"/>
              <w:left w:w="70" w:type="dxa"/>
              <w:bottom w:w="0" w:type="dxa"/>
              <w:right w:w="70" w:type="dxa"/>
            </w:tcMar>
            <w:vAlign w:val="center"/>
            <w:hideMark/>
          </w:tcPr>
          <w:p w:rsidRPr="00BB63C9" w:rsidR="00636E1A" w:rsidP="7EFE12F3" w:rsidRDefault="00D91CC8" w14:paraId="26954CC4" wp14:textId="77777777" wp14:noSpellErr="1">
            <w:pPr>
              <w:spacing w:line="173" w:lineRule="atLeast"/>
              <w:rPr>
                <w:rFonts w:eastAsia="Times New Roman" w:cs="Arial"/>
                <w:sz w:val="16"/>
                <w:szCs w:val="16"/>
                <w:lang w:val="en-US"/>
              </w:rPr>
            </w:pPr>
            <w:r w:rsidRPr="00BB63C9">
              <w:rPr>
                <w:rFonts w:eastAsia="Calibri" w:cs="Times New Roman"/>
                <w:kern w:val="24"/>
                <w:sz w:val="16"/>
                <w:szCs w:val="16"/>
                <w:lang w:val="en-US"/>
              </w:rPr>
              <w:t>83 (73)</w:t>
            </w:r>
          </w:p>
        </w:tc>
        <w:tc>
          <w:tcPr>
            <w:tcW w:w="148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7" w:type="dxa"/>
              <w:left w:w="70" w:type="dxa"/>
              <w:bottom w:w="0" w:type="dxa"/>
              <w:right w:w="70" w:type="dxa"/>
            </w:tcMar>
            <w:vAlign w:val="center"/>
            <w:hideMark/>
          </w:tcPr>
          <w:p w:rsidRPr="00BB63C9" w:rsidR="00636E1A" w:rsidP="7EFE12F3" w:rsidRDefault="00D91CC8" w14:paraId="02587A89" wp14:textId="77777777" wp14:noSpellErr="1">
            <w:pPr>
              <w:spacing w:line="173" w:lineRule="atLeast"/>
              <w:rPr>
                <w:rFonts w:eastAsia="Times New Roman" w:cs="Arial"/>
                <w:sz w:val="16"/>
                <w:szCs w:val="16"/>
                <w:lang w:val="en-US"/>
              </w:rPr>
            </w:pPr>
            <w:r w:rsidRPr="00BB63C9">
              <w:rPr>
                <w:rFonts w:eastAsia="Calibri" w:cs="Times New Roman"/>
                <w:kern w:val="24"/>
                <w:sz w:val="16"/>
                <w:szCs w:val="16"/>
                <w:lang w:val="en-US"/>
              </w:rPr>
              <w:t>1,046 (74)</w:t>
            </w:r>
          </w:p>
        </w:tc>
        <w:tc>
          <w:tcPr>
            <w:tcW w:w="14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7" w:type="dxa"/>
              <w:left w:w="70" w:type="dxa"/>
              <w:bottom w:w="0" w:type="dxa"/>
              <w:right w:w="70" w:type="dxa"/>
            </w:tcMar>
            <w:vAlign w:val="center"/>
            <w:hideMark/>
          </w:tcPr>
          <w:p w:rsidRPr="00BB63C9" w:rsidR="00636E1A" w:rsidP="7EFE12F3" w:rsidRDefault="00D91CC8" w14:paraId="23C4BABC" wp14:textId="77777777" wp14:noSpellErr="1">
            <w:pPr>
              <w:spacing w:line="173" w:lineRule="atLeast"/>
              <w:rPr>
                <w:rFonts w:eastAsia="Times New Roman" w:cs="Arial"/>
                <w:sz w:val="16"/>
                <w:szCs w:val="16"/>
                <w:lang w:val="en-US"/>
              </w:rPr>
            </w:pPr>
            <w:r w:rsidRPr="00BB63C9">
              <w:rPr>
                <w:rFonts w:eastAsia="Calibri" w:cs="Times New Roman"/>
                <w:kern w:val="24"/>
                <w:sz w:val="16"/>
                <w:szCs w:val="16"/>
                <w:lang w:val="en-US"/>
              </w:rPr>
              <w:t>100 (75)</w:t>
            </w:r>
          </w:p>
        </w:tc>
        <w:tc>
          <w:tcPr>
            <w:tcW w:w="85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78956520" wp14:textId="77777777">
            <w:pPr>
              <w:spacing w:line="173" w:lineRule="atLeast"/>
              <w:jc w:val="right"/>
              <w:rPr>
                <w:rFonts w:eastAsia="Times New Roman" w:cs="Arial"/>
                <w:sz w:val="16"/>
                <w:szCs w:val="16"/>
                <w:lang w:val="en-US"/>
              </w:rPr>
            </w:pPr>
            <w:r w:rsidRPr="00BB63C9">
              <w:rPr>
                <w:rFonts w:eastAsia="Times New Roman" w:cs="Arial"/>
                <w:kern w:val="24"/>
                <w:sz w:val="16"/>
                <w:szCs w:val="16"/>
                <w:lang w:val="en-US"/>
              </w:rPr>
              <w:t>0.949</w:t>
            </w:r>
          </w:p>
        </w:tc>
        <w:tc>
          <w:tcPr>
            <w:tcW w:w="85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50D79C99" wp14:textId="77777777">
            <w:pPr>
              <w:spacing w:line="173" w:lineRule="atLeast"/>
              <w:jc w:val="right"/>
              <w:rPr>
                <w:rFonts w:eastAsia="Times New Roman" w:cs="Arial"/>
                <w:sz w:val="16"/>
                <w:szCs w:val="16"/>
                <w:lang w:val="en-US"/>
              </w:rPr>
            </w:pPr>
            <w:r w:rsidRPr="00BB63C9">
              <w:rPr>
                <w:rFonts w:eastAsia="Times New Roman" w:cs="Arial"/>
                <w:kern w:val="24"/>
                <w:sz w:val="16"/>
                <w:szCs w:val="16"/>
                <w:lang w:val="en-US"/>
              </w:rPr>
              <w:t>0.746</w:t>
            </w:r>
          </w:p>
        </w:tc>
      </w:tr>
      <w:tr xmlns:wp14="http://schemas.microsoft.com/office/word/2010/wordml" w:rsidRPr="00BB63C9" w:rsidR="00BB63C9" w:rsidTr="7EFE12F3" w14:paraId="4542773A" wp14:textId="77777777">
        <w:trPr>
          <w:trHeight w:val="255" w:hRule="exact"/>
        </w:trPr>
        <w:tc>
          <w:tcPr>
            <w:tcW w:w="231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4F81BD" w:themeFill="accent1"/>
            <w:tcMar>
              <w:top w:w="12" w:type="dxa"/>
              <w:left w:w="51" w:type="dxa"/>
              <w:bottom w:w="0" w:type="dxa"/>
              <w:right w:w="51" w:type="dxa"/>
            </w:tcMar>
            <w:hideMark/>
          </w:tcPr>
          <w:p w:rsidRPr="00B6162E" w:rsidR="00636E1A" w:rsidP="7EFE12F3" w:rsidRDefault="00D91CC8" w14:paraId="3B14E5AD" wp14:textId="77777777" wp14:noSpellErr="1">
            <w:pPr>
              <w:spacing w:line="173" w:lineRule="atLeast"/>
              <w:rPr>
                <w:rFonts w:eastAsia="Times New Roman" w:cs="Arial"/>
                <w:color w:val="FFFFFF" w:themeColor="background1" w:themeTint="FF" w:themeShade="FF"/>
                <w:sz w:val="18"/>
                <w:szCs w:val="18"/>
                <w:lang w:val="en-US"/>
              </w:rPr>
            </w:pPr>
            <w:r w:rsidRPr="00B6162E">
              <w:rPr>
                <w:rFonts w:eastAsia="Times New Roman" w:cs="Arial"/>
                <w:b w:val="1"/>
                <w:bCs w:val="1"/>
                <w:color w:val="FFFFFF" w:themeColor="background1"/>
                <w:kern w:val="24"/>
                <w:sz w:val="18"/>
                <w:szCs w:val="18"/>
                <w:lang w:val="en-US"/>
              </w:rPr>
              <w:t xml:space="preserve">Beta-blocker </w:t>
            </w:r>
          </w:p>
        </w:tc>
        <w:tc>
          <w:tcPr>
            <w:tcW w:w="148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7" w:type="dxa"/>
              <w:left w:w="70" w:type="dxa"/>
              <w:bottom w:w="0" w:type="dxa"/>
              <w:right w:w="70" w:type="dxa"/>
            </w:tcMar>
            <w:vAlign w:val="center"/>
            <w:hideMark/>
          </w:tcPr>
          <w:p w:rsidRPr="00BB63C9" w:rsidR="00636E1A" w:rsidP="7EFE12F3" w:rsidRDefault="00D91CC8" w14:paraId="2A4B20EB" wp14:textId="77777777" wp14:noSpellErr="1">
            <w:pPr>
              <w:spacing w:line="173" w:lineRule="atLeast"/>
              <w:rPr>
                <w:rFonts w:eastAsia="Times New Roman" w:cs="Arial"/>
                <w:sz w:val="16"/>
                <w:szCs w:val="16"/>
                <w:lang w:val="en-US"/>
              </w:rPr>
            </w:pPr>
            <w:r w:rsidRPr="00BB63C9">
              <w:rPr>
                <w:rFonts w:eastAsia="Calibri" w:cs="Times New Roman"/>
                <w:kern w:val="24"/>
                <w:sz w:val="16"/>
                <w:szCs w:val="16"/>
                <w:lang w:val="en-US"/>
              </w:rPr>
              <w:t>1,390 (83)</w:t>
            </w:r>
          </w:p>
        </w:tc>
        <w:tc>
          <w:tcPr>
            <w:tcW w:w="14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7" w:type="dxa"/>
              <w:left w:w="70" w:type="dxa"/>
              <w:bottom w:w="0" w:type="dxa"/>
              <w:right w:w="70" w:type="dxa"/>
            </w:tcMar>
            <w:vAlign w:val="center"/>
            <w:hideMark/>
          </w:tcPr>
          <w:p w:rsidRPr="00BB63C9" w:rsidR="00636E1A" w:rsidP="7EFE12F3" w:rsidRDefault="00D91CC8" w14:paraId="33ED8C5C" wp14:textId="77777777" wp14:noSpellErr="1">
            <w:pPr>
              <w:spacing w:line="173" w:lineRule="atLeast"/>
              <w:rPr>
                <w:rFonts w:eastAsia="Times New Roman" w:cs="Arial"/>
                <w:sz w:val="16"/>
                <w:szCs w:val="16"/>
                <w:lang w:val="en-US"/>
              </w:rPr>
            </w:pPr>
            <w:r w:rsidRPr="00BB63C9">
              <w:rPr>
                <w:rFonts w:eastAsia="Calibri" w:cs="Times New Roman"/>
                <w:kern w:val="24"/>
                <w:sz w:val="16"/>
                <w:szCs w:val="16"/>
                <w:lang w:val="en-US"/>
              </w:rPr>
              <w:t>91 (80)</w:t>
            </w:r>
          </w:p>
        </w:tc>
        <w:tc>
          <w:tcPr>
            <w:tcW w:w="148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7" w:type="dxa"/>
              <w:left w:w="70" w:type="dxa"/>
              <w:bottom w:w="0" w:type="dxa"/>
              <w:right w:w="70" w:type="dxa"/>
            </w:tcMar>
            <w:vAlign w:val="center"/>
            <w:hideMark/>
          </w:tcPr>
          <w:p w:rsidRPr="00BB63C9" w:rsidR="00636E1A" w:rsidP="7EFE12F3" w:rsidRDefault="00D91CC8" w14:paraId="0834C93B" wp14:textId="77777777" wp14:noSpellErr="1">
            <w:pPr>
              <w:spacing w:line="173" w:lineRule="atLeast"/>
              <w:rPr>
                <w:rFonts w:eastAsia="Times New Roman" w:cs="Arial"/>
                <w:sz w:val="16"/>
                <w:szCs w:val="16"/>
                <w:lang w:val="en-US"/>
              </w:rPr>
            </w:pPr>
            <w:r w:rsidRPr="00BB63C9">
              <w:rPr>
                <w:rFonts w:eastAsia="Calibri" w:cs="Times New Roman"/>
                <w:kern w:val="24"/>
                <w:sz w:val="16"/>
                <w:szCs w:val="16"/>
                <w:lang w:val="en-US"/>
              </w:rPr>
              <w:t>1,190 (84)</w:t>
            </w:r>
          </w:p>
        </w:tc>
        <w:tc>
          <w:tcPr>
            <w:tcW w:w="14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7" w:type="dxa"/>
              <w:left w:w="70" w:type="dxa"/>
              <w:bottom w:w="0" w:type="dxa"/>
              <w:right w:w="70" w:type="dxa"/>
            </w:tcMar>
            <w:vAlign w:val="center"/>
            <w:hideMark/>
          </w:tcPr>
          <w:p w:rsidRPr="00BB63C9" w:rsidR="00636E1A" w:rsidP="7EFE12F3" w:rsidRDefault="00D91CC8" w14:paraId="75DFF118" wp14:textId="77777777" wp14:noSpellErr="1">
            <w:pPr>
              <w:spacing w:line="173" w:lineRule="atLeast"/>
              <w:rPr>
                <w:rFonts w:eastAsia="Times New Roman" w:cs="Arial"/>
                <w:sz w:val="16"/>
                <w:szCs w:val="16"/>
                <w:lang w:val="en-US"/>
              </w:rPr>
            </w:pPr>
            <w:r w:rsidRPr="00BB63C9">
              <w:rPr>
                <w:rFonts w:eastAsia="Calibri" w:cs="Times New Roman"/>
                <w:kern w:val="24"/>
                <w:sz w:val="16"/>
                <w:szCs w:val="16"/>
                <w:lang w:val="en-US"/>
              </w:rPr>
              <w:t>109 (81)</w:t>
            </w:r>
          </w:p>
        </w:tc>
        <w:tc>
          <w:tcPr>
            <w:tcW w:w="85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2" w:type="dxa"/>
              <w:left w:w="51" w:type="dxa"/>
              <w:bottom w:w="0" w:type="dxa"/>
              <w:right w:w="51" w:type="dxa"/>
            </w:tcMar>
            <w:vAlign w:val="center"/>
            <w:hideMark/>
          </w:tcPr>
          <w:p w:rsidRPr="00BB63C9" w:rsidR="00636E1A" w:rsidP="7EFE12F3" w:rsidRDefault="00D91CC8" w14:paraId="6A14AE0C" wp14:textId="77777777">
            <w:pPr>
              <w:spacing w:line="173" w:lineRule="atLeast"/>
              <w:jc w:val="right"/>
              <w:rPr>
                <w:rFonts w:eastAsia="Times New Roman" w:cs="Arial"/>
                <w:sz w:val="16"/>
                <w:szCs w:val="16"/>
                <w:lang w:val="en-US"/>
              </w:rPr>
            </w:pPr>
            <w:r w:rsidRPr="00BB63C9">
              <w:rPr>
                <w:rFonts w:eastAsia="Times New Roman" w:cs="Arial"/>
                <w:kern w:val="24"/>
                <w:sz w:val="16"/>
                <w:szCs w:val="16"/>
                <w:lang w:val="en-US"/>
              </w:rPr>
              <w:t>0.419</w:t>
            </w:r>
          </w:p>
        </w:tc>
        <w:tc>
          <w:tcPr>
            <w:tcW w:w="85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2" w:type="dxa"/>
              <w:left w:w="51" w:type="dxa"/>
              <w:bottom w:w="0" w:type="dxa"/>
              <w:right w:w="51" w:type="dxa"/>
            </w:tcMar>
            <w:vAlign w:val="center"/>
            <w:hideMark/>
          </w:tcPr>
          <w:p w:rsidRPr="00BB63C9" w:rsidR="00636E1A" w:rsidP="7EFE12F3" w:rsidRDefault="00D91CC8" w14:paraId="597A98EF" wp14:textId="77777777">
            <w:pPr>
              <w:spacing w:line="173" w:lineRule="atLeast"/>
              <w:jc w:val="right"/>
              <w:rPr>
                <w:rFonts w:eastAsia="Times New Roman" w:cs="Arial"/>
                <w:sz w:val="16"/>
                <w:szCs w:val="16"/>
                <w:lang w:val="en-US"/>
              </w:rPr>
            </w:pPr>
            <w:r w:rsidRPr="00BB63C9">
              <w:rPr>
                <w:rFonts w:eastAsia="Times New Roman" w:cs="Arial"/>
                <w:kern w:val="24"/>
                <w:sz w:val="16"/>
                <w:szCs w:val="16"/>
                <w:lang w:val="en-US"/>
              </w:rPr>
              <w:t>0.822</w:t>
            </w:r>
          </w:p>
        </w:tc>
      </w:tr>
      <w:tr xmlns:wp14="http://schemas.microsoft.com/office/word/2010/wordml" w:rsidRPr="00BB63C9" w:rsidR="00BB63C9" w:rsidTr="7EFE12F3" w14:paraId="7BD6E0CB" wp14:textId="77777777">
        <w:trPr>
          <w:trHeight w:val="255" w:hRule="exact"/>
        </w:trPr>
        <w:tc>
          <w:tcPr>
            <w:tcW w:w="231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4F81BD" w:themeFill="accent1"/>
            <w:tcMar>
              <w:top w:w="12" w:type="dxa"/>
              <w:left w:w="51" w:type="dxa"/>
              <w:bottom w:w="0" w:type="dxa"/>
              <w:right w:w="51" w:type="dxa"/>
            </w:tcMar>
            <w:hideMark/>
          </w:tcPr>
          <w:p w:rsidRPr="00B6162E" w:rsidR="00636E1A" w:rsidP="7EFE12F3" w:rsidRDefault="00D91CC8" w14:paraId="7B3ADB6C" wp14:textId="77777777" wp14:noSpellErr="1">
            <w:pPr>
              <w:spacing w:line="173" w:lineRule="atLeast"/>
              <w:rPr>
                <w:rFonts w:eastAsia="Times New Roman" w:cs="Arial"/>
                <w:color w:val="FFFFFF" w:themeColor="background1" w:themeTint="FF" w:themeShade="FF"/>
                <w:sz w:val="18"/>
                <w:szCs w:val="18"/>
                <w:lang w:val="en-US"/>
              </w:rPr>
            </w:pPr>
            <w:r w:rsidRPr="00B6162E">
              <w:rPr>
                <w:rFonts w:eastAsia="Times New Roman" w:cs="Arial"/>
                <w:b w:val="1"/>
                <w:bCs w:val="1"/>
                <w:color w:val="FFFFFF" w:themeColor="background1"/>
                <w:kern w:val="24"/>
                <w:sz w:val="18"/>
                <w:szCs w:val="18"/>
                <w:lang w:val="en-US"/>
              </w:rPr>
              <w:t>MRA</w:t>
            </w:r>
          </w:p>
        </w:tc>
        <w:tc>
          <w:tcPr>
            <w:tcW w:w="148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7" w:type="dxa"/>
              <w:left w:w="70" w:type="dxa"/>
              <w:bottom w:w="0" w:type="dxa"/>
              <w:right w:w="70" w:type="dxa"/>
            </w:tcMar>
            <w:vAlign w:val="center"/>
            <w:hideMark/>
          </w:tcPr>
          <w:p w:rsidRPr="00BB63C9" w:rsidR="00636E1A" w:rsidP="7EFE12F3" w:rsidRDefault="00D91CC8" w14:paraId="7D8C237E" wp14:textId="77777777" wp14:noSpellErr="1">
            <w:pPr>
              <w:spacing w:line="173" w:lineRule="atLeast"/>
              <w:rPr>
                <w:rFonts w:eastAsia="Times New Roman" w:cs="Arial"/>
                <w:sz w:val="16"/>
                <w:szCs w:val="16"/>
                <w:lang w:val="en-US"/>
              </w:rPr>
            </w:pPr>
            <w:r w:rsidRPr="00BB63C9">
              <w:rPr>
                <w:rFonts w:eastAsia="Calibri" w:cs="Times New Roman"/>
                <w:kern w:val="24"/>
                <w:sz w:val="16"/>
                <w:szCs w:val="16"/>
                <w:lang w:val="en-US"/>
              </w:rPr>
              <w:t>920 (55)</w:t>
            </w:r>
          </w:p>
        </w:tc>
        <w:tc>
          <w:tcPr>
            <w:tcW w:w="14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7" w:type="dxa"/>
              <w:left w:w="70" w:type="dxa"/>
              <w:bottom w:w="0" w:type="dxa"/>
              <w:right w:w="70" w:type="dxa"/>
            </w:tcMar>
            <w:vAlign w:val="center"/>
            <w:hideMark/>
          </w:tcPr>
          <w:p w:rsidRPr="00BB63C9" w:rsidR="00636E1A" w:rsidP="7EFE12F3" w:rsidRDefault="00D91CC8" w14:paraId="2148E125" wp14:textId="77777777" wp14:noSpellErr="1">
            <w:pPr>
              <w:spacing w:line="173" w:lineRule="atLeast"/>
              <w:rPr>
                <w:rFonts w:eastAsia="Times New Roman" w:cs="Arial"/>
                <w:sz w:val="16"/>
                <w:szCs w:val="16"/>
                <w:lang w:val="en-US"/>
              </w:rPr>
            </w:pPr>
            <w:r w:rsidRPr="00BB63C9">
              <w:rPr>
                <w:rFonts w:eastAsia="Calibri" w:cs="Times New Roman"/>
                <w:kern w:val="24"/>
                <w:sz w:val="16"/>
                <w:szCs w:val="16"/>
                <w:lang w:val="en-US"/>
              </w:rPr>
              <w:t>52 (46)</w:t>
            </w:r>
          </w:p>
        </w:tc>
        <w:tc>
          <w:tcPr>
            <w:tcW w:w="148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7" w:type="dxa"/>
              <w:left w:w="70" w:type="dxa"/>
              <w:bottom w:w="0" w:type="dxa"/>
              <w:right w:w="70" w:type="dxa"/>
            </w:tcMar>
            <w:vAlign w:val="center"/>
            <w:hideMark/>
          </w:tcPr>
          <w:p w:rsidRPr="00BB63C9" w:rsidR="00636E1A" w:rsidP="7EFE12F3" w:rsidRDefault="00D91CC8" w14:paraId="38CECEE5" wp14:textId="77777777" wp14:noSpellErr="1">
            <w:pPr>
              <w:spacing w:line="173" w:lineRule="atLeast"/>
              <w:rPr>
                <w:rFonts w:eastAsia="Times New Roman" w:cs="Arial"/>
                <w:sz w:val="16"/>
                <w:szCs w:val="16"/>
                <w:lang w:val="en-US"/>
              </w:rPr>
            </w:pPr>
            <w:r w:rsidRPr="00BB63C9">
              <w:rPr>
                <w:rFonts w:eastAsia="Calibri" w:cs="Times New Roman"/>
                <w:kern w:val="24"/>
                <w:sz w:val="16"/>
                <w:szCs w:val="16"/>
                <w:lang w:val="en-US"/>
              </w:rPr>
              <w:t>783 (55)</w:t>
            </w:r>
          </w:p>
        </w:tc>
        <w:tc>
          <w:tcPr>
            <w:tcW w:w="14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7" w:type="dxa"/>
              <w:left w:w="70" w:type="dxa"/>
              <w:bottom w:w="0" w:type="dxa"/>
              <w:right w:w="70" w:type="dxa"/>
            </w:tcMar>
            <w:vAlign w:val="center"/>
            <w:hideMark/>
          </w:tcPr>
          <w:p w:rsidRPr="00BB63C9" w:rsidR="00636E1A" w:rsidP="7EFE12F3" w:rsidRDefault="00D91CC8" w14:paraId="64666261" wp14:textId="77777777" wp14:noSpellErr="1">
            <w:pPr>
              <w:spacing w:line="173" w:lineRule="atLeast"/>
              <w:rPr>
                <w:rFonts w:eastAsia="Times New Roman" w:cs="Arial"/>
                <w:sz w:val="16"/>
                <w:szCs w:val="16"/>
                <w:lang w:val="en-US"/>
              </w:rPr>
            </w:pPr>
            <w:r w:rsidRPr="00BB63C9">
              <w:rPr>
                <w:rFonts w:eastAsia="Calibri" w:cs="Times New Roman"/>
                <w:kern w:val="24"/>
                <w:sz w:val="16"/>
                <w:szCs w:val="16"/>
                <w:lang w:val="en-US"/>
              </w:rPr>
              <w:t>85 (63)</w:t>
            </w:r>
          </w:p>
        </w:tc>
        <w:tc>
          <w:tcPr>
            <w:tcW w:w="85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27FCDFFF" wp14:textId="77777777">
            <w:pPr>
              <w:spacing w:line="173" w:lineRule="atLeast"/>
              <w:jc w:val="right"/>
              <w:rPr>
                <w:rFonts w:eastAsia="Times New Roman" w:cs="Arial"/>
                <w:sz w:val="16"/>
                <w:szCs w:val="16"/>
                <w:lang w:val="en-US"/>
              </w:rPr>
            </w:pPr>
            <w:r w:rsidRPr="00BB63C9">
              <w:rPr>
                <w:rFonts w:eastAsia="Times New Roman" w:cs="Arial"/>
                <w:kern w:val="24"/>
                <w:sz w:val="16"/>
                <w:szCs w:val="16"/>
                <w:lang w:val="en-US"/>
              </w:rPr>
              <w:t>0.019</w:t>
            </w:r>
          </w:p>
        </w:tc>
        <w:tc>
          <w:tcPr>
            <w:tcW w:w="85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25634633" wp14:textId="77777777">
            <w:pPr>
              <w:spacing w:line="173" w:lineRule="atLeast"/>
              <w:jc w:val="right"/>
              <w:rPr>
                <w:rFonts w:eastAsia="Times New Roman" w:cs="Arial"/>
                <w:sz w:val="16"/>
                <w:szCs w:val="16"/>
                <w:lang w:val="en-US"/>
              </w:rPr>
            </w:pPr>
            <w:r w:rsidRPr="00BB63C9">
              <w:rPr>
                <w:rFonts w:eastAsia="Times New Roman" w:cs="Arial"/>
                <w:kern w:val="24"/>
                <w:sz w:val="16"/>
                <w:szCs w:val="16"/>
                <w:lang w:val="en-US"/>
              </w:rPr>
              <w:t>0.005</w:t>
            </w:r>
          </w:p>
        </w:tc>
      </w:tr>
      <w:tr xmlns:wp14="http://schemas.microsoft.com/office/word/2010/wordml" w:rsidRPr="00BB63C9" w:rsidR="00BB63C9" w:rsidTr="7EFE12F3" w14:paraId="1F9435AD" wp14:textId="77777777">
        <w:trPr>
          <w:trHeight w:val="255" w:hRule="exact"/>
        </w:trPr>
        <w:tc>
          <w:tcPr>
            <w:tcW w:w="231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4F81BD" w:themeFill="accent1"/>
            <w:tcMar>
              <w:top w:w="12" w:type="dxa"/>
              <w:left w:w="51" w:type="dxa"/>
              <w:bottom w:w="0" w:type="dxa"/>
              <w:right w:w="51" w:type="dxa"/>
            </w:tcMar>
            <w:hideMark/>
          </w:tcPr>
          <w:p w:rsidRPr="00B6162E" w:rsidR="00636E1A" w:rsidP="7EFE12F3" w:rsidRDefault="00D91CC8" w14:paraId="47552755" wp14:textId="77777777" wp14:noSpellErr="1">
            <w:pPr>
              <w:spacing w:line="173" w:lineRule="atLeast"/>
              <w:rPr>
                <w:rFonts w:eastAsia="Times New Roman" w:cs="Arial"/>
                <w:color w:val="FFFFFF" w:themeColor="background1" w:themeTint="FF" w:themeShade="FF"/>
                <w:sz w:val="18"/>
                <w:szCs w:val="18"/>
                <w:lang w:val="en-US"/>
              </w:rPr>
            </w:pPr>
            <w:r w:rsidRPr="00B6162E">
              <w:rPr>
                <w:rFonts w:eastAsia="Times New Roman" w:cs="Arial"/>
                <w:b w:val="1"/>
                <w:bCs w:val="1"/>
                <w:color w:val="FFFFFF" w:themeColor="background1"/>
                <w:kern w:val="24"/>
                <w:sz w:val="18"/>
                <w:szCs w:val="18"/>
                <w:lang w:val="en-US"/>
              </w:rPr>
              <w:t xml:space="preserve">Diuretics </w:t>
            </w:r>
          </w:p>
        </w:tc>
        <w:tc>
          <w:tcPr>
            <w:tcW w:w="148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7" w:type="dxa"/>
              <w:left w:w="70" w:type="dxa"/>
              <w:bottom w:w="0" w:type="dxa"/>
              <w:right w:w="70" w:type="dxa"/>
            </w:tcMar>
            <w:vAlign w:val="center"/>
            <w:hideMark/>
          </w:tcPr>
          <w:p w:rsidRPr="00BB63C9" w:rsidR="00636E1A" w:rsidP="7EFE12F3" w:rsidRDefault="00D91CC8" w14:paraId="189CB5A2" wp14:textId="77777777" wp14:noSpellErr="1">
            <w:pPr>
              <w:spacing w:line="173" w:lineRule="atLeast"/>
              <w:rPr>
                <w:rFonts w:eastAsia="Times New Roman" w:cs="Arial"/>
                <w:sz w:val="16"/>
                <w:szCs w:val="16"/>
                <w:lang w:val="en-US"/>
              </w:rPr>
            </w:pPr>
            <w:r w:rsidRPr="00BB63C9">
              <w:rPr>
                <w:rFonts w:eastAsia="Calibri" w:cs="Times New Roman"/>
                <w:kern w:val="24"/>
                <w:sz w:val="16"/>
                <w:szCs w:val="16"/>
                <w:lang w:val="en-US"/>
              </w:rPr>
              <w:t>1,665 (100)</w:t>
            </w:r>
          </w:p>
        </w:tc>
        <w:tc>
          <w:tcPr>
            <w:tcW w:w="14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7" w:type="dxa"/>
              <w:left w:w="70" w:type="dxa"/>
              <w:bottom w:w="0" w:type="dxa"/>
              <w:right w:w="70" w:type="dxa"/>
            </w:tcMar>
            <w:vAlign w:val="center"/>
            <w:hideMark/>
          </w:tcPr>
          <w:p w:rsidRPr="00BB63C9" w:rsidR="00636E1A" w:rsidP="7EFE12F3" w:rsidRDefault="00D91CC8" w14:paraId="2C94289A" wp14:textId="77777777" wp14:noSpellErr="1">
            <w:pPr>
              <w:spacing w:line="173" w:lineRule="atLeast"/>
              <w:rPr>
                <w:rFonts w:eastAsia="Times New Roman" w:cs="Arial"/>
                <w:sz w:val="16"/>
                <w:szCs w:val="16"/>
                <w:lang w:val="en-US"/>
              </w:rPr>
            </w:pPr>
            <w:r w:rsidRPr="00BB63C9">
              <w:rPr>
                <w:rFonts w:eastAsia="Calibri" w:cs="Times New Roman"/>
                <w:kern w:val="24"/>
                <w:sz w:val="16"/>
                <w:szCs w:val="16"/>
                <w:lang w:val="en-US"/>
              </w:rPr>
              <w:t>114 (100)</w:t>
            </w:r>
          </w:p>
        </w:tc>
        <w:tc>
          <w:tcPr>
            <w:tcW w:w="148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7" w:type="dxa"/>
              <w:left w:w="70" w:type="dxa"/>
              <w:bottom w:w="0" w:type="dxa"/>
              <w:right w:w="70" w:type="dxa"/>
            </w:tcMar>
            <w:vAlign w:val="center"/>
            <w:hideMark/>
          </w:tcPr>
          <w:p w:rsidRPr="00BB63C9" w:rsidR="00636E1A" w:rsidP="7EFE12F3" w:rsidRDefault="00D91CC8" w14:paraId="2ACA46FE" wp14:textId="77777777" wp14:noSpellErr="1">
            <w:pPr>
              <w:spacing w:line="173" w:lineRule="atLeast"/>
              <w:rPr>
                <w:rFonts w:eastAsia="Times New Roman" w:cs="Arial"/>
                <w:sz w:val="16"/>
                <w:szCs w:val="16"/>
                <w:lang w:val="en-US"/>
              </w:rPr>
            </w:pPr>
            <w:r w:rsidRPr="00BB63C9">
              <w:rPr>
                <w:rFonts w:eastAsia="Calibri" w:cs="Times New Roman"/>
                <w:kern w:val="24"/>
                <w:sz w:val="16"/>
                <w:szCs w:val="16"/>
                <w:lang w:val="en-US"/>
              </w:rPr>
              <w:t>1,417 (100)</w:t>
            </w:r>
          </w:p>
        </w:tc>
        <w:tc>
          <w:tcPr>
            <w:tcW w:w="14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7" w:type="dxa"/>
              <w:left w:w="70" w:type="dxa"/>
              <w:bottom w:w="0" w:type="dxa"/>
              <w:right w:w="70" w:type="dxa"/>
            </w:tcMar>
            <w:vAlign w:val="center"/>
            <w:hideMark/>
          </w:tcPr>
          <w:p w:rsidRPr="00BB63C9" w:rsidR="00636E1A" w:rsidP="7EFE12F3" w:rsidRDefault="00D91CC8" w14:paraId="4BC7F792" wp14:textId="77777777" wp14:noSpellErr="1">
            <w:pPr>
              <w:spacing w:line="173" w:lineRule="atLeast"/>
              <w:rPr>
                <w:rFonts w:eastAsia="Times New Roman" w:cs="Arial"/>
                <w:sz w:val="16"/>
                <w:szCs w:val="16"/>
                <w:lang w:val="en-US"/>
              </w:rPr>
            </w:pPr>
            <w:r w:rsidRPr="00BB63C9">
              <w:rPr>
                <w:rFonts w:eastAsia="Calibri" w:cs="Times New Roman"/>
                <w:kern w:val="24"/>
                <w:sz w:val="16"/>
                <w:szCs w:val="16"/>
                <w:lang w:val="en-US"/>
              </w:rPr>
              <w:t>134 (100)</w:t>
            </w:r>
          </w:p>
        </w:tc>
        <w:tc>
          <w:tcPr>
            <w:tcW w:w="85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2" w:type="dxa"/>
              <w:left w:w="51" w:type="dxa"/>
              <w:bottom w:w="0" w:type="dxa"/>
              <w:right w:w="51" w:type="dxa"/>
            </w:tcMar>
            <w:vAlign w:val="center"/>
            <w:hideMark/>
          </w:tcPr>
          <w:p w:rsidRPr="00BB63C9" w:rsidR="00636E1A" w:rsidP="7EFE12F3" w:rsidRDefault="00D91CC8" w14:paraId="3DF70115" wp14:textId="77777777">
            <w:pPr>
              <w:spacing w:line="173" w:lineRule="atLeast"/>
              <w:jc w:val="right"/>
              <w:rPr>
                <w:rFonts w:eastAsia="Times New Roman" w:cs="Arial"/>
                <w:sz w:val="16"/>
                <w:szCs w:val="16"/>
                <w:lang w:val="en-US"/>
              </w:rPr>
            </w:pPr>
            <w:r w:rsidRPr="00BB63C9">
              <w:rPr>
                <w:rFonts w:eastAsia="Times New Roman" w:cs="Arial"/>
                <w:kern w:val="24"/>
                <w:sz w:val="16"/>
                <w:szCs w:val="16"/>
                <w:lang w:val="en-US"/>
              </w:rPr>
              <w:t>0.916</w:t>
            </w:r>
          </w:p>
        </w:tc>
        <w:tc>
          <w:tcPr>
            <w:tcW w:w="85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0D8E8"/>
            <w:tcMar>
              <w:top w:w="12" w:type="dxa"/>
              <w:left w:w="51" w:type="dxa"/>
              <w:bottom w:w="0" w:type="dxa"/>
              <w:right w:w="51" w:type="dxa"/>
            </w:tcMar>
            <w:vAlign w:val="center"/>
            <w:hideMark/>
          </w:tcPr>
          <w:p w:rsidRPr="00BB63C9" w:rsidR="00636E1A" w:rsidP="7EFE12F3" w:rsidRDefault="00D91CC8" w14:paraId="3FCA2AB6" wp14:textId="77777777">
            <w:pPr>
              <w:spacing w:line="173" w:lineRule="atLeast"/>
              <w:jc w:val="right"/>
              <w:rPr>
                <w:rFonts w:eastAsia="Times New Roman" w:cs="Arial"/>
                <w:sz w:val="16"/>
                <w:szCs w:val="16"/>
                <w:lang w:val="en-US"/>
              </w:rPr>
            </w:pPr>
            <w:r w:rsidRPr="00BB63C9">
              <w:rPr>
                <w:rFonts w:eastAsia="Times New Roman" w:cs="Arial"/>
                <w:kern w:val="24"/>
                <w:sz w:val="16"/>
                <w:szCs w:val="16"/>
                <w:lang w:val="en-US"/>
              </w:rPr>
              <w:t>0.975</w:t>
            </w:r>
          </w:p>
        </w:tc>
      </w:tr>
      <w:tr xmlns:wp14="http://schemas.microsoft.com/office/word/2010/wordml" w:rsidRPr="00BB63C9" w:rsidR="00BB63C9" w:rsidTr="7EFE12F3" w14:paraId="3B27DF13" wp14:textId="77777777">
        <w:trPr>
          <w:trHeight w:val="255" w:hRule="exact"/>
        </w:trPr>
        <w:tc>
          <w:tcPr>
            <w:tcW w:w="231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4F81BD" w:themeFill="accent1"/>
            <w:tcMar>
              <w:top w:w="12" w:type="dxa"/>
              <w:left w:w="51" w:type="dxa"/>
              <w:bottom w:w="0" w:type="dxa"/>
              <w:right w:w="51" w:type="dxa"/>
            </w:tcMar>
            <w:hideMark/>
          </w:tcPr>
          <w:p w:rsidRPr="00B6162E" w:rsidR="00636E1A" w:rsidP="7EFE12F3" w:rsidRDefault="00D91CC8" w14:paraId="734EBF08" wp14:textId="77777777" wp14:noSpellErr="1">
            <w:pPr>
              <w:spacing w:line="248" w:lineRule="atLeast"/>
              <w:rPr>
                <w:rFonts w:eastAsia="Times New Roman" w:cs="Arial"/>
                <w:color w:val="FFFFFF" w:themeColor="background1" w:themeTint="FF" w:themeShade="FF"/>
                <w:sz w:val="18"/>
                <w:szCs w:val="18"/>
                <w:lang w:val="en-US"/>
              </w:rPr>
            </w:pPr>
            <w:r w:rsidRPr="00B6162E">
              <w:rPr>
                <w:rFonts w:eastAsia="Times New Roman" w:cs="Arial"/>
                <w:b w:val="1"/>
                <w:bCs w:val="1"/>
                <w:color w:val="FFFFFF" w:themeColor="background1"/>
                <w:kern w:val="24"/>
                <w:sz w:val="18"/>
                <w:szCs w:val="18"/>
                <w:lang w:val="en-US"/>
              </w:rPr>
              <w:t>Digoxin</w:t>
            </w:r>
          </w:p>
        </w:tc>
        <w:tc>
          <w:tcPr>
            <w:tcW w:w="148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7" w:type="dxa"/>
              <w:left w:w="70" w:type="dxa"/>
              <w:bottom w:w="0" w:type="dxa"/>
              <w:right w:w="70" w:type="dxa"/>
            </w:tcMar>
            <w:vAlign w:val="center"/>
            <w:hideMark/>
          </w:tcPr>
          <w:p w:rsidRPr="00BB63C9" w:rsidR="00636E1A" w:rsidP="7EFE12F3" w:rsidRDefault="00D91CC8" w14:paraId="3124745E" wp14:textId="77777777" wp14:noSpellErr="1">
            <w:pPr>
              <w:spacing w:line="248" w:lineRule="atLeast"/>
              <w:rPr>
                <w:rFonts w:eastAsia="Times New Roman" w:cs="Arial"/>
                <w:sz w:val="16"/>
                <w:szCs w:val="16"/>
                <w:lang w:val="en-US"/>
              </w:rPr>
            </w:pPr>
            <w:r w:rsidRPr="00BB63C9">
              <w:rPr>
                <w:rFonts w:eastAsia="Calibri" w:cs="Times New Roman"/>
                <w:kern w:val="24"/>
                <w:sz w:val="16"/>
                <w:szCs w:val="16"/>
                <w:lang w:val="en-US"/>
              </w:rPr>
              <w:t>302 (18)</w:t>
            </w:r>
          </w:p>
        </w:tc>
        <w:tc>
          <w:tcPr>
            <w:tcW w:w="14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7" w:type="dxa"/>
              <w:left w:w="70" w:type="dxa"/>
              <w:bottom w:w="0" w:type="dxa"/>
              <w:right w:w="70" w:type="dxa"/>
            </w:tcMar>
            <w:vAlign w:val="center"/>
            <w:hideMark/>
          </w:tcPr>
          <w:p w:rsidRPr="00BB63C9" w:rsidR="00636E1A" w:rsidP="7EFE12F3" w:rsidRDefault="00D91CC8" w14:paraId="011AF698" wp14:textId="77777777" wp14:noSpellErr="1">
            <w:pPr>
              <w:spacing w:line="248" w:lineRule="atLeast"/>
              <w:rPr>
                <w:rFonts w:eastAsia="Times New Roman" w:cs="Arial"/>
                <w:sz w:val="16"/>
                <w:szCs w:val="16"/>
                <w:lang w:val="en-US"/>
              </w:rPr>
            </w:pPr>
            <w:r w:rsidRPr="00BB63C9">
              <w:rPr>
                <w:rFonts w:eastAsia="Calibri" w:cs="Times New Roman"/>
                <w:kern w:val="24"/>
                <w:sz w:val="16"/>
                <w:szCs w:val="16"/>
                <w:lang w:val="en-US"/>
              </w:rPr>
              <w:t>12 (11)</w:t>
            </w:r>
          </w:p>
        </w:tc>
        <w:tc>
          <w:tcPr>
            <w:tcW w:w="148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7" w:type="dxa"/>
              <w:left w:w="70" w:type="dxa"/>
              <w:bottom w:w="0" w:type="dxa"/>
              <w:right w:w="70" w:type="dxa"/>
            </w:tcMar>
            <w:vAlign w:val="center"/>
            <w:hideMark/>
          </w:tcPr>
          <w:p w:rsidRPr="00BB63C9" w:rsidR="00636E1A" w:rsidP="7EFE12F3" w:rsidRDefault="00D91CC8" w14:paraId="1828635B" wp14:textId="77777777" wp14:noSpellErr="1">
            <w:pPr>
              <w:spacing w:line="248" w:lineRule="atLeast"/>
              <w:rPr>
                <w:rFonts w:eastAsia="Times New Roman" w:cs="Arial"/>
                <w:sz w:val="16"/>
                <w:szCs w:val="16"/>
                <w:lang w:val="en-US"/>
              </w:rPr>
            </w:pPr>
            <w:r w:rsidRPr="00BB63C9">
              <w:rPr>
                <w:rFonts w:eastAsia="Calibri" w:cs="Times New Roman"/>
                <w:kern w:val="24"/>
                <w:sz w:val="16"/>
                <w:szCs w:val="16"/>
                <w:lang w:val="en-US"/>
              </w:rPr>
              <w:t>271 (19)</w:t>
            </w:r>
          </w:p>
        </w:tc>
        <w:tc>
          <w:tcPr>
            <w:tcW w:w="14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7" w:type="dxa"/>
              <w:left w:w="70" w:type="dxa"/>
              <w:bottom w:w="0" w:type="dxa"/>
              <w:right w:w="70" w:type="dxa"/>
            </w:tcMar>
            <w:vAlign w:val="center"/>
            <w:hideMark/>
          </w:tcPr>
          <w:p w:rsidRPr="00BB63C9" w:rsidR="00636E1A" w:rsidP="7EFE12F3" w:rsidRDefault="00D91CC8" w14:paraId="13106EC9" wp14:textId="77777777" wp14:noSpellErr="1">
            <w:pPr>
              <w:spacing w:line="248" w:lineRule="atLeast"/>
              <w:rPr>
                <w:rFonts w:eastAsia="Times New Roman" w:cs="Arial"/>
                <w:sz w:val="16"/>
                <w:szCs w:val="16"/>
                <w:lang w:val="en-US"/>
              </w:rPr>
            </w:pPr>
            <w:r w:rsidRPr="00BB63C9">
              <w:rPr>
                <w:rFonts w:eastAsia="Calibri" w:cs="Times New Roman"/>
                <w:kern w:val="24"/>
                <w:sz w:val="16"/>
                <w:szCs w:val="16"/>
                <w:lang w:val="en-US"/>
              </w:rPr>
              <w:t>19 (14)</w:t>
            </w:r>
          </w:p>
        </w:tc>
        <w:tc>
          <w:tcPr>
            <w:tcW w:w="85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31E9B17B" wp14:textId="77777777">
            <w:pPr>
              <w:spacing w:line="248" w:lineRule="atLeast"/>
              <w:jc w:val="right"/>
              <w:rPr>
                <w:rFonts w:eastAsia="Times New Roman" w:cs="Arial"/>
                <w:sz w:val="16"/>
                <w:szCs w:val="16"/>
                <w:lang w:val="en-US"/>
              </w:rPr>
            </w:pPr>
            <w:r w:rsidRPr="00BB63C9">
              <w:rPr>
                <w:rFonts w:eastAsia="Times New Roman" w:cs="Arial"/>
                <w:kern w:val="24"/>
                <w:sz w:val="16"/>
                <w:szCs w:val="16"/>
                <w:lang w:val="en-US"/>
              </w:rPr>
              <w:t>0.034</w:t>
            </w:r>
          </w:p>
        </w:tc>
        <w:tc>
          <w:tcPr>
            <w:tcW w:w="85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9EDF4"/>
            <w:tcMar>
              <w:top w:w="12" w:type="dxa"/>
              <w:left w:w="51" w:type="dxa"/>
              <w:bottom w:w="0" w:type="dxa"/>
              <w:right w:w="51" w:type="dxa"/>
            </w:tcMar>
            <w:vAlign w:val="center"/>
            <w:hideMark/>
          </w:tcPr>
          <w:p w:rsidRPr="00BB63C9" w:rsidR="00636E1A" w:rsidP="7EFE12F3" w:rsidRDefault="00D91CC8" w14:paraId="0279014C" wp14:textId="77777777">
            <w:pPr>
              <w:spacing w:line="248" w:lineRule="atLeast"/>
              <w:jc w:val="right"/>
              <w:rPr>
                <w:rFonts w:eastAsia="Times New Roman" w:cs="Arial"/>
                <w:sz w:val="16"/>
                <w:szCs w:val="16"/>
                <w:lang w:val="en-US"/>
              </w:rPr>
            </w:pPr>
            <w:r w:rsidRPr="00BB63C9">
              <w:rPr>
                <w:rFonts w:eastAsia="Times New Roman" w:cs="Arial"/>
                <w:kern w:val="24"/>
                <w:sz w:val="16"/>
                <w:szCs w:val="16"/>
                <w:lang w:val="en-US"/>
              </w:rPr>
              <w:t>0.578</w:t>
            </w:r>
          </w:p>
        </w:tc>
      </w:tr>
    </w:tbl>
    <w:p xmlns:wp14="http://schemas.microsoft.com/office/word/2010/wordml" w:rsidRPr="00BB63C9" w:rsidR="00D32A8E" w:rsidP="7EFE12F3" w:rsidRDefault="00D839EF" w14:paraId="3323994E" wp14:textId="77777777">
      <w:pPr>
        <w:ind w:right="-235"/>
        <w:jc w:val="both"/>
        <w:rPr>
          <w:rFonts w:eastAsia="Times New Roman" w:cs="Times New Roman"/>
          <w:sz w:val="28"/>
          <w:szCs w:val="28"/>
          <w:lang w:val="en-US"/>
        </w:rPr>
      </w:pPr>
      <w:r w:rsidRPr="7EFE12F3" w:rsidR="7EFE12F3">
        <w:rPr>
          <w:rFonts w:cs="Times New Roman"/>
          <w:sz w:val="18"/>
          <w:szCs w:val="18"/>
          <w:lang w:val="en-US"/>
        </w:rPr>
        <w:t xml:space="preserve">Values are given as proportions, means (±SD) or medians (IQR) </w:t>
      </w:r>
      <w:r>
        <w:br/>
      </w:r>
      <w:proofErr w:type="spellStart"/>
      <w:r w:rsidRPr="7EFE12F3" w:rsidR="7EFE12F3">
        <w:rPr>
          <w:rFonts w:cs="Times New Roman"/>
          <w:sz w:val="18"/>
          <w:szCs w:val="18"/>
          <w:lang w:val="en-US"/>
        </w:rPr>
        <w:t>A</w:t>
      </w:r>
      <w:r w:rsidRPr="7EFE12F3" w:rsidR="7EFE12F3">
        <w:rPr>
          <w:rFonts w:cs="Times New Roman"/>
          <w:sz w:val="18"/>
          <w:szCs w:val="18"/>
          <w:lang w:val="en-US"/>
        </w:rPr>
        <w:t>CEi</w:t>
      </w:r>
      <w:proofErr w:type="spellEnd"/>
      <w:r w:rsidRPr="7EFE12F3" w:rsidR="7EFE12F3">
        <w:rPr>
          <w:rFonts w:cs="Times New Roman"/>
          <w:sz w:val="18"/>
          <w:szCs w:val="18"/>
          <w:lang w:val="en-US"/>
        </w:rPr>
        <w:t xml:space="preserve"> = Angiotensin-Converting Enzyme Inhibitors, ARB = Angiotensin Receptor Blockers, BMI = Body Mass Index, BNP = Brain Natriuretic Peptide, COPD = Chronic Obstructive Pulmonary Disease, CRP = C-reactive protein, eGFR = estimated Glomerular Filtration Rate, LVEF = Left Ventricular Ejection Fraction, MRA = Mineralocorticoid Receptor Antagonists, NT-</w:t>
      </w:r>
      <w:proofErr w:type="spellStart"/>
      <w:r w:rsidRPr="7EFE12F3" w:rsidR="7EFE12F3">
        <w:rPr>
          <w:rFonts w:cs="Times New Roman"/>
          <w:sz w:val="18"/>
          <w:szCs w:val="18"/>
          <w:lang w:val="en-US"/>
        </w:rPr>
        <w:t>proBNP</w:t>
      </w:r>
      <w:proofErr w:type="spellEnd"/>
      <w:r w:rsidRPr="7EFE12F3" w:rsidR="7EFE12F3">
        <w:rPr>
          <w:rFonts w:cs="Times New Roman"/>
          <w:sz w:val="18"/>
          <w:szCs w:val="18"/>
          <w:lang w:val="en-US"/>
        </w:rPr>
        <w:t xml:space="preserve"> = N-Terminal prohormone of Brain Natriuretic Peptide, NYHA = New York Heart Association, SBP = Systolic Blood Pressure.</w:t>
      </w:r>
      <w:r>
        <w:br/>
      </w:r>
      <w:r w:rsidRPr="7EFE12F3" w:rsidR="7EFE12F3">
        <w:rPr>
          <w:rFonts w:cs="Times New Roman"/>
          <w:sz w:val="18"/>
          <w:szCs w:val="18"/>
          <w:lang w:val="en-US"/>
        </w:rPr>
        <w:t>* Extent of perip</w:t>
      </w:r>
      <w:r w:rsidRPr="7EFE12F3" w:rsidR="7EFE12F3">
        <w:rPr>
          <w:rFonts w:cs="Times New Roman"/>
          <w:sz w:val="18"/>
          <w:szCs w:val="18"/>
          <w:lang w:val="en-US"/>
        </w:rPr>
        <w:t>heral edema was determined in 1,</w:t>
      </w:r>
      <w:r w:rsidRPr="7EFE12F3" w:rsidR="7EFE12F3">
        <w:rPr>
          <w:rFonts w:cs="Times New Roman"/>
          <w:sz w:val="18"/>
          <w:szCs w:val="18"/>
          <w:lang w:val="en-US"/>
        </w:rPr>
        <w:t>367 patients.</w:t>
      </w:r>
      <w:r>
        <w:br/>
      </w:r>
      <w:r w:rsidRPr="7EFE12F3" w:rsidR="7EFE12F3">
        <w:rPr>
          <w:rFonts w:cs="Times New Roman"/>
          <w:sz w:val="18"/>
          <w:szCs w:val="18"/>
          <w:lang w:val="en-US"/>
        </w:rPr>
        <w:t xml:space="preserve">^ </w:t>
      </w:r>
      <w:r w:rsidRPr="7EFE12F3" w:rsidR="7EFE12F3">
        <w:rPr>
          <w:rFonts w:cs="Times New Roman"/>
          <w:sz w:val="18"/>
          <w:szCs w:val="18"/>
          <w:lang w:val="en-US"/>
        </w:rPr>
        <w:t>Serum NT-</w:t>
      </w:r>
      <w:proofErr w:type="spellStart"/>
      <w:r w:rsidRPr="7EFE12F3" w:rsidR="7EFE12F3">
        <w:rPr>
          <w:rFonts w:cs="Times New Roman"/>
          <w:sz w:val="18"/>
          <w:szCs w:val="18"/>
          <w:lang w:val="en-US"/>
        </w:rPr>
        <w:t>proBNP</w:t>
      </w:r>
      <w:proofErr w:type="spellEnd"/>
      <w:r w:rsidRPr="7EFE12F3" w:rsidR="7EFE12F3">
        <w:rPr>
          <w:rFonts w:cs="Times New Roman"/>
          <w:sz w:val="18"/>
          <w:szCs w:val="18"/>
          <w:lang w:val="en-US"/>
        </w:rPr>
        <w:t xml:space="preserve"> levels were determined in 736 patients.</w:t>
      </w:r>
    </w:p>
    <w:p xmlns:wp14="http://schemas.microsoft.com/office/word/2010/wordml" w:rsidRPr="00BB63C9" w:rsidR="00D839EF" w:rsidP="7EFE12F3" w:rsidRDefault="00D839EF" w14:paraId="78370EC5" wp14:textId="77777777" wp14:noSpellErr="1">
      <w:pPr>
        <w:ind w:right="-235"/>
        <w:jc w:val="both"/>
        <w:rPr>
          <w:rFonts w:eastAsia="Times New Roman" w:cs="Times New Roman"/>
          <w:sz w:val="28"/>
          <w:szCs w:val="28"/>
          <w:lang w:val="en-US"/>
        </w:rPr>
      </w:pPr>
      <w:r w:rsidRPr="7EFE12F3" w:rsidR="7EFE12F3">
        <w:rPr>
          <w:rFonts w:eastAsia="Times New Roman" w:cs="Times New Roman"/>
          <w:i w:val="1"/>
          <w:iCs w:val="1"/>
          <w:sz w:val="20"/>
          <w:szCs w:val="20"/>
          <w:lang w:val="en-US"/>
        </w:rPr>
        <w:t xml:space="preserve">Table 2. </w:t>
      </w:r>
      <w:r w:rsidRPr="7EFE12F3" w:rsidR="7EFE12F3">
        <w:rPr>
          <w:rFonts w:eastAsia="Times New Roman" w:cs="Times New Roman"/>
          <w:sz w:val="20"/>
          <w:szCs w:val="20"/>
          <w:lang w:val="en-US"/>
        </w:rPr>
        <w:t>Cox proportional hazard regression model for the analysis of event rates for the combined endpo</w:t>
      </w:r>
      <w:r w:rsidRPr="7EFE12F3" w:rsidR="7EFE12F3">
        <w:rPr>
          <w:rFonts w:eastAsia="Times New Roman" w:cs="Times New Roman"/>
          <w:sz w:val="20"/>
          <w:szCs w:val="20"/>
          <w:lang w:val="en-US"/>
        </w:rPr>
        <w:t>int (all-cause mortality + HF-</w:t>
      </w:r>
      <w:r w:rsidRPr="7EFE12F3" w:rsidR="7EFE12F3">
        <w:rPr>
          <w:rFonts w:eastAsia="Times New Roman" w:cs="Times New Roman"/>
          <w:sz w:val="20"/>
          <w:szCs w:val="20"/>
          <w:lang w:val="en-US"/>
        </w:rPr>
        <w:t>hospitalizations) in HF patients stratified by potassium levels on baseline, 9 months, and potassium change.</w:t>
      </w:r>
    </w:p>
    <w:tbl>
      <w:tblPr>
        <w:tblW w:w="0" w:type="auto"/>
        <w:tblLook w:val="0420" w:firstRow="1" w:lastRow="0" w:firstColumn="0" w:lastColumn="0" w:noHBand="0" w:noVBand="1"/>
      </w:tblPr>
      <w:tblGrid>
        <w:gridCol w:w="2376"/>
        <w:gridCol w:w="2009"/>
        <w:gridCol w:w="1419"/>
        <w:gridCol w:w="2009"/>
      </w:tblGrid>
      <w:tr xmlns:wp14="http://schemas.microsoft.com/office/word/2010/wordml" w:rsidRPr="00B6162E" w:rsidR="00BB63C9" w:rsidTr="7EFE12F3" w14:paraId="1FE368CF" wp14:textId="77777777">
        <w:trPr>
          <w:trHeight w:val="288"/>
        </w:trPr>
        <w:tc>
          <w:tcPr>
            <w:tcW w:w="0" w:type="auto"/>
            <w:vMerge w:val="restart"/>
            <w:tcBorders>
              <w:top w:val="single" w:color="FFFFFF" w:themeColor="background1" w:sz="8" w:space="0"/>
              <w:left w:val="single" w:color="FFFFFF" w:themeColor="background1" w:sz="8" w:space="0"/>
              <w:bottom w:val="single" w:color="FFFFFF" w:themeColor="background1" w:sz="12" w:space="0"/>
              <w:right w:val="single" w:color="FFFFFF" w:themeColor="background1" w:sz="8" w:space="0"/>
            </w:tcBorders>
            <w:shd w:val="clear" w:color="auto" w:fill="4F81BD" w:themeFill="accent1"/>
            <w:tcMar/>
            <w:vAlign w:val="center"/>
            <w:hideMark/>
          </w:tcPr>
          <w:p w:rsidRPr="00B6162E" w:rsidR="0033273C" w:rsidP="7EFE12F3" w:rsidRDefault="0033273C" w14:paraId="6F4F4913" wp14:textId="77777777" wp14:noSpellErr="1">
            <w:pPr>
              <w:spacing w:after="0" w:line="240" w:lineRule="auto"/>
              <w:jc w:val="both"/>
              <w:rPr>
                <w:rFonts w:ascii="Calibri" w:hAnsi="Calibri" w:eastAsia="Times New Roman" w:cs="Calibri"/>
                <w:color w:val="FFFFFF" w:themeColor="background1" w:themeTint="FF" w:themeShade="FF"/>
                <w:sz w:val="20"/>
                <w:szCs w:val="20"/>
                <w:lang w:val="en-US" w:eastAsia="ja-JP"/>
              </w:rPr>
            </w:pPr>
            <w:r w:rsidRPr="7EFE12F3" w:rsidR="7EFE12F3">
              <w:rPr>
                <w:rFonts w:ascii="Calibri" w:hAnsi="Calibri" w:eastAsia="Times New Roman" w:cs="Calibri"/>
                <w:color w:val="FFFFFF" w:themeColor="background1" w:themeTint="FF" w:themeShade="FF"/>
                <w:sz w:val="20"/>
                <w:szCs w:val="20"/>
                <w:lang w:val="en-US" w:eastAsia="ja-JP"/>
              </w:rPr>
              <w:t> (n of patients ; n of event)</w:t>
            </w:r>
          </w:p>
        </w:tc>
        <w:tc>
          <w:tcPr>
            <w:tcW w:w="0" w:type="auto"/>
            <w:tcBorders>
              <w:top w:val="single" w:color="FFFFFF" w:themeColor="background1" w:sz="8" w:space="0"/>
              <w:left w:val="nil"/>
              <w:bottom w:val="nil"/>
              <w:right w:val="single" w:color="FFFFFF" w:themeColor="background1" w:sz="8" w:space="0"/>
            </w:tcBorders>
            <w:shd w:val="clear" w:color="auto" w:fill="4F81BD" w:themeFill="accent1"/>
            <w:tcMar/>
            <w:vAlign w:val="center"/>
            <w:hideMark/>
          </w:tcPr>
          <w:p w:rsidRPr="00B6162E" w:rsidR="0033273C" w:rsidP="7EFE12F3" w:rsidRDefault="0033273C" w14:paraId="3DBC0068" wp14:textId="77777777">
            <w:pPr>
              <w:spacing w:after="0" w:line="240" w:lineRule="auto"/>
              <w:jc w:val="center"/>
              <w:rPr>
                <w:rFonts w:ascii="Calibri" w:hAnsi="Calibri" w:eastAsia="Times New Roman" w:cs="Calibri"/>
                <w:b w:val="1"/>
                <w:bCs w:val="1"/>
                <w:color w:val="FFFFFF" w:themeColor="background1" w:themeTint="FF" w:themeShade="FF"/>
                <w:sz w:val="20"/>
                <w:szCs w:val="20"/>
                <w:lang w:val="en-US" w:eastAsia="ja-JP"/>
              </w:rPr>
            </w:pPr>
            <w:r w:rsidRPr="7EFE12F3" w:rsidR="7EFE12F3">
              <w:rPr>
                <w:rFonts w:ascii="Calibri" w:hAnsi="Calibri" w:eastAsia="Times New Roman" w:cs="Calibri"/>
                <w:b w:val="1"/>
                <w:bCs w:val="1"/>
                <w:color w:val="FFFFFF" w:themeColor="background1" w:themeTint="FF" w:themeShade="FF"/>
                <w:sz w:val="20"/>
                <w:szCs w:val="20"/>
                <w:lang w:val="en-US" w:eastAsia="ja-JP"/>
              </w:rPr>
              <w:t xml:space="preserve">&lt;3.5 </w:t>
            </w:r>
            <w:proofErr w:type="spellStart"/>
            <w:r w:rsidRPr="7EFE12F3" w:rsidR="7EFE12F3">
              <w:rPr>
                <w:rFonts w:ascii="Calibri" w:hAnsi="Calibri" w:eastAsia="Times New Roman" w:cs="Calibri"/>
                <w:b w:val="1"/>
                <w:bCs w:val="1"/>
                <w:color w:val="FFFFFF" w:themeColor="background1" w:themeTint="FF" w:themeShade="FF"/>
                <w:sz w:val="20"/>
                <w:szCs w:val="20"/>
                <w:lang w:val="en-US" w:eastAsia="ja-JP"/>
              </w:rPr>
              <w:t>mEq</w:t>
            </w:r>
            <w:proofErr w:type="spellEnd"/>
            <w:r w:rsidRPr="7EFE12F3" w:rsidR="7EFE12F3">
              <w:rPr>
                <w:rFonts w:ascii="Calibri" w:hAnsi="Calibri" w:eastAsia="Times New Roman" w:cs="Calibri"/>
                <w:b w:val="1"/>
                <w:bCs w:val="1"/>
                <w:color w:val="FFFFFF" w:themeColor="background1" w:themeTint="FF" w:themeShade="FF"/>
                <w:sz w:val="20"/>
                <w:szCs w:val="20"/>
                <w:lang w:val="en-US" w:eastAsia="ja-JP"/>
              </w:rPr>
              <w:t>/ L</w:t>
            </w:r>
          </w:p>
        </w:tc>
        <w:tc>
          <w:tcPr>
            <w:tcW w:w="0" w:type="auto"/>
            <w:tcBorders>
              <w:top w:val="single" w:color="FFFFFF" w:themeColor="background1" w:sz="8" w:space="0"/>
              <w:left w:val="nil"/>
              <w:bottom w:val="nil"/>
              <w:right w:val="single" w:color="FFFFFF" w:themeColor="background1" w:sz="8" w:space="0"/>
            </w:tcBorders>
            <w:shd w:val="clear" w:color="auto" w:fill="4F81BD" w:themeFill="accent1"/>
            <w:tcMar/>
            <w:vAlign w:val="center"/>
            <w:hideMark/>
          </w:tcPr>
          <w:p w:rsidRPr="00B6162E" w:rsidR="0033273C" w:rsidP="7EFE12F3" w:rsidRDefault="0033273C" w14:paraId="287D3A25" wp14:textId="77777777">
            <w:pPr>
              <w:spacing w:after="0" w:line="240" w:lineRule="auto"/>
              <w:jc w:val="center"/>
              <w:rPr>
                <w:rFonts w:ascii="Calibri" w:hAnsi="Calibri" w:eastAsia="Times New Roman" w:cs="Calibri"/>
                <w:b w:val="1"/>
                <w:bCs w:val="1"/>
                <w:color w:val="FFFFFF" w:themeColor="background1" w:themeTint="FF" w:themeShade="FF"/>
                <w:sz w:val="20"/>
                <w:szCs w:val="20"/>
                <w:lang w:val="en-US" w:eastAsia="ja-JP"/>
              </w:rPr>
            </w:pPr>
            <w:r w:rsidRPr="7EFE12F3" w:rsidR="7EFE12F3">
              <w:rPr>
                <w:rFonts w:ascii="Calibri" w:hAnsi="Calibri" w:eastAsia="Times New Roman" w:cs="Calibri"/>
                <w:b w:val="1"/>
                <w:bCs w:val="1"/>
                <w:color w:val="FFFFFF" w:themeColor="background1" w:themeTint="FF" w:themeShade="FF"/>
                <w:sz w:val="20"/>
                <w:szCs w:val="20"/>
                <w:lang w:val="en-US" w:eastAsia="ja-JP"/>
              </w:rPr>
              <w:t xml:space="preserve">3.5-5.0 </w:t>
            </w:r>
            <w:proofErr w:type="spellStart"/>
            <w:r w:rsidRPr="7EFE12F3" w:rsidR="7EFE12F3">
              <w:rPr>
                <w:rFonts w:ascii="Calibri" w:hAnsi="Calibri" w:eastAsia="Times New Roman" w:cs="Calibri"/>
                <w:b w:val="1"/>
                <w:bCs w:val="1"/>
                <w:color w:val="FFFFFF" w:themeColor="background1" w:themeTint="FF" w:themeShade="FF"/>
                <w:sz w:val="20"/>
                <w:szCs w:val="20"/>
                <w:lang w:val="en-US" w:eastAsia="ja-JP"/>
              </w:rPr>
              <w:t>mEq</w:t>
            </w:r>
            <w:proofErr w:type="spellEnd"/>
            <w:r w:rsidRPr="7EFE12F3" w:rsidR="7EFE12F3">
              <w:rPr>
                <w:rFonts w:ascii="Calibri" w:hAnsi="Calibri" w:eastAsia="Times New Roman" w:cs="Calibri"/>
                <w:b w:val="1"/>
                <w:bCs w:val="1"/>
                <w:color w:val="FFFFFF" w:themeColor="background1" w:themeTint="FF" w:themeShade="FF"/>
                <w:sz w:val="20"/>
                <w:szCs w:val="20"/>
                <w:lang w:val="en-US" w:eastAsia="ja-JP"/>
              </w:rPr>
              <w:t xml:space="preserve"> /L</w:t>
            </w:r>
          </w:p>
        </w:tc>
        <w:tc>
          <w:tcPr>
            <w:tcW w:w="0" w:type="auto"/>
            <w:tcBorders>
              <w:top w:val="single" w:color="FFFFFF" w:themeColor="background1" w:sz="8" w:space="0"/>
              <w:left w:val="nil"/>
              <w:bottom w:val="nil"/>
              <w:right w:val="single" w:color="FFFFFF" w:themeColor="background1" w:sz="8" w:space="0"/>
            </w:tcBorders>
            <w:shd w:val="clear" w:color="auto" w:fill="4F81BD" w:themeFill="accent1"/>
            <w:tcMar/>
            <w:vAlign w:val="center"/>
            <w:hideMark/>
          </w:tcPr>
          <w:p w:rsidRPr="00B6162E" w:rsidR="0033273C" w:rsidP="7EFE12F3" w:rsidRDefault="0033273C" w14:paraId="53B91EE2" wp14:textId="77777777">
            <w:pPr>
              <w:spacing w:after="0" w:line="240" w:lineRule="auto"/>
              <w:jc w:val="center"/>
              <w:rPr>
                <w:rFonts w:ascii="Calibri" w:hAnsi="Calibri" w:eastAsia="Times New Roman" w:cs="Calibri"/>
                <w:b w:val="1"/>
                <w:bCs w:val="1"/>
                <w:color w:val="FFFFFF" w:themeColor="background1" w:themeTint="FF" w:themeShade="FF"/>
                <w:sz w:val="20"/>
                <w:szCs w:val="20"/>
                <w:lang w:val="en-US" w:eastAsia="ja-JP"/>
              </w:rPr>
            </w:pPr>
            <w:r w:rsidRPr="7EFE12F3" w:rsidR="7EFE12F3">
              <w:rPr>
                <w:rFonts w:ascii="Calibri" w:hAnsi="Calibri" w:eastAsia="Times New Roman" w:cs="Calibri"/>
                <w:b w:val="1"/>
                <w:bCs w:val="1"/>
                <w:color w:val="FFFFFF" w:themeColor="background1" w:themeTint="FF" w:themeShade="FF"/>
                <w:sz w:val="20"/>
                <w:szCs w:val="20"/>
                <w:lang w:val="en-US" w:eastAsia="ja-JP"/>
              </w:rPr>
              <w:t xml:space="preserve">&gt;5.0 </w:t>
            </w:r>
            <w:proofErr w:type="spellStart"/>
            <w:r w:rsidRPr="7EFE12F3" w:rsidR="7EFE12F3">
              <w:rPr>
                <w:rFonts w:ascii="Calibri" w:hAnsi="Calibri" w:eastAsia="Times New Roman" w:cs="Calibri"/>
                <w:b w:val="1"/>
                <w:bCs w:val="1"/>
                <w:color w:val="FFFFFF" w:themeColor="background1" w:themeTint="FF" w:themeShade="FF"/>
                <w:sz w:val="20"/>
                <w:szCs w:val="20"/>
                <w:lang w:val="en-US" w:eastAsia="ja-JP"/>
              </w:rPr>
              <w:t>mEq</w:t>
            </w:r>
            <w:proofErr w:type="spellEnd"/>
            <w:r w:rsidRPr="7EFE12F3" w:rsidR="7EFE12F3">
              <w:rPr>
                <w:rFonts w:ascii="Calibri" w:hAnsi="Calibri" w:eastAsia="Times New Roman" w:cs="Calibri"/>
                <w:b w:val="1"/>
                <w:bCs w:val="1"/>
                <w:color w:val="FFFFFF" w:themeColor="background1" w:themeTint="FF" w:themeShade="FF"/>
                <w:sz w:val="20"/>
                <w:szCs w:val="20"/>
                <w:lang w:val="en-US" w:eastAsia="ja-JP"/>
              </w:rPr>
              <w:t xml:space="preserve"> /L</w:t>
            </w:r>
          </w:p>
        </w:tc>
      </w:tr>
      <w:tr xmlns:wp14="http://schemas.microsoft.com/office/word/2010/wordml" w:rsidRPr="00BB63C9" w:rsidR="00BB63C9" w:rsidTr="7EFE12F3" w14:paraId="2B61E855" wp14:textId="77777777">
        <w:trPr>
          <w:trHeight w:val="22"/>
        </w:trPr>
        <w:tc>
          <w:tcPr>
            <w:tcW w:w="0" w:type="auto"/>
            <w:vMerge/>
            <w:tcBorders>
              <w:top w:val="single" w:color="FFFFFF" w:sz="8" w:space="0"/>
              <w:left w:val="single" w:color="FFFFFF" w:sz="8" w:space="0"/>
              <w:bottom w:val="single" w:color="FFFFFF" w:sz="12" w:space="0"/>
              <w:right w:val="single" w:color="FFFFFF" w:sz="8" w:space="0"/>
            </w:tcBorders>
            <w:vAlign w:val="center"/>
            <w:hideMark/>
          </w:tcPr>
          <w:p w:rsidRPr="00BB63C9" w:rsidR="0033273C" w:rsidP="0033273C" w:rsidRDefault="0033273C" w14:paraId="5997CC1D" wp14:textId="77777777">
            <w:pPr>
              <w:spacing w:after="0" w:line="240" w:lineRule="auto"/>
              <w:rPr>
                <w:rFonts w:ascii="Calibri" w:hAnsi="Calibri" w:eastAsia="Times New Roman" w:cs="Calibri"/>
                <w:sz w:val="20"/>
                <w:szCs w:val="20"/>
                <w:lang w:val="en-US" w:eastAsia="ja-JP"/>
              </w:rPr>
            </w:pPr>
          </w:p>
        </w:tc>
        <w:tc>
          <w:tcPr>
            <w:tcW w:w="0" w:type="auto"/>
            <w:tcBorders>
              <w:top w:val="nil"/>
              <w:left w:val="nil"/>
              <w:bottom w:val="single" w:color="FFFFFF" w:themeColor="background1" w:sz="12" w:space="0"/>
              <w:right w:val="single" w:color="FFFFFF" w:themeColor="background1" w:sz="8" w:space="0"/>
            </w:tcBorders>
            <w:shd w:val="clear" w:color="auto" w:fill="4F81BD" w:themeFill="accent1"/>
            <w:tcMar/>
            <w:vAlign w:val="center"/>
            <w:hideMark/>
          </w:tcPr>
          <w:p w:rsidRPr="00B6162E" w:rsidR="0033273C" w:rsidP="7EFE12F3" w:rsidRDefault="0033273C" w14:paraId="3B53A2DD" wp14:textId="77777777" wp14:noSpellErr="1">
            <w:pPr>
              <w:spacing w:after="0" w:line="240" w:lineRule="auto"/>
              <w:jc w:val="center"/>
              <w:rPr>
                <w:rFonts w:ascii="Calibri" w:hAnsi="Calibri" w:eastAsia="Times New Roman" w:cs="Calibri"/>
                <w:color w:val="FFFFFF" w:themeColor="background1" w:themeTint="FF" w:themeShade="FF"/>
                <w:sz w:val="20"/>
                <w:szCs w:val="20"/>
                <w:lang w:val="en-US" w:eastAsia="ja-JP"/>
              </w:rPr>
            </w:pPr>
            <w:r w:rsidRPr="7EFE12F3" w:rsidR="7EFE12F3">
              <w:rPr>
                <w:rFonts w:ascii="Calibri" w:hAnsi="Calibri" w:eastAsia="Times New Roman" w:cs="Calibri"/>
                <w:color w:val="FFFFFF" w:themeColor="background1" w:themeTint="FF" w:themeShade="FF"/>
                <w:sz w:val="20"/>
                <w:szCs w:val="20"/>
                <w:lang w:val="en-US" w:eastAsia="ja-JP"/>
              </w:rPr>
              <w:t>(114 ; 46)</w:t>
            </w:r>
          </w:p>
        </w:tc>
        <w:tc>
          <w:tcPr>
            <w:tcW w:w="0" w:type="auto"/>
            <w:tcBorders>
              <w:top w:val="nil"/>
              <w:left w:val="nil"/>
              <w:bottom w:val="single" w:color="FFFFFF" w:themeColor="background1" w:sz="12" w:space="0"/>
              <w:right w:val="single" w:color="FFFFFF" w:themeColor="background1" w:sz="8" w:space="0"/>
            </w:tcBorders>
            <w:shd w:val="clear" w:color="auto" w:fill="4F81BD" w:themeFill="accent1"/>
            <w:tcMar/>
            <w:vAlign w:val="center"/>
            <w:hideMark/>
          </w:tcPr>
          <w:p w:rsidRPr="00B6162E" w:rsidR="0033273C" w:rsidP="7EFE12F3" w:rsidRDefault="0033273C" w14:paraId="37CD13CF" wp14:textId="77777777" wp14:noSpellErr="1">
            <w:pPr>
              <w:spacing w:after="0" w:line="240" w:lineRule="auto"/>
              <w:jc w:val="center"/>
              <w:rPr>
                <w:rFonts w:ascii="Calibri" w:hAnsi="Calibri" w:eastAsia="Times New Roman" w:cs="Calibri"/>
                <w:color w:val="FFFFFF" w:themeColor="background1" w:themeTint="FF" w:themeShade="FF"/>
                <w:sz w:val="20"/>
                <w:szCs w:val="20"/>
                <w:lang w:val="en-US" w:eastAsia="ja-JP"/>
              </w:rPr>
            </w:pPr>
            <w:r w:rsidRPr="7EFE12F3" w:rsidR="7EFE12F3">
              <w:rPr>
                <w:rFonts w:ascii="Calibri" w:hAnsi="Calibri" w:eastAsia="Times New Roman" w:cs="Calibri"/>
                <w:color w:val="FFFFFF" w:themeColor="background1" w:themeTint="FF" w:themeShade="FF"/>
                <w:sz w:val="20"/>
                <w:szCs w:val="20"/>
                <w:lang w:val="en-US" w:eastAsia="ja-JP"/>
              </w:rPr>
              <w:t>(1,418 ; 530)</w:t>
            </w:r>
          </w:p>
        </w:tc>
        <w:tc>
          <w:tcPr>
            <w:tcW w:w="0" w:type="auto"/>
            <w:tcBorders>
              <w:top w:val="nil"/>
              <w:left w:val="nil"/>
              <w:bottom w:val="single" w:color="FFFFFF" w:themeColor="background1" w:sz="12" w:space="0"/>
              <w:right w:val="single" w:color="FFFFFF" w:themeColor="background1" w:sz="8" w:space="0"/>
            </w:tcBorders>
            <w:shd w:val="clear" w:color="auto" w:fill="4F81BD" w:themeFill="accent1"/>
            <w:tcMar/>
            <w:vAlign w:val="center"/>
            <w:hideMark/>
          </w:tcPr>
          <w:p w:rsidRPr="00B6162E" w:rsidR="0033273C" w:rsidP="7EFE12F3" w:rsidRDefault="0033273C" w14:paraId="2BEA686F" wp14:textId="77777777" wp14:noSpellErr="1">
            <w:pPr>
              <w:spacing w:after="0" w:line="240" w:lineRule="auto"/>
              <w:jc w:val="center"/>
              <w:rPr>
                <w:rFonts w:ascii="Calibri" w:hAnsi="Calibri" w:eastAsia="Times New Roman" w:cs="Calibri"/>
                <w:color w:val="FFFFFF" w:themeColor="background1" w:themeTint="FF" w:themeShade="FF"/>
                <w:sz w:val="20"/>
                <w:szCs w:val="20"/>
                <w:lang w:val="en-US" w:eastAsia="ja-JP"/>
              </w:rPr>
            </w:pPr>
            <w:r w:rsidRPr="7EFE12F3" w:rsidR="7EFE12F3">
              <w:rPr>
                <w:rFonts w:ascii="Calibri" w:hAnsi="Calibri" w:eastAsia="Times New Roman" w:cs="Calibri"/>
                <w:color w:val="FFFFFF" w:themeColor="background1" w:themeTint="FF" w:themeShade="FF"/>
                <w:sz w:val="20"/>
                <w:szCs w:val="20"/>
                <w:lang w:val="en-US" w:eastAsia="ja-JP"/>
              </w:rPr>
              <w:t>(134 ; 51)</w:t>
            </w:r>
          </w:p>
        </w:tc>
      </w:tr>
      <w:tr xmlns:wp14="http://schemas.microsoft.com/office/word/2010/wordml" w:rsidRPr="00BB63C9" w:rsidR="00BB63C9" w:rsidTr="7EFE12F3" w14:paraId="419CDFD7" wp14:textId="77777777">
        <w:trPr>
          <w:trHeight w:val="312"/>
        </w:trPr>
        <w:tc>
          <w:tcPr>
            <w:tcW w:w="0" w:type="auto"/>
            <w:tcBorders>
              <w:top w:val="nil"/>
              <w:left w:val="single" w:color="FFFFFF" w:themeColor="background1" w:sz="8" w:space="0"/>
              <w:bottom w:val="single" w:color="FFFFFF" w:themeColor="background1" w:sz="8" w:space="0"/>
              <w:right w:val="single" w:color="FFFFFF" w:themeColor="background1" w:sz="8" w:space="0"/>
            </w:tcBorders>
            <w:shd w:val="clear" w:color="auto" w:fill="D0D8E8"/>
            <w:tcMar/>
            <w:vAlign w:val="center"/>
            <w:hideMark/>
          </w:tcPr>
          <w:p w:rsidRPr="00BB63C9" w:rsidR="0033273C" w:rsidP="7EFE12F3" w:rsidRDefault="0033273C" w14:paraId="7D9F17E7" wp14:textId="77777777" wp14:noSpellErr="1">
            <w:pPr>
              <w:spacing w:after="0" w:line="240" w:lineRule="auto"/>
              <w:jc w:val="both"/>
              <w:rPr>
                <w:rFonts w:ascii="Calibri" w:hAnsi="Calibri" w:eastAsia="Times New Roman" w:cs="Calibri"/>
                <w:b w:val="1"/>
                <w:bCs w:val="1"/>
                <w:sz w:val="20"/>
                <w:szCs w:val="20"/>
                <w:lang w:val="en-US" w:eastAsia="ja-JP"/>
              </w:rPr>
            </w:pPr>
            <w:r w:rsidRPr="7EFE12F3" w:rsidR="7EFE12F3">
              <w:rPr>
                <w:rFonts w:ascii="Calibri" w:hAnsi="Calibri" w:eastAsia="Times New Roman" w:cs="Calibri"/>
                <w:b w:val="1"/>
                <w:bCs w:val="1"/>
                <w:sz w:val="20"/>
                <w:szCs w:val="20"/>
                <w:lang w:val="en-US" w:eastAsia="ja-JP"/>
              </w:rPr>
              <w:t>Baseline</w:t>
            </w:r>
          </w:p>
        </w:tc>
        <w:tc>
          <w:tcPr>
            <w:tcW w:w="0" w:type="auto"/>
            <w:tcBorders>
              <w:top w:val="nil"/>
              <w:left w:val="nil"/>
              <w:bottom w:val="single" w:color="FFFFFF" w:themeColor="background1" w:sz="8" w:space="0"/>
              <w:right w:val="single" w:color="FFFFFF" w:themeColor="background1" w:sz="8" w:space="0"/>
            </w:tcBorders>
            <w:shd w:val="clear" w:color="auto" w:fill="D0D8E8"/>
            <w:tcMar/>
            <w:vAlign w:val="center"/>
            <w:hideMark/>
          </w:tcPr>
          <w:p w:rsidRPr="00BB63C9" w:rsidR="0033273C" w:rsidP="7EFE12F3" w:rsidRDefault="0033273C" w14:paraId="7D3ADA08" wp14:textId="77777777" wp14:noSpellErr="1">
            <w:pPr>
              <w:spacing w:after="0" w:line="240" w:lineRule="auto"/>
              <w:jc w:val="center"/>
              <w:rPr>
                <w:rFonts w:ascii="Calibri" w:hAnsi="Calibri" w:eastAsia="Times New Roman" w:cs="Calibri"/>
                <w:sz w:val="20"/>
                <w:szCs w:val="20"/>
                <w:lang w:val="en-US" w:eastAsia="ja-JP"/>
              </w:rPr>
            </w:pPr>
            <w:r w:rsidRPr="7EFE12F3" w:rsidR="7EFE12F3">
              <w:rPr>
                <w:rFonts w:ascii="Calibri" w:hAnsi="Calibri" w:eastAsia="Times New Roman" w:cs="Calibri"/>
                <w:sz w:val="20"/>
                <w:szCs w:val="20"/>
                <w:lang w:val="en-US" w:eastAsia="ja-JP"/>
              </w:rPr>
              <w:t>HR (CI), p</w:t>
            </w:r>
          </w:p>
        </w:tc>
        <w:tc>
          <w:tcPr>
            <w:tcW w:w="0" w:type="auto"/>
            <w:tcBorders>
              <w:top w:val="nil"/>
              <w:left w:val="nil"/>
              <w:bottom w:val="single" w:color="FFFFFF" w:themeColor="background1" w:sz="8" w:space="0"/>
              <w:right w:val="single" w:color="FFFFFF" w:themeColor="background1" w:sz="8" w:space="0"/>
            </w:tcBorders>
            <w:shd w:val="clear" w:color="auto" w:fill="D0D8E8"/>
            <w:tcMar/>
            <w:vAlign w:val="bottom"/>
            <w:hideMark/>
          </w:tcPr>
          <w:p w:rsidRPr="00BB63C9" w:rsidR="0033273C" w:rsidP="7EFE12F3" w:rsidRDefault="0033273C" w14:paraId="0DA70637" wp14:textId="77777777">
            <w:pPr>
              <w:spacing w:after="0" w:line="240" w:lineRule="auto"/>
              <w:rPr>
                <w:rFonts w:ascii="Calibri" w:hAnsi="Calibri" w:eastAsia="Times New Roman" w:cs="Calibri"/>
                <w:lang w:val="en-US" w:eastAsia="ja-JP"/>
              </w:rPr>
            </w:pPr>
            <w:r w:rsidRPr="7EFE12F3" w:rsidR="7EFE12F3">
              <w:rPr>
                <w:rFonts w:ascii="Calibri" w:hAnsi="Calibri" w:eastAsia="Times New Roman" w:cs="Calibri"/>
                <w:lang w:val="en-US" w:eastAsia="ja-JP"/>
              </w:rPr>
              <w:t> </w:t>
            </w:r>
          </w:p>
        </w:tc>
        <w:tc>
          <w:tcPr>
            <w:tcW w:w="0" w:type="auto"/>
            <w:tcBorders>
              <w:top w:val="nil"/>
              <w:left w:val="nil"/>
              <w:bottom w:val="single" w:color="FFFFFF" w:themeColor="background1" w:sz="8" w:space="0"/>
              <w:right w:val="single" w:color="FFFFFF" w:themeColor="background1" w:sz="8" w:space="0"/>
            </w:tcBorders>
            <w:shd w:val="clear" w:color="auto" w:fill="D0D8E8"/>
            <w:tcMar/>
            <w:vAlign w:val="center"/>
            <w:hideMark/>
          </w:tcPr>
          <w:p w:rsidRPr="00BB63C9" w:rsidR="0033273C" w:rsidP="7EFE12F3" w:rsidRDefault="0033273C" w14:paraId="60D352C4" wp14:textId="77777777" wp14:noSpellErr="1">
            <w:pPr>
              <w:spacing w:after="0" w:line="240" w:lineRule="auto"/>
              <w:jc w:val="center"/>
              <w:rPr>
                <w:rFonts w:ascii="Calibri" w:hAnsi="Calibri" w:eastAsia="Times New Roman" w:cs="Calibri"/>
                <w:sz w:val="20"/>
                <w:szCs w:val="20"/>
                <w:lang w:val="en-US" w:eastAsia="ja-JP"/>
              </w:rPr>
            </w:pPr>
            <w:r w:rsidRPr="7EFE12F3" w:rsidR="7EFE12F3">
              <w:rPr>
                <w:rFonts w:ascii="Calibri" w:hAnsi="Calibri" w:eastAsia="Times New Roman" w:cs="Calibri"/>
                <w:sz w:val="20"/>
                <w:szCs w:val="20"/>
                <w:lang w:val="en-US" w:eastAsia="ja-JP"/>
              </w:rPr>
              <w:t>HR (CI), p</w:t>
            </w:r>
          </w:p>
        </w:tc>
      </w:tr>
      <w:tr xmlns:wp14="http://schemas.microsoft.com/office/word/2010/wordml" w:rsidRPr="00BB63C9" w:rsidR="00BB63C9" w:rsidTr="7EFE12F3" w14:paraId="612C4138" wp14:textId="77777777">
        <w:trPr>
          <w:trHeight w:val="32"/>
        </w:trPr>
        <w:tc>
          <w:tcPr>
            <w:tcW w:w="0" w:type="auto"/>
            <w:tcBorders>
              <w:top w:val="nil"/>
              <w:left w:val="single" w:color="FFFFFF" w:themeColor="background1" w:sz="8" w:space="0"/>
              <w:bottom w:val="single" w:color="FFFFFF" w:themeColor="background1" w:sz="8" w:space="0"/>
              <w:right w:val="single" w:color="FFFFFF" w:themeColor="background1" w:sz="8" w:space="0"/>
            </w:tcBorders>
            <w:shd w:val="clear" w:color="auto" w:fill="E9EDF4"/>
            <w:tcMar/>
            <w:vAlign w:val="center"/>
            <w:hideMark/>
          </w:tcPr>
          <w:p w:rsidRPr="00BB63C9" w:rsidR="0033273C" w:rsidP="7EFE12F3" w:rsidRDefault="0033273C" w14:paraId="2D389051" wp14:textId="77777777" wp14:noSpellErr="1">
            <w:pPr>
              <w:spacing w:after="0" w:line="240" w:lineRule="auto"/>
              <w:jc w:val="both"/>
              <w:rPr>
                <w:rFonts w:ascii="Calibri" w:hAnsi="Calibri" w:eastAsia="Times New Roman" w:cs="Calibri"/>
                <w:sz w:val="20"/>
                <w:szCs w:val="20"/>
                <w:lang w:val="en-US" w:eastAsia="ja-JP"/>
              </w:rPr>
            </w:pPr>
            <w:r w:rsidRPr="7EFE12F3" w:rsidR="7EFE12F3">
              <w:rPr>
                <w:rFonts w:ascii="Calibri" w:hAnsi="Calibri" w:eastAsia="Times New Roman" w:cs="Calibri"/>
                <w:sz w:val="20"/>
                <w:szCs w:val="20"/>
                <w:lang w:val="en-US" w:eastAsia="ja-JP"/>
              </w:rPr>
              <w:t>Univariable</w:t>
            </w:r>
          </w:p>
        </w:tc>
        <w:tc>
          <w:tcPr>
            <w:tcW w:w="0" w:type="auto"/>
            <w:tcBorders>
              <w:top w:val="nil"/>
              <w:left w:val="nil"/>
              <w:bottom w:val="single" w:color="FFFFFF" w:themeColor="background1" w:sz="8" w:space="0"/>
              <w:right w:val="single" w:color="FFFFFF" w:themeColor="background1" w:sz="8" w:space="0"/>
            </w:tcBorders>
            <w:shd w:val="clear" w:color="auto" w:fill="E9EDF4"/>
            <w:tcMar/>
            <w:vAlign w:val="center"/>
            <w:hideMark/>
          </w:tcPr>
          <w:p w:rsidRPr="00BB63C9" w:rsidR="0033273C" w:rsidP="7EFE12F3" w:rsidRDefault="0033273C" w14:paraId="786B0960" wp14:textId="77777777" wp14:noSpellErr="1">
            <w:pPr>
              <w:spacing w:after="0" w:line="240" w:lineRule="auto"/>
              <w:jc w:val="center"/>
              <w:rPr>
                <w:rFonts w:ascii="Calibri" w:hAnsi="Calibri" w:eastAsia="Times New Roman" w:cs="Calibri"/>
                <w:sz w:val="20"/>
                <w:szCs w:val="20"/>
                <w:lang w:val="en-US" w:eastAsia="ja-JP"/>
              </w:rPr>
            </w:pPr>
            <w:r w:rsidRPr="7EFE12F3" w:rsidR="7EFE12F3">
              <w:rPr>
                <w:rFonts w:ascii="Calibri" w:hAnsi="Calibri" w:eastAsia="Times New Roman" w:cs="Calibri"/>
                <w:sz w:val="20"/>
                <w:szCs w:val="20"/>
                <w:lang w:val="en-US" w:eastAsia="ja-JP"/>
              </w:rPr>
              <w:t>1.10 (0.83-1.47) 0.493</w:t>
            </w:r>
          </w:p>
        </w:tc>
        <w:tc>
          <w:tcPr>
            <w:tcW w:w="0" w:type="auto"/>
            <w:tcBorders>
              <w:top w:val="nil"/>
              <w:left w:val="nil"/>
              <w:bottom w:val="single" w:color="FFFFFF" w:themeColor="background1" w:sz="8" w:space="0"/>
              <w:right w:val="single" w:color="FFFFFF" w:themeColor="background1" w:sz="8" w:space="0"/>
            </w:tcBorders>
            <w:shd w:val="clear" w:color="auto" w:fill="E9EDF4"/>
            <w:tcMar/>
            <w:vAlign w:val="center"/>
            <w:hideMark/>
          </w:tcPr>
          <w:p w:rsidRPr="00BB63C9" w:rsidR="0033273C" w:rsidP="7EFE12F3" w:rsidRDefault="0033273C" w14:paraId="65695C07" wp14:textId="77777777" wp14:noSpellErr="1">
            <w:pPr>
              <w:spacing w:after="0" w:line="240" w:lineRule="auto"/>
              <w:jc w:val="center"/>
              <w:rPr>
                <w:rFonts w:ascii="Calibri" w:hAnsi="Calibri" w:eastAsia="Times New Roman" w:cs="Calibri"/>
                <w:sz w:val="20"/>
                <w:szCs w:val="20"/>
                <w:lang w:val="en-US" w:eastAsia="ja-JP"/>
              </w:rPr>
            </w:pPr>
            <w:r w:rsidRPr="7EFE12F3" w:rsidR="7EFE12F3">
              <w:rPr>
                <w:rFonts w:ascii="Calibri" w:hAnsi="Calibri" w:eastAsia="Times New Roman" w:cs="Calibri"/>
                <w:sz w:val="20"/>
                <w:szCs w:val="20"/>
                <w:lang w:val="en-US" w:eastAsia="ja-JP"/>
              </w:rPr>
              <w:t>ref</w:t>
            </w:r>
          </w:p>
        </w:tc>
        <w:tc>
          <w:tcPr>
            <w:tcW w:w="0" w:type="auto"/>
            <w:tcBorders>
              <w:top w:val="nil"/>
              <w:left w:val="nil"/>
              <w:bottom w:val="single" w:color="FFFFFF" w:themeColor="background1" w:sz="8" w:space="0"/>
              <w:right w:val="single" w:color="FFFFFF" w:themeColor="background1" w:sz="8" w:space="0"/>
            </w:tcBorders>
            <w:shd w:val="clear" w:color="auto" w:fill="E9EDF4"/>
            <w:tcMar/>
            <w:vAlign w:val="center"/>
            <w:hideMark/>
          </w:tcPr>
          <w:p w:rsidRPr="00BB63C9" w:rsidR="0033273C" w:rsidP="7EFE12F3" w:rsidRDefault="0033273C" w14:paraId="6F8AA288" wp14:textId="77777777" wp14:noSpellErr="1">
            <w:pPr>
              <w:spacing w:after="0" w:line="240" w:lineRule="auto"/>
              <w:jc w:val="center"/>
              <w:rPr>
                <w:rFonts w:ascii="Calibri" w:hAnsi="Calibri" w:eastAsia="Times New Roman" w:cs="Calibri"/>
                <w:sz w:val="20"/>
                <w:szCs w:val="20"/>
                <w:lang w:val="en-US" w:eastAsia="ja-JP"/>
              </w:rPr>
            </w:pPr>
            <w:r w:rsidRPr="7EFE12F3" w:rsidR="7EFE12F3">
              <w:rPr>
                <w:rFonts w:ascii="Calibri" w:hAnsi="Calibri" w:eastAsia="Times New Roman" w:cs="Calibri"/>
                <w:sz w:val="20"/>
                <w:szCs w:val="20"/>
                <w:lang w:val="en-US" w:eastAsia="ja-JP"/>
              </w:rPr>
              <w:t>1.01 (0.77-1.31) 0.968</w:t>
            </w:r>
          </w:p>
        </w:tc>
      </w:tr>
      <w:tr xmlns:wp14="http://schemas.microsoft.com/office/word/2010/wordml" w:rsidRPr="00BB63C9" w:rsidR="00BB63C9" w:rsidTr="7EFE12F3" w14:paraId="7EE9411A" wp14:textId="77777777">
        <w:trPr>
          <w:trHeight w:val="372"/>
        </w:trPr>
        <w:tc>
          <w:tcPr>
            <w:tcW w:w="0" w:type="auto"/>
            <w:tcBorders>
              <w:top w:val="nil"/>
              <w:left w:val="single" w:color="FFFFFF" w:themeColor="background1" w:sz="8" w:space="0"/>
              <w:bottom w:val="single" w:color="FFFFFF" w:themeColor="background1" w:sz="8" w:space="0"/>
              <w:right w:val="single" w:color="FFFFFF" w:themeColor="background1" w:sz="8" w:space="0"/>
            </w:tcBorders>
            <w:shd w:val="clear" w:color="auto" w:fill="D0D8E8"/>
            <w:tcMar/>
            <w:vAlign w:val="center"/>
            <w:hideMark/>
          </w:tcPr>
          <w:p w:rsidRPr="00BB63C9" w:rsidR="0033273C" w:rsidP="7EFE12F3" w:rsidRDefault="0033273C" w14:paraId="64241B7C" wp14:textId="77777777" wp14:noSpellErr="1">
            <w:pPr>
              <w:spacing w:after="0" w:line="240" w:lineRule="auto"/>
              <w:jc w:val="both"/>
              <w:rPr>
                <w:rFonts w:ascii="Calibri" w:hAnsi="Calibri" w:eastAsia="Times New Roman" w:cs="Calibri"/>
                <w:sz w:val="20"/>
                <w:szCs w:val="20"/>
                <w:lang w:val="en-US" w:eastAsia="ja-JP"/>
              </w:rPr>
            </w:pPr>
            <w:r w:rsidRPr="7EFE12F3" w:rsidR="7EFE12F3">
              <w:rPr>
                <w:rFonts w:ascii="Calibri" w:hAnsi="Calibri" w:eastAsia="Times New Roman" w:cs="Calibri"/>
                <w:sz w:val="20"/>
                <w:szCs w:val="20"/>
                <w:lang w:val="en-US" w:eastAsia="ja-JP"/>
              </w:rPr>
              <w:t>Model 1</w:t>
            </w:r>
          </w:p>
        </w:tc>
        <w:tc>
          <w:tcPr>
            <w:tcW w:w="0" w:type="auto"/>
            <w:tcBorders>
              <w:top w:val="nil"/>
              <w:left w:val="nil"/>
              <w:bottom w:val="single" w:color="FFFFFF" w:themeColor="background1" w:sz="8" w:space="0"/>
              <w:right w:val="single" w:color="FFFFFF" w:themeColor="background1" w:sz="8" w:space="0"/>
            </w:tcBorders>
            <w:shd w:val="clear" w:color="auto" w:fill="D0D8E8"/>
            <w:tcMar/>
            <w:vAlign w:val="center"/>
            <w:hideMark/>
          </w:tcPr>
          <w:p w:rsidRPr="00BB63C9" w:rsidR="0033273C" w:rsidP="7EFE12F3" w:rsidRDefault="0033273C" w14:paraId="26FBD2FB" wp14:textId="77777777" wp14:noSpellErr="1">
            <w:pPr>
              <w:spacing w:after="0" w:line="240" w:lineRule="auto"/>
              <w:jc w:val="center"/>
              <w:rPr>
                <w:rFonts w:ascii="Calibri" w:hAnsi="Calibri" w:eastAsia="Times New Roman" w:cs="Calibri"/>
                <w:sz w:val="20"/>
                <w:szCs w:val="20"/>
                <w:lang w:val="en-US" w:eastAsia="ja-JP"/>
              </w:rPr>
            </w:pPr>
            <w:r w:rsidRPr="7EFE12F3" w:rsidR="7EFE12F3">
              <w:rPr>
                <w:rFonts w:ascii="Calibri" w:hAnsi="Calibri" w:eastAsia="Times New Roman" w:cs="Calibri"/>
                <w:sz w:val="20"/>
                <w:szCs w:val="20"/>
                <w:lang w:val="en-US" w:eastAsia="ja-JP"/>
              </w:rPr>
              <w:t>1.11 (0.83-1.48) 0.493</w:t>
            </w:r>
          </w:p>
        </w:tc>
        <w:tc>
          <w:tcPr>
            <w:tcW w:w="0" w:type="auto"/>
            <w:tcBorders>
              <w:top w:val="nil"/>
              <w:left w:val="nil"/>
              <w:bottom w:val="single" w:color="FFFFFF" w:themeColor="background1" w:sz="8" w:space="0"/>
              <w:right w:val="single" w:color="FFFFFF" w:themeColor="background1" w:sz="8" w:space="0"/>
            </w:tcBorders>
            <w:shd w:val="clear" w:color="auto" w:fill="D0D8E8"/>
            <w:tcMar/>
            <w:vAlign w:val="center"/>
            <w:hideMark/>
          </w:tcPr>
          <w:p w:rsidRPr="00BB63C9" w:rsidR="0033273C" w:rsidP="7EFE12F3" w:rsidRDefault="0033273C" w14:paraId="4050E491" wp14:textId="77777777" wp14:noSpellErr="1">
            <w:pPr>
              <w:spacing w:after="0" w:line="240" w:lineRule="auto"/>
              <w:jc w:val="center"/>
              <w:rPr>
                <w:rFonts w:ascii="Calibri" w:hAnsi="Calibri" w:eastAsia="Times New Roman" w:cs="Calibri"/>
                <w:sz w:val="20"/>
                <w:szCs w:val="20"/>
                <w:lang w:val="en-US" w:eastAsia="ja-JP"/>
              </w:rPr>
            </w:pPr>
            <w:r w:rsidRPr="7EFE12F3" w:rsidR="7EFE12F3">
              <w:rPr>
                <w:rFonts w:ascii="Calibri" w:hAnsi="Calibri" w:eastAsia="Times New Roman" w:cs="Calibri"/>
                <w:sz w:val="20"/>
                <w:szCs w:val="20"/>
                <w:lang w:val="en-US" w:eastAsia="ja-JP"/>
              </w:rPr>
              <w:t>ref</w:t>
            </w:r>
          </w:p>
        </w:tc>
        <w:tc>
          <w:tcPr>
            <w:tcW w:w="0" w:type="auto"/>
            <w:tcBorders>
              <w:top w:val="nil"/>
              <w:left w:val="nil"/>
              <w:bottom w:val="single" w:color="FFFFFF" w:themeColor="background1" w:sz="8" w:space="0"/>
              <w:right w:val="single" w:color="FFFFFF" w:themeColor="background1" w:sz="8" w:space="0"/>
            </w:tcBorders>
            <w:shd w:val="clear" w:color="auto" w:fill="D0D8E8"/>
            <w:tcMar/>
            <w:vAlign w:val="center"/>
            <w:hideMark/>
          </w:tcPr>
          <w:p w:rsidRPr="00BB63C9" w:rsidR="0033273C" w:rsidP="7EFE12F3" w:rsidRDefault="0033273C" w14:paraId="39EC40F1" wp14:textId="77777777" wp14:noSpellErr="1">
            <w:pPr>
              <w:spacing w:after="0" w:line="240" w:lineRule="auto"/>
              <w:jc w:val="center"/>
              <w:rPr>
                <w:rFonts w:ascii="Calibri" w:hAnsi="Calibri" w:eastAsia="Times New Roman" w:cs="Calibri"/>
                <w:sz w:val="20"/>
                <w:szCs w:val="20"/>
                <w:lang w:val="en-US" w:eastAsia="ja-JP"/>
              </w:rPr>
            </w:pPr>
            <w:r w:rsidRPr="7EFE12F3" w:rsidR="7EFE12F3">
              <w:rPr>
                <w:rFonts w:ascii="Calibri" w:hAnsi="Calibri" w:eastAsia="Times New Roman" w:cs="Calibri"/>
                <w:sz w:val="20"/>
                <w:szCs w:val="20"/>
                <w:lang w:val="en-US" w:eastAsia="ja-JP"/>
              </w:rPr>
              <w:t>0.90 (0.69-1.18) 0.448</w:t>
            </w:r>
          </w:p>
        </w:tc>
      </w:tr>
      <w:tr xmlns:wp14="http://schemas.microsoft.com/office/word/2010/wordml" w:rsidRPr="00BB63C9" w:rsidR="00BB63C9" w:rsidTr="7EFE12F3" w14:paraId="5BA62B45" wp14:textId="77777777">
        <w:trPr>
          <w:trHeight w:val="300"/>
        </w:trPr>
        <w:tc>
          <w:tcPr>
            <w:tcW w:w="0" w:type="auto"/>
            <w:tcBorders>
              <w:top w:val="nil"/>
              <w:left w:val="single" w:color="FFFFFF" w:themeColor="background1" w:sz="8" w:space="0"/>
              <w:bottom w:val="single" w:color="FFFFFF" w:themeColor="background1" w:sz="8" w:space="0"/>
              <w:right w:val="single" w:color="FFFFFF" w:themeColor="background1" w:sz="8" w:space="0"/>
            </w:tcBorders>
            <w:shd w:val="clear" w:color="auto" w:fill="E9EDF4"/>
            <w:tcMar/>
            <w:vAlign w:val="center"/>
            <w:hideMark/>
          </w:tcPr>
          <w:p w:rsidRPr="00BB63C9" w:rsidR="0033273C" w:rsidP="7EFE12F3" w:rsidRDefault="0033273C" w14:paraId="78C51BBD" wp14:textId="77777777" wp14:noSpellErr="1">
            <w:pPr>
              <w:spacing w:after="0" w:line="240" w:lineRule="auto"/>
              <w:jc w:val="both"/>
              <w:rPr>
                <w:rFonts w:ascii="Calibri" w:hAnsi="Calibri" w:eastAsia="Times New Roman" w:cs="Calibri"/>
                <w:sz w:val="20"/>
                <w:szCs w:val="20"/>
                <w:lang w:val="en-US" w:eastAsia="ja-JP"/>
              </w:rPr>
            </w:pPr>
            <w:r w:rsidRPr="7EFE12F3" w:rsidR="7EFE12F3">
              <w:rPr>
                <w:rFonts w:ascii="Calibri" w:hAnsi="Calibri" w:eastAsia="Times New Roman" w:cs="Calibri"/>
                <w:sz w:val="20"/>
                <w:szCs w:val="20"/>
                <w:lang w:val="en-US" w:eastAsia="ja-JP"/>
              </w:rPr>
              <w:t>Model 2</w:t>
            </w:r>
          </w:p>
        </w:tc>
        <w:tc>
          <w:tcPr>
            <w:tcW w:w="0" w:type="auto"/>
            <w:tcBorders>
              <w:top w:val="nil"/>
              <w:left w:val="nil"/>
              <w:bottom w:val="single" w:color="FFFFFF" w:themeColor="background1" w:sz="8" w:space="0"/>
              <w:right w:val="single" w:color="FFFFFF" w:themeColor="background1" w:sz="8" w:space="0"/>
            </w:tcBorders>
            <w:shd w:val="clear" w:color="auto" w:fill="E9EDF4"/>
            <w:tcMar/>
            <w:vAlign w:val="center"/>
            <w:hideMark/>
          </w:tcPr>
          <w:p w:rsidRPr="00BB63C9" w:rsidR="0033273C" w:rsidP="7EFE12F3" w:rsidRDefault="0033273C" w14:paraId="12DD70C3" wp14:textId="77777777" wp14:noSpellErr="1">
            <w:pPr>
              <w:spacing w:after="0" w:line="240" w:lineRule="auto"/>
              <w:jc w:val="center"/>
              <w:rPr>
                <w:rFonts w:ascii="Calibri" w:hAnsi="Calibri" w:eastAsia="Times New Roman" w:cs="Calibri"/>
                <w:sz w:val="20"/>
                <w:szCs w:val="20"/>
                <w:lang w:val="en-US" w:eastAsia="ja-JP"/>
              </w:rPr>
            </w:pPr>
            <w:r w:rsidRPr="7EFE12F3" w:rsidR="7EFE12F3">
              <w:rPr>
                <w:rFonts w:ascii="Calibri" w:hAnsi="Calibri" w:eastAsia="Times New Roman" w:cs="Calibri"/>
                <w:sz w:val="20"/>
                <w:szCs w:val="20"/>
                <w:lang w:val="en-US" w:eastAsia="ja-JP"/>
              </w:rPr>
              <w:t>1.12 (0.84-1.50) 0.430</w:t>
            </w:r>
          </w:p>
        </w:tc>
        <w:tc>
          <w:tcPr>
            <w:tcW w:w="0" w:type="auto"/>
            <w:tcBorders>
              <w:top w:val="nil"/>
              <w:left w:val="nil"/>
              <w:bottom w:val="single" w:color="FFFFFF" w:themeColor="background1" w:sz="8" w:space="0"/>
              <w:right w:val="single" w:color="FFFFFF" w:themeColor="background1" w:sz="8" w:space="0"/>
            </w:tcBorders>
            <w:shd w:val="clear" w:color="auto" w:fill="E9EDF4"/>
            <w:tcMar/>
            <w:vAlign w:val="center"/>
            <w:hideMark/>
          </w:tcPr>
          <w:p w:rsidRPr="00BB63C9" w:rsidR="0033273C" w:rsidP="7EFE12F3" w:rsidRDefault="0033273C" w14:paraId="3FE77842" wp14:textId="77777777" wp14:noSpellErr="1">
            <w:pPr>
              <w:spacing w:after="0" w:line="240" w:lineRule="auto"/>
              <w:jc w:val="center"/>
              <w:rPr>
                <w:rFonts w:ascii="Calibri" w:hAnsi="Calibri" w:eastAsia="Times New Roman" w:cs="Calibri"/>
                <w:sz w:val="20"/>
                <w:szCs w:val="20"/>
                <w:lang w:val="en-US" w:eastAsia="ja-JP"/>
              </w:rPr>
            </w:pPr>
            <w:r w:rsidRPr="7EFE12F3" w:rsidR="7EFE12F3">
              <w:rPr>
                <w:rFonts w:ascii="Calibri" w:hAnsi="Calibri" w:eastAsia="Times New Roman" w:cs="Calibri"/>
                <w:sz w:val="20"/>
                <w:szCs w:val="20"/>
                <w:lang w:val="en-US" w:eastAsia="ja-JP"/>
              </w:rPr>
              <w:t>ref</w:t>
            </w:r>
          </w:p>
        </w:tc>
        <w:tc>
          <w:tcPr>
            <w:tcW w:w="0" w:type="auto"/>
            <w:tcBorders>
              <w:top w:val="nil"/>
              <w:left w:val="nil"/>
              <w:bottom w:val="single" w:color="FFFFFF" w:themeColor="background1" w:sz="8" w:space="0"/>
              <w:right w:val="single" w:color="FFFFFF" w:themeColor="background1" w:sz="8" w:space="0"/>
            </w:tcBorders>
            <w:shd w:val="clear" w:color="auto" w:fill="E9EDF4"/>
            <w:tcMar/>
            <w:vAlign w:val="center"/>
            <w:hideMark/>
          </w:tcPr>
          <w:p w:rsidRPr="00BB63C9" w:rsidR="0033273C" w:rsidP="7EFE12F3" w:rsidRDefault="0033273C" w14:paraId="1D9DF0E9" wp14:textId="77777777" wp14:noSpellErr="1">
            <w:pPr>
              <w:spacing w:after="0" w:line="240" w:lineRule="auto"/>
              <w:jc w:val="center"/>
              <w:rPr>
                <w:rFonts w:ascii="Calibri" w:hAnsi="Calibri" w:eastAsia="Times New Roman" w:cs="Calibri"/>
                <w:sz w:val="20"/>
                <w:szCs w:val="20"/>
                <w:lang w:val="en-US" w:eastAsia="ja-JP"/>
              </w:rPr>
            </w:pPr>
            <w:r w:rsidRPr="7EFE12F3" w:rsidR="7EFE12F3">
              <w:rPr>
                <w:rFonts w:ascii="Calibri" w:hAnsi="Calibri" w:eastAsia="Times New Roman" w:cs="Calibri"/>
                <w:sz w:val="20"/>
                <w:szCs w:val="20"/>
                <w:lang w:val="en-US" w:eastAsia="ja-JP"/>
              </w:rPr>
              <w:t>0.88 (0.67-1.15) 0.353</w:t>
            </w:r>
          </w:p>
        </w:tc>
      </w:tr>
      <w:tr xmlns:wp14="http://schemas.microsoft.com/office/word/2010/wordml" w:rsidRPr="00BB63C9" w:rsidR="00BB63C9" w:rsidTr="7EFE12F3" w14:paraId="08C806EC" wp14:textId="77777777">
        <w:trPr>
          <w:trHeight w:val="32"/>
        </w:trPr>
        <w:tc>
          <w:tcPr>
            <w:tcW w:w="0" w:type="auto"/>
            <w:tcBorders>
              <w:top w:val="nil"/>
              <w:left w:val="single" w:color="FFFFFF" w:themeColor="background1" w:sz="8" w:space="0"/>
              <w:bottom w:val="single" w:color="FFFFFF" w:themeColor="background1" w:sz="8" w:space="0"/>
              <w:right w:val="single" w:color="FFFFFF" w:themeColor="background1" w:sz="8" w:space="0"/>
            </w:tcBorders>
            <w:shd w:val="clear" w:color="auto" w:fill="D0D8E8"/>
            <w:tcMar/>
            <w:vAlign w:val="center"/>
            <w:hideMark/>
          </w:tcPr>
          <w:p w:rsidRPr="00BB63C9" w:rsidR="0033273C" w:rsidP="7EFE12F3" w:rsidRDefault="0033273C" w14:paraId="15C09B53" wp14:textId="77777777" wp14:noSpellErr="1">
            <w:pPr>
              <w:spacing w:after="0" w:line="240" w:lineRule="auto"/>
              <w:jc w:val="both"/>
              <w:rPr>
                <w:rFonts w:ascii="Calibri" w:hAnsi="Calibri" w:eastAsia="Times New Roman" w:cs="Calibri"/>
                <w:sz w:val="20"/>
                <w:szCs w:val="20"/>
                <w:lang w:val="en-US" w:eastAsia="ja-JP"/>
              </w:rPr>
            </w:pPr>
            <w:r w:rsidRPr="7EFE12F3" w:rsidR="7EFE12F3">
              <w:rPr>
                <w:rFonts w:ascii="Calibri" w:hAnsi="Calibri" w:eastAsia="Times New Roman" w:cs="Calibri"/>
                <w:sz w:val="20"/>
                <w:szCs w:val="20"/>
                <w:lang w:val="en-US" w:eastAsia="ja-JP"/>
              </w:rPr>
              <w:t>Model 3</w:t>
            </w:r>
          </w:p>
        </w:tc>
        <w:tc>
          <w:tcPr>
            <w:tcW w:w="0" w:type="auto"/>
            <w:tcBorders>
              <w:top w:val="nil"/>
              <w:left w:val="nil"/>
              <w:bottom w:val="single" w:color="FFFFFF" w:themeColor="background1" w:sz="8" w:space="0"/>
              <w:right w:val="single" w:color="FFFFFF" w:themeColor="background1" w:sz="8" w:space="0"/>
            </w:tcBorders>
            <w:shd w:val="clear" w:color="auto" w:fill="D0D8E8"/>
            <w:tcMar/>
            <w:vAlign w:val="center"/>
            <w:hideMark/>
          </w:tcPr>
          <w:p w:rsidRPr="00BB63C9" w:rsidR="0033273C" w:rsidP="7EFE12F3" w:rsidRDefault="0033273C" w14:paraId="66062579" wp14:textId="77777777" wp14:noSpellErr="1">
            <w:pPr>
              <w:spacing w:after="0" w:line="240" w:lineRule="auto"/>
              <w:jc w:val="center"/>
              <w:rPr>
                <w:rFonts w:ascii="Calibri" w:hAnsi="Calibri" w:eastAsia="Times New Roman" w:cs="Calibri"/>
                <w:sz w:val="20"/>
                <w:szCs w:val="20"/>
                <w:lang w:val="en-US" w:eastAsia="ja-JP"/>
              </w:rPr>
            </w:pPr>
            <w:r w:rsidRPr="7EFE12F3" w:rsidR="7EFE12F3">
              <w:rPr>
                <w:rFonts w:ascii="Calibri" w:hAnsi="Calibri" w:eastAsia="Times New Roman" w:cs="Calibri"/>
                <w:sz w:val="20"/>
                <w:szCs w:val="20"/>
                <w:lang w:val="en-US" w:eastAsia="ja-JP"/>
              </w:rPr>
              <w:t>1.13 (0.84-1.51) 0.419</w:t>
            </w:r>
          </w:p>
        </w:tc>
        <w:tc>
          <w:tcPr>
            <w:tcW w:w="0" w:type="auto"/>
            <w:tcBorders>
              <w:top w:val="nil"/>
              <w:left w:val="nil"/>
              <w:bottom w:val="single" w:color="FFFFFF" w:themeColor="background1" w:sz="8" w:space="0"/>
              <w:right w:val="single" w:color="FFFFFF" w:themeColor="background1" w:sz="8" w:space="0"/>
            </w:tcBorders>
            <w:shd w:val="clear" w:color="auto" w:fill="D0D8E8"/>
            <w:tcMar/>
            <w:vAlign w:val="center"/>
            <w:hideMark/>
          </w:tcPr>
          <w:p w:rsidRPr="00BB63C9" w:rsidR="0033273C" w:rsidP="7EFE12F3" w:rsidRDefault="0033273C" w14:paraId="73EEC9CA" wp14:textId="77777777" wp14:noSpellErr="1">
            <w:pPr>
              <w:spacing w:after="0" w:line="240" w:lineRule="auto"/>
              <w:jc w:val="center"/>
              <w:rPr>
                <w:rFonts w:ascii="Calibri" w:hAnsi="Calibri" w:eastAsia="Times New Roman" w:cs="Calibri"/>
                <w:sz w:val="20"/>
                <w:szCs w:val="20"/>
                <w:lang w:val="en-US" w:eastAsia="ja-JP"/>
              </w:rPr>
            </w:pPr>
            <w:r w:rsidRPr="7EFE12F3" w:rsidR="7EFE12F3">
              <w:rPr>
                <w:rFonts w:ascii="Calibri" w:hAnsi="Calibri" w:eastAsia="Times New Roman" w:cs="Calibri"/>
                <w:sz w:val="20"/>
                <w:szCs w:val="20"/>
                <w:lang w:val="en-US" w:eastAsia="ja-JP"/>
              </w:rPr>
              <w:t>ref</w:t>
            </w:r>
          </w:p>
        </w:tc>
        <w:tc>
          <w:tcPr>
            <w:tcW w:w="0" w:type="auto"/>
            <w:tcBorders>
              <w:top w:val="nil"/>
              <w:left w:val="nil"/>
              <w:bottom w:val="single" w:color="FFFFFF" w:themeColor="background1" w:sz="8" w:space="0"/>
              <w:right w:val="single" w:color="FFFFFF" w:themeColor="background1" w:sz="8" w:space="0"/>
            </w:tcBorders>
            <w:shd w:val="clear" w:color="auto" w:fill="D0D8E8"/>
            <w:tcMar/>
            <w:vAlign w:val="center"/>
            <w:hideMark/>
          </w:tcPr>
          <w:p w:rsidRPr="00BB63C9" w:rsidR="0033273C" w:rsidP="7EFE12F3" w:rsidRDefault="0033273C" w14:paraId="0F5A4A5A" wp14:textId="77777777" wp14:noSpellErr="1">
            <w:pPr>
              <w:spacing w:after="0" w:line="240" w:lineRule="auto"/>
              <w:jc w:val="center"/>
              <w:rPr>
                <w:rFonts w:ascii="Calibri" w:hAnsi="Calibri" w:eastAsia="Times New Roman" w:cs="Calibri"/>
                <w:sz w:val="20"/>
                <w:szCs w:val="20"/>
                <w:lang w:val="en-US" w:eastAsia="ja-JP"/>
              </w:rPr>
            </w:pPr>
            <w:r w:rsidRPr="7EFE12F3" w:rsidR="7EFE12F3">
              <w:rPr>
                <w:rFonts w:ascii="Calibri" w:hAnsi="Calibri" w:eastAsia="Times New Roman" w:cs="Calibri"/>
                <w:sz w:val="20"/>
                <w:szCs w:val="20"/>
                <w:lang w:val="en-US" w:eastAsia="ja-JP"/>
              </w:rPr>
              <w:t>0.89 (0.68-1.17) 0.406</w:t>
            </w:r>
          </w:p>
        </w:tc>
      </w:tr>
      <w:tr xmlns:wp14="http://schemas.microsoft.com/office/word/2010/wordml" w:rsidRPr="00BB63C9" w:rsidR="00BB63C9" w:rsidTr="7EFE12F3" w14:paraId="523E236E" wp14:textId="77777777">
        <w:trPr>
          <w:trHeight w:val="32"/>
        </w:trPr>
        <w:tc>
          <w:tcPr>
            <w:tcW w:w="0" w:type="auto"/>
            <w:tcBorders>
              <w:top w:val="nil"/>
              <w:left w:val="single" w:color="FFFFFF" w:themeColor="background1" w:sz="8" w:space="0"/>
              <w:bottom w:val="single" w:color="FFFFFF" w:themeColor="background1" w:sz="8" w:space="0"/>
              <w:right w:val="single" w:color="FFFFFF" w:themeColor="background1" w:sz="8" w:space="0"/>
            </w:tcBorders>
            <w:shd w:val="clear" w:color="auto" w:fill="D0D8E8"/>
            <w:tcMar/>
            <w:vAlign w:val="center"/>
            <w:hideMark/>
          </w:tcPr>
          <w:p w:rsidRPr="00BB63C9" w:rsidR="0033273C" w:rsidP="7EFE12F3" w:rsidRDefault="0033273C" w14:paraId="34711AAA" wp14:textId="77777777" wp14:noSpellErr="1">
            <w:pPr>
              <w:spacing w:after="0" w:line="240" w:lineRule="auto"/>
              <w:jc w:val="both"/>
              <w:rPr>
                <w:rFonts w:ascii="Calibri" w:hAnsi="Calibri" w:eastAsia="Times New Roman" w:cs="Calibri"/>
                <w:b w:val="1"/>
                <w:bCs w:val="1"/>
                <w:sz w:val="20"/>
                <w:szCs w:val="20"/>
                <w:lang w:val="en-US" w:eastAsia="ja-JP"/>
              </w:rPr>
            </w:pPr>
            <w:r w:rsidRPr="7EFE12F3" w:rsidR="7EFE12F3">
              <w:rPr>
                <w:rFonts w:ascii="Calibri" w:hAnsi="Calibri" w:eastAsia="Times New Roman" w:cs="Calibri"/>
                <w:b w:val="1"/>
                <w:bCs w:val="1"/>
                <w:sz w:val="20"/>
                <w:szCs w:val="20"/>
                <w:lang w:val="en-US" w:eastAsia="ja-JP"/>
              </w:rPr>
              <w:t>9 months</w:t>
            </w:r>
          </w:p>
        </w:tc>
        <w:tc>
          <w:tcPr>
            <w:tcW w:w="0" w:type="auto"/>
            <w:tcBorders>
              <w:top w:val="nil"/>
              <w:left w:val="nil"/>
              <w:bottom w:val="single" w:color="FFFFFF" w:themeColor="background1" w:sz="8" w:space="0"/>
              <w:right w:val="single" w:color="FFFFFF" w:themeColor="background1" w:sz="8" w:space="0"/>
            </w:tcBorders>
            <w:shd w:val="clear" w:color="auto" w:fill="D0D8E8"/>
            <w:tcMar/>
            <w:vAlign w:val="center"/>
            <w:hideMark/>
          </w:tcPr>
          <w:p w:rsidRPr="00BB63C9" w:rsidR="0033273C" w:rsidP="7EFE12F3" w:rsidRDefault="0033273C" w14:paraId="0ED0F4A9" wp14:textId="77777777" wp14:noSpellErr="1">
            <w:pPr>
              <w:spacing w:after="0" w:line="240" w:lineRule="auto"/>
              <w:jc w:val="center"/>
              <w:rPr>
                <w:rFonts w:ascii="Calibri" w:hAnsi="Calibri" w:eastAsia="Times New Roman" w:cs="Calibri"/>
                <w:sz w:val="20"/>
                <w:szCs w:val="20"/>
                <w:lang w:val="en-US" w:eastAsia="ja-JP"/>
              </w:rPr>
            </w:pPr>
            <w:r w:rsidRPr="7EFE12F3" w:rsidR="7EFE12F3">
              <w:rPr>
                <w:rFonts w:ascii="Calibri" w:hAnsi="Calibri" w:eastAsia="Times New Roman" w:cs="Calibri"/>
                <w:sz w:val="20"/>
                <w:szCs w:val="20"/>
                <w:lang w:val="en-US" w:eastAsia="ja-JP"/>
              </w:rPr>
              <w:t>(21 ; 12)</w:t>
            </w:r>
          </w:p>
        </w:tc>
        <w:tc>
          <w:tcPr>
            <w:tcW w:w="0" w:type="auto"/>
            <w:tcBorders>
              <w:top w:val="nil"/>
              <w:left w:val="nil"/>
              <w:bottom w:val="single" w:color="FFFFFF" w:themeColor="background1" w:sz="8" w:space="0"/>
              <w:right w:val="single" w:color="FFFFFF" w:themeColor="background1" w:sz="8" w:space="0"/>
            </w:tcBorders>
            <w:shd w:val="clear" w:color="auto" w:fill="D0D8E8"/>
            <w:tcMar/>
            <w:vAlign w:val="center"/>
            <w:hideMark/>
          </w:tcPr>
          <w:p w:rsidRPr="00BB63C9" w:rsidR="0033273C" w:rsidP="7EFE12F3" w:rsidRDefault="0033273C" w14:paraId="03F57A63" wp14:textId="77777777" wp14:noSpellErr="1">
            <w:pPr>
              <w:spacing w:after="0" w:line="240" w:lineRule="auto"/>
              <w:jc w:val="center"/>
              <w:rPr>
                <w:rFonts w:ascii="Calibri" w:hAnsi="Calibri" w:eastAsia="Times New Roman" w:cs="Calibri"/>
                <w:sz w:val="20"/>
                <w:szCs w:val="20"/>
                <w:lang w:val="en-US" w:eastAsia="ja-JP"/>
              </w:rPr>
            </w:pPr>
            <w:r w:rsidRPr="7EFE12F3" w:rsidR="7EFE12F3">
              <w:rPr>
                <w:rFonts w:ascii="Calibri" w:hAnsi="Calibri" w:eastAsia="Times New Roman" w:cs="Calibri"/>
                <w:sz w:val="20"/>
                <w:szCs w:val="20"/>
                <w:lang w:val="en-US" w:eastAsia="ja-JP"/>
              </w:rPr>
              <w:t>(786 ; 212)</w:t>
            </w:r>
          </w:p>
        </w:tc>
        <w:tc>
          <w:tcPr>
            <w:tcW w:w="0" w:type="auto"/>
            <w:tcBorders>
              <w:top w:val="nil"/>
              <w:left w:val="nil"/>
              <w:bottom w:val="single" w:color="FFFFFF" w:themeColor="background1" w:sz="8" w:space="0"/>
              <w:right w:val="single" w:color="FFFFFF" w:themeColor="background1" w:sz="8" w:space="0"/>
            </w:tcBorders>
            <w:shd w:val="clear" w:color="auto" w:fill="D0D8E8"/>
            <w:tcMar/>
            <w:vAlign w:val="center"/>
            <w:hideMark/>
          </w:tcPr>
          <w:p w:rsidRPr="00BB63C9" w:rsidR="0033273C" w:rsidP="7EFE12F3" w:rsidRDefault="0033273C" w14:paraId="16E81DD0" wp14:textId="77777777" wp14:noSpellErr="1">
            <w:pPr>
              <w:spacing w:after="0" w:line="240" w:lineRule="auto"/>
              <w:jc w:val="center"/>
              <w:rPr>
                <w:rFonts w:ascii="Calibri" w:hAnsi="Calibri" w:eastAsia="Times New Roman" w:cs="Calibri"/>
                <w:sz w:val="20"/>
                <w:szCs w:val="20"/>
                <w:lang w:val="en-US" w:eastAsia="ja-JP"/>
              </w:rPr>
            </w:pPr>
            <w:r w:rsidRPr="7EFE12F3" w:rsidR="7EFE12F3">
              <w:rPr>
                <w:rFonts w:ascii="Calibri" w:hAnsi="Calibri" w:eastAsia="Times New Roman" w:cs="Calibri"/>
                <w:sz w:val="20"/>
                <w:szCs w:val="20"/>
                <w:lang w:val="en-US" w:eastAsia="ja-JP"/>
              </w:rPr>
              <w:t>(113 ; 43)</w:t>
            </w:r>
          </w:p>
        </w:tc>
      </w:tr>
      <w:tr xmlns:wp14="http://schemas.microsoft.com/office/word/2010/wordml" w:rsidRPr="00BB63C9" w:rsidR="00BB63C9" w:rsidTr="7EFE12F3" w14:paraId="72DCE82C" wp14:textId="77777777">
        <w:trPr>
          <w:trHeight w:val="32"/>
        </w:trPr>
        <w:tc>
          <w:tcPr>
            <w:tcW w:w="0" w:type="auto"/>
            <w:tcBorders>
              <w:top w:val="nil"/>
              <w:left w:val="single" w:color="FFFFFF" w:themeColor="background1" w:sz="8" w:space="0"/>
              <w:bottom w:val="single" w:color="FFFFFF" w:themeColor="background1" w:sz="8" w:space="0"/>
              <w:right w:val="single" w:color="FFFFFF" w:themeColor="background1" w:sz="8" w:space="0"/>
            </w:tcBorders>
            <w:shd w:val="clear" w:color="auto" w:fill="E9EDF4"/>
            <w:tcMar/>
            <w:vAlign w:val="center"/>
            <w:hideMark/>
          </w:tcPr>
          <w:p w:rsidRPr="00BB63C9" w:rsidR="0033273C" w:rsidP="7EFE12F3" w:rsidRDefault="0033273C" w14:paraId="5D4321BD" wp14:textId="77777777" wp14:noSpellErr="1">
            <w:pPr>
              <w:spacing w:after="0" w:line="240" w:lineRule="auto"/>
              <w:jc w:val="both"/>
              <w:rPr>
                <w:rFonts w:ascii="Calibri" w:hAnsi="Calibri" w:eastAsia="Times New Roman" w:cs="Calibri"/>
                <w:sz w:val="20"/>
                <w:szCs w:val="20"/>
                <w:lang w:val="en-US" w:eastAsia="ja-JP"/>
              </w:rPr>
            </w:pPr>
            <w:r w:rsidRPr="7EFE12F3" w:rsidR="7EFE12F3">
              <w:rPr>
                <w:rFonts w:ascii="Calibri" w:hAnsi="Calibri" w:eastAsia="Times New Roman" w:cs="Calibri"/>
                <w:sz w:val="20"/>
                <w:szCs w:val="20"/>
                <w:lang w:val="en-US" w:eastAsia="ja-JP"/>
              </w:rPr>
              <w:t>Univariable</w:t>
            </w:r>
          </w:p>
        </w:tc>
        <w:tc>
          <w:tcPr>
            <w:tcW w:w="0" w:type="auto"/>
            <w:tcBorders>
              <w:top w:val="nil"/>
              <w:left w:val="nil"/>
              <w:bottom w:val="single" w:color="FFFFFF" w:themeColor="background1" w:sz="8" w:space="0"/>
              <w:right w:val="single" w:color="FFFFFF" w:themeColor="background1" w:sz="8" w:space="0"/>
            </w:tcBorders>
            <w:shd w:val="clear" w:color="auto" w:fill="E9EDF4"/>
            <w:tcMar/>
            <w:vAlign w:val="center"/>
            <w:hideMark/>
          </w:tcPr>
          <w:p w:rsidRPr="00BB63C9" w:rsidR="0033273C" w:rsidP="7EFE12F3" w:rsidRDefault="0033273C" w14:paraId="10122A79" wp14:textId="77777777" wp14:noSpellErr="1">
            <w:pPr>
              <w:spacing w:after="0" w:line="240" w:lineRule="auto"/>
              <w:jc w:val="center"/>
              <w:rPr>
                <w:rFonts w:ascii="Calibri" w:hAnsi="Calibri" w:eastAsia="Times New Roman" w:cs="Calibri"/>
                <w:sz w:val="20"/>
                <w:szCs w:val="20"/>
                <w:lang w:val="en-US" w:eastAsia="ja-JP"/>
              </w:rPr>
            </w:pPr>
            <w:r w:rsidRPr="7EFE12F3" w:rsidR="7EFE12F3">
              <w:rPr>
                <w:rFonts w:ascii="Calibri" w:hAnsi="Calibri" w:eastAsia="Times New Roman" w:cs="Calibri"/>
                <w:sz w:val="20"/>
                <w:szCs w:val="20"/>
                <w:lang w:val="es-ES" w:eastAsia="ja-JP"/>
              </w:rPr>
              <w:t>1.65 (0.61-4.48) 0.328</w:t>
            </w:r>
          </w:p>
        </w:tc>
        <w:tc>
          <w:tcPr>
            <w:tcW w:w="0" w:type="auto"/>
            <w:tcBorders>
              <w:top w:val="nil"/>
              <w:left w:val="nil"/>
              <w:bottom w:val="single" w:color="FFFFFF" w:themeColor="background1" w:sz="8" w:space="0"/>
              <w:right w:val="single" w:color="FFFFFF" w:themeColor="background1" w:sz="8" w:space="0"/>
            </w:tcBorders>
            <w:shd w:val="clear" w:color="auto" w:fill="E9EDF4"/>
            <w:tcMar/>
            <w:vAlign w:val="center"/>
            <w:hideMark/>
          </w:tcPr>
          <w:p w:rsidRPr="00BB63C9" w:rsidR="0033273C" w:rsidP="7EFE12F3" w:rsidRDefault="0033273C" w14:paraId="69D59F38" wp14:textId="77777777" wp14:noSpellErr="1">
            <w:pPr>
              <w:spacing w:after="0" w:line="240" w:lineRule="auto"/>
              <w:jc w:val="center"/>
              <w:rPr>
                <w:rFonts w:ascii="Calibri" w:hAnsi="Calibri" w:eastAsia="Times New Roman" w:cs="Calibri"/>
                <w:sz w:val="20"/>
                <w:szCs w:val="20"/>
                <w:lang w:val="en-US" w:eastAsia="ja-JP"/>
              </w:rPr>
            </w:pPr>
            <w:r w:rsidRPr="7EFE12F3" w:rsidR="7EFE12F3">
              <w:rPr>
                <w:rFonts w:ascii="Calibri" w:hAnsi="Calibri" w:eastAsia="Times New Roman" w:cs="Calibri"/>
                <w:sz w:val="20"/>
                <w:szCs w:val="20"/>
                <w:lang w:val="en-US" w:eastAsia="ja-JP"/>
              </w:rPr>
              <w:t>ref</w:t>
            </w:r>
          </w:p>
        </w:tc>
        <w:tc>
          <w:tcPr>
            <w:tcW w:w="0" w:type="auto"/>
            <w:tcBorders>
              <w:top w:val="nil"/>
              <w:left w:val="nil"/>
              <w:bottom w:val="single" w:color="FFFFFF" w:themeColor="background1" w:sz="8" w:space="0"/>
              <w:right w:val="single" w:color="FFFFFF" w:themeColor="background1" w:sz="8" w:space="0"/>
            </w:tcBorders>
            <w:shd w:val="clear" w:color="auto" w:fill="E9EDF4"/>
            <w:tcMar/>
            <w:vAlign w:val="center"/>
            <w:hideMark/>
          </w:tcPr>
          <w:p w:rsidRPr="00BB63C9" w:rsidR="0033273C" w:rsidP="7EFE12F3" w:rsidRDefault="0033273C" w14:paraId="1D974F09" wp14:textId="77777777" wp14:noSpellErr="1">
            <w:pPr>
              <w:spacing w:after="0" w:line="240" w:lineRule="auto"/>
              <w:jc w:val="center"/>
              <w:rPr>
                <w:rFonts w:ascii="Calibri" w:hAnsi="Calibri" w:eastAsia="Times New Roman" w:cs="Calibri"/>
                <w:sz w:val="20"/>
                <w:szCs w:val="20"/>
                <w:lang w:val="en-US" w:eastAsia="ja-JP"/>
              </w:rPr>
            </w:pPr>
            <w:r w:rsidRPr="7EFE12F3" w:rsidR="7EFE12F3">
              <w:rPr>
                <w:rFonts w:ascii="Calibri" w:hAnsi="Calibri" w:eastAsia="Times New Roman" w:cs="Calibri"/>
                <w:sz w:val="20"/>
                <w:szCs w:val="20"/>
                <w:lang w:val="en-US" w:eastAsia="ja-JP"/>
              </w:rPr>
              <w:t>1.34 (0.80-2.24) 0.270</w:t>
            </w:r>
          </w:p>
        </w:tc>
      </w:tr>
      <w:tr xmlns:wp14="http://schemas.microsoft.com/office/word/2010/wordml" w:rsidRPr="00BB63C9" w:rsidR="00BB63C9" w:rsidTr="7EFE12F3" w14:paraId="56EBBBFC" wp14:textId="77777777">
        <w:trPr>
          <w:trHeight w:val="32"/>
        </w:trPr>
        <w:tc>
          <w:tcPr>
            <w:tcW w:w="0" w:type="auto"/>
            <w:tcBorders>
              <w:top w:val="nil"/>
              <w:left w:val="single" w:color="FFFFFF" w:themeColor="background1" w:sz="8" w:space="0"/>
              <w:bottom w:val="single" w:color="FFFFFF" w:themeColor="background1" w:sz="8" w:space="0"/>
              <w:right w:val="single" w:color="FFFFFF" w:themeColor="background1" w:sz="8" w:space="0"/>
            </w:tcBorders>
            <w:shd w:val="clear" w:color="auto" w:fill="D0D8E8"/>
            <w:tcMar/>
            <w:vAlign w:val="center"/>
            <w:hideMark/>
          </w:tcPr>
          <w:p w:rsidRPr="00BB63C9" w:rsidR="0033273C" w:rsidP="7EFE12F3" w:rsidRDefault="0033273C" w14:paraId="27FEFB6B" wp14:textId="77777777" wp14:noSpellErr="1">
            <w:pPr>
              <w:spacing w:after="0" w:line="240" w:lineRule="auto"/>
              <w:jc w:val="both"/>
              <w:rPr>
                <w:rFonts w:ascii="Calibri" w:hAnsi="Calibri" w:eastAsia="Times New Roman" w:cs="Calibri"/>
                <w:sz w:val="20"/>
                <w:szCs w:val="20"/>
                <w:lang w:val="en-US" w:eastAsia="ja-JP"/>
              </w:rPr>
            </w:pPr>
            <w:r w:rsidRPr="7EFE12F3" w:rsidR="7EFE12F3">
              <w:rPr>
                <w:rFonts w:ascii="Calibri" w:hAnsi="Calibri" w:eastAsia="Times New Roman" w:cs="Calibri"/>
                <w:sz w:val="20"/>
                <w:szCs w:val="20"/>
                <w:lang w:val="en-US" w:eastAsia="ja-JP"/>
              </w:rPr>
              <w:t>Model 1</w:t>
            </w:r>
          </w:p>
        </w:tc>
        <w:tc>
          <w:tcPr>
            <w:tcW w:w="0" w:type="auto"/>
            <w:tcBorders>
              <w:top w:val="nil"/>
              <w:left w:val="nil"/>
              <w:bottom w:val="single" w:color="FFFFFF" w:themeColor="background1" w:sz="8" w:space="0"/>
              <w:right w:val="single" w:color="FFFFFF" w:themeColor="background1" w:sz="8" w:space="0"/>
            </w:tcBorders>
            <w:shd w:val="clear" w:color="auto" w:fill="D0D8E8"/>
            <w:tcMar/>
            <w:vAlign w:val="center"/>
            <w:hideMark/>
          </w:tcPr>
          <w:p w:rsidRPr="00BB63C9" w:rsidR="0033273C" w:rsidP="7EFE12F3" w:rsidRDefault="0033273C" w14:paraId="2A146736" wp14:textId="77777777" wp14:noSpellErr="1">
            <w:pPr>
              <w:spacing w:after="0" w:line="240" w:lineRule="auto"/>
              <w:jc w:val="center"/>
              <w:rPr>
                <w:rFonts w:ascii="Calibri" w:hAnsi="Calibri" w:eastAsia="Times New Roman" w:cs="Calibri"/>
                <w:sz w:val="20"/>
                <w:szCs w:val="20"/>
                <w:lang w:val="en-US" w:eastAsia="ja-JP"/>
              </w:rPr>
            </w:pPr>
            <w:r w:rsidRPr="7EFE12F3" w:rsidR="7EFE12F3">
              <w:rPr>
                <w:rFonts w:ascii="Calibri" w:hAnsi="Calibri" w:eastAsia="Times New Roman" w:cs="Calibri"/>
                <w:sz w:val="20"/>
                <w:szCs w:val="20"/>
                <w:lang w:val="es-ES" w:eastAsia="ja-JP"/>
              </w:rPr>
              <w:t>1.85 (0.68-5.04) 0.231</w:t>
            </w:r>
          </w:p>
        </w:tc>
        <w:tc>
          <w:tcPr>
            <w:tcW w:w="0" w:type="auto"/>
            <w:tcBorders>
              <w:top w:val="nil"/>
              <w:left w:val="nil"/>
              <w:bottom w:val="single" w:color="FFFFFF" w:themeColor="background1" w:sz="8" w:space="0"/>
              <w:right w:val="single" w:color="FFFFFF" w:themeColor="background1" w:sz="8" w:space="0"/>
            </w:tcBorders>
            <w:shd w:val="clear" w:color="auto" w:fill="D0D8E8"/>
            <w:tcMar/>
            <w:vAlign w:val="center"/>
            <w:hideMark/>
          </w:tcPr>
          <w:p w:rsidRPr="00BB63C9" w:rsidR="0033273C" w:rsidP="7EFE12F3" w:rsidRDefault="0033273C" w14:paraId="54F60764" wp14:textId="77777777">
            <w:pPr>
              <w:spacing w:after="0" w:line="240" w:lineRule="auto"/>
              <w:jc w:val="center"/>
              <w:rPr>
                <w:rFonts w:ascii="Calibri" w:hAnsi="Calibri" w:eastAsia="Times New Roman" w:cs="Calibri"/>
                <w:sz w:val="20"/>
                <w:szCs w:val="20"/>
                <w:lang w:val="en-US" w:eastAsia="ja-JP"/>
              </w:rPr>
            </w:pPr>
            <w:proofErr w:type="spellStart"/>
            <w:r w:rsidRPr="7EFE12F3" w:rsidR="7EFE12F3">
              <w:rPr>
                <w:rFonts w:ascii="Calibri" w:hAnsi="Calibri" w:eastAsia="Times New Roman" w:cs="Calibri"/>
                <w:sz w:val="20"/>
                <w:szCs w:val="20"/>
                <w:lang w:val="es-ES" w:eastAsia="ja-JP"/>
              </w:rPr>
              <w:t>ref</w:t>
            </w:r>
            <w:proofErr w:type="spellEnd"/>
          </w:p>
        </w:tc>
        <w:tc>
          <w:tcPr>
            <w:tcW w:w="0" w:type="auto"/>
            <w:tcBorders>
              <w:top w:val="nil"/>
              <w:left w:val="nil"/>
              <w:bottom w:val="single" w:color="FFFFFF" w:themeColor="background1" w:sz="8" w:space="0"/>
              <w:right w:val="single" w:color="FFFFFF" w:themeColor="background1" w:sz="8" w:space="0"/>
            </w:tcBorders>
            <w:shd w:val="clear" w:color="auto" w:fill="D0D8E8"/>
            <w:tcMar/>
            <w:vAlign w:val="center"/>
            <w:hideMark/>
          </w:tcPr>
          <w:p w:rsidRPr="00BB63C9" w:rsidR="0033273C" w:rsidP="7EFE12F3" w:rsidRDefault="0033273C" w14:paraId="167EDA44" wp14:textId="77777777" wp14:noSpellErr="1">
            <w:pPr>
              <w:spacing w:after="0" w:line="240" w:lineRule="auto"/>
              <w:jc w:val="center"/>
              <w:rPr>
                <w:rFonts w:ascii="Calibri" w:hAnsi="Calibri" w:eastAsia="Times New Roman" w:cs="Calibri"/>
                <w:sz w:val="20"/>
                <w:szCs w:val="20"/>
                <w:lang w:val="en-US" w:eastAsia="ja-JP"/>
              </w:rPr>
            </w:pPr>
            <w:r w:rsidRPr="7EFE12F3" w:rsidR="7EFE12F3">
              <w:rPr>
                <w:rFonts w:ascii="Calibri" w:hAnsi="Calibri" w:eastAsia="Times New Roman" w:cs="Calibri"/>
                <w:sz w:val="20"/>
                <w:szCs w:val="20"/>
                <w:lang w:val="es-ES" w:eastAsia="ja-JP"/>
              </w:rPr>
              <w:t>1.22 (0.72-2.05) 0.466</w:t>
            </w:r>
          </w:p>
        </w:tc>
      </w:tr>
      <w:tr xmlns:wp14="http://schemas.microsoft.com/office/word/2010/wordml" w:rsidRPr="00BB63C9" w:rsidR="00BB63C9" w:rsidTr="7EFE12F3" w14:paraId="3EBB33FB" wp14:textId="77777777">
        <w:trPr>
          <w:trHeight w:val="32"/>
        </w:trPr>
        <w:tc>
          <w:tcPr>
            <w:tcW w:w="0" w:type="auto"/>
            <w:tcBorders>
              <w:top w:val="nil"/>
              <w:left w:val="single" w:color="FFFFFF" w:themeColor="background1" w:sz="8" w:space="0"/>
              <w:bottom w:val="single" w:color="FFFFFF" w:themeColor="background1" w:sz="8" w:space="0"/>
              <w:right w:val="single" w:color="FFFFFF" w:themeColor="background1" w:sz="8" w:space="0"/>
            </w:tcBorders>
            <w:shd w:val="clear" w:color="auto" w:fill="E9EDF4"/>
            <w:tcMar/>
            <w:vAlign w:val="center"/>
            <w:hideMark/>
          </w:tcPr>
          <w:p w:rsidRPr="00BB63C9" w:rsidR="0033273C" w:rsidP="7EFE12F3" w:rsidRDefault="0033273C" w14:paraId="456C9A62" wp14:textId="77777777" wp14:noSpellErr="1">
            <w:pPr>
              <w:spacing w:after="0" w:line="240" w:lineRule="auto"/>
              <w:jc w:val="both"/>
              <w:rPr>
                <w:rFonts w:ascii="Calibri" w:hAnsi="Calibri" w:eastAsia="Times New Roman" w:cs="Calibri"/>
                <w:sz w:val="20"/>
                <w:szCs w:val="20"/>
                <w:lang w:val="en-US" w:eastAsia="ja-JP"/>
              </w:rPr>
            </w:pPr>
            <w:r w:rsidRPr="7EFE12F3" w:rsidR="7EFE12F3">
              <w:rPr>
                <w:rFonts w:ascii="Calibri" w:hAnsi="Calibri" w:eastAsia="Times New Roman" w:cs="Calibri"/>
                <w:sz w:val="20"/>
                <w:szCs w:val="20"/>
                <w:lang w:val="en-US" w:eastAsia="ja-JP"/>
              </w:rPr>
              <w:t>Model 2</w:t>
            </w:r>
          </w:p>
        </w:tc>
        <w:tc>
          <w:tcPr>
            <w:tcW w:w="0" w:type="auto"/>
            <w:tcBorders>
              <w:top w:val="nil"/>
              <w:left w:val="nil"/>
              <w:bottom w:val="single" w:color="FFFFFF" w:themeColor="background1" w:sz="8" w:space="0"/>
              <w:right w:val="single" w:color="FFFFFF" w:themeColor="background1" w:sz="8" w:space="0"/>
            </w:tcBorders>
            <w:shd w:val="clear" w:color="auto" w:fill="E9EDF4"/>
            <w:tcMar/>
            <w:vAlign w:val="center"/>
            <w:hideMark/>
          </w:tcPr>
          <w:p w:rsidRPr="00BB63C9" w:rsidR="0033273C" w:rsidP="7EFE12F3" w:rsidRDefault="0033273C" w14:paraId="4B5C2D46" wp14:textId="77777777" wp14:noSpellErr="1">
            <w:pPr>
              <w:spacing w:after="0" w:line="240" w:lineRule="auto"/>
              <w:jc w:val="center"/>
              <w:rPr>
                <w:rFonts w:ascii="Calibri" w:hAnsi="Calibri" w:eastAsia="Times New Roman" w:cs="Calibri"/>
                <w:sz w:val="20"/>
                <w:szCs w:val="20"/>
                <w:lang w:val="en-US" w:eastAsia="ja-JP"/>
              </w:rPr>
            </w:pPr>
            <w:r w:rsidRPr="7EFE12F3" w:rsidR="7EFE12F3">
              <w:rPr>
                <w:rFonts w:ascii="Calibri" w:hAnsi="Calibri" w:eastAsia="Times New Roman" w:cs="Calibri"/>
                <w:sz w:val="20"/>
                <w:szCs w:val="20"/>
                <w:lang w:val="en-US" w:eastAsia="ja-JP"/>
              </w:rPr>
              <w:t>1.75 (0.63-4.81) 0.280</w:t>
            </w:r>
          </w:p>
        </w:tc>
        <w:tc>
          <w:tcPr>
            <w:tcW w:w="0" w:type="auto"/>
            <w:tcBorders>
              <w:top w:val="nil"/>
              <w:left w:val="nil"/>
              <w:bottom w:val="single" w:color="FFFFFF" w:themeColor="background1" w:sz="8" w:space="0"/>
              <w:right w:val="single" w:color="FFFFFF" w:themeColor="background1" w:sz="8" w:space="0"/>
            </w:tcBorders>
            <w:shd w:val="clear" w:color="auto" w:fill="E9EDF4"/>
            <w:tcMar/>
            <w:vAlign w:val="center"/>
            <w:hideMark/>
          </w:tcPr>
          <w:p w:rsidRPr="00BB63C9" w:rsidR="0033273C" w:rsidP="7EFE12F3" w:rsidRDefault="0033273C" w14:paraId="41094992" wp14:textId="77777777" wp14:noSpellErr="1">
            <w:pPr>
              <w:spacing w:after="0" w:line="240" w:lineRule="auto"/>
              <w:jc w:val="center"/>
              <w:rPr>
                <w:rFonts w:ascii="Calibri" w:hAnsi="Calibri" w:eastAsia="Times New Roman" w:cs="Calibri"/>
                <w:sz w:val="20"/>
                <w:szCs w:val="20"/>
                <w:lang w:val="en-US" w:eastAsia="ja-JP"/>
              </w:rPr>
            </w:pPr>
            <w:r w:rsidRPr="7EFE12F3" w:rsidR="7EFE12F3">
              <w:rPr>
                <w:rFonts w:ascii="Calibri" w:hAnsi="Calibri" w:eastAsia="Times New Roman" w:cs="Calibri"/>
                <w:sz w:val="20"/>
                <w:szCs w:val="20"/>
                <w:lang w:val="en-US" w:eastAsia="ja-JP"/>
              </w:rPr>
              <w:t>ref</w:t>
            </w:r>
          </w:p>
        </w:tc>
        <w:tc>
          <w:tcPr>
            <w:tcW w:w="0" w:type="auto"/>
            <w:tcBorders>
              <w:top w:val="nil"/>
              <w:left w:val="nil"/>
              <w:bottom w:val="single" w:color="FFFFFF" w:themeColor="background1" w:sz="8" w:space="0"/>
              <w:right w:val="single" w:color="FFFFFF" w:themeColor="background1" w:sz="8" w:space="0"/>
            </w:tcBorders>
            <w:shd w:val="clear" w:color="auto" w:fill="E9EDF4"/>
            <w:tcMar/>
            <w:vAlign w:val="center"/>
            <w:hideMark/>
          </w:tcPr>
          <w:p w:rsidRPr="00BB63C9" w:rsidR="0033273C" w:rsidP="7EFE12F3" w:rsidRDefault="0033273C" w14:paraId="2E430AC1" wp14:textId="77777777" wp14:noSpellErr="1">
            <w:pPr>
              <w:spacing w:after="0" w:line="240" w:lineRule="auto"/>
              <w:jc w:val="center"/>
              <w:rPr>
                <w:rFonts w:ascii="Calibri" w:hAnsi="Calibri" w:eastAsia="Times New Roman" w:cs="Calibri"/>
                <w:sz w:val="20"/>
                <w:szCs w:val="20"/>
                <w:lang w:val="en-US" w:eastAsia="ja-JP"/>
              </w:rPr>
            </w:pPr>
            <w:r w:rsidRPr="7EFE12F3" w:rsidR="7EFE12F3">
              <w:rPr>
                <w:rFonts w:ascii="Calibri" w:hAnsi="Calibri" w:eastAsia="Times New Roman" w:cs="Calibri"/>
                <w:sz w:val="20"/>
                <w:szCs w:val="20"/>
                <w:lang w:val="en-US" w:eastAsia="ja-JP"/>
              </w:rPr>
              <w:t>1.19 (0.70-2.01) 0.518</w:t>
            </w:r>
          </w:p>
        </w:tc>
      </w:tr>
      <w:tr xmlns:wp14="http://schemas.microsoft.com/office/word/2010/wordml" w:rsidRPr="00BB63C9" w:rsidR="00BB63C9" w:rsidTr="7EFE12F3" w14:paraId="7D5C0D78" wp14:textId="77777777">
        <w:trPr>
          <w:trHeight w:val="317"/>
        </w:trPr>
        <w:tc>
          <w:tcPr>
            <w:tcW w:w="0" w:type="auto"/>
            <w:tcBorders>
              <w:top w:val="nil"/>
              <w:left w:val="single" w:color="FFFFFF" w:themeColor="background1" w:sz="8" w:space="0"/>
              <w:bottom w:val="single" w:color="FFFFFF" w:themeColor="background1" w:sz="8" w:space="0"/>
              <w:right w:val="single" w:color="FFFFFF" w:themeColor="background1" w:sz="8" w:space="0"/>
            </w:tcBorders>
            <w:shd w:val="clear" w:color="auto" w:fill="D0D8E8"/>
            <w:tcMar/>
            <w:vAlign w:val="center"/>
            <w:hideMark/>
          </w:tcPr>
          <w:p w:rsidRPr="00BB63C9" w:rsidR="0033273C" w:rsidP="7EFE12F3" w:rsidRDefault="0033273C" w14:paraId="04413EF6" wp14:textId="77777777" wp14:noSpellErr="1">
            <w:pPr>
              <w:spacing w:after="0" w:line="240" w:lineRule="auto"/>
              <w:jc w:val="both"/>
              <w:rPr>
                <w:rFonts w:ascii="Calibri" w:hAnsi="Calibri" w:eastAsia="Times New Roman" w:cs="Calibri"/>
                <w:sz w:val="20"/>
                <w:szCs w:val="20"/>
                <w:lang w:val="en-US" w:eastAsia="ja-JP"/>
              </w:rPr>
            </w:pPr>
            <w:r w:rsidRPr="7EFE12F3" w:rsidR="7EFE12F3">
              <w:rPr>
                <w:rFonts w:ascii="Calibri" w:hAnsi="Calibri" w:eastAsia="Times New Roman" w:cs="Calibri"/>
                <w:sz w:val="20"/>
                <w:szCs w:val="20"/>
                <w:lang w:val="en-US" w:eastAsia="ja-JP"/>
              </w:rPr>
              <w:t>Model 3</w:t>
            </w:r>
          </w:p>
        </w:tc>
        <w:tc>
          <w:tcPr>
            <w:tcW w:w="0" w:type="auto"/>
            <w:tcBorders>
              <w:top w:val="nil"/>
              <w:left w:val="nil"/>
              <w:bottom w:val="single" w:color="FFFFFF" w:themeColor="background1" w:sz="8" w:space="0"/>
              <w:right w:val="single" w:color="FFFFFF" w:themeColor="background1" w:sz="8" w:space="0"/>
            </w:tcBorders>
            <w:shd w:val="clear" w:color="auto" w:fill="D0D8E8"/>
            <w:tcMar/>
            <w:vAlign w:val="center"/>
            <w:hideMark/>
          </w:tcPr>
          <w:p w:rsidRPr="00BB63C9" w:rsidR="0033273C" w:rsidP="7EFE12F3" w:rsidRDefault="0033273C" w14:paraId="602DC972" wp14:textId="77777777" wp14:noSpellErr="1">
            <w:pPr>
              <w:spacing w:after="0" w:line="240" w:lineRule="auto"/>
              <w:jc w:val="center"/>
              <w:rPr>
                <w:rFonts w:ascii="Calibri" w:hAnsi="Calibri" w:eastAsia="Times New Roman" w:cs="Calibri"/>
                <w:sz w:val="20"/>
                <w:szCs w:val="20"/>
                <w:lang w:val="en-US" w:eastAsia="ja-JP"/>
              </w:rPr>
            </w:pPr>
            <w:r w:rsidRPr="7EFE12F3" w:rsidR="7EFE12F3">
              <w:rPr>
                <w:rFonts w:ascii="Calibri" w:hAnsi="Calibri" w:eastAsia="Times New Roman" w:cs="Calibri"/>
                <w:sz w:val="20"/>
                <w:szCs w:val="20"/>
                <w:lang w:val="en-US" w:eastAsia="ja-JP"/>
              </w:rPr>
              <w:t>1.97 (0.71-5.49) 0.193</w:t>
            </w:r>
          </w:p>
        </w:tc>
        <w:tc>
          <w:tcPr>
            <w:tcW w:w="0" w:type="auto"/>
            <w:tcBorders>
              <w:top w:val="nil"/>
              <w:left w:val="nil"/>
              <w:bottom w:val="single" w:color="FFFFFF" w:themeColor="background1" w:sz="8" w:space="0"/>
              <w:right w:val="single" w:color="FFFFFF" w:themeColor="background1" w:sz="8" w:space="0"/>
            </w:tcBorders>
            <w:shd w:val="clear" w:color="auto" w:fill="D0D8E8"/>
            <w:tcMar/>
            <w:vAlign w:val="center"/>
            <w:hideMark/>
          </w:tcPr>
          <w:p w:rsidRPr="00BB63C9" w:rsidR="0033273C" w:rsidP="7EFE12F3" w:rsidRDefault="0033273C" w14:paraId="41DF12AC" wp14:textId="77777777" wp14:noSpellErr="1">
            <w:pPr>
              <w:spacing w:after="0" w:line="240" w:lineRule="auto"/>
              <w:jc w:val="center"/>
              <w:rPr>
                <w:rFonts w:ascii="Calibri" w:hAnsi="Calibri" w:eastAsia="Times New Roman" w:cs="Calibri"/>
                <w:sz w:val="20"/>
                <w:szCs w:val="20"/>
                <w:lang w:val="en-US" w:eastAsia="ja-JP"/>
              </w:rPr>
            </w:pPr>
            <w:r w:rsidRPr="7EFE12F3" w:rsidR="7EFE12F3">
              <w:rPr>
                <w:rFonts w:ascii="Calibri" w:hAnsi="Calibri" w:eastAsia="Times New Roman" w:cs="Calibri"/>
                <w:sz w:val="20"/>
                <w:szCs w:val="20"/>
                <w:lang w:val="en-US" w:eastAsia="ja-JP"/>
              </w:rPr>
              <w:t>ref</w:t>
            </w:r>
          </w:p>
        </w:tc>
        <w:tc>
          <w:tcPr>
            <w:tcW w:w="0" w:type="auto"/>
            <w:tcBorders>
              <w:top w:val="nil"/>
              <w:left w:val="nil"/>
              <w:bottom w:val="single" w:color="FFFFFF" w:themeColor="background1" w:sz="8" w:space="0"/>
              <w:right w:val="single" w:color="FFFFFF" w:themeColor="background1" w:sz="8" w:space="0"/>
            </w:tcBorders>
            <w:shd w:val="clear" w:color="auto" w:fill="D0D8E8"/>
            <w:tcMar/>
            <w:vAlign w:val="center"/>
            <w:hideMark/>
          </w:tcPr>
          <w:p w:rsidRPr="00BB63C9" w:rsidR="0033273C" w:rsidP="7EFE12F3" w:rsidRDefault="0033273C" w14:paraId="79702ECB" wp14:textId="77777777" wp14:noSpellErr="1">
            <w:pPr>
              <w:spacing w:after="0" w:line="240" w:lineRule="auto"/>
              <w:jc w:val="center"/>
              <w:rPr>
                <w:rFonts w:ascii="Calibri" w:hAnsi="Calibri" w:eastAsia="Times New Roman" w:cs="Calibri"/>
                <w:sz w:val="20"/>
                <w:szCs w:val="20"/>
                <w:lang w:val="en-US" w:eastAsia="ja-JP"/>
              </w:rPr>
            </w:pPr>
            <w:r w:rsidRPr="7EFE12F3" w:rsidR="7EFE12F3">
              <w:rPr>
                <w:rFonts w:ascii="Calibri" w:hAnsi="Calibri" w:eastAsia="Times New Roman" w:cs="Calibri"/>
                <w:sz w:val="20"/>
                <w:szCs w:val="20"/>
                <w:lang w:val="en-US" w:eastAsia="ja-JP"/>
              </w:rPr>
              <w:t>1.19 (0.70-2.01) 0.513</w:t>
            </w:r>
          </w:p>
        </w:tc>
      </w:tr>
      <w:tr xmlns:wp14="http://schemas.microsoft.com/office/word/2010/wordml" w:rsidRPr="00BB63C9" w:rsidR="00BB63C9" w:rsidTr="7EFE12F3" w14:paraId="79043C0E" wp14:textId="77777777">
        <w:trPr>
          <w:trHeight w:val="576"/>
        </w:trPr>
        <w:tc>
          <w:tcPr>
            <w:tcW w:w="0" w:type="auto"/>
            <w:vMerge w:val="restart"/>
            <w:tcBorders>
              <w:top w:val="nil"/>
              <w:left w:val="single" w:color="FFFFFF" w:themeColor="background1" w:sz="8" w:space="0"/>
              <w:bottom w:val="single" w:color="FFFFFF" w:themeColor="background1" w:sz="8" w:space="0"/>
              <w:right w:val="single" w:color="FFFFFF" w:themeColor="background1" w:sz="8" w:space="0"/>
            </w:tcBorders>
            <w:shd w:val="clear" w:color="auto" w:fill="4F81BD" w:themeFill="accent1"/>
            <w:tcMar/>
            <w:vAlign w:val="center"/>
            <w:hideMark/>
          </w:tcPr>
          <w:p w:rsidRPr="00B6162E" w:rsidR="0033273C" w:rsidP="7EFE12F3" w:rsidRDefault="0033273C" w14:paraId="51F6C5CC" wp14:textId="77777777" wp14:noSpellErr="1">
            <w:pPr>
              <w:spacing w:after="0" w:line="240" w:lineRule="auto"/>
              <w:rPr>
                <w:rFonts w:ascii="Calibri" w:hAnsi="Calibri" w:eastAsia="Times New Roman" w:cs="Calibri"/>
                <w:b w:val="1"/>
                <w:bCs w:val="1"/>
                <w:color w:val="FFFFFF" w:themeColor="background1" w:themeTint="FF" w:themeShade="FF"/>
                <w:sz w:val="20"/>
                <w:szCs w:val="20"/>
                <w:lang w:val="en-US" w:eastAsia="ja-JP"/>
              </w:rPr>
            </w:pPr>
            <w:r w:rsidRPr="7EFE12F3" w:rsidR="7EFE12F3">
              <w:rPr>
                <w:rFonts w:ascii="Calibri" w:hAnsi="Calibri" w:eastAsia="Times New Roman" w:cs="Calibri"/>
                <w:b w:val="1"/>
                <w:bCs w:val="1"/>
                <w:color w:val="FFFFFF" w:themeColor="background1" w:themeTint="FF" w:themeShade="FF"/>
                <w:sz w:val="20"/>
                <w:szCs w:val="20"/>
                <w:lang w:val="en-US" w:eastAsia="ja-JP"/>
              </w:rPr>
              <w:t>Change</w:t>
            </w:r>
          </w:p>
        </w:tc>
        <w:tc>
          <w:tcPr>
            <w:tcW w:w="0" w:type="auto"/>
            <w:tcBorders>
              <w:top w:val="nil"/>
              <w:left w:val="nil"/>
              <w:bottom w:val="nil"/>
              <w:right w:val="single" w:color="FFFFFF" w:themeColor="background1" w:sz="8" w:space="0"/>
            </w:tcBorders>
            <w:shd w:val="clear" w:color="auto" w:fill="4F81BD" w:themeFill="accent1"/>
            <w:tcMar/>
            <w:vAlign w:val="center"/>
            <w:hideMark/>
          </w:tcPr>
          <w:p w:rsidRPr="00B6162E" w:rsidR="0033273C" w:rsidP="7EFE12F3" w:rsidRDefault="0033273C" w14:paraId="0AF0481E" wp14:textId="77777777" wp14:noSpellErr="1">
            <w:pPr>
              <w:spacing w:after="0" w:line="240" w:lineRule="auto"/>
              <w:jc w:val="center"/>
              <w:rPr>
                <w:rFonts w:ascii="Calibri" w:hAnsi="Calibri" w:eastAsia="Times New Roman" w:cs="Calibri"/>
                <w:b w:val="1"/>
                <w:bCs w:val="1"/>
                <w:color w:val="FFFFFF" w:themeColor="background1" w:themeTint="FF" w:themeShade="FF"/>
                <w:lang w:val="en-US" w:eastAsia="ja-JP"/>
              </w:rPr>
            </w:pPr>
            <w:r w:rsidRPr="7EFE12F3" w:rsidR="7EFE12F3">
              <w:rPr>
                <w:rFonts w:ascii="Calibri" w:hAnsi="Calibri" w:eastAsia="Times New Roman" w:cs="Calibri"/>
                <w:b w:val="1"/>
                <w:bCs w:val="1"/>
                <w:color w:val="FFFFFF" w:themeColor="background1" w:themeTint="FF" w:themeShade="FF"/>
                <w:lang w:val="en-US" w:eastAsia="ja-JP"/>
              </w:rPr>
              <w:t>Decrease</w:t>
            </w:r>
          </w:p>
        </w:tc>
        <w:tc>
          <w:tcPr>
            <w:tcW w:w="0" w:type="auto"/>
            <w:tcBorders>
              <w:top w:val="nil"/>
              <w:left w:val="nil"/>
              <w:bottom w:val="nil"/>
              <w:right w:val="single" w:color="FFFFFF" w:themeColor="background1" w:sz="8" w:space="0"/>
            </w:tcBorders>
            <w:shd w:val="clear" w:color="auto" w:fill="4F81BD" w:themeFill="accent1"/>
            <w:tcMar/>
            <w:vAlign w:val="center"/>
            <w:hideMark/>
          </w:tcPr>
          <w:p w:rsidRPr="00B6162E" w:rsidR="0033273C" w:rsidP="7EFE12F3" w:rsidRDefault="0033273C" w14:paraId="11270BC6" wp14:textId="77777777" wp14:noSpellErr="1">
            <w:pPr>
              <w:spacing w:after="0" w:line="240" w:lineRule="auto"/>
              <w:jc w:val="center"/>
              <w:rPr>
                <w:rFonts w:ascii="Calibri" w:hAnsi="Calibri" w:eastAsia="Times New Roman" w:cs="Calibri"/>
                <w:b w:val="1"/>
                <w:bCs w:val="1"/>
                <w:color w:val="FFFFFF" w:themeColor="background1" w:themeTint="FF" w:themeShade="FF"/>
                <w:lang w:val="en-US" w:eastAsia="ja-JP"/>
              </w:rPr>
            </w:pPr>
            <w:r w:rsidRPr="7EFE12F3" w:rsidR="7EFE12F3">
              <w:rPr>
                <w:rFonts w:ascii="Calibri" w:hAnsi="Calibri" w:eastAsia="Times New Roman" w:cs="Calibri"/>
                <w:b w:val="1"/>
                <w:bCs w:val="1"/>
                <w:color w:val="FFFFFF" w:themeColor="background1" w:themeTint="FF" w:themeShade="FF"/>
                <w:lang w:val="en-US" w:eastAsia="ja-JP"/>
              </w:rPr>
              <w:t>No change</w:t>
            </w:r>
          </w:p>
        </w:tc>
        <w:tc>
          <w:tcPr>
            <w:tcW w:w="0" w:type="auto"/>
            <w:tcBorders>
              <w:top w:val="nil"/>
              <w:left w:val="nil"/>
              <w:bottom w:val="nil"/>
              <w:right w:val="single" w:color="FFFFFF" w:themeColor="background1" w:sz="8" w:space="0"/>
            </w:tcBorders>
            <w:shd w:val="clear" w:color="auto" w:fill="4F81BD" w:themeFill="accent1"/>
            <w:tcMar/>
            <w:vAlign w:val="center"/>
            <w:hideMark/>
          </w:tcPr>
          <w:p w:rsidRPr="00B6162E" w:rsidR="0033273C" w:rsidP="7EFE12F3" w:rsidRDefault="0033273C" w14:paraId="3C5202A0" wp14:textId="77777777" wp14:noSpellErr="1">
            <w:pPr>
              <w:spacing w:after="0" w:line="240" w:lineRule="auto"/>
              <w:jc w:val="center"/>
              <w:rPr>
                <w:rFonts w:ascii="Calibri" w:hAnsi="Calibri" w:eastAsia="Times New Roman" w:cs="Calibri"/>
                <w:b w:val="1"/>
                <w:bCs w:val="1"/>
                <w:color w:val="FFFFFF" w:themeColor="background1" w:themeTint="FF" w:themeShade="FF"/>
                <w:lang w:val="en-US" w:eastAsia="ja-JP"/>
              </w:rPr>
            </w:pPr>
            <w:r w:rsidRPr="7EFE12F3" w:rsidR="7EFE12F3">
              <w:rPr>
                <w:rFonts w:ascii="Calibri" w:hAnsi="Calibri" w:eastAsia="Times New Roman" w:cs="Calibri"/>
                <w:b w:val="1"/>
                <w:bCs w:val="1"/>
                <w:color w:val="FFFFFF" w:themeColor="background1" w:themeTint="FF" w:themeShade="FF"/>
                <w:lang w:val="en-US" w:eastAsia="ja-JP"/>
              </w:rPr>
              <w:t>Increase</w:t>
            </w:r>
          </w:p>
        </w:tc>
      </w:tr>
      <w:tr xmlns:wp14="http://schemas.microsoft.com/office/word/2010/wordml" w:rsidRPr="00BB63C9" w:rsidR="00BB63C9" w:rsidTr="7EFE12F3" w14:paraId="7179AEDE" wp14:textId="77777777">
        <w:trPr>
          <w:trHeight w:val="32"/>
        </w:trPr>
        <w:tc>
          <w:tcPr>
            <w:tcW w:w="0" w:type="auto"/>
            <w:vMerge/>
            <w:tcBorders>
              <w:top w:val="nil"/>
              <w:left w:val="single" w:color="FFFFFF" w:sz="8" w:space="0"/>
              <w:bottom w:val="single" w:color="FFFFFF" w:sz="8" w:space="0"/>
              <w:right w:val="single" w:color="FFFFFF" w:sz="8" w:space="0"/>
            </w:tcBorders>
            <w:vAlign w:val="center"/>
            <w:hideMark/>
          </w:tcPr>
          <w:p w:rsidRPr="00B6162E" w:rsidR="0033273C" w:rsidP="0033273C" w:rsidRDefault="0033273C" w14:paraId="110FFD37" wp14:textId="77777777">
            <w:pPr>
              <w:spacing w:after="0" w:line="240" w:lineRule="auto"/>
              <w:rPr>
                <w:rFonts w:ascii="Calibri" w:hAnsi="Calibri" w:eastAsia="Times New Roman" w:cs="Calibri"/>
                <w:b/>
                <w:bCs/>
                <w:color w:val="FFFFFF" w:themeColor="background1"/>
                <w:sz w:val="20"/>
                <w:szCs w:val="20"/>
                <w:lang w:val="en-US" w:eastAsia="ja-JP"/>
              </w:rPr>
            </w:pPr>
          </w:p>
        </w:tc>
        <w:tc>
          <w:tcPr>
            <w:tcW w:w="0" w:type="auto"/>
            <w:tcBorders>
              <w:top w:val="nil"/>
              <w:left w:val="nil"/>
              <w:bottom w:val="single" w:color="FFFFFF" w:themeColor="background1" w:sz="8" w:space="0"/>
              <w:right w:val="single" w:color="FFFFFF" w:themeColor="background1" w:sz="8" w:space="0"/>
            </w:tcBorders>
            <w:shd w:val="clear" w:color="auto" w:fill="4F81BD" w:themeFill="accent1"/>
            <w:tcMar/>
            <w:vAlign w:val="center"/>
            <w:hideMark/>
          </w:tcPr>
          <w:p w:rsidRPr="00B6162E" w:rsidR="0033273C" w:rsidP="7EFE12F3" w:rsidRDefault="0033273C" w14:paraId="4F361913" wp14:textId="77777777" wp14:noSpellErr="1">
            <w:pPr>
              <w:spacing w:after="0" w:line="240" w:lineRule="auto"/>
              <w:jc w:val="center"/>
              <w:rPr>
                <w:rFonts w:ascii="Calibri" w:hAnsi="Calibri" w:eastAsia="Times New Roman" w:cs="Calibri"/>
                <w:color w:val="FFFFFF" w:themeColor="background1" w:themeTint="FF" w:themeShade="FF"/>
                <w:sz w:val="20"/>
                <w:szCs w:val="20"/>
                <w:lang w:val="en-US" w:eastAsia="ja-JP"/>
              </w:rPr>
            </w:pPr>
            <w:r w:rsidRPr="7EFE12F3" w:rsidR="7EFE12F3">
              <w:rPr>
                <w:rFonts w:ascii="Calibri" w:hAnsi="Calibri" w:eastAsia="Times New Roman" w:cs="Calibri"/>
                <w:color w:val="FFFFFF" w:themeColor="background1" w:themeTint="FF" w:themeShade="FF"/>
                <w:sz w:val="20"/>
                <w:szCs w:val="20"/>
                <w:lang w:val="en-US" w:eastAsia="ja-JP"/>
              </w:rPr>
              <w:t>(319 ; 103)</w:t>
            </w:r>
          </w:p>
        </w:tc>
        <w:tc>
          <w:tcPr>
            <w:tcW w:w="0" w:type="auto"/>
            <w:tcBorders>
              <w:top w:val="nil"/>
              <w:left w:val="nil"/>
              <w:bottom w:val="single" w:color="FFFFFF" w:themeColor="background1" w:sz="8" w:space="0"/>
              <w:right w:val="single" w:color="FFFFFF" w:themeColor="background1" w:sz="8" w:space="0"/>
            </w:tcBorders>
            <w:shd w:val="clear" w:color="auto" w:fill="4F81BD" w:themeFill="accent1"/>
            <w:tcMar/>
            <w:vAlign w:val="center"/>
            <w:hideMark/>
          </w:tcPr>
          <w:p w:rsidRPr="00B6162E" w:rsidR="0033273C" w:rsidP="7EFE12F3" w:rsidRDefault="0033273C" w14:paraId="4FF4F7BF" wp14:textId="77777777" wp14:noSpellErr="1">
            <w:pPr>
              <w:spacing w:after="0" w:line="240" w:lineRule="auto"/>
              <w:jc w:val="center"/>
              <w:rPr>
                <w:rFonts w:ascii="Calibri" w:hAnsi="Calibri" w:eastAsia="Times New Roman" w:cs="Calibri"/>
                <w:color w:val="FFFFFF" w:themeColor="background1" w:themeTint="FF" w:themeShade="FF"/>
                <w:sz w:val="20"/>
                <w:szCs w:val="20"/>
                <w:lang w:val="en-US" w:eastAsia="ja-JP"/>
              </w:rPr>
            </w:pPr>
            <w:r w:rsidRPr="7EFE12F3" w:rsidR="7EFE12F3">
              <w:rPr>
                <w:rFonts w:ascii="Calibri" w:hAnsi="Calibri" w:eastAsia="Times New Roman" w:cs="Calibri"/>
                <w:color w:val="FFFFFF" w:themeColor="background1" w:themeTint="FF" w:themeShade="FF"/>
                <w:sz w:val="20"/>
                <w:szCs w:val="20"/>
                <w:lang w:val="en-US" w:eastAsia="ja-JP"/>
              </w:rPr>
              <w:t>(78 ; 17)</w:t>
            </w:r>
          </w:p>
        </w:tc>
        <w:tc>
          <w:tcPr>
            <w:tcW w:w="0" w:type="auto"/>
            <w:tcBorders>
              <w:top w:val="nil"/>
              <w:left w:val="nil"/>
              <w:bottom w:val="single" w:color="FFFFFF" w:themeColor="background1" w:sz="8" w:space="0"/>
              <w:right w:val="single" w:color="FFFFFF" w:themeColor="background1" w:sz="8" w:space="0"/>
            </w:tcBorders>
            <w:shd w:val="clear" w:color="auto" w:fill="4F81BD" w:themeFill="accent1"/>
            <w:tcMar/>
            <w:vAlign w:val="center"/>
            <w:hideMark/>
          </w:tcPr>
          <w:p w:rsidRPr="00B6162E" w:rsidR="0033273C" w:rsidP="7EFE12F3" w:rsidRDefault="0033273C" w14:paraId="359135E9" wp14:textId="77777777" wp14:noSpellErr="1">
            <w:pPr>
              <w:spacing w:after="0" w:line="240" w:lineRule="auto"/>
              <w:jc w:val="center"/>
              <w:rPr>
                <w:rFonts w:ascii="Calibri" w:hAnsi="Calibri" w:eastAsia="Times New Roman" w:cs="Calibri"/>
                <w:color w:val="FFFFFF" w:themeColor="background1" w:themeTint="FF" w:themeShade="FF"/>
                <w:sz w:val="20"/>
                <w:szCs w:val="20"/>
                <w:lang w:val="en-US" w:eastAsia="ja-JP"/>
              </w:rPr>
            </w:pPr>
            <w:r w:rsidRPr="7EFE12F3" w:rsidR="7EFE12F3">
              <w:rPr>
                <w:rFonts w:ascii="Calibri" w:hAnsi="Calibri" w:eastAsia="Times New Roman" w:cs="Calibri"/>
                <w:color w:val="FFFFFF" w:themeColor="background1" w:themeTint="FF" w:themeShade="FF"/>
                <w:sz w:val="20"/>
                <w:szCs w:val="20"/>
                <w:lang w:val="en-US" w:eastAsia="ja-JP"/>
              </w:rPr>
              <w:t>(523 ; 146)</w:t>
            </w:r>
          </w:p>
        </w:tc>
      </w:tr>
      <w:tr xmlns:wp14="http://schemas.microsoft.com/office/word/2010/wordml" w:rsidRPr="00BB63C9" w:rsidR="00BB63C9" w:rsidTr="7EFE12F3" w14:paraId="61754FE0" wp14:textId="77777777">
        <w:trPr>
          <w:trHeight w:val="110"/>
        </w:trPr>
        <w:tc>
          <w:tcPr>
            <w:tcW w:w="0" w:type="auto"/>
            <w:tcBorders>
              <w:top w:val="nil"/>
              <w:left w:val="single" w:color="FFFFFF" w:themeColor="background1" w:sz="8" w:space="0"/>
              <w:bottom w:val="single" w:color="FFFFFF" w:themeColor="background1" w:sz="8" w:space="0"/>
              <w:right w:val="single" w:color="FFFFFF" w:themeColor="background1" w:sz="8" w:space="0"/>
            </w:tcBorders>
            <w:shd w:val="clear" w:color="auto" w:fill="E9EDF4"/>
            <w:tcMar/>
            <w:vAlign w:val="center"/>
            <w:hideMark/>
          </w:tcPr>
          <w:p w:rsidRPr="00BB63C9" w:rsidR="0033273C" w:rsidP="7EFE12F3" w:rsidRDefault="0033273C" w14:paraId="3AE74DAA" wp14:textId="77777777" wp14:noSpellErr="1">
            <w:pPr>
              <w:spacing w:after="0" w:line="240" w:lineRule="auto"/>
              <w:jc w:val="both"/>
              <w:rPr>
                <w:rFonts w:ascii="Calibri" w:hAnsi="Calibri" w:eastAsia="Times New Roman" w:cs="Calibri"/>
                <w:sz w:val="20"/>
                <w:szCs w:val="20"/>
                <w:lang w:val="en-US" w:eastAsia="ja-JP"/>
              </w:rPr>
            </w:pPr>
            <w:r w:rsidRPr="7EFE12F3" w:rsidR="7EFE12F3">
              <w:rPr>
                <w:rFonts w:ascii="Calibri" w:hAnsi="Calibri" w:eastAsia="Times New Roman" w:cs="Calibri"/>
                <w:sz w:val="20"/>
                <w:szCs w:val="20"/>
                <w:lang w:val="en-US" w:eastAsia="ja-JP"/>
              </w:rPr>
              <w:t>Univariable</w:t>
            </w:r>
          </w:p>
        </w:tc>
        <w:tc>
          <w:tcPr>
            <w:tcW w:w="0" w:type="auto"/>
            <w:tcBorders>
              <w:top w:val="nil"/>
              <w:left w:val="nil"/>
              <w:bottom w:val="single" w:color="FFFFFF" w:themeColor="background1" w:sz="8" w:space="0"/>
              <w:right w:val="single" w:color="FFFFFF" w:themeColor="background1" w:sz="8" w:space="0"/>
            </w:tcBorders>
            <w:shd w:val="clear" w:color="auto" w:fill="E9EDF4"/>
            <w:tcMar/>
            <w:vAlign w:val="center"/>
            <w:hideMark/>
          </w:tcPr>
          <w:p w:rsidRPr="00BB63C9" w:rsidR="0033273C" w:rsidP="7EFE12F3" w:rsidRDefault="0033273C" w14:paraId="3561B6F4" wp14:textId="77777777" wp14:noSpellErr="1">
            <w:pPr>
              <w:spacing w:after="0" w:line="240" w:lineRule="auto"/>
              <w:jc w:val="center"/>
              <w:rPr>
                <w:rFonts w:ascii="Calibri" w:hAnsi="Calibri" w:eastAsia="Times New Roman" w:cs="Calibri"/>
                <w:sz w:val="20"/>
                <w:szCs w:val="20"/>
                <w:lang w:val="en-US" w:eastAsia="ja-JP"/>
              </w:rPr>
            </w:pPr>
            <w:r w:rsidRPr="7EFE12F3" w:rsidR="7EFE12F3">
              <w:rPr>
                <w:rFonts w:ascii="Calibri" w:hAnsi="Calibri" w:eastAsia="Times New Roman" w:cs="Calibri"/>
                <w:sz w:val="20"/>
                <w:szCs w:val="20"/>
                <w:lang w:val="en-US" w:eastAsia="ja-JP"/>
              </w:rPr>
              <w:t>1.26 (0.96-1.65) 0.101</w:t>
            </w:r>
          </w:p>
        </w:tc>
        <w:tc>
          <w:tcPr>
            <w:tcW w:w="0" w:type="auto"/>
            <w:tcBorders>
              <w:top w:val="nil"/>
              <w:left w:val="nil"/>
              <w:bottom w:val="single" w:color="FFFFFF" w:themeColor="background1" w:sz="8" w:space="0"/>
              <w:right w:val="single" w:color="FFFFFF" w:themeColor="background1" w:sz="8" w:space="0"/>
            </w:tcBorders>
            <w:shd w:val="clear" w:color="auto" w:fill="E9EDF4"/>
            <w:tcMar/>
            <w:vAlign w:val="center"/>
            <w:hideMark/>
          </w:tcPr>
          <w:p w:rsidRPr="00BB63C9" w:rsidR="0033273C" w:rsidP="7EFE12F3" w:rsidRDefault="0033273C" w14:paraId="5BF2927C" wp14:textId="77777777" wp14:noSpellErr="1">
            <w:pPr>
              <w:spacing w:after="0" w:line="240" w:lineRule="auto"/>
              <w:jc w:val="center"/>
              <w:rPr>
                <w:rFonts w:ascii="Calibri" w:hAnsi="Calibri" w:eastAsia="Times New Roman" w:cs="Calibri"/>
                <w:sz w:val="20"/>
                <w:szCs w:val="20"/>
                <w:lang w:val="en-US" w:eastAsia="ja-JP"/>
              </w:rPr>
            </w:pPr>
            <w:r w:rsidRPr="7EFE12F3" w:rsidR="7EFE12F3">
              <w:rPr>
                <w:rFonts w:ascii="Calibri" w:hAnsi="Calibri" w:eastAsia="Times New Roman" w:cs="Calibri"/>
                <w:sz w:val="20"/>
                <w:szCs w:val="20"/>
                <w:lang w:val="en-US" w:eastAsia="ja-JP"/>
              </w:rPr>
              <w:t>ref</w:t>
            </w:r>
          </w:p>
        </w:tc>
        <w:tc>
          <w:tcPr>
            <w:tcW w:w="0" w:type="auto"/>
            <w:tcBorders>
              <w:top w:val="nil"/>
              <w:left w:val="nil"/>
              <w:bottom w:val="single" w:color="FFFFFF" w:themeColor="background1" w:sz="8" w:space="0"/>
              <w:right w:val="single" w:color="FFFFFF" w:themeColor="background1" w:sz="8" w:space="0"/>
            </w:tcBorders>
            <w:shd w:val="clear" w:color="auto" w:fill="E9EDF4"/>
            <w:tcMar/>
            <w:vAlign w:val="center"/>
            <w:hideMark/>
          </w:tcPr>
          <w:p w:rsidRPr="00BB63C9" w:rsidR="0033273C" w:rsidP="7EFE12F3" w:rsidRDefault="0033273C" w14:paraId="2D113A9E" wp14:textId="77777777" wp14:noSpellErr="1">
            <w:pPr>
              <w:spacing w:after="0" w:line="240" w:lineRule="auto"/>
              <w:jc w:val="center"/>
              <w:rPr>
                <w:rFonts w:ascii="Calibri" w:hAnsi="Calibri" w:eastAsia="Times New Roman" w:cs="Calibri"/>
                <w:sz w:val="20"/>
                <w:szCs w:val="20"/>
                <w:lang w:val="en-US" w:eastAsia="ja-JP"/>
              </w:rPr>
            </w:pPr>
            <w:r w:rsidRPr="7EFE12F3" w:rsidR="7EFE12F3">
              <w:rPr>
                <w:rFonts w:ascii="Calibri" w:hAnsi="Calibri" w:eastAsia="Times New Roman" w:cs="Calibri"/>
                <w:sz w:val="20"/>
                <w:szCs w:val="20"/>
                <w:lang w:val="en-US" w:eastAsia="ja-JP"/>
              </w:rPr>
              <w:t>1.23 (0.93-1.64) 0.148</w:t>
            </w:r>
          </w:p>
        </w:tc>
      </w:tr>
      <w:tr xmlns:wp14="http://schemas.microsoft.com/office/word/2010/wordml" w:rsidRPr="00BB63C9" w:rsidR="00BB63C9" w:rsidTr="7EFE12F3" w14:paraId="57E17C4B" wp14:textId="77777777">
        <w:trPr>
          <w:trHeight w:val="32"/>
        </w:trPr>
        <w:tc>
          <w:tcPr>
            <w:tcW w:w="0" w:type="auto"/>
            <w:tcBorders>
              <w:top w:val="nil"/>
              <w:left w:val="single" w:color="FFFFFF" w:themeColor="background1" w:sz="8" w:space="0"/>
              <w:bottom w:val="single" w:color="FFFFFF" w:themeColor="background1" w:sz="8" w:space="0"/>
              <w:right w:val="single" w:color="FFFFFF" w:themeColor="background1" w:sz="8" w:space="0"/>
            </w:tcBorders>
            <w:shd w:val="clear" w:color="auto" w:fill="D0D8E8"/>
            <w:tcMar/>
            <w:vAlign w:val="center"/>
            <w:hideMark/>
          </w:tcPr>
          <w:p w:rsidRPr="00BB63C9" w:rsidR="0033273C" w:rsidP="7EFE12F3" w:rsidRDefault="0033273C" w14:paraId="22E3D3DE" wp14:textId="77777777" wp14:noSpellErr="1">
            <w:pPr>
              <w:spacing w:after="0" w:line="240" w:lineRule="auto"/>
              <w:jc w:val="both"/>
              <w:rPr>
                <w:rFonts w:ascii="Calibri" w:hAnsi="Calibri" w:eastAsia="Times New Roman" w:cs="Calibri"/>
                <w:sz w:val="20"/>
                <w:szCs w:val="20"/>
                <w:lang w:val="en-US" w:eastAsia="ja-JP"/>
              </w:rPr>
            </w:pPr>
            <w:r w:rsidRPr="7EFE12F3" w:rsidR="7EFE12F3">
              <w:rPr>
                <w:rFonts w:ascii="Calibri" w:hAnsi="Calibri" w:eastAsia="Times New Roman" w:cs="Calibri"/>
                <w:sz w:val="20"/>
                <w:szCs w:val="20"/>
                <w:lang w:val="en-US" w:eastAsia="ja-JP"/>
              </w:rPr>
              <w:t>Model 1</w:t>
            </w:r>
          </w:p>
        </w:tc>
        <w:tc>
          <w:tcPr>
            <w:tcW w:w="0" w:type="auto"/>
            <w:tcBorders>
              <w:top w:val="nil"/>
              <w:left w:val="nil"/>
              <w:bottom w:val="single" w:color="FFFFFF" w:themeColor="background1" w:sz="8" w:space="0"/>
              <w:right w:val="single" w:color="FFFFFF" w:themeColor="background1" w:sz="8" w:space="0"/>
            </w:tcBorders>
            <w:shd w:val="clear" w:color="auto" w:fill="D0D8E8"/>
            <w:tcMar/>
            <w:vAlign w:val="center"/>
            <w:hideMark/>
          </w:tcPr>
          <w:p w:rsidRPr="00BB63C9" w:rsidR="0033273C" w:rsidP="7EFE12F3" w:rsidRDefault="0033273C" w14:paraId="55B8300F" wp14:textId="77777777" wp14:noSpellErr="1">
            <w:pPr>
              <w:spacing w:after="0" w:line="240" w:lineRule="auto"/>
              <w:jc w:val="center"/>
              <w:rPr>
                <w:rFonts w:ascii="Calibri" w:hAnsi="Calibri" w:eastAsia="Times New Roman" w:cs="Calibri"/>
                <w:sz w:val="20"/>
                <w:szCs w:val="20"/>
                <w:lang w:val="en-US" w:eastAsia="ja-JP"/>
              </w:rPr>
            </w:pPr>
            <w:r w:rsidRPr="7EFE12F3" w:rsidR="7EFE12F3">
              <w:rPr>
                <w:rFonts w:ascii="Calibri" w:hAnsi="Calibri" w:eastAsia="Times New Roman" w:cs="Calibri"/>
                <w:sz w:val="20"/>
                <w:szCs w:val="20"/>
                <w:lang w:val="en-US" w:eastAsia="ja-JP"/>
              </w:rPr>
              <w:t>1.25 (0.95-1.65) 0.105</w:t>
            </w:r>
          </w:p>
        </w:tc>
        <w:tc>
          <w:tcPr>
            <w:tcW w:w="0" w:type="auto"/>
            <w:tcBorders>
              <w:top w:val="nil"/>
              <w:left w:val="nil"/>
              <w:bottom w:val="single" w:color="FFFFFF" w:themeColor="background1" w:sz="8" w:space="0"/>
              <w:right w:val="single" w:color="FFFFFF" w:themeColor="background1" w:sz="8" w:space="0"/>
            </w:tcBorders>
            <w:shd w:val="clear" w:color="auto" w:fill="D0D8E8"/>
            <w:tcMar/>
            <w:vAlign w:val="center"/>
            <w:hideMark/>
          </w:tcPr>
          <w:p w:rsidRPr="00BB63C9" w:rsidR="0033273C" w:rsidP="7EFE12F3" w:rsidRDefault="0033273C" w14:paraId="33E9FA17" wp14:textId="77777777" wp14:noSpellErr="1">
            <w:pPr>
              <w:spacing w:after="0" w:line="240" w:lineRule="auto"/>
              <w:jc w:val="center"/>
              <w:rPr>
                <w:rFonts w:ascii="Calibri" w:hAnsi="Calibri" w:eastAsia="Times New Roman" w:cs="Calibri"/>
                <w:sz w:val="20"/>
                <w:szCs w:val="20"/>
                <w:lang w:val="en-US" w:eastAsia="ja-JP"/>
              </w:rPr>
            </w:pPr>
            <w:r w:rsidRPr="7EFE12F3" w:rsidR="7EFE12F3">
              <w:rPr>
                <w:rFonts w:ascii="Calibri" w:hAnsi="Calibri" w:eastAsia="Times New Roman" w:cs="Calibri"/>
                <w:sz w:val="20"/>
                <w:szCs w:val="20"/>
                <w:lang w:val="en-US" w:eastAsia="ja-JP"/>
              </w:rPr>
              <w:t>ref</w:t>
            </w:r>
          </w:p>
        </w:tc>
        <w:tc>
          <w:tcPr>
            <w:tcW w:w="0" w:type="auto"/>
            <w:tcBorders>
              <w:top w:val="nil"/>
              <w:left w:val="nil"/>
              <w:bottom w:val="single" w:color="FFFFFF" w:themeColor="background1" w:sz="8" w:space="0"/>
              <w:right w:val="single" w:color="FFFFFF" w:themeColor="background1" w:sz="8" w:space="0"/>
            </w:tcBorders>
            <w:shd w:val="clear" w:color="auto" w:fill="D0D8E8"/>
            <w:tcMar/>
            <w:vAlign w:val="center"/>
            <w:hideMark/>
          </w:tcPr>
          <w:p w:rsidRPr="00BB63C9" w:rsidR="0033273C" w:rsidP="7EFE12F3" w:rsidRDefault="0033273C" w14:paraId="2A5D5223" wp14:textId="77777777" wp14:noSpellErr="1">
            <w:pPr>
              <w:spacing w:after="0" w:line="240" w:lineRule="auto"/>
              <w:jc w:val="center"/>
              <w:rPr>
                <w:rFonts w:ascii="Calibri" w:hAnsi="Calibri" w:eastAsia="Times New Roman" w:cs="Calibri"/>
                <w:sz w:val="20"/>
                <w:szCs w:val="20"/>
                <w:lang w:val="en-US" w:eastAsia="ja-JP"/>
              </w:rPr>
            </w:pPr>
            <w:r w:rsidRPr="7EFE12F3" w:rsidR="7EFE12F3">
              <w:rPr>
                <w:rFonts w:ascii="Calibri" w:hAnsi="Calibri" w:eastAsia="Times New Roman" w:cs="Calibri"/>
                <w:sz w:val="20"/>
                <w:szCs w:val="20"/>
                <w:lang w:val="en-US" w:eastAsia="ja-JP"/>
              </w:rPr>
              <w:t>1.17 (0.88-1.56) 0.275</w:t>
            </w:r>
          </w:p>
        </w:tc>
      </w:tr>
      <w:tr xmlns:wp14="http://schemas.microsoft.com/office/word/2010/wordml" w:rsidRPr="00BB63C9" w:rsidR="00BB63C9" w:rsidTr="7EFE12F3" w14:paraId="05415AE4" wp14:textId="77777777">
        <w:trPr>
          <w:trHeight w:val="32"/>
        </w:trPr>
        <w:tc>
          <w:tcPr>
            <w:tcW w:w="0" w:type="auto"/>
            <w:tcBorders>
              <w:top w:val="nil"/>
              <w:left w:val="single" w:color="FFFFFF" w:themeColor="background1" w:sz="8" w:space="0"/>
              <w:bottom w:val="single" w:color="FFFFFF" w:themeColor="background1" w:sz="8" w:space="0"/>
              <w:right w:val="single" w:color="FFFFFF" w:themeColor="background1" w:sz="8" w:space="0"/>
            </w:tcBorders>
            <w:shd w:val="clear" w:color="auto" w:fill="E9EDF4"/>
            <w:tcMar/>
            <w:vAlign w:val="center"/>
            <w:hideMark/>
          </w:tcPr>
          <w:p w:rsidRPr="00BB63C9" w:rsidR="0033273C" w:rsidP="7EFE12F3" w:rsidRDefault="0033273C" w14:paraId="64F0BBBB" wp14:textId="77777777" wp14:noSpellErr="1">
            <w:pPr>
              <w:spacing w:after="0" w:line="240" w:lineRule="auto"/>
              <w:jc w:val="both"/>
              <w:rPr>
                <w:rFonts w:ascii="Calibri" w:hAnsi="Calibri" w:eastAsia="Times New Roman" w:cs="Calibri"/>
                <w:sz w:val="20"/>
                <w:szCs w:val="20"/>
                <w:lang w:val="en-US" w:eastAsia="ja-JP"/>
              </w:rPr>
            </w:pPr>
            <w:r w:rsidRPr="7EFE12F3" w:rsidR="7EFE12F3">
              <w:rPr>
                <w:rFonts w:ascii="Calibri" w:hAnsi="Calibri" w:eastAsia="Times New Roman" w:cs="Calibri"/>
                <w:sz w:val="20"/>
                <w:szCs w:val="20"/>
                <w:lang w:val="en-US" w:eastAsia="ja-JP"/>
              </w:rPr>
              <w:t>Model 2</w:t>
            </w:r>
          </w:p>
        </w:tc>
        <w:tc>
          <w:tcPr>
            <w:tcW w:w="0" w:type="auto"/>
            <w:tcBorders>
              <w:top w:val="nil"/>
              <w:left w:val="nil"/>
              <w:bottom w:val="single" w:color="FFFFFF" w:themeColor="background1" w:sz="8" w:space="0"/>
              <w:right w:val="single" w:color="FFFFFF" w:themeColor="background1" w:sz="8" w:space="0"/>
            </w:tcBorders>
            <w:shd w:val="clear" w:color="auto" w:fill="E9EDF4"/>
            <w:tcMar/>
            <w:vAlign w:val="center"/>
            <w:hideMark/>
          </w:tcPr>
          <w:p w:rsidRPr="00BB63C9" w:rsidR="0033273C" w:rsidP="7EFE12F3" w:rsidRDefault="0033273C" w14:paraId="2F94709A" wp14:textId="77777777" wp14:noSpellErr="1">
            <w:pPr>
              <w:spacing w:after="0" w:line="240" w:lineRule="auto"/>
              <w:jc w:val="center"/>
              <w:rPr>
                <w:rFonts w:ascii="Calibri" w:hAnsi="Calibri" w:eastAsia="Times New Roman" w:cs="Calibri"/>
                <w:sz w:val="20"/>
                <w:szCs w:val="20"/>
                <w:lang w:val="en-US" w:eastAsia="ja-JP"/>
              </w:rPr>
            </w:pPr>
            <w:r w:rsidRPr="7EFE12F3" w:rsidR="7EFE12F3">
              <w:rPr>
                <w:rFonts w:ascii="Calibri" w:hAnsi="Calibri" w:eastAsia="Times New Roman" w:cs="Calibri"/>
                <w:sz w:val="20"/>
                <w:szCs w:val="20"/>
                <w:lang w:val="en-US" w:eastAsia="ja-JP"/>
              </w:rPr>
              <w:t>1.27 (0.96-1.66) 0.091</w:t>
            </w:r>
          </w:p>
        </w:tc>
        <w:tc>
          <w:tcPr>
            <w:tcW w:w="0" w:type="auto"/>
            <w:tcBorders>
              <w:top w:val="nil"/>
              <w:left w:val="nil"/>
              <w:bottom w:val="single" w:color="FFFFFF" w:themeColor="background1" w:sz="8" w:space="0"/>
              <w:right w:val="single" w:color="FFFFFF" w:themeColor="background1" w:sz="8" w:space="0"/>
            </w:tcBorders>
            <w:shd w:val="clear" w:color="auto" w:fill="E9EDF4"/>
            <w:tcMar/>
            <w:vAlign w:val="center"/>
            <w:hideMark/>
          </w:tcPr>
          <w:p w:rsidRPr="00BB63C9" w:rsidR="0033273C" w:rsidP="7EFE12F3" w:rsidRDefault="0033273C" w14:paraId="180DE4BD" wp14:textId="77777777" wp14:noSpellErr="1">
            <w:pPr>
              <w:spacing w:after="0" w:line="240" w:lineRule="auto"/>
              <w:jc w:val="center"/>
              <w:rPr>
                <w:rFonts w:ascii="Calibri" w:hAnsi="Calibri" w:eastAsia="Times New Roman" w:cs="Calibri"/>
                <w:sz w:val="20"/>
                <w:szCs w:val="20"/>
                <w:lang w:val="en-US" w:eastAsia="ja-JP"/>
              </w:rPr>
            </w:pPr>
            <w:r w:rsidRPr="7EFE12F3" w:rsidR="7EFE12F3">
              <w:rPr>
                <w:rFonts w:ascii="Calibri" w:hAnsi="Calibri" w:eastAsia="Times New Roman" w:cs="Calibri"/>
                <w:sz w:val="20"/>
                <w:szCs w:val="20"/>
                <w:lang w:val="en-US" w:eastAsia="ja-JP"/>
              </w:rPr>
              <w:t>ref</w:t>
            </w:r>
          </w:p>
        </w:tc>
        <w:tc>
          <w:tcPr>
            <w:tcW w:w="0" w:type="auto"/>
            <w:tcBorders>
              <w:top w:val="nil"/>
              <w:left w:val="nil"/>
              <w:bottom w:val="single" w:color="FFFFFF" w:themeColor="background1" w:sz="8" w:space="0"/>
              <w:right w:val="single" w:color="FFFFFF" w:themeColor="background1" w:sz="8" w:space="0"/>
            </w:tcBorders>
            <w:shd w:val="clear" w:color="auto" w:fill="E9EDF4"/>
            <w:tcMar/>
            <w:vAlign w:val="center"/>
            <w:hideMark/>
          </w:tcPr>
          <w:p w:rsidRPr="00BB63C9" w:rsidR="0033273C" w:rsidP="7EFE12F3" w:rsidRDefault="0033273C" w14:paraId="6CC7143E" wp14:textId="77777777" wp14:noSpellErr="1">
            <w:pPr>
              <w:spacing w:after="0" w:line="240" w:lineRule="auto"/>
              <w:jc w:val="center"/>
              <w:rPr>
                <w:rFonts w:ascii="Calibri" w:hAnsi="Calibri" w:eastAsia="Times New Roman" w:cs="Calibri"/>
                <w:sz w:val="20"/>
                <w:szCs w:val="20"/>
                <w:lang w:val="en-US" w:eastAsia="ja-JP"/>
              </w:rPr>
            </w:pPr>
            <w:r w:rsidRPr="7EFE12F3" w:rsidR="7EFE12F3">
              <w:rPr>
                <w:rFonts w:ascii="Calibri" w:hAnsi="Calibri" w:eastAsia="Times New Roman" w:cs="Calibri"/>
                <w:sz w:val="20"/>
                <w:szCs w:val="20"/>
                <w:lang w:val="en-US" w:eastAsia="ja-JP"/>
              </w:rPr>
              <w:t>1.15 (0.87-1.54) 0.328</w:t>
            </w:r>
          </w:p>
        </w:tc>
      </w:tr>
      <w:tr xmlns:wp14="http://schemas.microsoft.com/office/word/2010/wordml" w:rsidRPr="00BB63C9" w:rsidR="00BB63C9" w:rsidTr="7EFE12F3" w14:paraId="79E58B4D" wp14:textId="77777777">
        <w:trPr>
          <w:trHeight w:val="32"/>
        </w:trPr>
        <w:tc>
          <w:tcPr>
            <w:tcW w:w="0" w:type="auto"/>
            <w:tcBorders>
              <w:top w:val="nil"/>
              <w:left w:val="single" w:color="FFFFFF" w:themeColor="background1" w:sz="8" w:space="0"/>
              <w:bottom w:val="single" w:color="FFFFFF" w:themeColor="background1" w:sz="8" w:space="0"/>
              <w:right w:val="single" w:color="FFFFFF" w:themeColor="background1" w:sz="8" w:space="0"/>
            </w:tcBorders>
            <w:shd w:val="clear" w:color="auto" w:fill="D0D8E8"/>
            <w:tcMar/>
            <w:vAlign w:val="center"/>
            <w:hideMark/>
          </w:tcPr>
          <w:p w:rsidRPr="00BB63C9" w:rsidR="0033273C" w:rsidP="7EFE12F3" w:rsidRDefault="0033273C" w14:paraId="23C8D225" wp14:textId="77777777" wp14:noSpellErr="1">
            <w:pPr>
              <w:spacing w:after="0" w:line="240" w:lineRule="auto"/>
              <w:jc w:val="both"/>
              <w:rPr>
                <w:rFonts w:ascii="Calibri" w:hAnsi="Calibri" w:eastAsia="Times New Roman" w:cs="Calibri"/>
                <w:sz w:val="20"/>
                <w:szCs w:val="20"/>
                <w:lang w:val="en-US" w:eastAsia="ja-JP"/>
              </w:rPr>
            </w:pPr>
            <w:r w:rsidRPr="7EFE12F3" w:rsidR="7EFE12F3">
              <w:rPr>
                <w:rFonts w:ascii="Calibri" w:hAnsi="Calibri" w:eastAsia="Times New Roman" w:cs="Calibri"/>
                <w:sz w:val="20"/>
                <w:szCs w:val="20"/>
                <w:lang w:val="en-US" w:eastAsia="ja-JP"/>
              </w:rPr>
              <w:t>Model 3</w:t>
            </w:r>
          </w:p>
        </w:tc>
        <w:tc>
          <w:tcPr>
            <w:tcW w:w="0" w:type="auto"/>
            <w:tcBorders>
              <w:top w:val="nil"/>
              <w:left w:val="nil"/>
              <w:bottom w:val="single" w:color="FFFFFF" w:themeColor="background1" w:sz="8" w:space="0"/>
              <w:right w:val="single" w:color="FFFFFF" w:themeColor="background1" w:sz="8" w:space="0"/>
            </w:tcBorders>
            <w:shd w:val="clear" w:color="auto" w:fill="D0D8E8"/>
            <w:tcMar/>
            <w:vAlign w:val="center"/>
            <w:hideMark/>
          </w:tcPr>
          <w:p w:rsidRPr="00BB63C9" w:rsidR="0033273C" w:rsidP="7EFE12F3" w:rsidRDefault="0033273C" w14:paraId="30BCA69B" wp14:textId="77777777" wp14:noSpellErr="1">
            <w:pPr>
              <w:spacing w:after="0" w:line="240" w:lineRule="auto"/>
              <w:jc w:val="center"/>
              <w:rPr>
                <w:rFonts w:ascii="Calibri" w:hAnsi="Calibri" w:eastAsia="Times New Roman" w:cs="Calibri"/>
                <w:sz w:val="20"/>
                <w:szCs w:val="20"/>
                <w:lang w:val="en-US" w:eastAsia="ja-JP"/>
              </w:rPr>
            </w:pPr>
            <w:r w:rsidRPr="7EFE12F3" w:rsidR="7EFE12F3">
              <w:rPr>
                <w:rFonts w:ascii="Calibri" w:hAnsi="Calibri" w:eastAsia="Times New Roman" w:cs="Calibri"/>
                <w:sz w:val="20"/>
                <w:szCs w:val="20"/>
                <w:lang w:val="en-US" w:eastAsia="ja-JP"/>
              </w:rPr>
              <w:t>1.23 (0.94-1.62) 0.135</w:t>
            </w:r>
          </w:p>
        </w:tc>
        <w:tc>
          <w:tcPr>
            <w:tcW w:w="0" w:type="auto"/>
            <w:tcBorders>
              <w:top w:val="nil"/>
              <w:left w:val="nil"/>
              <w:bottom w:val="single" w:color="FFFFFF" w:themeColor="background1" w:sz="8" w:space="0"/>
              <w:right w:val="single" w:color="FFFFFF" w:themeColor="background1" w:sz="8" w:space="0"/>
            </w:tcBorders>
            <w:shd w:val="clear" w:color="auto" w:fill="D0D8E8"/>
            <w:tcMar/>
            <w:vAlign w:val="center"/>
            <w:hideMark/>
          </w:tcPr>
          <w:p w:rsidRPr="00BB63C9" w:rsidR="0033273C" w:rsidP="7EFE12F3" w:rsidRDefault="0033273C" w14:paraId="2D47C7FC" wp14:textId="77777777" wp14:noSpellErr="1">
            <w:pPr>
              <w:spacing w:after="0" w:line="240" w:lineRule="auto"/>
              <w:jc w:val="center"/>
              <w:rPr>
                <w:rFonts w:ascii="Calibri" w:hAnsi="Calibri" w:eastAsia="Times New Roman" w:cs="Calibri"/>
                <w:sz w:val="20"/>
                <w:szCs w:val="20"/>
                <w:lang w:val="en-US" w:eastAsia="ja-JP"/>
              </w:rPr>
            </w:pPr>
            <w:r w:rsidRPr="7EFE12F3" w:rsidR="7EFE12F3">
              <w:rPr>
                <w:rFonts w:ascii="Calibri" w:hAnsi="Calibri" w:eastAsia="Times New Roman" w:cs="Calibri"/>
                <w:sz w:val="20"/>
                <w:szCs w:val="20"/>
                <w:lang w:val="en-US" w:eastAsia="ja-JP"/>
              </w:rPr>
              <w:t>ref</w:t>
            </w:r>
          </w:p>
        </w:tc>
        <w:tc>
          <w:tcPr>
            <w:tcW w:w="0" w:type="auto"/>
            <w:tcBorders>
              <w:top w:val="nil"/>
              <w:left w:val="nil"/>
              <w:bottom w:val="single" w:color="FFFFFF" w:themeColor="background1" w:sz="8" w:space="0"/>
              <w:right w:val="single" w:color="FFFFFF" w:themeColor="background1" w:sz="8" w:space="0"/>
            </w:tcBorders>
            <w:shd w:val="clear" w:color="auto" w:fill="D0D8E8"/>
            <w:tcMar/>
            <w:vAlign w:val="center"/>
            <w:hideMark/>
          </w:tcPr>
          <w:p w:rsidRPr="00BB63C9" w:rsidR="0033273C" w:rsidP="7EFE12F3" w:rsidRDefault="0033273C" w14:paraId="35024D31" wp14:textId="77777777" wp14:noSpellErr="1">
            <w:pPr>
              <w:spacing w:after="0" w:line="240" w:lineRule="auto"/>
              <w:jc w:val="center"/>
              <w:rPr>
                <w:rFonts w:ascii="Calibri" w:hAnsi="Calibri" w:eastAsia="Times New Roman" w:cs="Calibri"/>
                <w:sz w:val="20"/>
                <w:szCs w:val="20"/>
                <w:lang w:val="en-US" w:eastAsia="ja-JP"/>
              </w:rPr>
            </w:pPr>
            <w:r w:rsidRPr="7EFE12F3" w:rsidR="7EFE12F3">
              <w:rPr>
                <w:rFonts w:ascii="Calibri" w:hAnsi="Calibri" w:eastAsia="Times New Roman" w:cs="Calibri"/>
                <w:sz w:val="20"/>
                <w:szCs w:val="20"/>
                <w:lang w:val="en-US" w:eastAsia="ja-JP"/>
              </w:rPr>
              <w:t>1.15 (0.86-1.53) 0.341</w:t>
            </w:r>
          </w:p>
        </w:tc>
      </w:tr>
    </w:tbl>
    <w:p xmlns:wp14="http://schemas.microsoft.com/office/word/2010/wordml" w:rsidRPr="00BB63C9" w:rsidR="0033273C" w:rsidP="00D839EF" w:rsidRDefault="0033273C" w14:paraId="6B699379" wp14:textId="77777777">
      <w:pPr>
        <w:spacing w:after="0" w:line="240" w:lineRule="auto"/>
        <w:jc w:val="both"/>
        <w:rPr>
          <w:rFonts w:eastAsia="Times New Roman" w:cs="Times New Roman"/>
          <w:sz w:val="20"/>
          <w:szCs w:val="24"/>
          <w:lang w:val="en-US"/>
        </w:rPr>
      </w:pPr>
    </w:p>
    <w:p xmlns:wp14="http://schemas.microsoft.com/office/word/2010/wordml" w:rsidR="00D839EF" w:rsidP="7EFE12F3" w:rsidRDefault="00D839EF" w14:paraId="041E1085" wp14:textId="77777777">
      <w:pPr>
        <w:jc w:val="both"/>
        <w:rPr>
          <w:rFonts w:eastAsia="Times New Roman" w:cs="Times New Roman"/>
          <w:sz w:val="20"/>
          <w:szCs w:val="20"/>
          <w:lang w:val="en-US"/>
        </w:rPr>
      </w:pPr>
      <w:r w:rsidRPr="7EFE12F3" w:rsidR="7EFE12F3">
        <w:rPr>
          <w:rFonts w:eastAsia="Times New Roman" w:cs="Times New Roman"/>
          <w:sz w:val="20"/>
          <w:szCs w:val="20"/>
          <w:lang w:val="en-US"/>
        </w:rPr>
        <w:t>M</w:t>
      </w:r>
      <w:r w:rsidRPr="7EFE12F3" w:rsidR="7EFE12F3">
        <w:rPr>
          <w:rFonts w:eastAsia="Times New Roman" w:cs="Times New Roman"/>
          <w:sz w:val="20"/>
          <w:szCs w:val="20"/>
          <w:lang w:val="en-US"/>
        </w:rPr>
        <w:t>odel 1: Corrected for age, sex, and eGFR</w:t>
      </w:r>
      <w:r>
        <w:br/>
      </w:r>
      <w:r w:rsidRPr="7EFE12F3" w:rsidR="7EFE12F3">
        <w:rPr>
          <w:rFonts w:eastAsia="Times New Roman" w:cs="Times New Roman"/>
          <w:sz w:val="20"/>
          <w:szCs w:val="20"/>
          <w:lang w:val="en-US"/>
        </w:rPr>
        <w:t xml:space="preserve">Model 2: Corrected for age, sex, eGFR, </w:t>
      </w:r>
      <w:r w:rsidRPr="7EFE12F3" w:rsidR="7EFE12F3">
        <w:rPr>
          <w:rFonts w:eastAsia="Times New Roman" w:cs="Times New Roman"/>
          <w:sz w:val="20"/>
          <w:szCs w:val="20"/>
          <w:lang w:val="en-US"/>
        </w:rPr>
        <w:t>systolic blood pressure</w:t>
      </w:r>
      <w:r w:rsidRPr="7EFE12F3" w:rsidR="7EFE12F3">
        <w:rPr>
          <w:rFonts w:eastAsia="Times New Roman" w:cs="Times New Roman"/>
          <w:sz w:val="20"/>
          <w:szCs w:val="20"/>
          <w:lang w:val="en-US"/>
        </w:rPr>
        <w:t>, and diabetes mellitus</w:t>
      </w:r>
      <w:r>
        <w:br/>
      </w:r>
      <w:r w:rsidRPr="7EFE12F3" w:rsidR="7EFE12F3">
        <w:rPr>
          <w:rFonts w:cs="Times New Roman"/>
          <w:sz w:val="20"/>
          <w:szCs w:val="20"/>
          <w:lang w:val="en-US"/>
        </w:rPr>
        <w:t>Model 3:</w:t>
      </w:r>
      <w:r w:rsidRPr="7EFE12F3" w:rsidR="7EFE12F3">
        <w:rPr>
          <w:sz w:val="20"/>
          <w:szCs w:val="20"/>
          <w:lang w:val="en-US"/>
        </w:rPr>
        <w:t xml:space="preserve"> </w:t>
      </w:r>
      <w:r w:rsidRPr="7EFE12F3" w:rsidR="7EFE12F3">
        <w:rPr>
          <w:rFonts w:cs="Times New Roman"/>
          <w:sz w:val="20"/>
          <w:szCs w:val="20"/>
          <w:lang w:val="en-US"/>
        </w:rPr>
        <w:t>Corrected for the</w:t>
      </w:r>
      <w:r w:rsidRPr="7EFE12F3" w:rsidR="7EFE12F3">
        <w:rPr>
          <w:rFonts w:eastAsia="Times New Roman" w:cs="Times New Roman"/>
          <w:sz w:val="20"/>
          <w:szCs w:val="20"/>
          <w:lang w:val="en-US"/>
        </w:rPr>
        <w:t xml:space="preserve"> age, sex, eGFR, </w:t>
      </w:r>
      <w:r w:rsidRPr="7EFE12F3" w:rsidR="7EFE12F3">
        <w:rPr>
          <w:rFonts w:eastAsia="Times New Roman" w:cs="Times New Roman"/>
          <w:sz w:val="20"/>
          <w:szCs w:val="20"/>
          <w:lang w:val="en-US"/>
        </w:rPr>
        <w:t>systolic blood pressure</w:t>
      </w:r>
      <w:r w:rsidRPr="7EFE12F3" w:rsidR="7EFE12F3">
        <w:rPr>
          <w:rFonts w:eastAsia="Times New Roman" w:cs="Times New Roman"/>
          <w:sz w:val="20"/>
          <w:szCs w:val="20"/>
          <w:lang w:val="en-US"/>
        </w:rPr>
        <w:t xml:space="preserve">, and diabetes mellitus, </w:t>
      </w:r>
      <w:proofErr w:type="spellStart"/>
      <w:r w:rsidRPr="7EFE12F3" w:rsidR="7EFE12F3">
        <w:rPr>
          <w:rFonts w:eastAsia="Times New Roman" w:cs="Times New Roman"/>
          <w:sz w:val="20"/>
          <w:szCs w:val="20"/>
          <w:lang w:val="en-US"/>
        </w:rPr>
        <w:t>ACEi</w:t>
      </w:r>
      <w:proofErr w:type="spellEnd"/>
      <w:r w:rsidRPr="7EFE12F3" w:rsidR="7EFE12F3">
        <w:rPr>
          <w:rFonts w:eastAsia="Times New Roman" w:cs="Times New Roman"/>
          <w:sz w:val="20"/>
          <w:szCs w:val="20"/>
          <w:lang w:val="en-US"/>
        </w:rPr>
        <w:t xml:space="preserve">/ARB </w:t>
      </w:r>
      <w:r w:rsidRPr="7EFE12F3" w:rsidR="7EFE12F3">
        <w:rPr>
          <w:rFonts w:eastAsia="Times New Roman" w:cs="Times New Roman"/>
          <w:sz w:val="20"/>
          <w:szCs w:val="20"/>
          <w:lang w:val="en-US"/>
        </w:rPr>
        <w:t>usage at 9 months, or</w:t>
      </w:r>
      <w:r w:rsidRPr="7EFE12F3" w:rsidR="7EFE12F3">
        <w:rPr>
          <w:rFonts w:eastAsia="Times New Roman" w:cs="Times New Roman"/>
          <w:sz w:val="20"/>
          <w:szCs w:val="20"/>
          <w:lang w:val="en-US"/>
        </w:rPr>
        <w:t xml:space="preserve"> beta-blocker usage at 9 months</w:t>
      </w:r>
      <w:r>
        <w:br/>
      </w:r>
    </w:p>
    <w:p xmlns:wp14="http://schemas.microsoft.com/office/word/2010/wordml" w:rsidR="004353E2" w:rsidP="00544D0D" w:rsidRDefault="004353E2" w14:paraId="3FE9F23F" wp14:textId="77777777">
      <w:pPr>
        <w:jc w:val="both"/>
        <w:rPr>
          <w:rFonts w:eastAsia="Times New Roman" w:cs="Times New Roman"/>
          <w:sz w:val="20"/>
          <w:szCs w:val="18"/>
          <w:lang w:val="en-US"/>
        </w:rPr>
      </w:pPr>
    </w:p>
    <w:p xmlns:wp14="http://schemas.microsoft.com/office/word/2010/wordml" w:rsidR="004353E2" w:rsidP="00544D0D" w:rsidRDefault="004353E2" w14:paraId="1F72F646" wp14:textId="77777777">
      <w:pPr>
        <w:jc w:val="both"/>
        <w:rPr>
          <w:rFonts w:eastAsia="Times New Roman" w:cs="Times New Roman"/>
          <w:sz w:val="20"/>
          <w:szCs w:val="18"/>
          <w:lang w:val="en-US"/>
        </w:rPr>
      </w:pPr>
    </w:p>
    <w:p xmlns:wp14="http://schemas.microsoft.com/office/word/2010/wordml" w:rsidR="004353E2" w:rsidP="00544D0D" w:rsidRDefault="004353E2" w14:paraId="08CE6F91" wp14:textId="77777777">
      <w:pPr>
        <w:jc w:val="both"/>
        <w:rPr>
          <w:rFonts w:eastAsia="Times New Roman" w:cs="Times New Roman"/>
          <w:sz w:val="20"/>
          <w:szCs w:val="18"/>
          <w:lang w:val="en-US"/>
        </w:rPr>
      </w:pPr>
    </w:p>
    <w:p xmlns:wp14="http://schemas.microsoft.com/office/word/2010/wordml" w:rsidR="004353E2" w:rsidP="00544D0D" w:rsidRDefault="004353E2" w14:paraId="61CDCEAD" wp14:textId="77777777">
      <w:pPr>
        <w:jc w:val="both"/>
        <w:rPr>
          <w:rFonts w:eastAsia="Times New Roman" w:cs="Times New Roman"/>
          <w:sz w:val="20"/>
          <w:szCs w:val="18"/>
          <w:lang w:val="en-US"/>
        </w:rPr>
      </w:pPr>
    </w:p>
    <w:p xmlns:wp14="http://schemas.microsoft.com/office/word/2010/wordml" w:rsidR="004353E2" w:rsidP="00544D0D" w:rsidRDefault="004353E2" w14:paraId="6BB9E253" wp14:textId="77777777">
      <w:pPr>
        <w:jc w:val="both"/>
        <w:rPr>
          <w:rFonts w:eastAsia="Times New Roman" w:cs="Times New Roman"/>
          <w:sz w:val="20"/>
          <w:szCs w:val="18"/>
          <w:lang w:val="en-US"/>
        </w:rPr>
      </w:pPr>
    </w:p>
    <w:p xmlns:wp14="http://schemas.microsoft.com/office/word/2010/wordml" w:rsidR="004353E2" w:rsidP="00544D0D" w:rsidRDefault="004353E2" w14:paraId="23DE523C" wp14:textId="77777777">
      <w:pPr>
        <w:jc w:val="both"/>
        <w:rPr>
          <w:rFonts w:eastAsia="Times New Roman" w:cs="Times New Roman"/>
          <w:sz w:val="20"/>
          <w:szCs w:val="18"/>
          <w:lang w:val="en-US"/>
        </w:rPr>
      </w:pPr>
    </w:p>
    <w:p xmlns:wp14="http://schemas.microsoft.com/office/word/2010/wordml" w:rsidR="004353E2" w:rsidP="00544D0D" w:rsidRDefault="004353E2" w14:paraId="52E56223" wp14:textId="77777777">
      <w:pPr>
        <w:jc w:val="both"/>
        <w:rPr>
          <w:rFonts w:eastAsia="Times New Roman" w:cs="Times New Roman"/>
          <w:sz w:val="20"/>
          <w:szCs w:val="18"/>
          <w:lang w:val="en-US"/>
        </w:rPr>
      </w:pPr>
    </w:p>
    <w:p xmlns:wp14="http://schemas.microsoft.com/office/word/2010/wordml" w:rsidR="004353E2" w:rsidP="00544D0D" w:rsidRDefault="004353E2" w14:paraId="07547A01" wp14:textId="77777777">
      <w:pPr>
        <w:jc w:val="both"/>
        <w:rPr>
          <w:rFonts w:eastAsia="Times New Roman" w:cs="Times New Roman"/>
          <w:sz w:val="20"/>
          <w:szCs w:val="18"/>
          <w:lang w:val="en-US"/>
        </w:rPr>
      </w:pPr>
    </w:p>
    <w:p xmlns:wp14="http://schemas.microsoft.com/office/word/2010/wordml" w:rsidR="004353E2" w:rsidP="00544D0D" w:rsidRDefault="004353E2" w14:paraId="5043CB0F" wp14:textId="77777777">
      <w:pPr>
        <w:jc w:val="both"/>
        <w:rPr>
          <w:rFonts w:eastAsia="Times New Roman" w:cs="Times New Roman"/>
          <w:sz w:val="20"/>
          <w:szCs w:val="18"/>
          <w:lang w:val="en-US"/>
        </w:rPr>
      </w:pPr>
    </w:p>
    <w:p xmlns:wp14="http://schemas.microsoft.com/office/word/2010/wordml" w:rsidR="004353E2" w:rsidP="00544D0D" w:rsidRDefault="004353E2" w14:paraId="07459315" wp14:textId="77777777">
      <w:pPr>
        <w:jc w:val="both"/>
        <w:rPr>
          <w:rFonts w:eastAsia="Times New Roman" w:cs="Times New Roman"/>
          <w:sz w:val="20"/>
          <w:szCs w:val="18"/>
          <w:lang w:val="en-US"/>
        </w:rPr>
      </w:pPr>
    </w:p>
    <w:p xmlns:wp14="http://schemas.microsoft.com/office/word/2010/wordml" w:rsidR="004353E2" w:rsidP="7EFE12F3" w:rsidRDefault="004353E2" w14:paraId="593DE2C3" wp14:textId="77777777" wp14:noSpellErr="1">
      <w:pPr>
        <w:jc w:val="both"/>
        <w:rPr>
          <w:rFonts w:eastAsia="Times New Roman" w:cs="Times New Roman"/>
          <w:sz w:val="20"/>
          <w:szCs w:val="20"/>
          <w:lang w:val="en-US"/>
        </w:rPr>
      </w:pPr>
      <w:r w:rsidRPr="7EFE12F3" w:rsidR="7EFE12F3">
        <w:rPr>
          <w:rFonts w:eastAsia="Times New Roman" w:cs="Times New Roman"/>
          <w:sz w:val="20"/>
          <w:szCs w:val="20"/>
          <w:lang w:val="en-US"/>
        </w:rPr>
        <w:t>Figure 1</w:t>
      </w:r>
    </w:p>
    <w:p xmlns:wp14="http://schemas.microsoft.com/office/word/2010/wordml" w:rsidR="004353E2" w:rsidP="00544D0D" w:rsidRDefault="004353E2" w14:paraId="6537F28F" wp14:textId="77777777">
      <w:pPr>
        <w:jc w:val="both"/>
        <w:rPr>
          <w:rFonts w:eastAsia="Times New Roman" w:cs="Times New Roman"/>
          <w:sz w:val="20"/>
          <w:szCs w:val="18"/>
          <w:lang w:val="en-US"/>
        </w:rPr>
      </w:pPr>
      <w:r>
        <w:rPr>
          <w:rFonts w:eastAsia="Times New Roman" w:cs="Times New Roman"/>
          <w:noProof/>
          <w:sz w:val="20"/>
          <w:szCs w:val="18"/>
          <w:lang w:val="en-US"/>
        </w:rPr>
        <w:drawing>
          <wp:inline xmlns:wp14="http://schemas.microsoft.com/office/word/2010/wordprocessingDrawing" distT="0" distB="0" distL="0" distR="0" wp14:anchorId="3FA4E757" wp14:editId="7777777">
            <wp:extent cx="5943600" cy="18840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 Hypo Hyper Europe combined.tiff"/>
                    <pic:cNvPicPr/>
                  </pic:nvPicPr>
                  <pic:blipFill>
                    <a:blip r:embed="rId9"/>
                    <a:stretch>
                      <a:fillRect/>
                    </a:stretch>
                  </pic:blipFill>
                  <pic:spPr>
                    <a:xfrm>
                      <a:off x="0" y="0"/>
                      <a:ext cx="5943600" cy="1884045"/>
                    </a:xfrm>
                    <a:prstGeom prst="rect">
                      <a:avLst/>
                    </a:prstGeom>
                  </pic:spPr>
                </pic:pic>
              </a:graphicData>
            </a:graphic>
          </wp:inline>
        </w:drawing>
      </w:r>
    </w:p>
    <w:p xmlns:wp14="http://schemas.microsoft.com/office/word/2010/wordml" w:rsidR="004353E2" w:rsidP="7EFE12F3" w:rsidRDefault="004353E2" w14:paraId="33DD3273" wp14:textId="77777777" wp14:noSpellErr="1">
      <w:pPr>
        <w:jc w:val="both"/>
        <w:rPr>
          <w:rFonts w:eastAsia="Times New Roman" w:cs="Times New Roman"/>
          <w:sz w:val="20"/>
          <w:szCs w:val="20"/>
          <w:lang w:val="en-US"/>
        </w:rPr>
      </w:pPr>
      <w:r w:rsidRPr="7EFE12F3" w:rsidR="7EFE12F3">
        <w:rPr>
          <w:rFonts w:eastAsia="Times New Roman" w:cs="Times New Roman"/>
          <w:sz w:val="20"/>
          <w:szCs w:val="20"/>
          <w:lang w:val="en-US"/>
        </w:rPr>
        <w:t>Figure 2</w:t>
      </w:r>
    </w:p>
    <w:p xmlns:wp14="http://schemas.microsoft.com/office/word/2010/wordml" w:rsidR="004353E2" w:rsidP="00544D0D" w:rsidRDefault="004353E2" w14:paraId="6DFB9E20" wp14:textId="77777777">
      <w:pPr>
        <w:jc w:val="both"/>
        <w:rPr>
          <w:rFonts w:eastAsia="Times New Roman" w:cs="Times New Roman"/>
          <w:sz w:val="20"/>
          <w:szCs w:val="18"/>
          <w:lang w:val="en-US"/>
        </w:rPr>
      </w:pPr>
      <w:r>
        <w:rPr>
          <w:rFonts w:eastAsia="Times New Roman" w:cs="Times New Roman"/>
          <w:noProof/>
          <w:sz w:val="20"/>
          <w:szCs w:val="18"/>
          <w:lang w:val="en-US"/>
        </w:rPr>
        <w:drawing>
          <wp:inline xmlns:wp14="http://schemas.microsoft.com/office/word/2010/wordprocessingDrawing" distT="0" distB="0" distL="0" distR="0" wp14:anchorId="3165465B" wp14:editId="7777777">
            <wp:extent cx="4626864" cy="3538728"/>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2 minus event (zonder MRA).tif"/>
                    <pic:cNvPicPr/>
                  </pic:nvPicPr>
                  <pic:blipFill>
                    <a:blip r:embed="rId10"/>
                    <a:stretch>
                      <a:fillRect/>
                    </a:stretch>
                  </pic:blipFill>
                  <pic:spPr>
                    <a:xfrm>
                      <a:off x="0" y="0"/>
                      <a:ext cx="4626864" cy="3538728"/>
                    </a:xfrm>
                    <a:prstGeom prst="rect">
                      <a:avLst/>
                    </a:prstGeom>
                  </pic:spPr>
                </pic:pic>
              </a:graphicData>
            </a:graphic>
          </wp:inline>
        </w:drawing>
      </w:r>
    </w:p>
    <w:p xmlns:wp14="http://schemas.microsoft.com/office/word/2010/wordml" w:rsidR="004353E2" w:rsidP="7EFE12F3" w:rsidRDefault="004353E2" w14:paraId="373E7373" wp14:textId="77777777" wp14:noSpellErr="1">
      <w:pPr>
        <w:jc w:val="both"/>
        <w:rPr>
          <w:rFonts w:eastAsia="Times New Roman" w:cs="Times New Roman"/>
          <w:sz w:val="20"/>
          <w:szCs w:val="20"/>
          <w:lang w:val="en-US"/>
        </w:rPr>
      </w:pPr>
      <w:r w:rsidRPr="7EFE12F3" w:rsidR="7EFE12F3">
        <w:rPr>
          <w:rFonts w:eastAsia="Times New Roman" w:cs="Times New Roman"/>
          <w:sz w:val="20"/>
          <w:szCs w:val="20"/>
          <w:lang w:val="en-US"/>
        </w:rPr>
        <w:t>Figure 3</w:t>
      </w:r>
    </w:p>
    <w:p xmlns:wp14="http://schemas.microsoft.com/office/word/2010/wordml" w:rsidR="004353E2" w:rsidP="00544D0D" w:rsidRDefault="004353E2" w14:paraId="70DF9E56" wp14:textId="77777777">
      <w:pPr>
        <w:jc w:val="both"/>
        <w:rPr>
          <w:rFonts w:eastAsia="Times New Roman" w:cs="Times New Roman"/>
          <w:sz w:val="20"/>
          <w:szCs w:val="18"/>
          <w:lang w:val="en-US"/>
        </w:rPr>
      </w:pPr>
      <w:bookmarkStart w:name="_GoBack" w:id="12"/>
      <w:r>
        <w:rPr>
          <w:rFonts w:eastAsia="Times New Roman" w:cs="Times New Roman"/>
          <w:noProof/>
          <w:sz w:val="20"/>
          <w:szCs w:val="18"/>
          <w:lang w:val="en-US"/>
        </w:rPr>
        <w:lastRenderedPageBreak/>
        <w:drawing>
          <wp:inline xmlns:wp14="http://schemas.microsoft.com/office/word/2010/wordprocessingDrawing" distT="0" distB="0" distL="0" distR="0" wp14:anchorId="28D3E521" wp14:editId="7777777">
            <wp:extent cx="5211574" cy="18941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3. KM baseline and 9 months (horizontaal2).tiff"/>
                    <pic:cNvPicPr/>
                  </pic:nvPicPr>
                  <pic:blipFill>
                    <a:blip r:embed="rId11" cstate="screen">
                      <a:extLst>
                        <a:ext uri="{28A0092B-C50C-407E-A947-70E740481C1C}">
                          <a14:useLocalDpi xmlns:a14="http://schemas.microsoft.com/office/drawing/2010/main"/>
                        </a:ext>
                      </a:extLst>
                    </a:blip>
                    <a:stretch>
                      <a:fillRect/>
                    </a:stretch>
                  </pic:blipFill>
                  <pic:spPr>
                    <a:xfrm>
                      <a:off x="0" y="0"/>
                      <a:ext cx="5218108" cy="1896489"/>
                    </a:xfrm>
                    <a:prstGeom prst="rect">
                      <a:avLst/>
                    </a:prstGeom>
                  </pic:spPr>
                </pic:pic>
              </a:graphicData>
            </a:graphic>
          </wp:inline>
        </w:drawing>
      </w:r>
      <w:bookmarkEnd w:id="12"/>
    </w:p>
    <w:p xmlns:wp14="http://schemas.microsoft.com/office/word/2010/wordml" w:rsidRPr="00BB63C9" w:rsidR="004353E2" w:rsidP="00544D0D" w:rsidRDefault="004353E2" w14:paraId="44E871BC" wp14:textId="77777777">
      <w:pPr>
        <w:jc w:val="both"/>
        <w:rPr>
          <w:rFonts w:eastAsia="Times New Roman" w:cs="Times New Roman"/>
          <w:sz w:val="20"/>
          <w:szCs w:val="18"/>
          <w:lang w:val="en-US"/>
        </w:rPr>
      </w:pPr>
    </w:p>
    <w:sectPr w:rsidRPr="00BB63C9" w:rsidR="004353E2" w:rsidSect="00D32A8E">
      <w:pgSz w:w="12240" w:h="15840" w:orient="portrait" w:code="1"/>
      <w:pgMar w:top="1440" w:right="1440" w:bottom="1440" w:left="1440" w:header="709" w:footer="709" w:gutter="0"/>
      <w:lnNumType w:countBy="1" w:restart="continuou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xmlns:wp14="http://schemas.microsoft.com/office/word/2010/wordml" w:rsidR="00E864E6" w:rsidRDefault="00E864E6" w14:paraId="144A5D23" wp14:textId="77777777">
      <w:pPr>
        <w:spacing w:after="0" w:line="240" w:lineRule="auto"/>
      </w:pPr>
      <w:r>
        <w:separator/>
      </w:r>
    </w:p>
  </w:endnote>
  <w:endnote w:type="continuationSeparator" w:id="0">
    <w:p xmlns:wp14="http://schemas.microsoft.com/office/word/2010/wordml" w:rsidR="00E864E6" w:rsidRDefault="00E864E6" w14:paraId="738610EB"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Latha">
    <w:panose1 w:val="02000400000000000000"/>
    <w:charset w:val="00"/>
    <w:family w:val="swiss"/>
    <w:pitch w:val="variable"/>
    <w:sig w:usb0="001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xmlns:wp14="http://schemas.microsoft.com/office/word/2010/wordml" w:rsidR="00E864E6" w:rsidRDefault="00E864E6" w14:paraId="637805D2" wp14:textId="77777777">
      <w:pPr>
        <w:spacing w:after="0" w:line="240" w:lineRule="auto"/>
      </w:pPr>
      <w:r>
        <w:separator/>
      </w:r>
    </w:p>
  </w:footnote>
  <w:footnote w:type="continuationSeparator" w:id="0">
    <w:p xmlns:wp14="http://schemas.microsoft.com/office/word/2010/wordml" w:rsidR="00E864E6" w:rsidRDefault="00E864E6" w14:paraId="463F29E8" wp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07F56"/>
    <w:multiLevelType w:val="hybridMultilevel"/>
    <w:tmpl w:val="9EC8EDD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 w15:restartNumberingAfterBreak="0">
    <w:nsid w:val="02923F37"/>
    <w:multiLevelType w:val="hybridMultilevel"/>
    <w:tmpl w:val="67605FF6"/>
    <w:lvl w:ilvl="0" w:tplc="CCB846A6">
      <w:start w:val="1"/>
      <w:numFmt w:val="bullet"/>
      <w:lvlText w:val="-"/>
      <w:lvlJc w:val="left"/>
      <w:pPr>
        <w:tabs>
          <w:tab w:val="num" w:pos="720"/>
        </w:tabs>
        <w:ind w:left="720" w:hanging="360"/>
      </w:pPr>
      <w:rPr>
        <w:rFonts w:hint="default" w:ascii="Times New Roman" w:hAnsi="Times New Roman"/>
        <w:color w:val="FFFFFF" w:themeColor="background1"/>
      </w:rPr>
    </w:lvl>
    <w:lvl w:ilvl="1" w:tplc="5E321E2E" w:tentative="1">
      <w:start w:val="1"/>
      <w:numFmt w:val="bullet"/>
      <w:lvlText w:val="-"/>
      <w:lvlJc w:val="left"/>
      <w:pPr>
        <w:tabs>
          <w:tab w:val="num" w:pos="1440"/>
        </w:tabs>
        <w:ind w:left="1440" w:hanging="360"/>
      </w:pPr>
      <w:rPr>
        <w:rFonts w:hint="default" w:ascii="Times New Roman" w:hAnsi="Times New Roman"/>
      </w:rPr>
    </w:lvl>
    <w:lvl w:ilvl="2" w:tplc="5652ECD6" w:tentative="1">
      <w:start w:val="1"/>
      <w:numFmt w:val="bullet"/>
      <w:lvlText w:val="-"/>
      <w:lvlJc w:val="left"/>
      <w:pPr>
        <w:tabs>
          <w:tab w:val="num" w:pos="2160"/>
        </w:tabs>
        <w:ind w:left="2160" w:hanging="360"/>
      </w:pPr>
      <w:rPr>
        <w:rFonts w:hint="default" w:ascii="Times New Roman" w:hAnsi="Times New Roman"/>
      </w:rPr>
    </w:lvl>
    <w:lvl w:ilvl="3" w:tplc="5D10A61E" w:tentative="1">
      <w:start w:val="1"/>
      <w:numFmt w:val="bullet"/>
      <w:lvlText w:val="-"/>
      <w:lvlJc w:val="left"/>
      <w:pPr>
        <w:tabs>
          <w:tab w:val="num" w:pos="2880"/>
        </w:tabs>
        <w:ind w:left="2880" w:hanging="360"/>
      </w:pPr>
      <w:rPr>
        <w:rFonts w:hint="default" w:ascii="Times New Roman" w:hAnsi="Times New Roman"/>
      </w:rPr>
    </w:lvl>
    <w:lvl w:ilvl="4" w:tplc="3536CE1C" w:tentative="1">
      <w:start w:val="1"/>
      <w:numFmt w:val="bullet"/>
      <w:lvlText w:val="-"/>
      <w:lvlJc w:val="left"/>
      <w:pPr>
        <w:tabs>
          <w:tab w:val="num" w:pos="3600"/>
        </w:tabs>
        <w:ind w:left="3600" w:hanging="360"/>
      </w:pPr>
      <w:rPr>
        <w:rFonts w:hint="default" w:ascii="Times New Roman" w:hAnsi="Times New Roman"/>
      </w:rPr>
    </w:lvl>
    <w:lvl w:ilvl="5" w:tplc="A510CC2A" w:tentative="1">
      <w:start w:val="1"/>
      <w:numFmt w:val="bullet"/>
      <w:lvlText w:val="-"/>
      <w:lvlJc w:val="left"/>
      <w:pPr>
        <w:tabs>
          <w:tab w:val="num" w:pos="4320"/>
        </w:tabs>
        <w:ind w:left="4320" w:hanging="360"/>
      </w:pPr>
      <w:rPr>
        <w:rFonts w:hint="default" w:ascii="Times New Roman" w:hAnsi="Times New Roman"/>
      </w:rPr>
    </w:lvl>
    <w:lvl w:ilvl="6" w:tplc="F52ACD80" w:tentative="1">
      <w:start w:val="1"/>
      <w:numFmt w:val="bullet"/>
      <w:lvlText w:val="-"/>
      <w:lvlJc w:val="left"/>
      <w:pPr>
        <w:tabs>
          <w:tab w:val="num" w:pos="5040"/>
        </w:tabs>
        <w:ind w:left="5040" w:hanging="360"/>
      </w:pPr>
      <w:rPr>
        <w:rFonts w:hint="default" w:ascii="Times New Roman" w:hAnsi="Times New Roman"/>
      </w:rPr>
    </w:lvl>
    <w:lvl w:ilvl="7" w:tplc="30EC4642" w:tentative="1">
      <w:start w:val="1"/>
      <w:numFmt w:val="bullet"/>
      <w:lvlText w:val="-"/>
      <w:lvlJc w:val="left"/>
      <w:pPr>
        <w:tabs>
          <w:tab w:val="num" w:pos="5760"/>
        </w:tabs>
        <w:ind w:left="5760" w:hanging="360"/>
      </w:pPr>
      <w:rPr>
        <w:rFonts w:hint="default" w:ascii="Times New Roman" w:hAnsi="Times New Roman"/>
      </w:rPr>
    </w:lvl>
    <w:lvl w:ilvl="8" w:tplc="B84CBDBA" w:tentative="1">
      <w:start w:val="1"/>
      <w:numFmt w:val="bullet"/>
      <w:lvlText w:val="-"/>
      <w:lvlJc w:val="left"/>
      <w:pPr>
        <w:tabs>
          <w:tab w:val="num" w:pos="6480"/>
        </w:tabs>
        <w:ind w:left="6480" w:hanging="360"/>
      </w:pPr>
      <w:rPr>
        <w:rFonts w:hint="default" w:ascii="Times New Roman" w:hAnsi="Times New Roman"/>
      </w:rPr>
    </w:lvl>
  </w:abstractNum>
  <w:abstractNum w:abstractNumId="2" w15:restartNumberingAfterBreak="0">
    <w:nsid w:val="0D61634D"/>
    <w:multiLevelType w:val="hybridMultilevel"/>
    <w:tmpl w:val="7FD46654"/>
    <w:lvl w:ilvl="0" w:tplc="D21ACF60">
      <w:start w:val="1"/>
      <w:numFmt w:val="bullet"/>
      <w:lvlText w:val="-"/>
      <w:lvlJc w:val="left"/>
      <w:pPr>
        <w:ind w:left="720" w:hanging="360"/>
      </w:pPr>
      <w:rPr>
        <w:rFonts w:hint="default" w:ascii="Calibri" w:hAnsi="Calibr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 w15:restartNumberingAfterBreak="0">
    <w:nsid w:val="1BCC151C"/>
    <w:multiLevelType w:val="hybridMultilevel"/>
    <w:tmpl w:val="826E5D78"/>
    <w:lvl w:ilvl="0" w:tplc="86002966">
      <w:numFmt w:val="bullet"/>
      <w:lvlText w:val="-"/>
      <w:lvlJc w:val="left"/>
      <w:pPr>
        <w:ind w:left="720" w:hanging="360"/>
      </w:pPr>
      <w:rPr>
        <w:rFonts w:hint="default" w:ascii="Times New Roman" w:hAnsi="Times New Roman" w:eastAsia="Calibri" w:cs="Times New Roman"/>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 w15:restartNumberingAfterBreak="0">
    <w:nsid w:val="23FF178A"/>
    <w:multiLevelType w:val="hybridMultilevel"/>
    <w:tmpl w:val="A56A7FA6"/>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5" w15:restartNumberingAfterBreak="0">
    <w:nsid w:val="263A36D4"/>
    <w:multiLevelType w:val="hybridMultilevel"/>
    <w:tmpl w:val="4472560C"/>
    <w:lvl w:ilvl="0" w:tplc="895AD5B0">
      <w:start w:val="1"/>
      <w:numFmt w:val="bullet"/>
      <w:lvlText w:val="-"/>
      <w:lvlJc w:val="left"/>
      <w:pPr>
        <w:tabs>
          <w:tab w:val="num" w:pos="720"/>
        </w:tabs>
        <w:ind w:left="720" w:hanging="360"/>
      </w:pPr>
      <w:rPr>
        <w:rFonts w:hint="default" w:ascii="Times New Roman" w:hAnsi="Times New Roman"/>
        <w:color w:val="FFFFFF" w:themeColor="background1"/>
      </w:rPr>
    </w:lvl>
    <w:lvl w:ilvl="1" w:tplc="A6662ED2" w:tentative="1">
      <w:start w:val="1"/>
      <w:numFmt w:val="bullet"/>
      <w:lvlText w:val="-"/>
      <w:lvlJc w:val="left"/>
      <w:pPr>
        <w:tabs>
          <w:tab w:val="num" w:pos="1440"/>
        </w:tabs>
        <w:ind w:left="1440" w:hanging="360"/>
      </w:pPr>
      <w:rPr>
        <w:rFonts w:hint="default" w:ascii="Times New Roman" w:hAnsi="Times New Roman"/>
      </w:rPr>
    </w:lvl>
    <w:lvl w:ilvl="2" w:tplc="A59C02C4" w:tentative="1">
      <w:start w:val="1"/>
      <w:numFmt w:val="bullet"/>
      <w:lvlText w:val="-"/>
      <w:lvlJc w:val="left"/>
      <w:pPr>
        <w:tabs>
          <w:tab w:val="num" w:pos="2160"/>
        </w:tabs>
        <w:ind w:left="2160" w:hanging="360"/>
      </w:pPr>
      <w:rPr>
        <w:rFonts w:hint="default" w:ascii="Times New Roman" w:hAnsi="Times New Roman"/>
      </w:rPr>
    </w:lvl>
    <w:lvl w:ilvl="3" w:tplc="74AC848A" w:tentative="1">
      <w:start w:val="1"/>
      <w:numFmt w:val="bullet"/>
      <w:lvlText w:val="-"/>
      <w:lvlJc w:val="left"/>
      <w:pPr>
        <w:tabs>
          <w:tab w:val="num" w:pos="2880"/>
        </w:tabs>
        <w:ind w:left="2880" w:hanging="360"/>
      </w:pPr>
      <w:rPr>
        <w:rFonts w:hint="default" w:ascii="Times New Roman" w:hAnsi="Times New Roman"/>
      </w:rPr>
    </w:lvl>
    <w:lvl w:ilvl="4" w:tplc="1F7C24D6" w:tentative="1">
      <w:start w:val="1"/>
      <w:numFmt w:val="bullet"/>
      <w:lvlText w:val="-"/>
      <w:lvlJc w:val="left"/>
      <w:pPr>
        <w:tabs>
          <w:tab w:val="num" w:pos="3600"/>
        </w:tabs>
        <w:ind w:left="3600" w:hanging="360"/>
      </w:pPr>
      <w:rPr>
        <w:rFonts w:hint="default" w:ascii="Times New Roman" w:hAnsi="Times New Roman"/>
      </w:rPr>
    </w:lvl>
    <w:lvl w:ilvl="5" w:tplc="8DB84ADC" w:tentative="1">
      <w:start w:val="1"/>
      <w:numFmt w:val="bullet"/>
      <w:lvlText w:val="-"/>
      <w:lvlJc w:val="left"/>
      <w:pPr>
        <w:tabs>
          <w:tab w:val="num" w:pos="4320"/>
        </w:tabs>
        <w:ind w:left="4320" w:hanging="360"/>
      </w:pPr>
      <w:rPr>
        <w:rFonts w:hint="default" w:ascii="Times New Roman" w:hAnsi="Times New Roman"/>
      </w:rPr>
    </w:lvl>
    <w:lvl w:ilvl="6" w:tplc="3D8EC366" w:tentative="1">
      <w:start w:val="1"/>
      <w:numFmt w:val="bullet"/>
      <w:lvlText w:val="-"/>
      <w:lvlJc w:val="left"/>
      <w:pPr>
        <w:tabs>
          <w:tab w:val="num" w:pos="5040"/>
        </w:tabs>
        <w:ind w:left="5040" w:hanging="360"/>
      </w:pPr>
      <w:rPr>
        <w:rFonts w:hint="default" w:ascii="Times New Roman" w:hAnsi="Times New Roman"/>
      </w:rPr>
    </w:lvl>
    <w:lvl w:ilvl="7" w:tplc="A232E424" w:tentative="1">
      <w:start w:val="1"/>
      <w:numFmt w:val="bullet"/>
      <w:lvlText w:val="-"/>
      <w:lvlJc w:val="left"/>
      <w:pPr>
        <w:tabs>
          <w:tab w:val="num" w:pos="5760"/>
        </w:tabs>
        <w:ind w:left="5760" w:hanging="360"/>
      </w:pPr>
      <w:rPr>
        <w:rFonts w:hint="default" w:ascii="Times New Roman" w:hAnsi="Times New Roman"/>
      </w:rPr>
    </w:lvl>
    <w:lvl w:ilvl="8" w:tplc="DDEC281A" w:tentative="1">
      <w:start w:val="1"/>
      <w:numFmt w:val="bullet"/>
      <w:lvlText w:val="-"/>
      <w:lvlJc w:val="left"/>
      <w:pPr>
        <w:tabs>
          <w:tab w:val="num" w:pos="6480"/>
        </w:tabs>
        <w:ind w:left="6480" w:hanging="360"/>
      </w:pPr>
      <w:rPr>
        <w:rFonts w:hint="default" w:ascii="Times New Roman" w:hAnsi="Times New Roman"/>
      </w:rPr>
    </w:lvl>
  </w:abstractNum>
  <w:abstractNum w:abstractNumId="6" w15:restartNumberingAfterBreak="0">
    <w:nsid w:val="27DB2955"/>
    <w:multiLevelType w:val="hybridMultilevel"/>
    <w:tmpl w:val="CACED314"/>
    <w:lvl w:ilvl="0" w:tplc="460CB16A">
      <w:start w:val="1"/>
      <w:numFmt w:val="bullet"/>
      <w:lvlText w:val="•"/>
      <w:lvlJc w:val="left"/>
      <w:pPr>
        <w:tabs>
          <w:tab w:val="num" w:pos="720"/>
        </w:tabs>
        <w:ind w:left="720" w:hanging="360"/>
      </w:pPr>
      <w:rPr>
        <w:rFonts w:hint="default" w:ascii="Arial" w:hAnsi="Arial"/>
      </w:rPr>
    </w:lvl>
    <w:lvl w:ilvl="1" w:tplc="C494FBB2" w:tentative="1">
      <w:start w:val="1"/>
      <w:numFmt w:val="bullet"/>
      <w:lvlText w:val="•"/>
      <w:lvlJc w:val="left"/>
      <w:pPr>
        <w:tabs>
          <w:tab w:val="num" w:pos="1440"/>
        </w:tabs>
        <w:ind w:left="1440" w:hanging="360"/>
      </w:pPr>
      <w:rPr>
        <w:rFonts w:hint="default" w:ascii="Arial" w:hAnsi="Arial"/>
      </w:rPr>
    </w:lvl>
    <w:lvl w:ilvl="2" w:tplc="8824377C" w:tentative="1">
      <w:start w:val="1"/>
      <w:numFmt w:val="bullet"/>
      <w:lvlText w:val="•"/>
      <w:lvlJc w:val="left"/>
      <w:pPr>
        <w:tabs>
          <w:tab w:val="num" w:pos="2160"/>
        </w:tabs>
        <w:ind w:left="2160" w:hanging="360"/>
      </w:pPr>
      <w:rPr>
        <w:rFonts w:hint="default" w:ascii="Arial" w:hAnsi="Arial"/>
      </w:rPr>
    </w:lvl>
    <w:lvl w:ilvl="3" w:tplc="DBAE5246" w:tentative="1">
      <w:start w:val="1"/>
      <w:numFmt w:val="bullet"/>
      <w:lvlText w:val="•"/>
      <w:lvlJc w:val="left"/>
      <w:pPr>
        <w:tabs>
          <w:tab w:val="num" w:pos="2880"/>
        </w:tabs>
        <w:ind w:left="2880" w:hanging="360"/>
      </w:pPr>
      <w:rPr>
        <w:rFonts w:hint="default" w:ascii="Arial" w:hAnsi="Arial"/>
      </w:rPr>
    </w:lvl>
    <w:lvl w:ilvl="4" w:tplc="AF7C95E2" w:tentative="1">
      <w:start w:val="1"/>
      <w:numFmt w:val="bullet"/>
      <w:lvlText w:val="•"/>
      <w:lvlJc w:val="left"/>
      <w:pPr>
        <w:tabs>
          <w:tab w:val="num" w:pos="3600"/>
        </w:tabs>
        <w:ind w:left="3600" w:hanging="360"/>
      </w:pPr>
      <w:rPr>
        <w:rFonts w:hint="default" w:ascii="Arial" w:hAnsi="Arial"/>
      </w:rPr>
    </w:lvl>
    <w:lvl w:ilvl="5" w:tplc="62D88B6E" w:tentative="1">
      <w:start w:val="1"/>
      <w:numFmt w:val="bullet"/>
      <w:lvlText w:val="•"/>
      <w:lvlJc w:val="left"/>
      <w:pPr>
        <w:tabs>
          <w:tab w:val="num" w:pos="4320"/>
        </w:tabs>
        <w:ind w:left="4320" w:hanging="360"/>
      </w:pPr>
      <w:rPr>
        <w:rFonts w:hint="default" w:ascii="Arial" w:hAnsi="Arial"/>
      </w:rPr>
    </w:lvl>
    <w:lvl w:ilvl="6" w:tplc="91AAA0B4" w:tentative="1">
      <w:start w:val="1"/>
      <w:numFmt w:val="bullet"/>
      <w:lvlText w:val="•"/>
      <w:lvlJc w:val="left"/>
      <w:pPr>
        <w:tabs>
          <w:tab w:val="num" w:pos="5040"/>
        </w:tabs>
        <w:ind w:left="5040" w:hanging="360"/>
      </w:pPr>
      <w:rPr>
        <w:rFonts w:hint="default" w:ascii="Arial" w:hAnsi="Arial"/>
      </w:rPr>
    </w:lvl>
    <w:lvl w:ilvl="7" w:tplc="94E21BFC" w:tentative="1">
      <w:start w:val="1"/>
      <w:numFmt w:val="bullet"/>
      <w:lvlText w:val="•"/>
      <w:lvlJc w:val="left"/>
      <w:pPr>
        <w:tabs>
          <w:tab w:val="num" w:pos="5760"/>
        </w:tabs>
        <w:ind w:left="5760" w:hanging="360"/>
      </w:pPr>
      <w:rPr>
        <w:rFonts w:hint="default" w:ascii="Arial" w:hAnsi="Arial"/>
      </w:rPr>
    </w:lvl>
    <w:lvl w:ilvl="8" w:tplc="DF7AF3A2" w:tentative="1">
      <w:start w:val="1"/>
      <w:numFmt w:val="bullet"/>
      <w:lvlText w:val="•"/>
      <w:lvlJc w:val="left"/>
      <w:pPr>
        <w:tabs>
          <w:tab w:val="num" w:pos="6480"/>
        </w:tabs>
        <w:ind w:left="6480" w:hanging="360"/>
      </w:pPr>
      <w:rPr>
        <w:rFonts w:hint="default" w:ascii="Arial" w:hAnsi="Arial"/>
      </w:rPr>
    </w:lvl>
  </w:abstractNum>
  <w:abstractNum w:abstractNumId="7" w15:restartNumberingAfterBreak="0">
    <w:nsid w:val="37D51EF9"/>
    <w:multiLevelType w:val="hybridMultilevel"/>
    <w:tmpl w:val="CF125A58"/>
    <w:lvl w:ilvl="0" w:tplc="B26A1854">
      <w:numFmt w:val="bullet"/>
      <w:lvlText w:val="-"/>
      <w:lvlJc w:val="left"/>
      <w:pPr>
        <w:tabs>
          <w:tab w:val="num" w:pos="720"/>
        </w:tabs>
        <w:ind w:left="720" w:hanging="360"/>
      </w:pPr>
      <w:rPr>
        <w:rFonts w:hint="default" w:ascii="Times New Roman" w:hAnsi="Times New Roman" w:eastAsia="Times New Roman" w:cs="Times New Roman"/>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39901295"/>
    <w:multiLevelType w:val="hybridMultilevel"/>
    <w:tmpl w:val="AF668B9E"/>
    <w:lvl w:ilvl="0" w:tplc="054C8C74">
      <w:numFmt w:val="bullet"/>
      <w:lvlText w:val="-"/>
      <w:lvlJc w:val="left"/>
      <w:pPr>
        <w:ind w:left="720" w:hanging="360"/>
      </w:pPr>
      <w:rPr>
        <w:rFonts w:hint="default" w:ascii="Times New Roman" w:hAnsi="Times New Roman" w:eastAsia="Times New Roman" w:cs="Times New Roman"/>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9" w15:restartNumberingAfterBreak="0">
    <w:nsid w:val="4C5D5D89"/>
    <w:multiLevelType w:val="hybridMultilevel"/>
    <w:tmpl w:val="8560133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0" w15:restartNumberingAfterBreak="0">
    <w:nsid w:val="5CBB2A35"/>
    <w:multiLevelType w:val="multilevel"/>
    <w:tmpl w:val="CF125A58"/>
    <w:lvl w:ilvl="0">
      <w:numFmt w:val="bullet"/>
      <w:lvlText w:val="-"/>
      <w:lvlJc w:val="left"/>
      <w:pPr>
        <w:tabs>
          <w:tab w:val="num" w:pos="720"/>
        </w:tabs>
        <w:ind w:left="720" w:hanging="360"/>
      </w:pPr>
      <w:rPr>
        <w:rFonts w:hint="default" w:ascii="Times New Roman" w:hAnsi="Times New Roman" w:eastAsia="Times New Roman" w:cs="Times New Roman"/>
      </w:rPr>
    </w:lvl>
    <w:lvl w:ilvl="1">
      <w:start w:val="1"/>
      <w:numFmt w:val="bullet"/>
      <w:lvlText w:val="o"/>
      <w:lvlJc w:val="left"/>
      <w:pPr>
        <w:tabs>
          <w:tab w:val="num" w:pos="1440"/>
        </w:tabs>
        <w:ind w:left="1440" w:hanging="360"/>
      </w:pPr>
      <w:rPr>
        <w:rFonts w:hint="default" w:ascii="Courier New" w:hAnsi="Courier New" w:cs="Courier New"/>
      </w:rPr>
    </w:lvl>
    <w:lvl w:ilvl="2">
      <w:start w:val="1"/>
      <w:numFmt w:val="bullet"/>
      <w:lvlText w:val=""/>
      <w:lvlJc w:val="left"/>
      <w:pPr>
        <w:tabs>
          <w:tab w:val="num" w:pos="2160"/>
        </w:tabs>
        <w:ind w:left="2160" w:hanging="360"/>
      </w:pPr>
      <w:rPr>
        <w:rFonts w:hint="default" w:ascii="Wingdings" w:hAnsi="Wingdings"/>
      </w:rPr>
    </w:lvl>
    <w:lvl w:ilvl="3">
      <w:start w:val="1"/>
      <w:numFmt w:val="bullet"/>
      <w:lvlText w:val=""/>
      <w:lvlJc w:val="left"/>
      <w:pPr>
        <w:tabs>
          <w:tab w:val="num" w:pos="2880"/>
        </w:tabs>
        <w:ind w:left="2880" w:hanging="360"/>
      </w:pPr>
      <w:rPr>
        <w:rFonts w:hint="default" w:ascii="Symbol" w:hAnsi="Symbol"/>
      </w:rPr>
    </w:lvl>
    <w:lvl w:ilvl="4">
      <w:start w:val="1"/>
      <w:numFmt w:val="bullet"/>
      <w:lvlText w:val="o"/>
      <w:lvlJc w:val="left"/>
      <w:pPr>
        <w:tabs>
          <w:tab w:val="num" w:pos="3600"/>
        </w:tabs>
        <w:ind w:left="3600" w:hanging="360"/>
      </w:pPr>
      <w:rPr>
        <w:rFonts w:hint="default" w:ascii="Courier New" w:hAnsi="Courier New" w:cs="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cs="Courier New"/>
      </w:rPr>
    </w:lvl>
    <w:lvl w:ilvl="8">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5D73484E"/>
    <w:multiLevelType w:val="multilevel"/>
    <w:tmpl w:val="46EC5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EE24F42"/>
    <w:multiLevelType w:val="multilevel"/>
    <w:tmpl w:val="B8AC30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60404B79"/>
    <w:multiLevelType w:val="multilevel"/>
    <w:tmpl w:val="D12C1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D6620A9"/>
    <w:multiLevelType w:val="hybridMultilevel"/>
    <w:tmpl w:val="5BE601B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708A3889"/>
    <w:multiLevelType w:val="hybridMultilevel"/>
    <w:tmpl w:val="1D1E8D3E"/>
    <w:lvl w:ilvl="0" w:tplc="72DE1688">
      <w:start w:val="1"/>
      <w:numFmt w:val="bullet"/>
      <w:lvlText w:val="+"/>
      <w:lvlJc w:val="left"/>
      <w:pPr>
        <w:tabs>
          <w:tab w:val="num" w:pos="720"/>
        </w:tabs>
        <w:ind w:left="720" w:hanging="360"/>
      </w:pPr>
      <w:rPr>
        <w:rFonts w:hint="default" w:ascii="Latha" w:hAnsi="Latha"/>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6" w15:restartNumberingAfterBreak="0">
    <w:nsid w:val="72FB681C"/>
    <w:multiLevelType w:val="hybridMultilevel"/>
    <w:tmpl w:val="69A439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D9341F6"/>
    <w:multiLevelType w:val="hybridMultilevel"/>
    <w:tmpl w:val="758E3010"/>
    <w:lvl w:ilvl="0" w:tplc="86002966">
      <w:numFmt w:val="bullet"/>
      <w:lvlText w:val="-"/>
      <w:lvlJc w:val="left"/>
      <w:pPr>
        <w:ind w:left="720" w:hanging="360"/>
      </w:pPr>
      <w:rPr>
        <w:rFonts w:hint="default" w:ascii="Times New Roman" w:hAnsi="Times New Roman" w:eastAsia="Calibri" w:cs="Times New Roman"/>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1">
    <w:abstractNumId w:val="13"/>
  </w:num>
  <w:num w:numId="2">
    <w:abstractNumId w:val="7"/>
  </w:num>
  <w:num w:numId="3">
    <w:abstractNumId w:val="11"/>
  </w:num>
  <w:num w:numId="4">
    <w:abstractNumId w:val="10"/>
  </w:num>
  <w:num w:numId="5">
    <w:abstractNumId w:val="15"/>
  </w:num>
  <w:num w:numId="6">
    <w:abstractNumId w:val="16"/>
  </w:num>
  <w:num w:numId="7">
    <w:abstractNumId w:val="12"/>
  </w:num>
  <w:num w:numId="8">
    <w:abstractNumId w:val="8"/>
  </w:num>
  <w:num w:numId="9">
    <w:abstractNumId w:val="3"/>
  </w:num>
  <w:num w:numId="10">
    <w:abstractNumId w:val="17"/>
  </w:num>
  <w:num w:numId="11">
    <w:abstractNumId w:val="2"/>
  </w:num>
  <w:num w:numId="12">
    <w:abstractNumId w:val="14"/>
  </w:num>
  <w:num w:numId="13">
    <w:abstractNumId w:val="9"/>
  </w:num>
  <w:num w:numId="14">
    <w:abstractNumId w:val="4"/>
  </w:num>
  <w:num w:numId="15">
    <w:abstractNumId w:val="0"/>
  </w:num>
  <w:num w:numId="16">
    <w:abstractNumId w:val="6"/>
  </w:num>
  <w:num w:numId="17">
    <w:abstractNumId w:val="5"/>
  </w:num>
  <w:num w:numId="18">
    <w:abstractNumId w:val="1"/>
  </w:num>
</w:numbering>
</file>

<file path=word/people.xml><?xml version="1.0" encoding="utf-8"?>
<w15:people xmlns:mc="http://schemas.openxmlformats.org/markup-compatibility/2006" xmlns:w15="http://schemas.microsoft.com/office/word/2012/wordml" mc:Ignorable="w15">
  <w15:person w15:author="Joost Beusekamp">
    <w15:presenceInfo w15:providerId="" w15:user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F57"/>
    <w:rsid w:val="0000013B"/>
    <w:rsid w:val="00002A87"/>
    <w:rsid w:val="000055BF"/>
    <w:rsid w:val="00005778"/>
    <w:rsid w:val="00007DC6"/>
    <w:rsid w:val="000102A5"/>
    <w:rsid w:val="000121A0"/>
    <w:rsid w:val="00012E97"/>
    <w:rsid w:val="00016631"/>
    <w:rsid w:val="0001702E"/>
    <w:rsid w:val="00025FD8"/>
    <w:rsid w:val="00034B10"/>
    <w:rsid w:val="00036EB1"/>
    <w:rsid w:val="00040D8F"/>
    <w:rsid w:val="00045847"/>
    <w:rsid w:val="00047FAD"/>
    <w:rsid w:val="000519B9"/>
    <w:rsid w:val="00057A40"/>
    <w:rsid w:val="000611FE"/>
    <w:rsid w:val="000617FF"/>
    <w:rsid w:val="00064B3E"/>
    <w:rsid w:val="00065768"/>
    <w:rsid w:val="00070D5B"/>
    <w:rsid w:val="0007510E"/>
    <w:rsid w:val="00076E17"/>
    <w:rsid w:val="000873C1"/>
    <w:rsid w:val="00090586"/>
    <w:rsid w:val="000A3606"/>
    <w:rsid w:val="000B1EF2"/>
    <w:rsid w:val="000B46BE"/>
    <w:rsid w:val="000C01D8"/>
    <w:rsid w:val="000C27DE"/>
    <w:rsid w:val="000C52F6"/>
    <w:rsid w:val="000C7D4B"/>
    <w:rsid w:val="000D21BD"/>
    <w:rsid w:val="000D4920"/>
    <w:rsid w:val="000D4F6E"/>
    <w:rsid w:val="000D6AF5"/>
    <w:rsid w:val="000E142A"/>
    <w:rsid w:val="000F0350"/>
    <w:rsid w:val="000F1E3F"/>
    <w:rsid w:val="001066B0"/>
    <w:rsid w:val="00112130"/>
    <w:rsid w:val="00125E06"/>
    <w:rsid w:val="00126167"/>
    <w:rsid w:val="00127B7A"/>
    <w:rsid w:val="00133E73"/>
    <w:rsid w:val="00142931"/>
    <w:rsid w:val="001434EA"/>
    <w:rsid w:val="0014373D"/>
    <w:rsid w:val="00154AB1"/>
    <w:rsid w:val="00154C02"/>
    <w:rsid w:val="001564BC"/>
    <w:rsid w:val="00160CC6"/>
    <w:rsid w:val="001644A2"/>
    <w:rsid w:val="00165AEE"/>
    <w:rsid w:val="0016782A"/>
    <w:rsid w:val="00171476"/>
    <w:rsid w:val="00171BAB"/>
    <w:rsid w:val="00174612"/>
    <w:rsid w:val="00176013"/>
    <w:rsid w:val="0017648D"/>
    <w:rsid w:val="00177F66"/>
    <w:rsid w:val="0018319B"/>
    <w:rsid w:val="00187346"/>
    <w:rsid w:val="001A0077"/>
    <w:rsid w:val="001A0E2C"/>
    <w:rsid w:val="001A1D20"/>
    <w:rsid w:val="001A2896"/>
    <w:rsid w:val="001A32A8"/>
    <w:rsid w:val="001A3304"/>
    <w:rsid w:val="001B0604"/>
    <w:rsid w:val="001B0623"/>
    <w:rsid w:val="001B0B82"/>
    <w:rsid w:val="001B1512"/>
    <w:rsid w:val="001C5A0B"/>
    <w:rsid w:val="001D2560"/>
    <w:rsid w:val="001D6C69"/>
    <w:rsid w:val="001E32B1"/>
    <w:rsid w:val="001E5525"/>
    <w:rsid w:val="001F064B"/>
    <w:rsid w:val="001F0CF6"/>
    <w:rsid w:val="002011A4"/>
    <w:rsid w:val="0020166E"/>
    <w:rsid w:val="00204938"/>
    <w:rsid w:val="0020740E"/>
    <w:rsid w:val="002146E3"/>
    <w:rsid w:val="00214785"/>
    <w:rsid w:val="00217F57"/>
    <w:rsid w:val="002223D2"/>
    <w:rsid w:val="00225685"/>
    <w:rsid w:val="002261F9"/>
    <w:rsid w:val="002456A6"/>
    <w:rsid w:val="00246B22"/>
    <w:rsid w:val="002517BA"/>
    <w:rsid w:val="00253565"/>
    <w:rsid w:val="002658AC"/>
    <w:rsid w:val="00267EFC"/>
    <w:rsid w:val="00272B6A"/>
    <w:rsid w:val="00275E83"/>
    <w:rsid w:val="00291F1C"/>
    <w:rsid w:val="0029554B"/>
    <w:rsid w:val="002A59B4"/>
    <w:rsid w:val="002B77E0"/>
    <w:rsid w:val="002E00F3"/>
    <w:rsid w:val="002E23E5"/>
    <w:rsid w:val="002E6FC2"/>
    <w:rsid w:val="002E7553"/>
    <w:rsid w:val="002F523E"/>
    <w:rsid w:val="00301643"/>
    <w:rsid w:val="00301B4C"/>
    <w:rsid w:val="00306730"/>
    <w:rsid w:val="00315115"/>
    <w:rsid w:val="00320E10"/>
    <w:rsid w:val="00323F6A"/>
    <w:rsid w:val="003254BB"/>
    <w:rsid w:val="003259A1"/>
    <w:rsid w:val="00325B16"/>
    <w:rsid w:val="0033189C"/>
    <w:rsid w:val="00331FD1"/>
    <w:rsid w:val="0033273C"/>
    <w:rsid w:val="00333C4B"/>
    <w:rsid w:val="00333DA9"/>
    <w:rsid w:val="00335302"/>
    <w:rsid w:val="00341160"/>
    <w:rsid w:val="00344318"/>
    <w:rsid w:val="00344CC6"/>
    <w:rsid w:val="00352773"/>
    <w:rsid w:val="003536B3"/>
    <w:rsid w:val="00365EA4"/>
    <w:rsid w:val="00366CDE"/>
    <w:rsid w:val="00367A87"/>
    <w:rsid w:val="00377AF6"/>
    <w:rsid w:val="003817BA"/>
    <w:rsid w:val="00387ED9"/>
    <w:rsid w:val="00391DE3"/>
    <w:rsid w:val="00392BC5"/>
    <w:rsid w:val="0039696D"/>
    <w:rsid w:val="003A6595"/>
    <w:rsid w:val="003B4260"/>
    <w:rsid w:val="003B5B08"/>
    <w:rsid w:val="003C6387"/>
    <w:rsid w:val="003D172A"/>
    <w:rsid w:val="003D7BFF"/>
    <w:rsid w:val="003E0841"/>
    <w:rsid w:val="003E395C"/>
    <w:rsid w:val="003F27C8"/>
    <w:rsid w:val="003F6100"/>
    <w:rsid w:val="004013FA"/>
    <w:rsid w:val="004016FC"/>
    <w:rsid w:val="00402C3A"/>
    <w:rsid w:val="004045A2"/>
    <w:rsid w:val="0040619E"/>
    <w:rsid w:val="00406CFA"/>
    <w:rsid w:val="00411368"/>
    <w:rsid w:val="00411A31"/>
    <w:rsid w:val="004120EC"/>
    <w:rsid w:val="00421115"/>
    <w:rsid w:val="00422EDE"/>
    <w:rsid w:val="00426158"/>
    <w:rsid w:val="0043206D"/>
    <w:rsid w:val="004333DD"/>
    <w:rsid w:val="004353E2"/>
    <w:rsid w:val="00442C08"/>
    <w:rsid w:val="00446569"/>
    <w:rsid w:val="00447315"/>
    <w:rsid w:val="004473C4"/>
    <w:rsid w:val="00451340"/>
    <w:rsid w:val="004521A9"/>
    <w:rsid w:val="00453C67"/>
    <w:rsid w:val="00456A9B"/>
    <w:rsid w:val="0046070B"/>
    <w:rsid w:val="004664D3"/>
    <w:rsid w:val="004720F1"/>
    <w:rsid w:val="0048070D"/>
    <w:rsid w:val="00482BC9"/>
    <w:rsid w:val="004859BB"/>
    <w:rsid w:val="004872D0"/>
    <w:rsid w:val="004931DD"/>
    <w:rsid w:val="004958CB"/>
    <w:rsid w:val="004A1EAE"/>
    <w:rsid w:val="004A4DD6"/>
    <w:rsid w:val="004B7B64"/>
    <w:rsid w:val="004C7769"/>
    <w:rsid w:val="004D1427"/>
    <w:rsid w:val="004D31B3"/>
    <w:rsid w:val="004D31CF"/>
    <w:rsid w:val="004D64D6"/>
    <w:rsid w:val="004D67F0"/>
    <w:rsid w:val="004D7901"/>
    <w:rsid w:val="004E0894"/>
    <w:rsid w:val="004E0FF8"/>
    <w:rsid w:val="004E7E5B"/>
    <w:rsid w:val="004F048A"/>
    <w:rsid w:val="004F24A7"/>
    <w:rsid w:val="004F39A8"/>
    <w:rsid w:val="004F64EC"/>
    <w:rsid w:val="004F72F3"/>
    <w:rsid w:val="004F74B0"/>
    <w:rsid w:val="0050046C"/>
    <w:rsid w:val="00500D28"/>
    <w:rsid w:val="00501333"/>
    <w:rsid w:val="00502376"/>
    <w:rsid w:val="00502C71"/>
    <w:rsid w:val="00510EC8"/>
    <w:rsid w:val="00525E24"/>
    <w:rsid w:val="00525EEB"/>
    <w:rsid w:val="00535B98"/>
    <w:rsid w:val="0053654D"/>
    <w:rsid w:val="00536DB5"/>
    <w:rsid w:val="00542806"/>
    <w:rsid w:val="00544D0D"/>
    <w:rsid w:val="00546C4E"/>
    <w:rsid w:val="00551DC0"/>
    <w:rsid w:val="00554EFF"/>
    <w:rsid w:val="00555B4C"/>
    <w:rsid w:val="00555B99"/>
    <w:rsid w:val="005613A6"/>
    <w:rsid w:val="005625E8"/>
    <w:rsid w:val="00566BA4"/>
    <w:rsid w:val="00571800"/>
    <w:rsid w:val="00573796"/>
    <w:rsid w:val="00575991"/>
    <w:rsid w:val="005805AA"/>
    <w:rsid w:val="00580BE7"/>
    <w:rsid w:val="005826D9"/>
    <w:rsid w:val="0058405C"/>
    <w:rsid w:val="00586B22"/>
    <w:rsid w:val="00592B4D"/>
    <w:rsid w:val="005960CF"/>
    <w:rsid w:val="00597CD1"/>
    <w:rsid w:val="005A2DF8"/>
    <w:rsid w:val="005A2EEF"/>
    <w:rsid w:val="005A432D"/>
    <w:rsid w:val="005A46A9"/>
    <w:rsid w:val="005A584B"/>
    <w:rsid w:val="005B0F79"/>
    <w:rsid w:val="005B3A5D"/>
    <w:rsid w:val="005B572A"/>
    <w:rsid w:val="005B6342"/>
    <w:rsid w:val="005B7831"/>
    <w:rsid w:val="005C14CF"/>
    <w:rsid w:val="005C3A60"/>
    <w:rsid w:val="005D02A8"/>
    <w:rsid w:val="005D482B"/>
    <w:rsid w:val="005D6326"/>
    <w:rsid w:val="005E1269"/>
    <w:rsid w:val="005E2B90"/>
    <w:rsid w:val="005E75EC"/>
    <w:rsid w:val="005F3CF1"/>
    <w:rsid w:val="005F4CA3"/>
    <w:rsid w:val="005F5177"/>
    <w:rsid w:val="00603D3C"/>
    <w:rsid w:val="006043AD"/>
    <w:rsid w:val="00605C2A"/>
    <w:rsid w:val="006100E8"/>
    <w:rsid w:val="00613BD4"/>
    <w:rsid w:val="0061716A"/>
    <w:rsid w:val="00622A58"/>
    <w:rsid w:val="00625A0A"/>
    <w:rsid w:val="00632022"/>
    <w:rsid w:val="006348E5"/>
    <w:rsid w:val="00635F0C"/>
    <w:rsid w:val="00636E1A"/>
    <w:rsid w:val="00644670"/>
    <w:rsid w:val="006454EA"/>
    <w:rsid w:val="00652B87"/>
    <w:rsid w:val="006577C2"/>
    <w:rsid w:val="006605D8"/>
    <w:rsid w:val="00666910"/>
    <w:rsid w:val="00672C4A"/>
    <w:rsid w:val="0068079A"/>
    <w:rsid w:val="00680BBC"/>
    <w:rsid w:val="00681325"/>
    <w:rsid w:val="00681B76"/>
    <w:rsid w:val="00681DBE"/>
    <w:rsid w:val="00691A65"/>
    <w:rsid w:val="006954A7"/>
    <w:rsid w:val="00695949"/>
    <w:rsid w:val="006A1375"/>
    <w:rsid w:val="006A52CB"/>
    <w:rsid w:val="006A7FCC"/>
    <w:rsid w:val="006B5463"/>
    <w:rsid w:val="006C1704"/>
    <w:rsid w:val="006C4143"/>
    <w:rsid w:val="006D23C3"/>
    <w:rsid w:val="006E0C41"/>
    <w:rsid w:val="006E214E"/>
    <w:rsid w:val="006E26A5"/>
    <w:rsid w:val="006E2A9B"/>
    <w:rsid w:val="006E6686"/>
    <w:rsid w:val="00700B00"/>
    <w:rsid w:val="00705008"/>
    <w:rsid w:val="00705FD0"/>
    <w:rsid w:val="007143CC"/>
    <w:rsid w:val="00721B59"/>
    <w:rsid w:val="00721FAA"/>
    <w:rsid w:val="0072416E"/>
    <w:rsid w:val="00725A53"/>
    <w:rsid w:val="00730988"/>
    <w:rsid w:val="0073228A"/>
    <w:rsid w:val="0074091E"/>
    <w:rsid w:val="00740D78"/>
    <w:rsid w:val="0074339F"/>
    <w:rsid w:val="007646A3"/>
    <w:rsid w:val="0077489C"/>
    <w:rsid w:val="00783B5A"/>
    <w:rsid w:val="00793A8F"/>
    <w:rsid w:val="007A159C"/>
    <w:rsid w:val="007A7322"/>
    <w:rsid w:val="007B4DDB"/>
    <w:rsid w:val="007B715D"/>
    <w:rsid w:val="007C3F73"/>
    <w:rsid w:val="007D0BEF"/>
    <w:rsid w:val="007D1D80"/>
    <w:rsid w:val="007E4560"/>
    <w:rsid w:val="007F177B"/>
    <w:rsid w:val="007F2516"/>
    <w:rsid w:val="007F2681"/>
    <w:rsid w:val="007F46C6"/>
    <w:rsid w:val="007F604F"/>
    <w:rsid w:val="007F6EAE"/>
    <w:rsid w:val="00801DD9"/>
    <w:rsid w:val="00810228"/>
    <w:rsid w:val="00810DA2"/>
    <w:rsid w:val="0082320A"/>
    <w:rsid w:val="0082476B"/>
    <w:rsid w:val="00827C79"/>
    <w:rsid w:val="00833B35"/>
    <w:rsid w:val="008435FC"/>
    <w:rsid w:val="00853299"/>
    <w:rsid w:val="00854450"/>
    <w:rsid w:val="00855EA8"/>
    <w:rsid w:val="0086155E"/>
    <w:rsid w:val="00861C9C"/>
    <w:rsid w:val="0086229B"/>
    <w:rsid w:val="00866C35"/>
    <w:rsid w:val="00866E16"/>
    <w:rsid w:val="00877BB1"/>
    <w:rsid w:val="00880C34"/>
    <w:rsid w:val="00882569"/>
    <w:rsid w:val="008843C8"/>
    <w:rsid w:val="008856B7"/>
    <w:rsid w:val="00887B3E"/>
    <w:rsid w:val="00893361"/>
    <w:rsid w:val="00893B1D"/>
    <w:rsid w:val="00896242"/>
    <w:rsid w:val="0089716F"/>
    <w:rsid w:val="008A6738"/>
    <w:rsid w:val="008A77A6"/>
    <w:rsid w:val="008B0903"/>
    <w:rsid w:val="008B39ED"/>
    <w:rsid w:val="008B62C4"/>
    <w:rsid w:val="008C233F"/>
    <w:rsid w:val="008E42F1"/>
    <w:rsid w:val="008E434F"/>
    <w:rsid w:val="008E5EEC"/>
    <w:rsid w:val="008E6C40"/>
    <w:rsid w:val="00910CFA"/>
    <w:rsid w:val="0091428A"/>
    <w:rsid w:val="00914A3B"/>
    <w:rsid w:val="00916A7E"/>
    <w:rsid w:val="00920142"/>
    <w:rsid w:val="009301ED"/>
    <w:rsid w:val="00930CA5"/>
    <w:rsid w:val="0093101A"/>
    <w:rsid w:val="0093295E"/>
    <w:rsid w:val="00937E2A"/>
    <w:rsid w:val="00942A8D"/>
    <w:rsid w:val="009607B2"/>
    <w:rsid w:val="009655AC"/>
    <w:rsid w:val="00966227"/>
    <w:rsid w:val="00967AD5"/>
    <w:rsid w:val="00982C88"/>
    <w:rsid w:val="0098486F"/>
    <w:rsid w:val="00990692"/>
    <w:rsid w:val="00996974"/>
    <w:rsid w:val="009A012A"/>
    <w:rsid w:val="009A4B9E"/>
    <w:rsid w:val="009B14DD"/>
    <w:rsid w:val="009B316F"/>
    <w:rsid w:val="009B418D"/>
    <w:rsid w:val="009B42F8"/>
    <w:rsid w:val="009C0F60"/>
    <w:rsid w:val="009C2C1F"/>
    <w:rsid w:val="009D001C"/>
    <w:rsid w:val="009D518D"/>
    <w:rsid w:val="009D668F"/>
    <w:rsid w:val="009E2C76"/>
    <w:rsid w:val="009E31BE"/>
    <w:rsid w:val="009E664D"/>
    <w:rsid w:val="009E718B"/>
    <w:rsid w:val="009E73D0"/>
    <w:rsid w:val="009F53A4"/>
    <w:rsid w:val="009F5E3F"/>
    <w:rsid w:val="009F7AE4"/>
    <w:rsid w:val="00A0185B"/>
    <w:rsid w:val="00A01B2E"/>
    <w:rsid w:val="00A04A5D"/>
    <w:rsid w:val="00A174DF"/>
    <w:rsid w:val="00A206B7"/>
    <w:rsid w:val="00A245CA"/>
    <w:rsid w:val="00A2489D"/>
    <w:rsid w:val="00A24CBC"/>
    <w:rsid w:val="00A311CD"/>
    <w:rsid w:val="00A329D1"/>
    <w:rsid w:val="00A33DEE"/>
    <w:rsid w:val="00A3624B"/>
    <w:rsid w:val="00A366F0"/>
    <w:rsid w:val="00A419EB"/>
    <w:rsid w:val="00A44935"/>
    <w:rsid w:val="00A53373"/>
    <w:rsid w:val="00A54E13"/>
    <w:rsid w:val="00A61C94"/>
    <w:rsid w:val="00A645A9"/>
    <w:rsid w:val="00A6637C"/>
    <w:rsid w:val="00A67240"/>
    <w:rsid w:val="00A77B6D"/>
    <w:rsid w:val="00A8080D"/>
    <w:rsid w:val="00A8268C"/>
    <w:rsid w:val="00A9100F"/>
    <w:rsid w:val="00A92BF8"/>
    <w:rsid w:val="00AA353E"/>
    <w:rsid w:val="00AB30DD"/>
    <w:rsid w:val="00AB627B"/>
    <w:rsid w:val="00AC53FC"/>
    <w:rsid w:val="00AD262B"/>
    <w:rsid w:val="00AD274D"/>
    <w:rsid w:val="00AD2DEC"/>
    <w:rsid w:val="00AE2244"/>
    <w:rsid w:val="00B011F0"/>
    <w:rsid w:val="00B02914"/>
    <w:rsid w:val="00B04171"/>
    <w:rsid w:val="00B14773"/>
    <w:rsid w:val="00B261E1"/>
    <w:rsid w:val="00B343D1"/>
    <w:rsid w:val="00B36FE8"/>
    <w:rsid w:val="00B40666"/>
    <w:rsid w:val="00B42756"/>
    <w:rsid w:val="00B433EA"/>
    <w:rsid w:val="00B46532"/>
    <w:rsid w:val="00B47D1A"/>
    <w:rsid w:val="00B5074A"/>
    <w:rsid w:val="00B51F96"/>
    <w:rsid w:val="00B54F60"/>
    <w:rsid w:val="00B60088"/>
    <w:rsid w:val="00B6162E"/>
    <w:rsid w:val="00B64B09"/>
    <w:rsid w:val="00B65230"/>
    <w:rsid w:val="00B65BB9"/>
    <w:rsid w:val="00B7172E"/>
    <w:rsid w:val="00B719E7"/>
    <w:rsid w:val="00B757C2"/>
    <w:rsid w:val="00B80861"/>
    <w:rsid w:val="00B81531"/>
    <w:rsid w:val="00B83791"/>
    <w:rsid w:val="00B94D6D"/>
    <w:rsid w:val="00BA213A"/>
    <w:rsid w:val="00BA698B"/>
    <w:rsid w:val="00BB63C9"/>
    <w:rsid w:val="00BB6A5C"/>
    <w:rsid w:val="00BC463F"/>
    <w:rsid w:val="00BC535B"/>
    <w:rsid w:val="00BC67B1"/>
    <w:rsid w:val="00BE2B25"/>
    <w:rsid w:val="00BE6131"/>
    <w:rsid w:val="00BE67CA"/>
    <w:rsid w:val="00BE6DDD"/>
    <w:rsid w:val="00BE6E1F"/>
    <w:rsid w:val="00BF0B0C"/>
    <w:rsid w:val="00BF4973"/>
    <w:rsid w:val="00BF6A0E"/>
    <w:rsid w:val="00C0167D"/>
    <w:rsid w:val="00C04B07"/>
    <w:rsid w:val="00C11AEE"/>
    <w:rsid w:val="00C163D4"/>
    <w:rsid w:val="00C30408"/>
    <w:rsid w:val="00C34248"/>
    <w:rsid w:val="00C34901"/>
    <w:rsid w:val="00C40B00"/>
    <w:rsid w:val="00C42693"/>
    <w:rsid w:val="00C44D57"/>
    <w:rsid w:val="00C45108"/>
    <w:rsid w:val="00C52097"/>
    <w:rsid w:val="00C742AE"/>
    <w:rsid w:val="00C80618"/>
    <w:rsid w:val="00C84E40"/>
    <w:rsid w:val="00C86C70"/>
    <w:rsid w:val="00C9707C"/>
    <w:rsid w:val="00CA3F0B"/>
    <w:rsid w:val="00CB1F21"/>
    <w:rsid w:val="00CB3683"/>
    <w:rsid w:val="00CC7823"/>
    <w:rsid w:val="00CD40F5"/>
    <w:rsid w:val="00CD5B4F"/>
    <w:rsid w:val="00CE24E7"/>
    <w:rsid w:val="00CF0C9B"/>
    <w:rsid w:val="00D0285D"/>
    <w:rsid w:val="00D05504"/>
    <w:rsid w:val="00D10022"/>
    <w:rsid w:val="00D22019"/>
    <w:rsid w:val="00D32A8E"/>
    <w:rsid w:val="00D376D5"/>
    <w:rsid w:val="00D37C40"/>
    <w:rsid w:val="00D45F5A"/>
    <w:rsid w:val="00D46B43"/>
    <w:rsid w:val="00D56640"/>
    <w:rsid w:val="00D609D6"/>
    <w:rsid w:val="00D63F71"/>
    <w:rsid w:val="00D66034"/>
    <w:rsid w:val="00D66526"/>
    <w:rsid w:val="00D6719D"/>
    <w:rsid w:val="00D67E4E"/>
    <w:rsid w:val="00D67E54"/>
    <w:rsid w:val="00D750B4"/>
    <w:rsid w:val="00D7540C"/>
    <w:rsid w:val="00D75D8E"/>
    <w:rsid w:val="00D76DC7"/>
    <w:rsid w:val="00D81F4C"/>
    <w:rsid w:val="00D8354C"/>
    <w:rsid w:val="00D8363B"/>
    <w:rsid w:val="00D839EF"/>
    <w:rsid w:val="00D86125"/>
    <w:rsid w:val="00D91CC8"/>
    <w:rsid w:val="00DA12CA"/>
    <w:rsid w:val="00DA1C4C"/>
    <w:rsid w:val="00DA3850"/>
    <w:rsid w:val="00DA3FA0"/>
    <w:rsid w:val="00DB2F9A"/>
    <w:rsid w:val="00DB63F1"/>
    <w:rsid w:val="00DC0032"/>
    <w:rsid w:val="00DC0B6D"/>
    <w:rsid w:val="00DD0769"/>
    <w:rsid w:val="00DD137B"/>
    <w:rsid w:val="00DD53A9"/>
    <w:rsid w:val="00DE28DB"/>
    <w:rsid w:val="00DE3670"/>
    <w:rsid w:val="00DE52A9"/>
    <w:rsid w:val="00DF39EB"/>
    <w:rsid w:val="00E01089"/>
    <w:rsid w:val="00E01F8C"/>
    <w:rsid w:val="00E14D26"/>
    <w:rsid w:val="00E14E73"/>
    <w:rsid w:val="00E20051"/>
    <w:rsid w:val="00E20E38"/>
    <w:rsid w:val="00E2113E"/>
    <w:rsid w:val="00E36259"/>
    <w:rsid w:val="00E44241"/>
    <w:rsid w:val="00E62E10"/>
    <w:rsid w:val="00E74670"/>
    <w:rsid w:val="00E75917"/>
    <w:rsid w:val="00E82DCD"/>
    <w:rsid w:val="00E859D3"/>
    <w:rsid w:val="00E864E6"/>
    <w:rsid w:val="00E90971"/>
    <w:rsid w:val="00EA3902"/>
    <w:rsid w:val="00EA433C"/>
    <w:rsid w:val="00EB3000"/>
    <w:rsid w:val="00EC3500"/>
    <w:rsid w:val="00EC3F5A"/>
    <w:rsid w:val="00EC5C19"/>
    <w:rsid w:val="00EC7B0C"/>
    <w:rsid w:val="00ED08B2"/>
    <w:rsid w:val="00ED09A0"/>
    <w:rsid w:val="00ED3D89"/>
    <w:rsid w:val="00EE0441"/>
    <w:rsid w:val="00EE3E04"/>
    <w:rsid w:val="00EE3FDC"/>
    <w:rsid w:val="00EF2FDE"/>
    <w:rsid w:val="00F031D2"/>
    <w:rsid w:val="00F172AC"/>
    <w:rsid w:val="00F3053E"/>
    <w:rsid w:val="00F307A7"/>
    <w:rsid w:val="00F31E09"/>
    <w:rsid w:val="00F51124"/>
    <w:rsid w:val="00F5470A"/>
    <w:rsid w:val="00F54CA9"/>
    <w:rsid w:val="00F56988"/>
    <w:rsid w:val="00F61C03"/>
    <w:rsid w:val="00F64F53"/>
    <w:rsid w:val="00F80DB0"/>
    <w:rsid w:val="00F80F4D"/>
    <w:rsid w:val="00FA3E68"/>
    <w:rsid w:val="00FA72E8"/>
    <w:rsid w:val="00FB1B75"/>
    <w:rsid w:val="00FB427F"/>
    <w:rsid w:val="00FB7A95"/>
    <w:rsid w:val="00FC0A18"/>
    <w:rsid w:val="00FC15BF"/>
    <w:rsid w:val="00FC2634"/>
    <w:rsid w:val="00FC678D"/>
    <w:rsid w:val="00FC6DEB"/>
    <w:rsid w:val="00FD1A44"/>
    <w:rsid w:val="00FD2875"/>
    <w:rsid w:val="00FD78A2"/>
    <w:rsid w:val="00FE1025"/>
    <w:rsid w:val="00FF14BE"/>
    <w:rsid w:val="00FF2FBE"/>
    <w:rsid w:val="00FF38CE"/>
    <w:rsid w:val="00FF4929"/>
    <w:rsid w:val="7EFE12F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0FB8CE"/>
  <w15:docId w15:val="{15AEE577-1609-458F-AF67-247D8E52DD0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EastAsia"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0"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0"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1">
    <w:name w:val="heading 1"/>
    <w:basedOn w:val="Normal"/>
    <w:next w:val="Normal"/>
    <w:link w:val="Heading1Char"/>
    <w:qFormat/>
    <w:rsid w:val="00217F57"/>
    <w:pPr>
      <w:keepNext/>
      <w:spacing w:before="240" w:after="60" w:line="240" w:lineRule="auto"/>
      <w:outlineLvl w:val="0"/>
    </w:pPr>
    <w:rPr>
      <w:rFonts w:ascii="Times New Roman" w:hAnsi="Times New Roman" w:eastAsia="Times New Roman" w:cs="Times New Roman"/>
      <w:b/>
      <w:bCs/>
      <w:kern w:val="32"/>
      <w:sz w:val="32"/>
      <w:szCs w:val="32"/>
      <w:lang w:val="en-US"/>
    </w:rPr>
  </w:style>
  <w:style w:type="paragraph" w:styleId="Heading2">
    <w:name w:val="heading 2"/>
    <w:basedOn w:val="Normal"/>
    <w:next w:val="Normal"/>
    <w:link w:val="Heading2Char"/>
    <w:qFormat/>
    <w:rsid w:val="00217F57"/>
    <w:pPr>
      <w:keepNext/>
      <w:spacing w:before="240" w:after="60" w:line="240" w:lineRule="auto"/>
      <w:outlineLvl w:val="1"/>
    </w:pPr>
    <w:rPr>
      <w:rFonts w:ascii="Times New Roman" w:hAnsi="Times New Roman" w:eastAsia="Times New Roman" w:cs="Times New Roman"/>
      <w:b/>
      <w:bCs/>
      <w:i/>
      <w:iCs/>
      <w:sz w:val="28"/>
      <w:szCs w:val="28"/>
      <w:lang w:val="en-US"/>
    </w:rPr>
  </w:style>
  <w:style w:type="paragraph" w:styleId="Heading3">
    <w:name w:val="heading 3"/>
    <w:basedOn w:val="Normal"/>
    <w:next w:val="Normal"/>
    <w:link w:val="Heading3Char"/>
    <w:qFormat/>
    <w:rsid w:val="00217F57"/>
    <w:pPr>
      <w:keepNext/>
      <w:spacing w:before="240" w:after="60" w:line="240" w:lineRule="auto"/>
      <w:outlineLvl w:val="2"/>
    </w:pPr>
    <w:rPr>
      <w:rFonts w:ascii="Times New Roman" w:hAnsi="Times New Roman" w:eastAsia="Times New Roman" w:cs="Times New Roman"/>
      <w:b/>
      <w:bCs/>
      <w:sz w:val="26"/>
      <w:szCs w:val="26"/>
      <w:lang w:val="en-US"/>
    </w:rPr>
  </w:style>
  <w:style w:type="paragraph" w:styleId="Heading4">
    <w:name w:val="heading 4"/>
    <w:basedOn w:val="Normal"/>
    <w:next w:val="Normal"/>
    <w:link w:val="Heading4Char"/>
    <w:qFormat/>
    <w:rsid w:val="00217F57"/>
    <w:pPr>
      <w:keepNext/>
      <w:spacing w:before="240" w:after="60" w:line="240" w:lineRule="auto"/>
      <w:outlineLvl w:val="3"/>
    </w:pPr>
    <w:rPr>
      <w:rFonts w:ascii="Times New Roman" w:hAnsi="Times New Roman" w:eastAsia="Times New Roman" w:cs="Times New Roman"/>
      <w:b/>
      <w:bCs/>
      <w:sz w:val="24"/>
      <w:szCs w:val="28"/>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217F57"/>
    <w:rPr>
      <w:rFonts w:ascii="Times New Roman" w:hAnsi="Times New Roman" w:eastAsia="Times New Roman" w:cs="Times New Roman"/>
      <w:b/>
      <w:bCs/>
      <w:kern w:val="32"/>
      <w:sz w:val="32"/>
      <w:szCs w:val="32"/>
      <w:lang w:val="en-US"/>
    </w:rPr>
  </w:style>
  <w:style w:type="character" w:styleId="Heading2Char" w:customStyle="1">
    <w:name w:val="Heading 2 Char"/>
    <w:basedOn w:val="DefaultParagraphFont"/>
    <w:link w:val="Heading2"/>
    <w:rsid w:val="00217F57"/>
    <w:rPr>
      <w:rFonts w:ascii="Times New Roman" w:hAnsi="Times New Roman" w:eastAsia="Times New Roman" w:cs="Times New Roman"/>
      <w:b/>
      <w:bCs/>
      <w:i/>
      <w:iCs/>
      <w:sz w:val="28"/>
      <w:szCs w:val="28"/>
      <w:lang w:val="en-US"/>
    </w:rPr>
  </w:style>
  <w:style w:type="character" w:styleId="Heading3Char" w:customStyle="1">
    <w:name w:val="Heading 3 Char"/>
    <w:basedOn w:val="DefaultParagraphFont"/>
    <w:link w:val="Heading3"/>
    <w:rsid w:val="00217F57"/>
    <w:rPr>
      <w:rFonts w:ascii="Times New Roman" w:hAnsi="Times New Roman" w:eastAsia="Times New Roman" w:cs="Times New Roman"/>
      <w:b/>
      <w:bCs/>
      <w:sz w:val="26"/>
      <w:szCs w:val="26"/>
      <w:lang w:val="en-US"/>
    </w:rPr>
  </w:style>
  <w:style w:type="character" w:styleId="Heading4Char" w:customStyle="1">
    <w:name w:val="Heading 4 Char"/>
    <w:basedOn w:val="DefaultParagraphFont"/>
    <w:link w:val="Heading4"/>
    <w:rsid w:val="00217F57"/>
    <w:rPr>
      <w:rFonts w:ascii="Times New Roman" w:hAnsi="Times New Roman" w:eastAsia="Times New Roman" w:cs="Times New Roman"/>
      <w:b/>
      <w:bCs/>
      <w:sz w:val="24"/>
      <w:szCs w:val="28"/>
      <w:lang w:val="en-US"/>
    </w:rPr>
  </w:style>
  <w:style w:type="numbering" w:styleId="Geenlijst1" w:customStyle="1">
    <w:name w:val="Geen lijst1"/>
    <w:next w:val="NoList"/>
    <w:uiPriority w:val="99"/>
    <w:semiHidden/>
    <w:unhideWhenUsed/>
    <w:rsid w:val="00217F57"/>
  </w:style>
  <w:style w:type="numbering" w:styleId="Geenlijst11" w:customStyle="1">
    <w:name w:val="Geen lijst11"/>
    <w:next w:val="NoList"/>
    <w:uiPriority w:val="99"/>
    <w:semiHidden/>
    <w:unhideWhenUsed/>
    <w:rsid w:val="00217F57"/>
  </w:style>
  <w:style w:type="numbering" w:styleId="Geenlijst111" w:customStyle="1">
    <w:name w:val="Geen lijst111"/>
    <w:next w:val="NoList"/>
    <w:semiHidden/>
    <w:rsid w:val="00217F57"/>
  </w:style>
  <w:style w:type="character" w:styleId="CommentReference">
    <w:name w:val="annotation reference"/>
    <w:semiHidden/>
    <w:rsid w:val="00217F57"/>
    <w:rPr>
      <w:sz w:val="16"/>
      <w:szCs w:val="16"/>
    </w:rPr>
  </w:style>
  <w:style w:type="paragraph" w:styleId="CommentText">
    <w:name w:val="annotation text"/>
    <w:basedOn w:val="Normal"/>
    <w:link w:val="CommentTextChar"/>
    <w:uiPriority w:val="99"/>
    <w:semiHidden/>
    <w:rsid w:val="00217F57"/>
    <w:pPr>
      <w:spacing w:after="0" w:line="240" w:lineRule="auto"/>
    </w:pPr>
    <w:rPr>
      <w:rFonts w:ascii="Times New Roman" w:hAnsi="Times New Roman" w:eastAsia="Times New Roman" w:cs="Times New Roman"/>
      <w:sz w:val="20"/>
      <w:szCs w:val="20"/>
      <w:lang w:val="en-US"/>
    </w:rPr>
  </w:style>
  <w:style w:type="character" w:styleId="CommentTextChar" w:customStyle="1">
    <w:name w:val="Comment Text Char"/>
    <w:basedOn w:val="DefaultParagraphFont"/>
    <w:link w:val="CommentText"/>
    <w:uiPriority w:val="99"/>
    <w:semiHidden/>
    <w:rsid w:val="00217F57"/>
    <w:rPr>
      <w:rFonts w:ascii="Times New Roman" w:hAnsi="Times New Roman" w:eastAsia="Times New Roman" w:cs="Times New Roman"/>
      <w:sz w:val="20"/>
      <w:szCs w:val="20"/>
      <w:lang w:val="en-US"/>
    </w:rPr>
  </w:style>
  <w:style w:type="paragraph" w:styleId="CommentSubject">
    <w:name w:val="annotation subject"/>
    <w:basedOn w:val="CommentText"/>
    <w:next w:val="CommentText"/>
    <w:link w:val="CommentSubjectChar"/>
    <w:semiHidden/>
    <w:rsid w:val="00217F57"/>
    <w:rPr>
      <w:b/>
      <w:bCs/>
    </w:rPr>
  </w:style>
  <w:style w:type="character" w:styleId="CommentSubjectChar" w:customStyle="1">
    <w:name w:val="Comment Subject Char"/>
    <w:basedOn w:val="CommentTextChar"/>
    <w:link w:val="CommentSubject"/>
    <w:semiHidden/>
    <w:rsid w:val="00217F57"/>
    <w:rPr>
      <w:rFonts w:ascii="Times New Roman" w:hAnsi="Times New Roman" w:eastAsia="Times New Roman" w:cs="Times New Roman"/>
      <w:b/>
      <w:bCs/>
      <w:sz w:val="20"/>
      <w:szCs w:val="20"/>
      <w:lang w:val="en-US"/>
    </w:rPr>
  </w:style>
  <w:style w:type="paragraph" w:styleId="BalloonText">
    <w:name w:val="Balloon Text"/>
    <w:basedOn w:val="Normal"/>
    <w:link w:val="BalloonTextChar"/>
    <w:semiHidden/>
    <w:rsid w:val="00217F57"/>
    <w:pPr>
      <w:spacing w:after="0" w:line="240" w:lineRule="auto"/>
    </w:pPr>
    <w:rPr>
      <w:rFonts w:ascii="Tahoma" w:hAnsi="Tahoma" w:eastAsia="Times New Roman" w:cs="Tahoma"/>
      <w:sz w:val="16"/>
      <w:szCs w:val="16"/>
      <w:lang w:val="en-US"/>
    </w:rPr>
  </w:style>
  <w:style w:type="character" w:styleId="BalloonTextChar" w:customStyle="1">
    <w:name w:val="Balloon Text Char"/>
    <w:basedOn w:val="DefaultParagraphFont"/>
    <w:link w:val="BalloonText"/>
    <w:semiHidden/>
    <w:rsid w:val="00217F57"/>
    <w:rPr>
      <w:rFonts w:ascii="Tahoma" w:hAnsi="Tahoma" w:eastAsia="Times New Roman" w:cs="Tahoma"/>
      <w:sz w:val="16"/>
      <w:szCs w:val="16"/>
      <w:lang w:val="en-US"/>
    </w:rPr>
  </w:style>
  <w:style w:type="paragraph" w:styleId="NormalWeb">
    <w:name w:val="Normal (Web)"/>
    <w:basedOn w:val="Normal"/>
    <w:uiPriority w:val="99"/>
    <w:rsid w:val="00217F57"/>
    <w:pPr>
      <w:spacing w:before="100" w:beforeAutospacing="1" w:after="100" w:afterAutospacing="1" w:line="240" w:lineRule="auto"/>
    </w:pPr>
    <w:rPr>
      <w:rFonts w:ascii="Times New Roman" w:hAnsi="Times New Roman" w:eastAsia="Times New Roman" w:cs="Times New Roman"/>
      <w:sz w:val="24"/>
      <w:szCs w:val="24"/>
      <w:lang w:val="en-US"/>
    </w:rPr>
  </w:style>
  <w:style w:type="character" w:styleId="apple-converted-space" w:customStyle="1">
    <w:name w:val="apple-converted-space"/>
    <w:basedOn w:val="DefaultParagraphFont"/>
    <w:rsid w:val="00217F57"/>
  </w:style>
  <w:style w:type="character" w:styleId="Strong">
    <w:name w:val="Strong"/>
    <w:qFormat/>
    <w:rsid w:val="00217F57"/>
    <w:rPr>
      <w:b/>
      <w:bCs/>
    </w:rPr>
  </w:style>
  <w:style w:type="character" w:styleId="Emphasis">
    <w:name w:val="Emphasis"/>
    <w:qFormat/>
    <w:rsid w:val="00217F57"/>
    <w:rPr>
      <w:i/>
      <w:iCs/>
    </w:rPr>
  </w:style>
  <w:style w:type="character" w:styleId="Hyperlink">
    <w:name w:val="Hyperlink"/>
    <w:uiPriority w:val="99"/>
    <w:rsid w:val="00217F57"/>
    <w:rPr>
      <w:color w:val="0000FF"/>
      <w:u w:val="single"/>
    </w:rPr>
  </w:style>
  <w:style w:type="paragraph" w:styleId="totext" w:customStyle="1">
    <w:name w:val="totext"/>
    <w:basedOn w:val="Normal"/>
    <w:rsid w:val="00217F57"/>
    <w:pPr>
      <w:spacing w:before="100" w:beforeAutospacing="1" w:after="100" w:afterAutospacing="1" w:line="240" w:lineRule="auto"/>
    </w:pPr>
    <w:rPr>
      <w:rFonts w:ascii="Times New Roman" w:hAnsi="Times New Roman" w:eastAsia="Times New Roman" w:cs="Times New Roman"/>
      <w:sz w:val="24"/>
      <w:szCs w:val="24"/>
      <w:lang w:val="en-US"/>
    </w:rPr>
  </w:style>
  <w:style w:type="paragraph" w:styleId="FootnoteText">
    <w:name w:val="footnote text"/>
    <w:basedOn w:val="Normal"/>
    <w:link w:val="FootnoteTextChar"/>
    <w:semiHidden/>
    <w:rsid w:val="00217F57"/>
    <w:pPr>
      <w:spacing w:after="0" w:line="240" w:lineRule="auto"/>
    </w:pPr>
    <w:rPr>
      <w:rFonts w:ascii="Times New Roman" w:hAnsi="Times New Roman" w:eastAsia="Times New Roman" w:cs="Times New Roman"/>
      <w:sz w:val="20"/>
      <w:szCs w:val="20"/>
      <w:lang w:val="en-US"/>
    </w:rPr>
  </w:style>
  <w:style w:type="character" w:styleId="FootnoteTextChar" w:customStyle="1">
    <w:name w:val="Footnote Text Char"/>
    <w:basedOn w:val="DefaultParagraphFont"/>
    <w:link w:val="FootnoteText"/>
    <w:semiHidden/>
    <w:rsid w:val="00217F57"/>
    <w:rPr>
      <w:rFonts w:ascii="Times New Roman" w:hAnsi="Times New Roman" w:eastAsia="Times New Roman" w:cs="Times New Roman"/>
      <w:sz w:val="20"/>
      <w:szCs w:val="20"/>
      <w:lang w:val="en-US"/>
    </w:rPr>
  </w:style>
  <w:style w:type="character" w:styleId="FootnoteReference">
    <w:name w:val="footnote reference"/>
    <w:semiHidden/>
    <w:rsid w:val="00217F57"/>
    <w:rPr>
      <w:vertAlign w:val="superscript"/>
    </w:rPr>
  </w:style>
  <w:style w:type="character" w:styleId="FollowedHyperlink">
    <w:name w:val="FollowedHyperlink"/>
    <w:rsid w:val="00217F57"/>
    <w:rPr>
      <w:color w:val="606420"/>
      <w:u w:val="single"/>
    </w:rPr>
  </w:style>
  <w:style w:type="paragraph" w:styleId="StandaarUitvullen" w:customStyle="1">
    <w:name w:val="Standaar + Uitvullen"/>
    <w:basedOn w:val="Normal"/>
    <w:link w:val="StandaarUitvullenChar"/>
    <w:rsid w:val="00217F57"/>
    <w:pPr>
      <w:spacing w:after="0" w:line="240" w:lineRule="auto"/>
    </w:pPr>
    <w:rPr>
      <w:rFonts w:ascii="Times New Roman" w:hAnsi="Times New Roman" w:eastAsia="Times New Roman" w:cs="Times New Roman"/>
      <w:sz w:val="24"/>
      <w:szCs w:val="24"/>
      <w:lang w:val="en-US"/>
    </w:rPr>
  </w:style>
  <w:style w:type="paragraph" w:styleId="StandaardUitvullen" w:customStyle="1">
    <w:name w:val="Standaard + Uitvullen"/>
    <w:basedOn w:val="StandaarUitvullen"/>
    <w:link w:val="StandaardUitvullenChar"/>
    <w:rsid w:val="00217F57"/>
    <w:pPr>
      <w:jc w:val="both"/>
    </w:pPr>
  </w:style>
  <w:style w:type="character" w:styleId="StandaarUitvullenChar" w:customStyle="1">
    <w:name w:val="Standaar + Uitvullen Char"/>
    <w:link w:val="StandaarUitvullen"/>
    <w:rsid w:val="00217F57"/>
    <w:rPr>
      <w:rFonts w:ascii="Times New Roman" w:hAnsi="Times New Roman" w:eastAsia="Times New Roman" w:cs="Times New Roman"/>
      <w:sz w:val="24"/>
      <w:szCs w:val="24"/>
      <w:lang w:val="en-US"/>
    </w:rPr>
  </w:style>
  <w:style w:type="character" w:styleId="StandaardUitvullenChar" w:customStyle="1">
    <w:name w:val="Standaard + Uitvullen Char"/>
    <w:basedOn w:val="StandaarUitvullenChar"/>
    <w:link w:val="StandaardUitvullen"/>
    <w:rsid w:val="00217F57"/>
    <w:rPr>
      <w:rFonts w:ascii="Times New Roman" w:hAnsi="Times New Roman" w:eastAsia="Times New Roman" w:cs="Times New Roman"/>
      <w:sz w:val="24"/>
      <w:szCs w:val="24"/>
      <w:lang w:val="en-US"/>
    </w:rPr>
  </w:style>
  <w:style w:type="paragraph" w:styleId="NoSpacing">
    <w:name w:val="No Spacing"/>
    <w:uiPriority w:val="1"/>
    <w:qFormat/>
    <w:rsid w:val="00217F57"/>
    <w:pPr>
      <w:spacing w:after="0" w:line="240" w:lineRule="auto"/>
    </w:pPr>
    <w:rPr>
      <w:rFonts w:ascii="Calibri" w:hAnsi="Calibri" w:eastAsia="Calibri" w:cs="Times New Roman"/>
    </w:rPr>
  </w:style>
  <w:style w:type="table" w:styleId="TableGrid">
    <w:name w:val="Table Grid"/>
    <w:basedOn w:val="TableNormal"/>
    <w:rsid w:val="00217F57"/>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rsid w:val="00217F57"/>
    <w:pPr>
      <w:tabs>
        <w:tab w:val="center" w:pos="4513"/>
        <w:tab w:val="right" w:pos="9026"/>
      </w:tabs>
      <w:spacing w:after="0" w:line="240" w:lineRule="auto"/>
    </w:pPr>
    <w:rPr>
      <w:rFonts w:ascii="Times New Roman" w:hAnsi="Times New Roman" w:eastAsia="Times New Roman" w:cs="Times New Roman"/>
      <w:sz w:val="24"/>
      <w:szCs w:val="24"/>
      <w:lang w:val="en-US"/>
    </w:rPr>
  </w:style>
  <w:style w:type="character" w:styleId="HeaderChar" w:customStyle="1">
    <w:name w:val="Header Char"/>
    <w:basedOn w:val="DefaultParagraphFont"/>
    <w:link w:val="Header"/>
    <w:rsid w:val="00217F57"/>
    <w:rPr>
      <w:rFonts w:ascii="Times New Roman" w:hAnsi="Times New Roman" w:eastAsia="Times New Roman" w:cs="Times New Roman"/>
      <w:sz w:val="24"/>
      <w:szCs w:val="24"/>
      <w:lang w:val="en-US"/>
    </w:rPr>
  </w:style>
  <w:style w:type="paragraph" w:styleId="Footer">
    <w:name w:val="footer"/>
    <w:basedOn w:val="Normal"/>
    <w:link w:val="FooterChar"/>
    <w:uiPriority w:val="99"/>
    <w:rsid w:val="00217F57"/>
    <w:pPr>
      <w:tabs>
        <w:tab w:val="center" w:pos="4513"/>
        <w:tab w:val="right" w:pos="9026"/>
      </w:tabs>
      <w:spacing w:after="0" w:line="240" w:lineRule="auto"/>
    </w:pPr>
    <w:rPr>
      <w:rFonts w:ascii="Times New Roman" w:hAnsi="Times New Roman" w:eastAsia="Times New Roman" w:cs="Times New Roman"/>
      <w:sz w:val="24"/>
      <w:szCs w:val="24"/>
      <w:lang w:val="en-US"/>
    </w:rPr>
  </w:style>
  <w:style w:type="character" w:styleId="FooterChar" w:customStyle="1">
    <w:name w:val="Footer Char"/>
    <w:basedOn w:val="DefaultParagraphFont"/>
    <w:link w:val="Footer"/>
    <w:uiPriority w:val="99"/>
    <w:rsid w:val="00217F57"/>
    <w:rPr>
      <w:rFonts w:ascii="Times New Roman" w:hAnsi="Times New Roman" w:eastAsia="Times New Roman" w:cs="Times New Roman"/>
      <w:sz w:val="24"/>
      <w:szCs w:val="24"/>
      <w:lang w:val="en-US"/>
    </w:rPr>
  </w:style>
  <w:style w:type="paragraph" w:styleId="TOCHeading">
    <w:name w:val="TOC Heading"/>
    <w:basedOn w:val="Heading1"/>
    <w:next w:val="Normal"/>
    <w:uiPriority w:val="39"/>
    <w:semiHidden/>
    <w:unhideWhenUsed/>
    <w:qFormat/>
    <w:rsid w:val="00217F57"/>
    <w:pPr>
      <w:keepLines/>
      <w:spacing w:before="480" w:after="0" w:line="276" w:lineRule="auto"/>
      <w:outlineLvl w:val="9"/>
    </w:pPr>
    <w:rPr>
      <w:rFonts w:ascii="Cambria" w:hAnsi="Cambria"/>
      <w:color w:val="365F91"/>
      <w:kern w:val="0"/>
      <w:sz w:val="28"/>
      <w:szCs w:val="28"/>
      <w:lang w:val="nl-NL"/>
    </w:rPr>
  </w:style>
  <w:style w:type="paragraph" w:styleId="TOC1">
    <w:name w:val="toc 1"/>
    <w:basedOn w:val="Normal"/>
    <w:next w:val="Normal"/>
    <w:autoRedefine/>
    <w:uiPriority w:val="39"/>
    <w:qFormat/>
    <w:rsid w:val="00217F57"/>
    <w:pPr>
      <w:tabs>
        <w:tab w:val="right" w:leader="dot" w:pos="9356"/>
      </w:tabs>
      <w:spacing w:after="0" w:line="240" w:lineRule="auto"/>
    </w:pPr>
    <w:rPr>
      <w:rFonts w:ascii="Times New Roman" w:hAnsi="Times New Roman" w:eastAsia="Calibri" w:cs="Times New Roman"/>
      <w:b/>
      <w:noProof/>
      <w:sz w:val="24"/>
      <w:szCs w:val="24"/>
      <w:lang w:val="en-US"/>
    </w:rPr>
  </w:style>
  <w:style w:type="paragraph" w:styleId="TOC2">
    <w:name w:val="toc 2"/>
    <w:basedOn w:val="Normal"/>
    <w:next w:val="Normal"/>
    <w:autoRedefine/>
    <w:uiPriority w:val="39"/>
    <w:qFormat/>
    <w:rsid w:val="00217F57"/>
    <w:pPr>
      <w:tabs>
        <w:tab w:val="right" w:leader="dot" w:pos="9356"/>
      </w:tabs>
      <w:spacing w:after="0" w:line="240" w:lineRule="auto"/>
      <w:ind w:left="240"/>
    </w:pPr>
    <w:rPr>
      <w:rFonts w:ascii="Times New Roman" w:hAnsi="Times New Roman" w:eastAsia="Times New Roman" w:cs="Times New Roman"/>
      <w:b/>
      <w:i/>
      <w:noProof/>
      <w:sz w:val="24"/>
      <w:szCs w:val="24"/>
      <w:lang w:val="en-US"/>
    </w:rPr>
  </w:style>
  <w:style w:type="paragraph" w:styleId="TOC3">
    <w:name w:val="toc 3"/>
    <w:basedOn w:val="Normal"/>
    <w:next w:val="Normal"/>
    <w:autoRedefine/>
    <w:uiPriority w:val="39"/>
    <w:qFormat/>
    <w:rsid w:val="00217F57"/>
    <w:pPr>
      <w:spacing w:after="0" w:line="240" w:lineRule="auto"/>
      <w:ind w:left="480"/>
    </w:pPr>
    <w:rPr>
      <w:rFonts w:ascii="Times New Roman" w:hAnsi="Times New Roman" w:eastAsia="Times New Roman" w:cs="Times New Roman"/>
      <w:sz w:val="24"/>
      <w:szCs w:val="24"/>
      <w:lang w:val="en-US"/>
    </w:rPr>
  </w:style>
  <w:style w:type="paragraph" w:styleId="ListParagraph">
    <w:name w:val="List Paragraph"/>
    <w:basedOn w:val="Normal"/>
    <w:uiPriority w:val="34"/>
    <w:qFormat/>
    <w:rsid w:val="00217F57"/>
    <w:pPr>
      <w:ind w:left="720"/>
      <w:contextualSpacing/>
    </w:pPr>
  </w:style>
  <w:style w:type="paragraph" w:styleId="Revision">
    <w:name w:val="Revision"/>
    <w:hidden/>
    <w:uiPriority w:val="99"/>
    <w:semiHidden/>
    <w:rsid w:val="00217F57"/>
    <w:pPr>
      <w:spacing w:after="0" w:line="240" w:lineRule="auto"/>
    </w:pPr>
  </w:style>
  <w:style w:type="character" w:styleId="LineNumber">
    <w:name w:val="line number"/>
    <w:basedOn w:val="DefaultParagraphFont"/>
    <w:uiPriority w:val="99"/>
    <w:semiHidden/>
    <w:unhideWhenUsed/>
    <w:rsid w:val="00D46B43"/>
  </w:style>
  <w:style w:type="character" w:styleId="Mention1" w:customStyle="1">
    <w:name w:val="Mention1"/>
    <w:basedOn w:val="DefaultParagraphFont"/>
    <w:uiPriority w:val="99"/>
    <w:semiHidden/>
    <w:unhideWhenUsed/>
    <w:rsid w:val="00453C67"/>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22680">
      <w:bodyDiv w:val="1"/>
      <w:marLeft w:val="0"/>
      <w:marRight w:val="0"/>
      <w:marTop w:val="0"/>
      <w:marBottom w:val="0"/>
      <w:divBdr>
        <w:top w:val="none" w:sz="0" w:space="0" w:color="auto"/>
        <w:left w:val="none" w:sz="0" w:space="0" w:color="auto"/>
        <w:bottom w:val="none" w:sz="0" w:space="0" w:color="auto"/>
        <w:right w:val="none" w:sz="0" w:space="0" w:color="auto"/>
      </w:divBdr>
    </w:div>
    <w:div w:id="14774847">
      <w:bodyDiv w:val="1"/>
      <w:marLeft w:val="0"/>
      <w:marRight w:val="0"/>
      <w:marTop w:val="0"/>
      <w:marBottom w:val="0"/>
      <w:divBdr>
        <w:top w:val="none" w:sz="0" w:space="0" w:color="auto"/>
        <w:left w:val="none" w:sz="0" w:space="0" w:color="auto"/>
        <w:bottom w:val="none" w:sz="0" w:space="0" w:color="auto"/>
        <w:right w:val="none" w:sz="0" w:space="0" w:color="auto"/>
      </w:divBdr>
    </w:div>
    <w:div w:id="106898186">
      <w:bodyDiv w:val="1"/>
      <w:marLeft w:val="0"/>
      <w:marRight w:val="0"/>
      <w:marTop w:val="0"/>
      <w:marBottom w:val="0"/>
      <w:divBdr>
        <w:top w:val="none" w:sz="0" w:space="0" w:color="auto"/>
        <w:left w:val="none" w:sz="0" w:space="0" w:color="auto"/>
        <w:bottom w:val="none" w:sz="0" w:space="0" w:color="auto"/>
        <w:right w:val="none" w:sz="0" w:space="0" w:color="auto"/>
      </w:divBdr>
    </w:div>
    <w:div w:id="173230616">
      <w:bodyDiv w:val="1"/>
      <w:marLeft w:val="0"/>
      <w:marRight w:val="0"/>
      <w:marTop w:val="0"/>
      <w:marBottom w:val="0"/>
      <w:divBdr>
        <w:top w:val="none" w:sz="0" w:space="0" w:color="auto"/>
        <w:left w:val="none" w:sz="0" w:space="0" w:color="auto"/>
        <w:bottom w:val="none" w:sz="0" w:space="0" w:color="auto"/>
        <w:right w:val="none" w:sz="0" w:space="0" w:color="auto"/>
      </w:divBdr>
    </w:div>
    <w:div w:id="200217017">
      <w:bodyDiv w:val="1"/>
      <w:marLeft w:val="0"/>
      <w:marRight w:val="0"/>
      <w:marTop w:val="0"/>
      <w:marBottom w:val="0"/>
      <w:divBdr>
        <w:top w:val="none" w:sz="0" w:space="0" w:color="auto"/>
        <w:left w:val="none" w:sz="0" w:space="0" w:color="auto"/>
        <w:bottom w:val="none" w:sz="0" w:space="0" w:color="auto"/>
        <w:right w:val="none" w:sz="0" w:space="0" w:color="auto"/>
      </w:divBdr>
    </w:div>
    <w:div w:id="208803545">
      <w:bodyDiv w:val="1"/>
      <w:marLeft w:val="0"/>
      <w:marRight w:val="0"/>
      <w:marTop w:val="0"/>
      <w:marBottom w:val="0"/>
      <w:divBdr>
        <w:top w:val="none" w:sz="0" w:space="0" w:color="auto"/>
        <w:left w:val="none" w:sz="0" w:space="0" w:color="auto"/>
        <w:bottom w:val="none" w:sz="0" w:space="0" w:color="auto"/>
        <w:right w:val="none" w:sz="0" w:space="0" w:color="auto"/>
      </w:divBdr>
      <w:divsChild>
        <w:div w:id="359623636">
          <w:marLeft w:val="0"/>
          <w:marRight w:val="0"/>
          <w:marTop w:val="0"/>
          <w:marBottom w:val="0"/>
          <w:divBdr>
            <w:top w:val="none" w:sz="0" w:space="0" w:color="auto"/>
            <w:left w:val="none" w:sz="0" w:space="0" w:color="auto"/>
            <w:bottom w:val="none" w:sz="0" w:space="0" w:color="auto"/>
            <w:right w:val="none" w:sz="0" w:space="0" w:color="auto"/>
          </w:divBdr>
        </w:div>
      </w:divsChild>
    </w:div>
    <w:div w:id="256060658">
      <w:bodyDiv w:val="1"/>
      <w:marLeft w:val="0"/>
      <w:marRight w:val="0"/>
      <w:marTop w:val="0"/>
      <w:marBottom w:val="0"/>
      <w:divBdr>
        <w:top w:val="none" w:sz="0" w:space="0" w:color="auto"/>
        <w:left w:val="none" w:sz="0" w:space="0" w:color="auto"/>
        <w:bottom w:val="none" w:sz="0" w:space="0" w:color="auto"/>
        <w:right w:val="none" w:sz="0" w:space="0" w:color="auto"/>
      </w:divBdr>
    </w:div>
    <w:div w:id="259989068">
      <w:bodyDiv w:val="1"/>
      <w:marLeft w:val="0"/>
      <w:marRight w:val="0"/>
      <w:marTop w:val="0"/>
      <w:marBottom w:val="0"/>
      <w:divBdr>
        <w:top w:val="none" w:sz="0" w:space="0" w:color="auto"/>
        <w:left w:val="none" w:sz="0" w:space="0" w:color="auto"/>
        <w:bottom w:val="none" w:sz="0" w:space="0" w:color="auto"/>
        <w:right w:val="none" w:sz="0" w:space="0" w:color="auto"/>
      </w:divBdr>
    </w:div>
    <w:div w:id="281810995">
      <w:bodyDiv w:val="1"/>
      <w:marLeft w:val="0"/>
      <w:marRight w:val="0"/>
      <w:marTop w:val="0"/>
      <w:marBottom w:val="0"/>
      <w:divBdr>
        <w:top w:val="none" w:sz="0" w:space="0" w:color="auto"/>
        <w:left w:val="none" w:sz="0" w:space="0" w:color="auto"/>
        <w:bottom w:val="none" w:sz="0" w:space="0" w:color="auto"/>
        <w:right w:val="none" w:sz="0" w:space="0" w:color="auto"/>
      </w:divBdr>
    </w:div>
    <w:div w:id="309792403">
      <w:bodyDiv w:val="1"/>
      <w:marLeft w:val="0"/>
      <w:marRight w:val="0"/>
      <w:marTop w:val="0"/>
      <w:marBottom w:val="0"/>
      <w:divBdr>
        <w:top w:val="none" w:sz="0" w:space="0" w:color="auto"/>
        <w:left w:val="none" w:sz="0" w:space="0" w:color="auto"/>
        <w:bottom w:val="none" w:sz="0" w:space="0" w:color="auto"/>
        <w:right w:val="none" w:sz="0" w:space="0" w:color="auto"/>
      </w:divBdr>
    </w:div>
    <w:div w:id="314532011">
      <w:bodyDiv w:val="1"/>
      <w:marLeft w:val="0"/>
      <w:marRight w:val="0"/>
      <w:marTop w:val="0"/>
      <w:marBottom w:val="0"/>
      <w:divBdr>
        <w:top w:val="none" w:sz="0" w:space="0" w:color="auto"/>
        <w:left w:val="none" w:sz="0" w:space="0" w:color="auto"/>
        <w:bottom w:val="none" w:sz="0" w:space="0" w:color="auto"/>
        <w:right w:val="none" w:sz="0" w:space="0" w:color="auto"/>
      </w:divBdr>
    </w:div>
    <w:div w:id="325480254">
      <w:bodyDiv w:val="1"/>
      <w:marLeft w:val="0"/>
      <w:marRight w:val="0"/>
      <w:marTop w:val="0"/>
      <w:marBottom w:val="0"/>
      <w:divBdr>
        <w:top w:val="none" w:sz="0" w:space="0" w:color="auto"/>
        <w:left w:val="none" w:sz="0" w:space="0" w:color="auto"/>
        <w:bottom w:val="none" w:sz="0" w:space="0" w:color="auto"/>
        <w:right w:val="none" w:sz="0" w:space="0" w:color="auto"/>
      </w:divBdr>
    </w:div>
    <w:div w:id="350645542">
      <w:bodyDiv w:val="1"/>
      <w:marLeft w:val="0"/>
      <w:marRight w:val="0"/>
      <w:marTop w:val="0"/>
      <w:marBottom w:val="0"/>
      <w:divBdr>
        <w:top w:val="none" w:sz="0" w:space="0" w:color="auto"/>
        <w:left w:val="none" w:sz="0" w:space="0" w:color="auto"/>
        <w:bottom w:val="none" w:sz="0" w:space="0" w:color="auto"/>
        <w:right w:val="none" w:sz="0" w:space="0" w:color="auto"/>
      </w:divBdr>
    </w:div>
    <w:div w:id="380640010">
      <w:bodyDiv w:val="1"/>
      <w:marLeft w:val="0"/>
      <w:marRight w:val="0"/>
      <w:marTop w:val="0"/>
      <w:marBottom w:val="0"/>
      <w:divBdr>
        <w:top w:val="none" w:sz="0" w:space="0" w:color="auto"/>
        <w:left w:val="none" w:sz="0" w:space="0" w:color="auto"/>
        <w:bottom w:val="none" w:sz="0" w:space="0" w:color="auto"/>
        <w:right w:val="none" w:sz="0" w:space="0" w:color="auto"/>
      </w:divBdr>
    </w:div>
    <w:div w:id="402029868">
      <w:bodyDiv w:val="1"/>
      <w:marLeft w:val="0"/>
      <w:marRight w:val="0"/>
      <w:marTop w:val="0"/>
      <w:marBottom w:val="0"/>
      <w:divBdr>
        <w:top w:val="none" w:sz="0" w:space="0" w:color="auto"/>
        <w:left w:val="none" w:sz="0" w:space="0" w:color="auto"/>
        <w:bottom w:val="none" w:sz="0" w:space="0" w:color="auto"/>
        <w:right w:val="none" w:sz="0" w:space="0" w:color="auto"/>
      </w:divBdr>
    </w:div>
    <w:div w:id="408622624">
      <w:bodyDiv w:val="1"/>
      <w:marLeft w:val="0"/>
      <w:marRight w:val="0"/>
      <w:marTop w:val="0"/>
      <w:marBottom w:val="0"/>
      <w:divBdr>
        <w:top w:val="none" w:sz="0" w:space="0" w:color="auto"/>
        <w:left w:val="none" w:sz="0" w:space="0" w:color="auto"/>
        <w:bottom w:val="none" w:sz="0" w:space="0" w:color="auto"/>
        <w:right w:val="none" w:sz="0" w:space="0" w:color="auto"/>
      </w:divBdr>
    </w:div>
    <w:div w:id="425226978">
      <w:bodyDiv w:val="1"/>
      <w:marLeft w:val="0"/>
      <w:marRight w:val="0"/>
      <w:marTop w:val="0"/>
      <w:marBottom w:val="0"/>
      <w:divBdr>
        <w:top w:val="none" w:sz="0" w:space="0" w:color="auto"/>
        <w:left w:val="none" w:sz="0" w:space="0" w:color="auto"/>
        <w:bottom w:val="none" w:sz="0" w:space="0" w:color="auto"/>
        <w:right w:val="none" w:sz="0" w:space="0" w:color="auto"/>
      </w:divBdr>
    </w:div>
    <w:div w:id="464126823">
      <w:bodyDiv w:val="1"/>
      <w:marLeft w:val="0"/>
      <w:marRight w:val="0"/>
      <w:marTop w:val="0"/>
      <w:marBottom w:val="0"/>
      <w:divBdr>
        <w:top w:val="none" w:sz="0" w:space="0" w:color="auto"/>
        <w:left w:val="none" w:sz="0" w:space="0" w:color="auto"/>
        <w:bottom w:val="none" w:sz="0" w:space="0" w:color="auto"/>
        <w:right w:val="none" w:sz="0" w:space="0" w:color="auto"/>
      </w:divBdr>
    </w:div>
    <w:div w:id="465205177">
      <w:bodyDiv w:val="1"/>
      <w:marLeft w:val="0"/>
      <w:marRight w:val="0"/>
      <w:marTop w:val="0"/>
      <w:marBottom w:val="0"/>
      <w:divBdr>
        <w:top w:val="none" w:sz="0" w:space="0" w:color="auto"/>
        <w:left w:val="none" w:sz="0" w:space="0" w:color="auto"/>
        <w:bottom w:val="none" w:sz="0" w:space="0" w:color="auto"/>
        <w:right w:val="none" w:sz="0" w:space="0" w:color="auto"/>
      </w:divBdr>
    </w:div>
    <w:div w:id="480773694">
      <w:bodyDiv w:val="1"/>
      <w:marLeft w:val="0"/>
      <w:marRight w:val="0"/>
      <w:marTop w:val="0"/>
      <w:marBottom w:val="0"/>
      <w:divBdr>
        <w:top w:val="none" w:sz="0" w:space="0" w:color="auto"/>
        <w:left w:val="none" w:sz="0" w:space="0" w:color="auto"/>
        <w:bottom w:val="none" w:sz="0" w:space="0" w:color="auto"/>
        <w:right w:val="none" w:sz="0" w:space="0" w:color="auto"/>
      </w:divBdr>
    </w:div>
    <w:div w:id="534387307">
      <w:bodyDiv w:val="1"/>
      <w:marLeft w:val="0"/>
      <w:marRight w:val="0"/>
      <w:marTop w:val="0"/>
      <w:marBottom w:val="0"/>
      <w:divBdr>
        <w:top w:val="none" w:sz="0" w:space="0" w:color="auto"/>
        <w:left w:val="none" w:sz="0" w:space="0" w:color="auto"/>
        <w:bottom w:val="none" w:sz="0" w:space="0" w:color="auto"/>
        <w:right w:val="none" w:sz="0" w:space="0" w:color="auto"/>
      </w:divBdr>
      <w:divsChild>
        <w:div w:id="158235625">
          <w:marLeft w:val="547"/>
          <w:marRight w:val="0"/>
          <w:marTop w:val="0"/>
          <w:marBottom w:val="0"/>
          <w:divBdr>
            <w:top w:val="none" w:sz="0" w:space="0" w:color="auto"/>
            <w:left w:val="none" w:sz="0" w:space="0" w:color="auto"/>
            <w:bottom w:val="none" w:sz="0" w:space="0" w:color="auto"/>
            <w:right w:val="none" w:sz="0" w:space="0" w:color="auto"/>
          </w:divBdr>
        </w:div>
        <w:div w:id="1199507974">
          <w:marLeft w:val="547"/>
          <w:marRight w:val="0"/>
          <w:marTop w:val="0"/>
          <w:marBottom w:val="0"/>
          <w:divBdr>
            <w:top w:val="none" w:sz="0" w:space="0" w:color="auto"/>
            <w:left w:val="none" w:sz="0" w:space="0" w:color="auto"/>
            <w:bottom w:val="none" w:sz="0" w:space="0" w:color="auto"/>
            <w:right w:val="none" w:sz="0" w:space="0" w:color="auto"/>
          </w:divBdr>
        </w:div>
        <w:div w:id="1401096296">
          <w:marLeft w:val="547"/>
          <w:marRight w:val="0"/>
          <w:marTop w:val="0"/>
          <w:marBottom w:val="0"/>
          <w:divBdr>
            <w:top w:val="none" w:sz="0" w:space="0" w:color="auto"/>
            <w:left w:val="none" w:sz="0" w:space="0" w:color="auto"/>
            <w:bottom w:val="none" w:sz="0" w:space="0" w:color="auto"/>
            <w:right w:val="none" w:sz="0" w:space="0" w:color="auto"/>
          </w:divBdr>
        </w:div>
      </w:divsChild>
    </w:div>
    <w:div w:id="541597501">
      <w:bodyDiv w:val="1"/>
      <w:marLeft w:val="0"/>
      <w:marRight w:val="0"/>
      <w:marTop w:val="0"/>
      <w:marBottom w:val="0"/>
      <w:divBdr>
        <w:top w:val="none" w:sz="0" w:space="0" w:color="auto"/>
        <w:left w:val="none" w:sz="0" w:space="0" w:color="auto"/>
        <w:bottom w:val="none" w:sz="0" w:space="0" w:color="auto"/>
        <w:right w:val="none" w:sz="0" w:space="0" w:color="auto"/>
      </w:divBdr>
    </w:div>
    <w:div w:id="646318539">
      <w:bodyDiv w:val="1"/>
      <w:marLeft w:val="0"/>
      <w:marRight w:val="0"/>
      <w:marTop w:val="0"/>
      <w:marBottom w:val="0"/>
      <w:divBdr>
        <w:top w:val="none" w:sz="0" w:space="0" w:color="auto"/>
        <w:left w:val="none" w:sz="0" w:space="0" w:color="auto"/>
        <w:bottom w:val="none" w:sz="0" w:space="0" w:color="auto"/>
        <w:right w:val="none" w:sz="0" w:space="0" w:color="auto"/>
      </w:divBdr>
    </w:div>
    <w:div w:id="648362751">
      <w:bodyDiv w:val="1"/>
      <w:marLeft w:val="0"/>
      <w:marRight w:val="0"/>
      <w:marTop w:val="0"/>
      <w:marBottom w:val="0"/>
      <w:divBdr>
        <w:top w:val="none" w:sz="0" w:space="0" w:color="auto"/>
        <w:left w:val="none" w:sz="0" w:space="0" w:color="auto"/>
        <w:bottom w:val="none" w:sz="0" w:space="0" w:color="auto"/>
        <w:right w:val="none" w:sz="0" w:space="0" w:color="auto"/>
      </w:divBdr>
    </w:div>
    <w:div w:id="662705501">
      <w:bodyDiv w:val="1"/>
      <w:marLeft w:val="0"/>
      <w:marRight w:val="0"/>
      <w:marTop w:val="0"/>
      <w:marBottom w:val="0"/>
      <w:divBdr>
        <w:top w:val="none" w:sz="0" w:space="0" w:color="auto"/>
        <w:left w:val="none" w:sz="0" w:space="0" w:color="auto"/>
        <w:bottom w:val="none" w:sz="0" w:space="0" w:color="auto"/>
        <w:right w:val="none" w:sz="0" w:space="0" w:color="auto"/>
      </w:divBdr>
    </w:div>
    <w:div w:id="691808280">
      <w:bodyDiv w:val="1"/>
      <w:marLeft w:val="0"/>
      <w:marRight w:val="0"/>
      <w:marTop w:val="0"/>
      <w:marBottom w:val="0"/>
      <w:divBdr>
        <w:top w:val="none" w:sz="0" w:space="0" w:color="auto"/>
        <w:left w:val="none" w:sz="0" w:space="0" w:color="auto"/>
        <w:bottom w:val="none" w:sz="0" w:space="0" w:color="auto"/>
        <w:right w:val="none" w:sz="0" w:space="0" w:color="auto"/>
      </w:divBdr>
    </w:div>
    <w:div w:id="861095201">
      <w:bodyDiv w:val="1"/>
      <w:marLeft w:val="0"/>
      <w:marRight w:val="0"/>
      <w:marTop w:val="0"/>
      <w:marBottom w:val="0"/>
      <w:divBdr>
        <w:top w:val="none" w:sz="0" w:space="0" w:color="auto"/>
        <w:left w:val="none" w:sz="0" w:space="0" w:color="auto"/>
        <w:bottom w:val="none" w:sz="0" w:space="0" w:color="auto"/>
        <w:right w:val="none" w:sz="0" w:space="0" w:color="auto"/>
      </w:divBdr>
    </w:div>
    <w:div w:id="936868553">
      <w:bodyDiv w:val="1"/>
      <w:marLeft w:val="0"/>
      <w:marRight w:val="0"/>
      <w:marTop w:val="0"/>
      <w:marBottom w:val="0"/>
      <w:divBdr>
        <w:top w:val="none" w:sz="0" w:space="0" w:color="auto"/>
        <w:left w:val="none" w:sz="0" w:space="0" w:color="auto"/>
        <w:bottom w:val="none" w:sz="0" w:space="0" w:color="auto"/>
        <w:right w:val="none" w:sz="0" w:space="0" w:color="auto"/>
      </w:divBdr>
    </w:div>
    <w:div w:id="946814297">
      <w:bodyDiv w:val="1"/>
      <w:marLeft w:val="0"/>
      <w:marRight w:val="0"/>
      <w:marTop w:val="0"/>
      <w:marBottom w:val="0"/>
      <w:divBdr>
        <w:top w:val="none" w:sz="0" w:space="0" w:color="auto"/>
        <w:left w:val="none" w:sz="0" w:space="0" w:color="auto"/>
        <w:bottom w:val="none" w:sz="0" w:space="0" w:color="auto"/>
        <w:right w:val="none" w:sz="0" w:space="0" w:color="auto"/>
      </w:divBdr>
    </w:div>
    <w:div w:id="957487898">
      <w:bodyDiv w:val="1"/>
      <w:marLeft w:val="0"/>
      <w:marRight w:val="0"/>
      <w:marTop w:val="0"/>
      <w:marBottom w:val="0"/>
      <w:divBdr>
        <w:top w:val="none" w:sz="0" w:space="0" w:color="auto"/>
        <w:left w:val="none" w:sz="0" w:space="0" w:color="auto"/>
        <w:bottom w:val="none" w:sz="0" w:space="0" w:color="auto"/>
        <w:right w:val="none" w:sz="0" w:space="0" w:color="auto"/>
      </w:divBdr>
      <w:divsChild>
        <w:div w:id="536158009">
          <w:marLeft w:val="547"/>
          <w:marRight w:val="0"/>
          <w:marTop w:val="0"/>
          <w:marBottom w:val="0"/>
          <w:divBdr>
            <w:top w:val="none" w:sz="0" w:space="0" w:color="auto"/>
            <w:left w:val="none" w:sz="0" w:space="0" w:color="auto"/>
            <w:bottom w:val="none" w:sz="0" w:space="0" w:color="auto"/>
            <w:right w:val="none" w:sz="0" w:space="0" w:color="auto"/>
          </w:divBdr>
        </w:div>
        <w:div w:id="770013048">
          <w:marLeft w:val="547"/>
          <w:marRight w:val="0"/>
          <w:marTop w:val="0"/>
          <w:marBottom w:val="0"/>
          <w:divBdr>
            <w:top w:val="none" w:sz="0" w:space="0" w:color="auto"/>
            <w:left w:val="none" w:sz="0" w:space="0" w:color="auto"/>
            <w:bottom w:val="none" w:sz="0" w:space="0" w:color="auto"/>
            <w:right w:val="none" w:sz="0" w:space="0" w:color="auto"/>
          </w:divBdr>
        </w:div>
        <w:div w:id="1795170478">
          <w:marLeft w:val="547"/>
          <w:marRight w:val="0"/>
          <w:marTop w:val="0"/>
          <w:marBottom w:val="0"/>
          <w:divBdr>
            <w:top w:val="none" w:sz="0" w:space="0" w:color="auto"/>
            <w:left w:val="none" w:sz="0" w:space="0" w:color="auto"/>
            <w:bottom w:val="none" w:sz="0" w:space="0" w:color="auto"/>
            <w:right w:val="none" w:sz="0" w:space="0" w:color="auto"/>
          </w:divBdr>
        </w:div>
      </w:divsChild>
    </w:div>
    <w:div w:id="976765702">
      <w:bodyDiv w:val="1"/>
      <w:marLeft w:val="0"/>
      <w:marRight w:val="0"/>
      <w:marTop w:val="0"/>
      <w:marBottom w:val="0"/>
      <w:divBdr>
        <w:top w:val="none" w:sz="0" w:space="0" w:color="auto"/>
        <w:left w:val="none" w:sz="0" w:space="0" w:color="auto"/>
        <w:bottom w:val="none" w:sz="0" w:space="0" w:color="auto"/>
        <w:right w:val="none" w:sz="0" w:space="0" w:color="auto"/>
      </w:divBdr>
    </w:div>
    <w:div w:id="988708408">
      <w:bodyDiv w:val="1"/>
      <w:marLeft w:val="0"/>
      <w:marRight w:val="0"/>
      <w:marTop w:val="0"/>
      <w:marBottom w:val="0"/>
      <w:divBdr>
        <w:top w:val="none" w:sz="0" w:space="0" w:color="auto"/>
        <w:left w:val="none" w:sz="0" w:space="0" w:color="auto"/>
        <w:bottom w:val="none" w:sz="0" w:space="0" w:color="auto"/>
        <w:right w:val="none" w:sz="0" w:space="0" w:color="auto"/>
      </w:divBdr>
    </w:div>
    <w:div w:id="988905340">
      <w:bodyDiv w:val="1"/>
      <w:marLeft w:val="0"/>
      <w:marRight w:val="0"/>
      <w:marTop w:val="0"/>
      <w:marBottom w:val="0"/>
      <w:divBdr>
        <w:top w:val="none" w:sz="0" w:space="0" w:color="auto"/>
        <w:left w:val="none" w:sz="0" w:space="0" w:color="auto"/>
        <w:bottom w:val="none" w:sz="0" w:space="0" w:color="auto"/>
        <w:right w:val="none" w:sz="0" w:space="0" w:color="auto"/>
      </w:divBdr>
    </w:div>
    <w:div w:id="1008488388">
      <w:bodyDiv w:val="1"/>
      <w:marLeft w:val="0"/>
      <w:marRight w:val="0"/>
      <w:marTop w:val="0"/>
      <w:marBottom w:val="0"/>
      <w:divBdr>
        <w:top w:val="none" w:sz="0" w:space="0" w:color="auto"/>
        <w:left w:val="none" w:sz="0" w:space="0" w:color="auto"/>
        <w:bottom w:val="none" w:sz="0" w:space="0" w:color="auto"/>
        <w:right w:val="none" w:sz="0" w:space="0" w:color="auto"/>
      </w:divBdr>
    </w:div>
    <w:div w:id="1025786586">
      <w:bodyDiv w:val="1"/>
      <w:marLeft w:val="0"/>
      <w:marRight w:val="0"/>
      <w:marTop w:val="0"/>
      <w:marBottom w:val="0"/>
      <w:divBdr>
        <w:top w:val="none" w:sz="0" w:space="0" w:color="auto"/>
        <w:left w:val="none" w:sz="0" w:space="0" w:color="auto"/>
        <w:bottom w:val="none" w:sz="0" w:space="0" w:color="auto"/>
        <w:right w:val="none" w:sz="0" w:space="0" w:color="auto"/>
      </w:divBdr>
    </w:div>
    <w:div w:id="1072436223">
      <w:bodyDiv w:val="1"/>
      <w:marLeft w:val="0"/>
      <w:marRight w:val="0"/>
      <w:marTop w:val="0"/>
      <w:marBottom w:val="0"/>
      <w:divBdr>
        <w:top w:val="none" w:sz="0" w:space="0" w:color="auto"/>
        <w:left w:val="none" w:sz="0" w:space="0" w:color="auto"/>
        <w:bottom w:val="none" w:sz="0" w:space="0" w:color="auto"/>
        <w:right w:val="none" w:sz="0" w:space="0" w:color="auto"/>
      </w:divBdr>
    </w:div>
    <w:div w:id="1123497315">
      <w:bodyDiv w:val="1"/>
      <w:marLeft w:val="0"/>
      <w:marRight w:val="0"/>
      <w:marTop w:val="0"/>
      <w:marBottom w:val="0"/>
      <w:divBdr>
        <w:top w:val="none" w:sz="0" w:space="0" w:color="auto"/>
        <w:left w:val="none" w:sz="0" w:space="0" w:color="auto"/>
        <w:bottom w:val="none" w:sz="0" w:space="0" w:color="auto"/>
        <w:right w:val="none" w:sz="0" w:space="0" w:color="auto"/>
      </w:divBdr>
    </w:div>
    <w:div w:id="1128815789">
      <w:bodyDiv w:val="1"/>
      <w:marLeft w:val="0"/>
      <w:marRight w:val="0"/>
      <w:marTop w:val="0"/>
      <w:marBottom w:val="0"/>
      <w:divBdr>
        <w:top w:val="none" w:sz="0" w:space="0" w:color="auto"/>
        <w:left w:val="none" w:sz="0" w:space="0" w:color="auto"/>
        <w:bottom w:val="none" w:sz="0" w:space="0" w:color="auto"/>
        <w:right w:val="none" w:sz="0" w:space="0" w:color="auto"/>
      </w:divBdr>
    </w:div>
    <w:div w:id="1132480033">
      <w:bodyDiv w:val="1"/>
      <w:marLeft w:val="0"/>
      <w:marRight w:val="0"/>
      <w:marTop w:val="0"/>
      <w:marBottom w:val="0"/>
      <w:divBdr>
        <w:top w:val="none" w:sz="0" w:space="0" w:color="auto"/>
        <w:left w:val="none" w:sz="0" w:space="0" w:color="auto"/>
        <w:bottom w:val="none" w:sz="0" w:space="0" w:color="auto"/>
        <w:right w:val="none" w:sz="0" w:space="0" w:color="auto"/>
      </w:divBdr>
    </w:div>
    <w:div w:id="1145925080">
      <w:bodyDiv w:val="1"/>
      <w:marLeft w:val="0"/>
      <w:marRight w:val="0"/>
      <w:marTop w:val="0"/>
      <w:marBottom w:val="0"/>
      <w:divBdr>
        <w:top w:val="none" w:sz="0" w:space="0" w:color="auto"/>
        <w:left w:val="none" w:sz="0" w:space="0" w:color="auto"/>
        <w:bottom w:val="none" w:sz="0" w:space="0" w:color="auto"/>
        <w:right w:val="none" w:sz="0" w:space="0" w:color="auto"/>
      </w:divBdr>
      <w:divsChild>
        <w:div w:id="541944541">
          <w:marLeft w:val="547"/>
          <w:marRight w:val="0"/>
          <w:marTop w:val="0"/>
          <w:marBottom w:val="0"/>
          <w:divBdr>
            <w:top w:val="none" w:sz="0" w:space="0" w:color="auto"/>
            <w:left w:val="none" w:sz="0" w:space="0" w:color="auto"/>
            <w:bottom w:val="none" w:sz="0" w:space="0" w:color="auto"/>
            <w:right w:val="none" w:sz="0" w:space="0" w:color="auto"/>
          </w:divBdr>
        </w:div>
        <w:div w:id="1403798699">
          <w:marLeft w:val="547"/>
          <w:marRight w:val="0"/>
          <w:marTop w:val="0"/>
          <w:marBottom w:val="0"/>
          <w:divBdr>
            <w:top w:val="none" w:sz="0" w:space="0" w:color="auto"/>
            <w:left w:val="none" w:sz="0" w:space="0" w:color="auto"/>
            <w:bottom w:val="none" w:sz="0" w:space="0" w:color="auto"/>
            <w:right w:val="none" w:sz="0" w:space="0" w:color="auto"/>
          </w:divBdr>
        </w:div>
        <w:div w:id="1481656472">
          <w:marLeft w:val="547"/>
          <w:marRight w:val="0"/>
          <w:marTop w:val="0"/>
          <w:marBottom w:val="0"/>
          <w:divBdr>
            <w:top w:val="none" w:sz="0" w:space="0" w:color="auto"/>
            <w:left w:val="none" w:sz="0" w:space="0" w:color="auto"/>
            <w:bottom w:val="none" w:sz="0" w:space="0" w:color="auto"/>
            <w:right w:val="none" w:sz="0" w:space="0" w:color="auto"/>
          </w:divBdr>
        </w:div>
      </w:divsChild>
    </w:div>
    <w:div w:id="1160076825">
      <w:bodyDiv w:val="1"/>
      <w:marLeft w:val="0"/>
      <w:marRight w:val="0"/>
      <w:marTop w:val="0"/>
      <w:marBottom w:val="0"/>
      <w:divBdr>
        <w:top w:val="none" w:sz="0" w:space="0" w:color="auto"/>
        <w:left w:val="none" w:sz="0" w:space="0" w:color="auto"/>
        <w:bottom w:val="none" w:sz="0" w:space="0" w:color="auto"/>
        <w:right w:val="none" w:sz="0" w:space="0" w:color="auto"/>
      </w:divBdr>
    </w:div>
    <w:div w:id="1235746865">
      <w:bodyDiv w:val="1"/>
      <w:marLeft w:val="0"/>
      <w:marRight w:val="0"/>
      <w:marTop w:val="0"/>
      <w:marBottom w:val="0"/>
      <w:divBdr>
        <w:top w:val="none" w:sz="0" w:space="0" w:color="auto"/>
        <w:left w:val="none" w:sz="0" w:space="0" w:color="auto"/>
        <w:bottom w:val="none" w:sz="0" w:space="0" w:color="auto"/>
        <w:right w:val="none" w:sz="0" w:space="0" w:color="auto"/>
      </w:divBdr>
    </w:div>
    <w:div w:id="1244609141">
      <w:bodyDiv w:val="1"/>
      <w:marLeft w:val="0"/>
      <w:marRight w:val="0"/>
      <w:marTop w:val="0"/>
      <w:marBottom w:val="0"/>
      <w:divBdr>
        <w:top w:val="none" w:sz="0" w:space="0" w:color="auto"/>
        <w:left w:val="none" w:sz="0" w:space="0" w:color="auto"/>
        <w:bottom w:val="none" w:sz="0" w:space="0" w:color="auto"/>
        <w:right w:val="none" w:sz="0" w:space="0" w:color="auto"/>
      </w:divBdr>
    </w:div>
    <w:div w:id="1292830488">
      <w:bodyDiv w:val="1"/>
      <w:marLeft w:val="0"/>
      <w:marRight w:val="0"/>
      <w:marTop w:val="0"/>
      <w:marBottom w:val="0"/>
      <w:divBdr>
        <w:top w:val="none" w:sz="0" w:space="0" w:color="auto"/>
        <w:left w:val="none" w:sz="0" w:space="0" w:color="auto"/>
        <w:bottom w:val="none" w:sz="0" w:space="0" w:color="auto"/>
        <w:right w:val="none" w:sz="0" w:space="0" w:color="auto"/>
      </w:divBdr>
    </w:div>
    <w:div w:id="1307129913">
      <w:bodyDiv w:val="1"/>
      <w:marLeft w:val="0"/>
      <w:marRight w:val="0"/>
      <w:marTop w:val="0"/>
      <w:marBottom w:val="0"/>
      <w:divBdr>
        <w:top w:val="none" w:sz="0" w:space="0" w:color="auto"/>
        <w:left w:val="none" w:sz="0" w:space="0" w:color="auto"/>
        <w:bottom w:val="none" w:sz="0" w:space="0" w:color="auto"/>
        <w:right w:val="none" w:sz="0" w:space="0" w:color="auto"/>
      </w:divBdr>
    </w:div>
    <w:div w:id="1312057752">
      <w:bodyDiv w:val="1"/>
      <w:marLeft w:val="0"/>
      <w:marRight w:val="0"/>
      <w:marTop w:val="0"/>
      <w:marBottom w:val="0"/>
      <w:divBdr>
        <w:top w:val="none" w:sz="0" w:space="0" w:color="auto"/>
        <w:left w:val="none" w:sz="0" w:space="0" w:color="auto"/>
        <w:bottom w:val="none" w:sz="0" w:space="0" w:color="auto"/>
        <w:right w:val="none" w:sz="0" w:space="0" w:color="auto"/>
      </w:divBdr>
    </w:div>
    <w:div w:id="1346591495">
      <w:bodyDiv w:val="1"/>
      <w:marLeft w:val="0"/>
      <w:marRight w:val="0"/>
      <w:marTop w:val="0"/>
      <w:marBottom w:val="0"/>
      <w:divBdr>
        <w:top w:val="none" w:sz="0" w:space="0" w:color="auto"/>
        <w:left w:val="none" w:sz="0" w:space="0" w:color="auto"/>
        <w:bottom w:val="none" w:sz="0" w:space="0" w:color="auto"/>
        <w:right w:val="none" w:sz="0" w:space="0" w:color="auto"/>
      </w:divBdr>
    </w:div>
    <w:div w:id="1355765592">
      <w:bodyDiv w:val="1"/>
      <w:marLeft w:val="0"/>
      <w:marRight w:val="0"/>
      <w:marTop w:val="0"/>
      <w:marBottom w:val="0"/>
      <w:divBdr>
        <w:top w:val="none" w:sz="0" w:space="0" w:color="auto"/>
        <w:left w:val="none" w:sz="0" w:space="0" w:color="auto"/>
        <w:bottom w:val="none" w:sz="0" w:space="0" w:color="auto"/>
        <w:right w:val="none" w:sz="0" w:space="0" w:color="auto"/>
      </w:divBdr>
    </w:div>
    <w:div w:id="1366054779">
      <w:bodyDiv w:val="1"/>
      <w:marLeft w:val="0"/>
      <w:marRight w:val="0"/>
      <w:marTop w:val="0"/>
      <w:marBottom w:val="0"/>
      <w:divBdr>
        <w:top w:val="none" w:sz="0" w:space="0" w:color="auto"/>
        <w:left w:val="none" w:sz="0" w:space="0" w:color="auto"/>
        <w:bottom w:val="none" w:sz="0" w:space="0" w:color="auto"/>
        <w:right w:val="none" w:sz="0" w:space="0" w:color="auto"/>
      </w:divBdr>
    </w:div>
    <w:div w:id="1406100896">
      <w:bodyDiv w:val="1"/>
      <w:marLeft w:val="0"/>
      <w:marRight w:val="0"/>
      <w:marTop w:val="0"/>
      <w:marBottom w:val="0"/>
      <w:divBdr>
        <w:top w:val="none" w:sz="0" w:space="0" w:color="auto"/>
        <w:left w:val="none" w:sz="0" w:space="0" w:color="auto"/>
        <w:bottom w:val="none" w:sz="0" w:space="0" w:color="auto"/>
        <w:right w:val="none" w:sz="0" w:space="0" w:color="auto"/>
      </w:divBdr>
    </w:div>
    <w:div w:id="1412894165">
      <w:bodyDiv w:val="1"/>
      <w:marLeft w:val="0"/>
      <w:marRight w:val="0"/>
      <w:marTop w:val="0"/>
      <w:marBottom w:val="0"/>
      <w:divBdr>
        <w:top w:val="none" w:sz="0" w:space="0" w:color="auto"/>
        <w:left w:val="none" w:sz="0" w:space="0" w:color="auto"/>
        <w:bottom w:val="none" w:sz="0" w:space="0" w:color="auto"/>
        <w:right w:val="none" w:sz="0" w:space="0" w:color="auto"/>
      </w:divBdr>
    </w:div>
    <w:div w:id="1428885126">
      <w:bodyDiv w:val="1"/>
      <w:marLeft w:val="0"/>
      <w:marRight w:val="0"/>
      <w:marTop w:val="0"/>
      <w:marBottom w:val="0"/>
      <w:divBdr>
        <w:top w:val="none" w:sz="0" w:space="0" w:color="auto"/>
        <w:left w:val="none" w:sz="0" w:space="0" w:color="auto"/>
        <w:bottom w:val="none" w:sz="0" w:space="0" w:color="auto"/>
        <w:right w:val="none" w:sz="0" w:space="0" w:color="auto"/>
      </w:divBdr>
    </w:div>
    <w:div w:id="1482891944">
      <w:bodyDiv w:val="1"/>
      <w:marLeft w:val="0"/>
      <w:marRight w:val="0"/>
      <w:marTop w:val="0"/>
      <w:marBottom w:val="0"/>
      <w:divBdr>
        <w:top w:val="none" w:sz="0" w:space="0" w:color="auto"/>
        <w:left w:val="none" w:sz="0" w:space="0" w:color="auto"/>
        <w:bottom w:val="none" w:sz="0" w:space="0" w:color="auto"/>
        <w:right w:val="none" w:sz="0" w:space="0" w:color="auto"/>
      </w:divBdr>
    </w:div>
    <w:div w:id="1497500692">
      <w:bodyDiv w:val="1"/>
      <w:marLeft w:val="0"/>
      <w:marRight w:val="0"/>
      <w:marTop w:val="0"/>
      <w:marBottom w:val="0"/>
      <w:divBdr>
        <w:top w:val="none" w:sz="0" w:space="0" w:color="auto"/>
        <w:left w:val="none" w:sz="0" w:space="0" w:color="auto"/>
        <w:bottom w:val="none" w:sz="0" w:space="0" w:color="auto"/>
        <w:right w:val="none" w:sz="0" w:space="0" w:color="auto"/>
      </w:divBdr>
    </w:div>
    <w:div w:id="1519347979">
      <w:bodyDiv w:val="1"/>
      <w:marLeft w:val="0"/>
      <w:marRight w:val="0"/>
      <w:marTop w:val="0"/>
      <w:marBottom w:val="0"/>
      <w:divBdr>
        <w:top w:val="none" w:sz="0" w:space="0" w:color="auto"/>
        <w:left w:val="none" w:sz="0" w:space="0" w:color="auto"/>
        <w:bottom w:val="none" w:sz="0" w:space="0" w:color="auto"/>
        <w:right w:val="none" w:sz="0" w:space="0" w:color="auto"/>
      </w:divBdr>
      <w:divsChild>
        <w:div w:id="974682269">
          <w:marLeft w:val="547"/>
          <w:marRight w:val="0"/>
          <w:marTop w:val="0"/>
          <w:marBottom w:val="0"/>
          <w:divBdr>
            <w:top w:val="none" w:sz="0" w:space="0" w:color="auto"/>
            <w:left w:val="none" w:sz="0" w:space="0" w:color="auto"/>
            <w:bottom w:val="none" w:sz="0" w:space="0" w:color="auto"/>
            <w:right w:val="none" w:sz="0" w:space="0" w:color="auto"/>
          </w:divBdr>
        </w:div>
        <w:div w:id="1130787164">
          <w:marLeft w:val="547"/>
          <w:marRight w:val="0"/>
          <w:marTop w:val="0"/>
          <w:marBottom w:val="0"/>
          <w:divBdr>
            <w:top w:val="none" w:sz="0" w:space="0" w:color="auto"/>
            <w:left w:val="none" w:sz="0" w:space="0" w:color="auto"/>
            <w:bottom w:val="none" w:sz="0" w:space="0" w:color="auto"/>
            <w:right w:val="none" w:sz="0" w:space="0" w:color="auto"/>
          </w:divBdr>
        </w:div>
        <w:div w:id="1581284301">
          <w:marLeft w:val="547"/>
          <w:marRight w:val="0"/>
          <w:marTop w:val="0"/>
          <w:marBottom w:val="0"/>
          <w:divBdr>
            <w:top w:val="none" w:sz="0" w:space="0" w:color="auto"/>
            <w:left w:val="none" w:sz="0" w:space="0" w:color="auto"/>
            <w:bottom w:val="none" w:sz="0" w:space="0" w:color="auto"/>
            <w:right w:val="none" w:sz="0" w:space="0" w:color="auto"/>
          </w:divBdr>
        </w:div>
      </w:divsChild>
    </w:div>
    <w:div w:id="1558081030">
      <w:bodyDiv w:val="1"/>
      <w:marLeft w:val="0"/>
      <w:marRight w:val="0"/>
      <w:marTop w:val="0"/>
      <w:marBottom w:val="0"/>
      <w:divBdr>
        <w:top w:val="none" w:sz="0" w:space="0" w:color="auto"/>
        <w:left w:val="none" w:sz="0" w:space="0" w:color="auto"/>
        <w:bottom w:val="none" w:sz="0" w:space="0" w:color="auto"/>
        <w:right w:val="none" w:sz="0" w:space="0" w:color="auto"/>
      </w:divBdr>
    </w:div>
    <w:div w:id="1582569610">
      <w:bodyDiv w:val="1"/>
      <w:marLeft w:val="0"/>
      <w:marRight w:val="0"/>
      <w:marTop w:val="0"/>
      <w:marBottom w:val="0"/>
      <w:divBdr>
        <w:top w:val="none" w:sz="0" w:space="0" w:color="auto"/>
        <w:left w:val="none" w:sz="0" w:space="0" w:color="auto"/>
        <w:bottom w:val="none" w:sz="0" w:space="0" w:color="auto"/>
        <w:right w:val="none" w:sz="0" w:space="0" w:color="auto"/>
      </w:divBdr>
    </w:div>
    <w:div w:id="1610315025">
      <w:bodyDiv w:val="1"/>
      <w:marLeft w:val="0"/>
      <w:marRight w:val="0"/>
      <w:marTop w:val="0"/>
      <w:marBottom w:val="0"/>
      <w:divBdr>
        <w:top w:val="none" w:sz="0" w:space="0" w:color="auto"/>
        <w:left w:val="none" w:sz="0" w:space="0" w:color="auto"/>
        <w:bottom w:val="none" w:sz="0" w:space="0" w:color="auto"/>
        <w:right w:val="none" w:sz="0" w:space="0" w:color="auto"/>
      </w:divBdr>
      <w:divsChild>
        <w:div w:id="309985858">
          <w:marLeft w:val="547"/>
          <w:marRight w:val="0"/>
          <w:marTop w:val="0"/>
          <w:marBottom w:val="0"/>
          <w:divBdr>
            <w:top w:val="none" w:sz="0" w:space="0" w:color="auto"/>
            <w:left w:val="none" w:sz="0" w:space="0" w:color="auto"/>
            <w:bottom w:val="none" w:sz="0" w:space="0" w:color="auto"/>
            <w:right w:val="none" w:sz="0" w:space="0" w:color="auto"/>
          </w:divBdr>
        </w:div>
        <w:div w:id="1200169069">
          <w:marLeft w:val="547"/>
          <w:marRight w:val="0"/>
          <w:marTop w:val="0"/>
          <w:marBottom w:val="0"/>
          <w:divBdr>
            <w:top w:val="none" w:sz="0" w:space="0" w:color="auto"/>
            <w:left w:val="none" w:sz="0" w:space="0" w:color="auto"/>
            <w:bottom w:val="none" w:sz="0" w:space="0" w:color="auto"/>
            <w:right w:val="none" w:sz="0" w:space="0" w:color="auto"/>
          </w:divBdr>
        </w:div>
        <w:div w:id="1374773800">
          <w:marLeft w:val="547"/>
          <w:marRight w:val="0"/>
          <w:marTop w:val="0"/>
          <w:marBottom w:val="0"/>
          <w:divBdr>
            <w:top w:val="none" w:sz="0" w:space="0" w:color="auto"/>
            <w:left w:val="none" w:sz="0" w:space="0" w:color="auto"/>
            <w:bottom w:val="none" w:sz="0" w:space="0" w:color="auto"/>
            <w:right w:val="none" w:sz="0" w:space="0" w:color="auto"/>
          </w:divBdr>
        </w:div>
      </w:divsChild>
    </w:div>
    <w:div w:id="1679379872">
      <w:bodyDiv w:val="1"/>
      <w:marLeft w:val="0"/>
      <w:marRight w:val="0"/>
      <w:marTop w:val="0"/>
      <w:marBottom w:val="0"/>
      <w:divBdr>
        <w:top w:val="none" w:sz="0" w:space="0" w:color="auto"/>
        <w:left w:val="none" w:sz="0" w:space="0" w:color="auto"/>
        <w:bottom w:val="none" w:sz="0" w:space="0" w:color="auto"/>
        <w:right w:val="none" w:sz="0" w:space="0" w:color="auto"/>
      </w:divBdr>
      <w:divsChild>
        <w:div w:id="688219194">
          <w:marLeft w:val="547"/>
          <w:marRight w:val="0"/>
          <w:marTop w:val="0"/>
          <w:marBottom w:val="0"/>
          <w:divBdr>
            <w:top w:val="none" w:sz="0" w:space="0" w:color="auto"/>
            <w:left w:val="none" w:sz="0" w:space="0" w:color="auto"/>
            <w:bottom w:val="none" w:sz="0" w:space="0" w:color="auto"/>
            <w:right w:val="none" w:sz="0" w:space="0" w:color="auto"/>
          </w:divBdr>
        </w:div>
        <w:div w:id="1183544198">
          <w:marLeft w:val="547"/>
          <w:marRight w:val="0"/>
          <w:marTop w:val="0"/>
          <w:marBottom w:val="0"/>
          <w:divBdr>
            <w:top w:val="none" w:sz="0" w:space="0" w:color="auto"/>
            <w:left w:val="none" w:sz="0" w:space="0" w:color="auto"/>
            <w:bottom w:val="none" w:sz="0" w:space="0" w:color="auto"/>
            <w:right w:val="none" w:sz="0" w:space="0" w:color="auto"/>
          </w:divBdr>
        </w:div>
        <w:div w:id="1842039492">
          <w:marLeft w:val="547"/>
          <w:marRight w:val="0"/>
          <w:marTop w:val="0"/>
          <w:marBottom w:val="0"/>
          <w:divBdr>
            <w:top w:val="none" w:sz="0" w:space="0" w:color="auto"/>
            <w:left w:val="none" w:sz="0" w:space="0" w:color="auto"/>
            <w:bottom w:val="none" w:sz="0" w:space="0" w:color="auto"/>
            <w:right w:val="none" w:sz="0" w:space="0" w:color="auto"/>
          </w:divBdr>
        </w:div>
      </w:divsChild>
    </w:div>
    <w:div w:id="1684742674">
      <w:bodyDiv w:val="1"/>
      <w:marLeft w:val="0"/>
      <w:marRight w:val="0"/>
      <w:marTop w:val="0"/>
      <w:marBottom w:val="0"/>
      <w:divBdr>
        <w:top w:val="none" w:sz="0" w:space="0" w:color="auto"/>
        <w:left w:val="none" w:sz="0" w:space="0" w:color="auto"/>
        <w:bottom w:val="none" w:sz="0" w:space="0" w:color="auto"/>
        <w:right w:val="none" w:sz="0" w:space="0" w:color="auto"/>
      </w:divBdr>
    </w:div>
    <w:div w:id="1825469474">
      <w:bodyDiv w:val="1"/>
      <w:marLeft w:val="0"/>
      <w:marRight w:val="0"/>
      <w:marTop w:val="0"/>
      <w:marBottom w:val="0"/>
      <w:divBdr>
        <w:top w:val="none" w:sz="0" w:space="0" w:color="auto"/>
        <w:left w:val="none" w:sz="0" w:space="0" w:color="auto"/>
        <w:bottom w:val="none" w:sz="0" w:space="0" w:color="auto"/>
        <w:right w:val="none" w:sz="0" w:space="0" w:color="auto"/>
      </w:divBdr>
    </w:div>
    <w:div w:id="1835341633">
      <w:bodyDiv w:val="1"/>
      <w:marLeft w:val="0"/>
      <w:marRight w:val="0"/>
      <w:marTop w:val="0"/>
      <w:marBottom w:val="0"/>
      <w:divBdr>
        <w:top w:val="none" w:sz="0" w:space="0" w:color="auto"/>
        <w:left w:val="none" w:sz="0" w:space="0" w:color="auto"/>
        <w:bottom w:val="none" w:sz="0" w:space="0" w:color="auto"/>
        <w:right w:val="none" w:sz="0" w:space="0" w:color="auto"/>
      </w:divBdr>
      <w:divsChild>
        <w:div w:id="149055682">
          <w:marLeft w:val="547"/>
          <w:marRight w:val="0"/>
          <w:marTop w:val="0"/>
          <w:marBottom w:val="0"/>
          <w:divBdr>
            <w:top w:val="none" w:sz="0" w:space="0" w:color="auto"/>
            <w:left w:val="none" w:sz="0" w:space="0" w:color="auto"/>
            <w:bottom w:val="none" w:sz="0" w:space="0" w:color="auto"/>
            <w:right w:val="none" w:sz="0" w:space="0" w:color="auto"/>
          </w:divBdr>
        </w:div>
        <w:div w:id="231090527">
          <w:marLeft w:val="547"/>
          <w:marRight w:val="0"/>
          <w:marTop w:val="0"/>
          <w:marBottom w:val="0"/>
          <w:divBdr>
            <w:top w:val="none" w:sz="0" w:space="0" w:color="auto"/>
            <w:left w:val="none" w:sz="0" w:space="0" w:color="auto"/>
            <w:bottom w:val="none" w:sz="0" w:space="0" w:color="auto"/>
            <w:right w:val="none" w:sz="0" w:space="0" w:color="auto"/>
          </w:divBdr>
        </w:div>
        <w:div w:id="1995252327">
          <w:marLeft w:val="547"/>
          <w:marRight w:val="0"/>
          <w:marTop w:val="0"/>
          <w:marBottom w:val="0"/>
          <w:divBdr>
            <w:top w:val="none" w:sz="0" w:space="0" w:color="auto"/>
            <w:left w:val="none" w:sz="0" w:space="0" w:color="auto"/>
            <w:bottom w:val="none" w:sz="0" w:space="0" w:color="auto"/>
            <w:right w:val="none" w:sz="0" w:space="0" w:color="auto"/>
          </w:divBdr>
        </w:div>
      </w:divsChild>
    </w:div>
    <w:div w:id="1918054247">
      <w:bodyDiv w:val="1"/>
      <w:marLeft w:val="0"/>
      <w:marRight w:val="0"/>
      <w:marTop w:val="0"/>
      <w:marBottom w:val="0"/>
      <w:divBdr>
        <w:top w:val="none" w:sz="0" w:space="0" w:color="auto"/>
        <w:left w:val="none" w:sz="0" w:space="0" w:color="auto"/>
        <w:bottom w:val="none" w:sz="0" w:space="0" w:color="auto"/>
        <w:right w:val="none" w:sz="0" w:space="0" w:color="auto"/>
      </w:divBdr>
    </w:div>
    <w:div w:id="1945263475">
      <w:bodyDiv w:val="1"/>
      <w:marLeft w:val="0"/>
      <w:marRight w:val="0"/>
      <w:marTop w:val="0"/>
      <w:marBottom w:val="0"/>
      <w:divBdr>
        <w:top w:val="none" w:sz="0" w:space="0" w:color="auto"/>
        <w:left w:val="none" w:sz="0" w:space="0" w:color="auto"/>
        <w:bottom w:val="none" w:sz="0" w:space="0" w:color="auto"/>
        <w:right w:val="none" w:sz="0" w:space="0" w:color="auto"/>
      </w:divBdr>
    </w:div>
    <w:div w:id="1981690859">
      <w:bodyDiv w:val="1"/>
      <w:marLeft w:val="0"/>
      <w:marRight w:val="0"/>
      <w:marTop w:val="0"/>
      <w:marBottom w:val="0"/>
      <w:divBdr>
        <w:top w:val="none" w:sz="0" w:space="0" w:color="auto"/>
        <w:left w:val="none" w:sz="0" w:space="0" w:color="auto"/>
        <w:bottom w:val="none" w:sz="0" w:space="0" w:color="auto"/>
        <w:right w:val="none" w:sz="0" w:space="0" w:color="auto"/>
      </w:divBdr>
    </w:div>
    <w:div w:id="2007898779">
      <w:bodyDiv w:val="1"/>
      <w:marLeft w:val="0"/>
      <w:marRight w:val="0"/>
      <w:marTop w:val="0"/>
      <w:marBottom w:val="0"/>
      <w:divBdr>
        <w:top w:val="none" w:sz="0" w:space="0" w:color="auto"/>
        <w:left w:val="none" w:sz="0" w:space="0" w:color="auto"/>
        <w:bottom w:val="none" w:sz="0" w:space="0" w:color="auto"/>
        <w:right w:val="none" w:sz="0" w:space="0" w:color="auto"/>
      </w:divBdr>
    </w:div>
    <w:div w:id="2010985716">
      <w:bodyDiv w:val="1"/>
      <w:marLeft w:val="0"/>
      <w:marRight w:val="0"/>
      <w:marTop w:val="0"/>
      <w:marBottom w:val="0"/>
      <w:divBdr>
        <w:top w:val="none" w:sz="0" w:space="0" w:color="auto"/>
        <w:left w:val="none" w:sz="0" w:space="0" w:color="auto"/>
        <w:bottom w:val="none" w:sz="0" w:space="0" w:color="auto"/>
        <w:right w:val="none" w:sz="0" w:space="0" w:color="auto"/>
      </w:divBdr>
    </w:div>
    <w:div w:id="2032753946">
      <w:bodyDiv w:val="1"/>
      <w:marLeft w:val="0"/>
      <w:marRight w:val="0"/>
      <w:marTop w:val="0"/>
      <w:marBottom w:val="0"/>
      <w:divBdr>
        <w:top w:val="none" w:sz="0" w:space="0" w:color="auto"/>
        <w:left w:val="none" w:sz="0" w:space="0" w:color="auto"/>
        <w:bottom w:val="none" w:sz="0" w:space="0" w:color="auto"/>
        <w:right w:val="none" w:sz="0" w:space="0" w:color="auto"/>
      </w:divBdr>
    </w:div>
    <w:div w:id="2052458464">
      <w:bodyDiv w:val="1"/>
      <w:marLeft w:val="0"/>
      <w:marRight w:val="0"/>
      <w:marTop w:val="0"/>
      <w:marBottom w:val="0"/>
      <w:divBdr>
        <w:top w:val="none" w:sz="0" w:space="0" w:color="auto"/>
        <w:left w:val="none" w:sz="0" w:space="0" w:color="auto"/>
        <w:bottom w:val="none" w:sz="0" w:space="0" w:color="auto"/>
        <w:right w:val="none" w:sz="0" w:space="0" w:color="auto"/>
      </w:divBdr>
    </w:div>
    <w:div w:id="2058697425">
      <w:bodyDiv w:val="1"/>
      <w:marLeft w:val="0"/>
      <w:marRight w:val="0"/>
      <w:marTop w:val="0"/>
      <w:marBottom w:val="0"/>
      <w:divBdr>
        <w:top w:val="none" w:sz="0" w:space="0" w:color="auto"/>
        <w:left w:val="none" w:sz="0" w:space="0" w:color="auto"/>
        <w:bottom w:val="none" w:sz="0" w:space="0" w:color="auto"/>
        <w:right w:val="none" w:sz="0" w:space="0" w:color="auto"/>
      </w:divBdr>
    </w:div>
    <w:div w:id="2063868235">
      <w:bodyDiv w:val="1"/>
      <w:marLeft w:val="0"/>
      <w:marRight w:val="0"/>
      <w:marTop w:val="0"/>
      <w:marBottom w:val="0"/>
      <w:divBdr>
        <w:top w:val="none" w:sz="0" w:space="0" w:color="auto"/>
        <w:left w:val="none" w:sz="0" w:space="0" w:color="auto"/>
        <w:bottom w:val="none" w:sz="0" w:space="0" w:color="auto"/>
        <w:right w:val="none" w:sz="0" w:space="0" w:color="auto"/>
      </w:divBdr>
    </w:div>
    <w:div w:id="2115250403">
      <w:bodyDiv w:val="1"/>
      <w:marLeft w:val="0"/>
      <w:marRight w:val="0"/>
      <w:marTop w:val="0"/>
      <w:marBottom w:val="0"/>
      <w:divBdr>
        <w:top w:val="none" w:sz="0" w:space="0" w:color="auto"/>
        <w:left w:val="none" w:sz="0" w:space="0" w:color="auto"/>
        <w:bottom w:val="none" w:sz="0" w:space="0" w:color="auto"/>
        <w:right w:val="none" w:sz="0" w:space="0" w:color="auto"/>
      </w:divBdr>
    </w:div>
    <w:div w:id="2131167149">
      <w:bodyDiv w:val="1"/>
      <w:marLeft w:val="0"/>
      <w:marRight w:val="0"/>
      <w:marTop w:val="0"/>
      <w:marBottom w:val="0"/>
      <w:divBdr>
        <w:top w:val="none" w:sz="0" w:space="0" w:color="auto"/>
        <w:left w:val="none" w:sz="0" w:space="0" w:color="auto"/>
        <w:bottom w:val="none" w:sz="0" w:space="0" w:color="auto"/>
        <w:right w:val="none" w:sz="0" w:space="0" w:color="auto"/>
      </w:divBdr>
    </w:div>
    <w:div w:id="2133598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tiff" Id="rId11" /><Relationship Type="http://schemas.openxmlformats.org/officeDocument/2006/relationships/webSettings" Target="webSettings.xml" Id="rId5" /><Relationship Type="http://schemas.openxmlformats.org/officeDocument/2006/relationships/image" Target="media/image2.tif" Id="rId10" /><Relationship Type="http://schemas.openxmlformats.org/officeDocument/2006/relationships/settings" Target="settings.xml" Id="rId4" /><Relationship Type="http://schemas.openxmlformats.org/officeDocument/2006/relationships/image" Target="media/image1.tiff" Id="rId9" /><Relationship Type="http://schemas.microsoft.com/office/2011/relationships/people" Target="/word/people.xml" Id="Ra94e37c6b300441f" /><Relationship Type="http://schemas.openxmlformats.org/officeDocument/2006/relationships/hyperlink" Target="mailto:p.van.der.meer@umcg.nl" TargetMode="External" Id="R967bdfafe8984aff" /></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a:spPr>
      <a:bodyPr rot="0" vert="horz" wrap="square" lIns="91440" tIns="0" rIns="91440" bIns="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A09A79-3555-4B72-A949-52A94F5D068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Universitair Medisch Centrum Groningen</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_</dc:title>
  <dc:creator>Beusekamp, JC (chir)</dc:creator>
  <lastModifiedBy>Joost Beusekamp</lastModifiedBy>
  <revision>4</revision>
  <lastPrinted>2017-09-19T09:56:00.0000000Z</lastPrinted>
  <dcterms:created xsi:type="dcterms:W3CDTF">2017-10-17T20:16:00.0000000Z</dcterms:created>
  <dcterms:modified xsi:type="dcterms:W3CDTF">2018-02-08T11:50:43.7618408Z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21452</vt:lpwstr>
  </property>
  <property fmtid="{D5CDD505-2E9C-101B-9397-08002B2CF9AE}" pid="3" name="WnCSubscriberId">
    <vt:lpwstr>5225</vt:lpwstr>
  </property>
  <property fmtid="{D5CDD505-2E9C-101B-9397-08002B2CF9AE}" pid="4" name="WnCOutputStyleId">
    <vt:lpwstr>15805</vt:lpwstr>
  </property>
  <property fmtid="{D5CDD505-2E9C-101B-9397-08002B2CF9AE}" pid="5" name="RWProductId">
    <vt:lpwstr>WnC</vt:lpwstr>
  </property>
  <property fmtid="{D5CDD505-2E9C-101B-9397-08002B2CF9AE}" pid="6" name="WnC4Folder">
    <vt:lpwstr/>
  </property>
  <property fmtid="{D5CDD505-2E9C-101B-9397-08002B2CF9AE}" pid="7" name="Mendeley Recent Style Id 0_1">
    <vt:lpwstr>http://www.zotero.org/styles/apa</vt:lpwstr>
  </property>
  <property fmtid="{D5CDD505-2E9C-101B-9397-08002B2CF9AE}" pid="8" name="Mendeley Recent Style Name 0_1">
    <vt:lpwstr>American Psychological Association 6th edition</vt:lpwstr>
  </property>
  <property fmtid="{D5CDD505-2E9C-101B-9397-08002B2CF9AE}" pid="9" name="Mendeley Recent Style Id 1_1">
    <vt:lpwstr>http://www.zotero.org/styles/circulation</vt:lpwstr>
  </property>
  <property fmtid="{D5CDD505-2E9C-101B-9397-08002B2CF9AE}" pid="10" name="Mendeley Recent Style Name 1_1">
    <vt:lpwstr>Circulation</vt:lpwstr>
  </property>
  <property fmtid="{D5CDD505-2E9C-101B-9397-08002B2CF9AE}" pid="11" name="Mendeley Recent Style Id 2_1">
    <vt:lpwstr>http://www.zotero.org/styles/clinical-pharmacology-and-therapeutics</vt:lpwstr>
  </property>
  <property fmtid="{D5CDD505-2E9C-101B-9397-08002B2CF9AE}" pid="12" name="Mendeley Recent Style Name 2_1">
    <vt:lpwstr>Clinical Pharmacology &amp; Therapeutics</vt:lpwstr>
  </property>
  <property fmtid="{D5CDD505-2E9C-101B-9397-08002B2CF9AE}" pid="13" name="Mendeley Recent Style Id 3_1">
    <vt:lpwstr>http://www.zotero.org/styles/harvard1</vt:lpwstr>
  </property>
  <property fmtid="{D5CDD505-2E9C-101B-9397-08002B2CF9AE}" pid="14" name="Mendeley Recent Style Name 3_1">
    <vt:lpwstr>Harvard Reference format 1 (author-date)</vt:lpwstr>
  </property>
  <property fmtid="{D5CDD505-2E9C-101B-9397-08002B2CF9AE}" pid="15" name="Mendeley Recent Style Id 4_1">
    <vt:lpwstr>http://www.zotero.org/styles/ieee</vt:lpwstr>
  </property>
  <property fmtid="{D5CDD505-2E9C-101B-9397-08002B2CF9AE}" pid="16" name="Mendeley Recent Style Name 4_1">
    <vt:lpwstr>IEEE</vt:lpwstr>
  </property>
  <property fmtid="{D5CDD505-2E9C-101B-9397-08002B2CF9AE}" pid="17" name="Mendeley Recent Style Id 5_1">
    <vt:lpwstr>http://www.zotero.org/styles/jama</vt:lpwstr>
  </property>
  <property fmtid="{D5CDD505-2E9C-101B-9397-08002B2CF9AE}" pid="18" name="Mendeley Recent Style Name 5_1">
    <vt:lpwstr>JAMA (The Journal of the American Medical Association)</vt:lpwstr>
  </property>
  <property fmtid="{D5CDD505-2E9C-101B-9397-08002B2CF9AE}" pid="19" name="Mendeley Recent Style Id 6_1">
    <vt:lpwstr>http://www.zotero.org/styles/journal-of-the-american-college-of-cardiology</vt:lpwstr>
  </property>
  <property fmtid="{D5CDD505-2E9C-101B-9397-08002B2CF9AE}" pid="20" name="Mendeley Recent Style Name 6_1">
    <vt:lpwstr>Journal of the American College of Cardiology</vt:lpwstr>
  </property>
  <property fmtid="{D5CDD505-2E9C-101B-9397-08002B2CF9AE}" pid="21" name="Mendeley Recent Style Id 7_1">
    <vt:lpwstr>http://www.zotero.org/styles/modern-humanities-research-association</vt:lpwstr>
  </property>
  <property fmtid="{D5CDD505-2E9C-101B-9397-08002B2CF9AE}" pid="22" name="Mendeley Recent Style Name 7_1">
    <vt:lpwstr>Modern Humanities Research Association 3rd edition (note with bibliography)</vt:lpwstr>
  </property>
  <property fmtid="{D5CDD505-2E9C-101B-9397-08002B2CF9AE}" pid="23" name="Mendeley Recent Style Id 8_1">
    <vt:lpwstr>http://www.zotero.org/styles/modern-language-association</vt:lpwstr>
  </property>
  <property fmtid="{D5CDD505-2E9C-101B-9397-08002B2CF9AE}" pid="24" name="Mendeley Recent Style Name 8_1">
    <vt:lpwstr>Modern Language Association 7th edition</vt:lpwstr>
  </property>
  <property fmtid="{D5CDD505-2E9C-101B-9397-08002B2CF9AE}" pid="25" name="Mendeley Recent Style Id 9_1">
    <vt:lpwstr>http://www.zotero.org/styles/nature</vt:lpwstr>
  </property>
  <property fmtid="{D5CDD505-2E9C-101B-9397-08002B2CF9AE}" pid="26" name="Mendeley Recent Style Name 9_1">
    <vt:lpwstr>Nature</vt:lpwstr>
  </property>
</Properties>
</file>