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1DBCC" w14:textId="54B0AC6A" w:rsidR="00CA3760" w:rsidRPr="005A7F34" w:rsidRDefault="00CA3760" w:rsidP="005A17D8">
      <w:pPr>
        <w:pStyle w:val="ILH1"/>
        <w:spacing w:line="276" w:lineRule="auto"/>
        <w:rPr>
          <w:sz w:val="28"/>
          <w:szCs w:val="28"/>
        </w:rPr>
      </w:pPr>
      <w:r w:rsidRPr="005A7F34">
        <w:rPr>
          <w:sz w:val="28"/>
          <w:szCs w:val="28"/>
        </w:rPr>
        <w:t>Running head: Congo peatland threats.</w:t>
      </w:r>
    </w:p>
    <w:p w14:paraId="0141E0DC" w14:textId="732ABA92" w:rsidR="00012874" w:rsidRPr="005A7F34" w:rsidRDefault="00CA3760" w:rsidP="005A17D8">
      <w:pPr>
        <w:pStyle w:val="ILH1"/>
        <w:spacing w:line="276" w:lineRule="auto"/>
        <w:rPr>
          <w:sz w:val="28"/>
          <w:szCs w:val="28"/>
        </w:rPr>
      </w:pPr>
      <w:r w:rsidRPr="005A7F34">
        <w:rPr>
          <w:sz w:val="28"/>
          <w:szCs w:val="28"/>
        </w:rPr>
        <w:t xml:space="preserve">Title: </w:t>
      </w:r>
      <w:r w:rsidR="00DE2011" w:rsidRPr="005A7F34">
        <w:rPr>
          <w:sz w:val="28"/>
          <w:szCs w:val="28"/>
        </w:rPr>
        <w:t>Congo Basin peatlands: T</w:t>
      </w:r>
      <w:r w:rsidR="003259DF" w:rsidRPr="005A7F34">
        <w:rPr>
          <w:sz w:val="28"/>
          <w:szCs w:val="28"/>
        </w:rPr>
        <w:t>hreats and conservation priorities</w:t>
      </w:r>
    </w:p>
    <w:p w14:paraId="711D31DC" w14:textId="0B186038" w:rsidR="00CA3760" w:rsidRDefault="00CA3760" w:rsidP="005A17D8">
      <w:pPr>
        <w:pStyle w:val="ILH1"/>
        <w:spacing w:line="276" w:lineRule="auto"/>
        <w:rPr>
          <w:sz w:val="28"/>
          <w:szCs w:val="28"/>
        </w:rPr>
      </w:pPr>
      <w:r w:rsidRPr="005A7F34">
        <w:rPr>
          <w:sz w:val="28"/>
          <w:szCs w:val="28"/>
        </w:rPr>
        <w:t xml:space="preserve">Article type: </w:t>
      </w:r>
      <w:r w:rsidR="0009201D" w:rsidRPr="005A7F34">
        <w:rPr>
          <w:sz w:val="28"/>
          <w:szCs w:val="28"/>
        </w:rPr>
        <w:t>SI: Tropical Peatlands Under Siege</w:t>
      </w:r>
    </w:p>
    <w:p w14:paraId="41300A54" w14:textId="7A74CB8D" w:rsidR="00471FBD" w:rsidRDefault="00471FBD" w:rsidP="00471FBD"/>
    <w:p w14:paraId="6DB1D9C1" w14:textId="186104E2" w:rsidR="00471FBD" w:rsidRDefault="00471FBD" w:rsidP="00471FBD">
      <w:r>
        <w:t xml:space="preserve">Greta C. </w:t>
      </w:r>
      <w:proofErr w:type="spellStart"/>
      <w:r>
        <w:t>Dargie</w:t>
      </w:r>
      <w:proofErr w:type="spellEnd"/>
      <w:r>
        <w:t xml:space="preserve"> 1,2,3 &amp; Ian T. Lawson3 &amp; Tim J. Rayden4 &amp; Lera Miles5 &amp; Edward T. A. Mitchard6 &amp; Susan E. Page 7 &amp; Yannick E. Bocko8 &amp; Suspense A. Ifo9 &amp; Simon L. Lewis 1,2</w:t>
      </w:r>
    </w:p>
    <w:p w14:paraId="5CB16D17" w14:textId="65BB1B52" w:rsidR="00471FBD" w:rsidRDefault="00471FBD" w:rsidP="00471FBD">
      <w:r>
        <w:t xml:space="preserve">Present address: </w:t>
      </w:r>
      <w:r>
        <w:t xml:space="preserve">1 School of Geography </w:t>
      </w:r>
      <w:r>
        <w:t>University of Leeds, Leeds LS2 9JT, UK</w:t>
      </w:r>
      <w:r>
        <w:t>;</w:t>
      </w:r>
      <w:r>
        <w:t xml:space="preserve"> 2 Department of Geography, University College, London WC1E 6BT, UK</w:t>
      </w:r>
      <w:r>
        <w:t xml:space="preserve">; 3 </w:t>
      </w:r>
      <w:r>
        <w:t>Department of Geography and Sustainable Development, University of St Andrews, St Andrews KY16 9AL, UK</w:t>
      </w:r>
      <w:r>
        <w:t>;</w:t>
      </w:r>
      <w:r>
        <w:t xml:space="preserve"> 4 Wildlife Conservation Society, 2300 Southern Boulevard, Bronx, NY 10460, USA</w:t>
      </w:r>
      <w:r>
        <w:t>;</w:t>
      </w:r>
      <w:r>
        <w:t xml:space="preserve"> 5 UN Environment World Conservation Monitoring Centre, 219 Huntingdon Road, Cambridge CB3 0DL, UK</w:t>
      </w:r>
      <w:r>
        <w:t>;</w:t>
      </w:r>
      <w:r>
        <w:t xml:space="preserve"> 6 School of </w:t>
      </w:r>
      <w:proofErr w:type="spellStart"/>
      <w:r>
        <w:t>GeoSciences</w:t>
      </w:r>
      <w:proofErr w:type="spellEnd"/>
      <w:r>
        <w:t>, University of Edinburgh, Edinburgh EH9 3FF, UK</w:t>
      </w:r>
      <w:r>
        <w:t>;</w:t>
      </w:r>
      <w:r>
        <w:t xml:space="preserve"> 7 School of Geography, Geology and Environment, University of Leicester, Leicester LE1 7RH, UK</w:t>
      </w:r>
      <w:r>
        <w:t>;</w:t>
      </w:r>
      <w:r>
        <w:t xml:space="preserve"> 8 </w:t>
      </w:r>
      <w:proofErr w:type="spellStart"/>
      <w:r>
        <w:t>Faculté</w:t>
      </w:r>
      <w:proofErr w:type="spellEnd"/>
      <w:r>
        <w:t xml:space="preserve"> des Sciences et Techniques, </w:t>
      </w:r>
      <w:proofErr w:type="spellStart"/>
      <w:r>
        <w:t>Université</w:t>
      </w:r>
      <w:proofErr w:type="spellEnd"/>
      <w:r>
        <w:t xml:space="preserve"> </w:t>
      </w:r>
      <w:proofErr w:type="spellStart"/>
      <w:r>
        <w:t>Marien</w:t>
      </w:r>
      <w:proofErr w:type="spellEnd"/>
      <w:r>
        <w:t xml:space="preserve"> </w:t>
      </w:r>
      <w:proofErr w:type="spellStart"/>
      <w:r>
        <w:t>Ngouabi</w:t>
      </w:r>
      <w:proofErr w:type="spellEnd"/>
      <w:r>
        <w:t>, Brazzaville, Republic of the Congo</w:t>
      </w:r>
      <w:r>
        <w:t>;</w:t>
      </w:r>
      <w:r>
        <w:t xml:space="preserve"> 9 Ecole </w:t>
      </w:r>
      <w:proofErr w:type="spellStart"/>
      <w:r>
        <w:t>Normale</w:t>
      </w:r>
      <w:proofErr w:type="spellEnd"/>
      <w:r>
        <w:t xml:space="preserve"> </w:t>
      </w:r>
      <w:proofErr w:type="spellStart"/>
      <w:r>
        <w:t>Supérieure</w:t>
      </w:r>
      <w:proofErr w:type="spellEnd"/>
      <w:r>
        <w:t xml:space="preserve">, </w:t>
      </w:r>
      <w:proofErr w:type="spellStart"/>
      <w:r>
        <w:t>Université</w:t>
      </w:r>
      <w:proofErr w:type="spellEnd"/>
      <w:r>
        <w:t xml:space="preserve"> </w:t>
      </w:r>
      <w:proofErr w:type="spellStart"/>
      <w:r>
        <w:t>Marien</w:t>
      </w:r>
      <w:proofErr w:type="spellEnd"/>
      <w:r>
        <w:t xml:space="preserve"> </w:t>
      </w:r>
      <w:proofErr w:type="spellStart"/>
      <w:r>
        <w:t>Ngouabi</w:t>
      </w:r>
      <w:proofErr w:type="spellEnd"/>
      <w:r>
        <w:t>, Brazzaville, Republic of the Congo</w:t>
      </w:r>
      <w:r>
        <w:t>.</w:t>
      </w:r>
      <w:bookmarkStart w:id="0" w:name="_GoBack"/>
      <w:bookmarkEnd w:id="0"/>
    </w:p>
    <w:p w14:paraId="2F86D216" w14:textId="48592AC5" w:rsidR="00471FBD" w:rsidRDefault="00471FBD" w:rsidP="00471FBD"/>
    <w:p w14:paraId="1FCA98CA" w14:textId="77777777" w:rsidR="00471FBD" w:rsidRPr="00471FBD" w:rsidRDefault="00471FBD" w:rsidP="00471FBD"/>
    <w:p w14:paraId="76BB447D" w14:textId="0CD3DE68" w:rsidR="00061321" w:rsidRPr="005A7F34" w:rsidRDefault="00061321" w:rsidP="005A17D8">
      <w:pPr>
        <w:pStyle w:val="ILH1"/>
        <w:spacing w:line="276" w:lineRule="auto"/>
        <w:rPr>
          <w:sz w:val="28"/>
          <w:szCs w:val="28"/>
        </w:rPr>
      </w:pPr>
      <w:r w:rsidRPr="005A7F34">
        <w:rPr>
          <w:sz w:val="28"/>
          <w:szCs w:val="28"/>
        </w:rPr>
        <w:t>Key words</w:t>
      </w:r>
    </w:p>
    <w:p w14:paraId="38BB7A2B" w14:textId="65E999BE" w:rsidR="00BE659B" w:rsidRPr="005A7F34" w:rsidRDefault="00061321" w:rsidP="005A17D8">
      <w:pPr>
        <w:spacing w:line="276" w:lineRule="auto"/>
      </w:pPr>
      <w:r w:rsidRPr="005A7F34">
        <w:t>Congo, carbon, conserva</w:t>
      </w:r>
      <w:r w:rsidR="005A17D8" w:rsidRPr="005A7F34">
        <w:t>tion, peat, threats.</w:t>
      </w:r>
    </w:p>
    <w:p w14:paraId="68F87BDA" w14:textId="77777777" w:rsidR="003259DF" w:rsidRPr="005A7F34" w:rsidRDefault="003259DF" w:rsidP="005A17D8">
      <w:pPr>
        <w:pStyle w:val="ILH2"/>
        <w:spacing w:line="276" w:lineRule="auto"/>
      </w:pPr>
      <w:r w:rsidRPr="005A7F34">
        <w:t>Abstract</w:t>
      </w:r>
    </w:p>
    <w:p w14:paraId="1FB45514" w14:textId="7CA7B9B4" w:rsidR="005F3831" w:rsidRPr="005A7F34" w:rsidRDefault="00DE2011" w:rsidP="00B642C9">
      <w:pPr>
        <w:spacing w:line="480" w:lineRule="auto"/>
      </w:pPr>
      <w:r w:rsidRPr="005A7F34">
        <w:t>The recent publication of the first spatially explicit map of</w:t>
      </w:r>
      <w:r w:rsidR="00A821CC" w:rsidRPr="005A7F34">
        <w:t xml:space="preserve"> peatland</w:t>
      </w:r>
      <w:r w:rsidR="0023751A" w:rsidRPr="005A7F34">
        <w:t>s</w:t>
      </w:r>
      <w:r w:rsidR="00A821CC" w:rsidRPr="005A7F34">
        <w:t xml:space="preserve"> in the Cuvette Centrale, central Congo B</w:t>
      </w:r>
      <w:r w:rsidRPr="005A7F34">
        <w:t>asin</w:t>
      </w:r>
      <w:r w:rsidR="0023751A" w:rsidRPr="005A7F34">
        <w:t>,</w:t>
      </w:r>
      <w:r w:rsidRPr="005A7F34">
        <w:t xml:space="preserve"> reveals it to be the most extensive tropical peatland complex, at </w:t>
      </w:r>
      <w:r w:rsidR="00A60645" w:rsidRPr="005A7F34">
        <w:t xml:space="preserve">ca. </w:t>
      </w:r>
      <w:r w:rsidRPr="005A7F34">
        <w:t>145,500 km</w:t>
      </w:r>
      <w:r w:rsidRPr="005A7F34">
        <w:rPr>
          <w:vertAlign w:val="superscript"/>
        </w:rPr>
        <w:t>2</w:t>
      </w:r>
      <w:r w:rsidRPr="005A7F34">
        <w:t>.</w:t>
      </w:r>
      <w:r w:rsidR="00A821CC" w:rsidRPr="005A7F34">
        <w:t xml:space="preserve"> </w:t>
      </w:r>
      <w:r w:rsidR="0023751A" w:rsidRPr="005A7F34">
        <w:t xml:space="preserve">With an estimated </w:t>
      </w:r>
      <w:r w:rsidRPr="005A7F34">
        <w:t xml:space="preserve">30.6 </w:t>
      </w:r>
      <w:proofErr w:type="spellStart"/>
      <w:r w:rsidRPr="005A7F34">
        <w:t>Petagrams</w:t>
      </w:r>
      <w:proofErr w:type="spellEnd"/>
      <w:r w:rsidR="0023751A" w:rsidRPr="005A7F34">
        <w:t xml:space="preserve"> of carbon stored in these peatlands</w:t>
      </w:r>
      <w:r w:rsidR="00A821CC" w:rsidRPr="005A7F34">
        <w:t xml:space="preserve">, </w:t>
      </w:r>
      <w:r w:rsidR="0023751A" w:rsidRPr="005A7F34">
        <w:t xml:space="preserve">there are now questions </w:t>
      </w:r>
      <w:r w:rsidR="00495E2B" w:rsidRPr="005A7F34">
        <w:t>about</w:t>
      </w:r>
      <w:r w:rsidR="003259DF" w:rsidRPr="005A7F34">
        <w:t xml:space="preserve"> whether these carbon stocks are under threat and, if so, what can </w:t>
      </w:r>
      <w:r w:rsidR="00797688" w:rsidRPr="005A7F34">
        <w:t xml:space="preserve">be </w:t>
      </w:r>
      <w:r w:rsidR="003259DF" w:rsidRPr="005A7F34">
        <w:t xml:space="preserve">done to protect them. Here we analyse the potential threats to Congo Basin peat </w:t>
      </w:r>
      <w:r w:rsidR="00F63079" w:rsidRPr="005A7F34">
        <w:t>carbon</w:t>
      </w:r>
      <w:r w:rsidR="00183682" w:rsidRPr="005A7F34">
        <w:t xml:space="preserve"> </w:t>
      </w:r>
      <w:r w:rsidR="003259DF" w:rsidRPr="005A7F34">
        <w:t xml:space="preserve">stocks and identify knowledge gaps </w:t>
      </w:r>
      <w:r w:rsidR="00A60645" w:rsidRPr="005A7F34">
        <w:t>in relation to these</w:t>
      </w:r>
      <w:r w:rsidR="003259DF" w:rsidRPr="005A7F34">
        <w:t xml:space="preserve"> threats, and </w:t>
      </w:r>
      <w:r w:rsidR="00A60645" w:rsidRPr="005A7F34">
        <w:t>to</w:t>
      </w:r>
      <w:r w:rsidR="003259DF" w:rsidRPr="005A7F34">
        <w:t xml:space="preserve"> how the peatland systems might respond. Climate change emerges as a particularly pressing concern, given its potential to destabilize </w:t>
      </w:r>
      <w:r w:rsidR="00F63079" w:rsidRPr="005A7F34">
        <w:t>carbon</w:t>
      </w:r>
      <w:r w:rsidR="003259DF" w:rsidRPr="005A7F34">
        <w:t xml:space="preserve"> stocks across the whole area. Socio-economic development</w:t>
      </w:r>
      <w:r w:rsidR="00A60645" w:rsidRPr="005A7F34">
        <w:t>s</w:t>
      </w:r>
      <w:r w:rsidR="003259DF" w:rsidRPr="005A7F34">
        <w:t xml:space="preserve"> </w:t>
      </w:r>
      <w:r w:rsidR="00E17BC4" w:rsidRPr="005A7F34">
        <w:t>are increasing across central Africa</w:t>
      </w:r>
      <w:r w:rsidR="003259DF" w:rsidRPr="005A7F34">
        <w:t xml:space="preserve"> </w:t>
      </w:r>
      <w:r w:rsidR="009000EA" w:rsidRPr="005A7F34">
        <w:t>and, whilst much o</w:t>
      </w:r>
      <w:r w:rsidR="00500516" w:rsidRPr="005A7F34">
        <w:t xml:space="preserve">f the peatland area is </w:t>
      </w:r>
      <w:r w:rsidR="005D2146" w:rsidRPr="005A7F34">
        <w:t>protected</w:t>
      </w:r>
      <w:r w:rsidR="00500516" w:rsidRPr="005A7F34">
        <w:t xml:space="preserve"> ‘on paper’</w:t>
      </w:r>
      <w:r w:rsidR="005D2146" w:rsidRPr="005A7F34">
        <w:t xml:space="preserve"> by </w:t>
      </w:r>
      <w:r w:rsidR="009000EA" w:rsidRPr="005A7F34">
        <w:t xml:space="preserve">some form of conservation designation, the potential exists for hydrocarbon exploration, logging, plantations, and other forms of disturbance </w:t>
      </w:r>
      <w:r w:rsidR="003259DF" w:rsidRPr="005A7F34">
        <w:t xml:space="preserve">to </w:t>
      </w:r>
      <w:r w:rsidR="007659BA" w:rsidRPr="005A7F34">
        <w:t xml:space="preserve">significantly </w:t>
      </w:r>
      <w:r w:rsidR="003259DF" w:rsidRPr="005A7F34">
        <w:t xml:space="preserve">damage </w:t>
      </w:r>
      <w:r w:rsidR="009000EA" w:rsidRPr="005A7F34">
        <w:lastRenderedPageBreak/>
        <w:t xml:space="preserve">the </w:t>
      </w:r>
      <w:r w:rsidR="003259DF" w:rsidRPr="005A7F34">
        <w:t>peatland ecosystems. The low level of human intervention</w:t>
      </w:r>
      <w:r w:rsidR="00797688" w:rsidRPr="005A7F34">
        <w:t xml:space="preserve"> at present</w:t>
      </w:r>
      <w:r w:rsidR="003259DF" w:rsidRPr="005A7F34">
        <w:t xml:space="preserve"> suggests that the </w:t>
      </w:r>
      <w:r w:rsidR="005F3831" w:rsidRPr="005A7F34">
        <w:t xml:space="preserve">opportunity still exists to protect </w:t>
      </w:r>
      <w:r w:rsidR="00797688" w:rsidRPr="005A7F34">
        <w:t xml:space="preserve">the </w:t>
      </w:r>
      <w:r w:rsidR="005F3831" w:rsidRPr="005A7F34">
        <w:t>peatlands in a largely intact s</w:t>
      </w:r>
      <w:r w:rsidR="00183682" w:rsidRPr="005A7F34">
        <w:t>tate, possibly drawing on</w:t>
      </w:r>
      <w:r w:rsidR="009000EA" w:rsidRPr="005A7F34">
        <w:t xml:space="preserve"> climate</w:t>
      </w:r>
      <w:r w:rsidR="00A4124E" w:rsidRPr="005A7F34">
        <w:t xml:space="preserve"> change</w:t>
      </w:r>
      <w:r w:rsidR="00F63079" w:rsidRPr="005A7F34">
        <w:t xml:space="preserve"> </w:t>
      </w:r>
      <w:r w:rsidR="009000EA" w:rsidRPr="005A7F34">
        <w:t>mitigation</w:t>
      </w:r>
      <w:r w:rsidR="005F3831" w:rsidRPr="005A7F34">
        <w:t xml:space="preserve"> funding, which can be </w:t>
      </w:r>
      <w:r w:rsidR="00183682" w:rsidRPr="005A7F34">
        <w:t xml:space="preserve">used not only to </w:t>
      </w:r>
      <w:r w:rsidR="00495E2B" w:rsidRPr="005A7F34">
        <w:t>protect the peat</w:t>
      </w:r>
      <w:r w:rsidR="00F63079" w:rsidRPr="005A7F34">
        <w:t xml:space="preserve"> carbon </w:t>
      </w:r>
      <w:r w:rsidR="00495E2B" w:rsidRPr="005A7F34">
        <w:t xml:space="preserve">pool </w:t>
      </w:r>
      <w:r w:rsidR="005F3831" w:rsidRPr="005A7F34">
        <w:t>but also to improve the livelihoods of people living in and around these peatlands.</w:t>
      </w:r>
    </w:p>
    <w:p w14:paraId="134CDE56" w14:textId="77777777" w:rsidR="005A17D8" w:rsidRPr="005A7F34" w:rsidRDefault="005A17D8" w:rsidP="005A17D8">
      <w:pPr>
        <w:spacing w:line="276" w:lineRule="auto"/>
      </w:pPr>
    </w:p>
    <w:p w14:paraId="6430B5E8" w14:textId="101816D8" w:rsidR="003259DF" w:rsidRPr="005A7F34" w:rsidRDefault="007204B4" w:rsidP="007204B4">
      <w:pPr>
        <w:pStyle w:val="ILH2"/>
        <w:spacing w:line="480" w:lineRule="auto"/>
      </w:pPr>
      <w:r w:rsidRPr="005A7F34">
        <w:t xml:space="preserve">1. </w:t>
      </w:r>
      <w:r w:rsidR="005F3831" w:rsidRPr="005A7F34">
        <w:t>Introduction</w:t>
      </w:r>
    </w:p>
    <w:p w14:paraId="7B33339C" w14:textId="708D0AE5" w:rsidR="00160568" w:rsidRPr="005A7F34" w:rsidRDefault="00485395" w:rsidP="005260AD">
      <w:pPr>
        <w:spacing w:line="480" w:lineRule="auto"/>
      </w:pPr>
      <w:r w:rsidRPr="005A7F34">
        <w:t xml:space="preserve">The Cuvette Centrale, in the central Congo Basin, is the second-largest wetland in the tropics. </w:t>
      </w:r>
      <w:r w:rsidR="004B532C" w:rsidRPr="005A7F34">
        <w:t xml:space="preserve">Recent research suggests </w:t>
      </w:r>
      <w:r w:rsidRPr="005A7F34">
        <w:t>that</w:t>
      </w:r>
      <w:r w:rsidR="001C5EB6" w:rsidRPr="005A7F34">
        <w:t xml:space="preserve"> many of</w:t>
      </w:r>
      <w:r w:rsidRPr="005A7F34">
        <w:t xml:space="preserve"> the swamp forests that occupy the basin are underlain by</w:t>
      </w:r>
      <w:r w:rsidR="00FE5D69" w:rsidRPr="005A7F34">
        <w:t xml:space="preserve"> </w:t>
      </w:r>
      <w:r w:rsidR="001C5EB6" w:rsidRPr="005A7F34">
        <w:t xml:space="preserve">peat </w:t>
      </w:r>
      <w:r w:rsidRPr="005A7F34">
        <w:t xml:space="preserve">spanning an </w:t>
      </w:r>
      <w:r w:rsidR="00FE5D69" w:rsidRPr="005A7F34">
        <w:t>estimated</w:t>
      </w:r>
      <w:r w:rsidRPr="005A7F34">
        <w:t xml:space="preserve"> 145,500 km</w:t>
      </w:r>
      <w:r w:rsidRPr="005A7F34">
        <w:rPr>
          <w:vertAlign w:val="superscript"/>
        </w:rPr>
        <w:t>2</w:t>
      </w:r>
      <w:r w:rsidR="001C5EB6" w:rsidRPr="005A7F34">
        <w:t>,</w:t>
      </w:r>
      <w:r w:rsidR="00D055AB" w:rsidRPr="005A7F34">
        <w:rPr>
          <w:vertAlign w:val="superscript"/>
        </w:rPr>
        <w:t xml:space="preserve"> </w:t>
      </w:r>
      <w:r w:rsidR="001C5EB6" w:rsidRPr="005A7F34">
        <w:t xml:space="preserve">that store ca. 30.6 </w:t>
      </w:r>
      <w:proofErr w:type="spellStart"/>
      <w:r w:rsidR="001C5EB6" w:rsidRPr="005A7F34">
        <w:t>petagrams</w:t>
      </w:r>
      <w:proofErr w:type="spellEnd"/>
      <w:r w:rsidR="001C5EB6" w:rsidRPr="005A7F34">
        <w:t xml:space="preserve"> (</w:t>
      </w:r>
      <w:proofErr w:type="spellStart"/>
      <w:r w:rsidR="001C5EB6" w:rsidRPr="005A7F34">
        <w:t>Pg</w:t>
      </w:r>
      <w:proofErr w:type="spellEnd"/>
      <w:r w:rsidR="001C5EB6" w:rsidRPr="005A7F34">
        <w:t>; 1 x 10</w:t>
      </w:r>
      <w:r w:rsidR="001C5EB6" w:rsidRPr="005A7F34">
        <w:rPr>
          <w:vertAlign w:val="superscript"/>
        </w:rPr>
        <w:t>15</w:t>
      </w:r>
      <w:r w:rsidR="001C5EB6" w:rsidRPr="005A7F34">
        <w:t xml:space="preserve"> g) of carbon </w:t>
      </w:r>
      <w:r w:rsidR="001665AE" w:rsidRPr="005A7F34">
        <w:fldChar w:fldCharType="begin" w:fldLock="1"/>
      </w:r>
      <w:r w:rsidR="004D4811" w:rsidRPr="005A7F34">
        <w:instrText>ADDIN CSL_CITATION { "citationItems" : [ { "id" : "ITEM-1", "itemData" : { "DOI" : "10.1038/nature21048", "ISSN" : "0028-0836", "author" : [ { "dropping-particle" : "", "family" : "Dargie", "given" : "Greta C", "non-dropping-particle" : "", "parse-names" : false, "suffix" : "" }, { "dropping-particle" : "", "family" : "Lewis", "given" : "Simon L", "non-dropping-particle" : "", "parse-names" : false, "suffix" : "" }, { "dropping-particle" : "", "family" : "Lawson", "given" : "Ian T", "non-dropping-particle" : "", "parse-names" : false, "suffix" : "" }, { "dropping-particle" : "", "family" : "Mitchard", "given" : "Edward T A", "non-dropping-particle" : "", "parse-names" : false, "suffix" : "" }, { "dropping-particle" : "", "family" : "Page", "given" : "Susan E", "non-dropping-particle" : "", "parse-names" : false, "suffix" : "" }, { "dropping-particle" : "", "family" : "Bocko", "given" : "Yannick E", "non-dropping-particle" : "", "parse-names" : false, "suffix" : "" }, { "dropping-particle" : "", "family" : "Ifo", "given" : "Suspense A", "non-dropping-particle" : "", "parse-names" : false, "suffix" : "" } ], "container-title" : "Nature", "id" : "ITEM-1", "issue" : "7639", "issued" : { "date-parts" : [ [ "2017" ] ] }, "page" : "86-90", "publisher" : "Nature Publishing Group", "title" : "Age, extent and carbon storage of the central Congo Basin peatland complex", "type" : "article-journal", "volume" : "542" }, "uris" : [ "http://www.mendeley.com/documents/?uuid=d5a8cbf7-665d-48de-bfc5-7da045b65c78" ] } ], "mendeley" : { "formattedCitation" : "(Dargie et al. 2017)", "plainTextFormattedCitation" : "(Dargie et al. 2017)", "previouslyFormattedCitation" : "(Dargie et al. 2017)" }, "properties" : { "noteIndex" : 0 }, "schema" : "https://github.com/citation-style-language/schema/raw/master/csl-citation.json" }</w:instrText>
      </w:r>
      <w:r w:rsidR="001665AE" w:rsidRPr="005A7F34">
        <w:fldChar w:fldCharType="separate"/>
      </w:r>
      <w:r w:rsidR="004D4811" w:rsidRPr="005A7F34">
        <w:rPr>
          <w:noProof/>
        </w:rPr>
        <w:t>(Dargie et al. 2017)</w:t>
      </w:r>
      <w:r w:rsidR="001665AE" w:rsidRPr="005A7F34">
        <w:fldChar w:fldCharType="end"/>
      </w:r>
      <w:r w:rsidRPr="005A7F34">
        <w:t>. This makes the Cuvette Centrale</w:t>
      </w:r>
      <w:r w:rsidR="00284F1B">
        <w:t>- spanning both the Republic of Congo (ROC) and Democratic Republic of Congo (DRC)-</w:t>
      </w:r>
      <w:r w:rsidRPr="005A7F34">
        <w:t xml:space="preserve"> the single largest peatland complex</w:t>
      </w:r>
      <w:r w:rsidR="000F0DF7" w:rsidRPr="005A7F34">
        <w:t xml:space="preserve"> known</w:t>
      </w:r>
      <w:r w:rsidRPr="005A7F34">
        <w:t xml:space="preserve"> in the tropics</w:t>
      </w:r>
      <w:r w:rsidR="002C2BD0" w:rsidRPr="005A7F34">
        <w:t xml:space="preserve"> </w:t>
      </w:r>
      <w:r w:rsidR="002C2BD0" w:rsidRPr="005A7F34">
        <w:fldChar w:fldCharType="begin" w:fldLock="1"/>
      </w:r>
      <w:r w:rsidR="002C2BD0" w:rsidRPr="005A7F34">
        <w:instrText>ADDIN CSL_CITATION { "citationItems" : [ { "id" : "ITEM-1", "itemData" : { "DOI" : "10.1038/nature21048", "ISSN" : "0028-0836", "author" : [ { "dropping-particle" : "", "family" : "Dargie", "given" : "Greta C", "non-dropping-particle" : "", "parse-names" : false, "suffix" : "" }, { "dropping-particle" : "", "family" : "Lewis", "given" : "Simon L", "non-dropping-particle" : "", "parse-names" : false, "suffix" : "" }, { "dropping-particle" : "", "family" : "Lawson", "given" : "Ian T", "non-dropping-particle" : "", "parse-names" : false, "suffix" : "" }, { "dropping-particle" : "", "family" : "Mitchard", "given" : "Edward T A", "non-dropping-particle" : "", "parse-names" : false, "suffix" : "" }, { "dropping-particle" : "", "family" : "Page", "given" : "Susan E", "non-dropping-particle" : "", "parse-names" : false, "suffix" : "" }, { "dropping-particle" : "", "family" : "Bocko", "given" : "Yannick E", "non-dropping-particle" : "", "parse-names" : false, "suffix" : "" }, { "dropping-particle" : "", "family" : "Ifo", "given" : "Suspense A", "non-dropping-particle" : "", "parse-names" : false, "suffix" : "" } ], "container-title" : "Nature", "id" : "ITEM-1", "issue" : "7639", "issued" : { "date-parts" : [ [ "2017" ] ] }, "page" : "86-90", "publisher" : "Nature Publishing Group", "title" : "Age, extent and carbon storage of the central Congo Basin peatland complex", "type" : "article-journal", "volume" : "542" }, "uris" : [ "http://www.mendeley.com/documents/?uuid=d5a8cbf7-665d-48de-bfc5-7da045b65c78" ] } ], "mendeley" : { "formattedCitation" : "(Dargie et al. 2017)", "plainTextFormattedCitation" : "(Dargie et al. 2017)", "previouslyFormattedCitation" : "(Dargie et al. 2017)" }, "properties" : { "noteIndex" : 1 }, "schema" : "https://github.com/citation-style-language/schema/raw/master/csl-citation.json" }</w:instrText>
      </w:r>
      <w:r w:rsidR="002C2BD0" w:rsidRPr="005A7F34">
        <w:fldChar w:fldCharType="separate"/>
      </w:r>
      <w:r w:rsidR="002C2BD0" w:rsidRPr="005A7F34">
        <w:rPr>
          <w:noProof/>
        </w:rPr>
        <w:t>(Dargie et al. 2017)</w:t>
      </w:r>
      <w:r w:rsidR="002C2BD0" w:rsidRPr="005A7F34">
        <w:fldChar w:fldCharType="end"/>
      </w:r>
      <w:r w:rsidR="00D40247" w:rsidRPr="005A7F34">
        <w:t xml:space="preserve">, with a belowground carbon stock equivalent to </w:t>
      </w:r>
      <w:r w:rsidR="00620585" w:rsidRPr="005A7F34">
        <w:t xml:space="preserve">that of </w:t>
      </w:r>
      <w:r w:rsidR="00D40247" w:rsidRPr="005A7F34">
        <w:t xml:space="preserve">the </w:t>
      </w:r>
      <w:r w:rsidR="00620585" w:rsidRPr="005A7F34">
        <w:t>aboveground tropical forest carbon stocks for the entire Congo Basin</w:t>
      </w:r>
      <w:r w:rsidR="004D4811" w:rsidRPr="005A7F34">
        <w:t xml:space="preserve"> </w:t>
      </w:r>
      <w:r w:rsidR="001C5EB6" w:rsidRPr="005A7F34">
        <w:fldChar w:fldCharType="begin" w:fldLock="1"/>
      </w:r>
      <w:r w:rsidR="000B7C7B" w:rsidRPr="005A7F34">
        <w:instrText>ADDIN CSL_CITATION { "citationItems" : [ { "id" : "ITEM-1", "itemData" : { "author" : [ { "dropping-particle" : "", "family" : "Verhegghen", "given" : "A.", "non-dropping-particle" : "", "parse-names" : false, "suffix" : "" }, { "dropping-particle" : "", "family" : "Mayaux", "given" : "P.", "non-dropping-particle" : "", "parse-names" : false, "suffix" : "" }, { "dropping-particle" : "", "family" : "Wasseige", "given" : "C.", "non-dropping-particle" : "de", "parse-names" : false, "suffix" : "" }, { "dropping-particle" : "", "family" : "Defourny", "given" : "P.", "non-dropping-particle" : "", "parse-names" : false, "suffix" : "" } ], "container-title" : "Biogeosciences", "id" : "ITEM-1", "issued" : { "date-parts" : [ [ "2012" ] ] }, "page" : "5061-5079", "title" : "Mapping Congo Basin vegetation types from 300 m and 1 km multi-sensor time series for carbon stocks and forest areas estimation", "type" : "article-journal", "volume" : "9" }, "uris" : [ "http://www.mendeley.com/documents/?uuid=b68ceec7-c9ce-4602-af79-e6c421bc24f0" ] }, { "id" : "ITEM-2", "itemData" : { "DOI" : "10.1073/pnas.1019576108", "author" : [ { "dropping-particle" : "", "family" : "Saatchi", "given" : "Sassan S", "non-dropping-particle" : "", "parse-names" : false, "suffix" : "" }, { "dropping-particle" : "", "family" : "Harris", "given" : "Nancy L", "non-dropping-particle" : "", "parse-names" : false, "suffix" : "" }, { "dropping-particle" : "", "family" : "Brown", "given" : "Sandra", "non-dropping-particle" : "", "parse-names" : false, "suffix" : "" }, { "dropping-particle" : "", "family" : "Lefsky", "given" : "Michael", "non-dropping-particle" : "", "parse-names" : false, "suffix" : "" }, { "dropping-particle" : "", "family" : "Mitchard", "given" : "Edward T A", "non-dropping-particle" : "", "parse-names" : false, "suffix" : "" }, { "dropping-particle" : "", "family" : "Salas", "given" : "William", "non-dropping-particle" : "", "parse-names" : false, "suffix" : "" } ], "container-title" : "PNAS", "id" : "ITEM-2", "issue" : "24", "issued" : { "date-parts" : [ [ "2011" ] ] }, "page" : "9899-9904", "title" : "Benchmark map of forest carbon stocks in tropical regions across three continents", "type" : "article-journal", "volume" : "108" }, "uris" : [ "http://www.mendeley.com/documents/?uuid=961f305b-bdab-4703-ba45-32cd0db09dcd" ] } ], "mendeley" : { "formattedCitation" : "(Saatchi et al. 2011; Verhegghen et al. 2012)", "plainTextFormattedCitation" : "(Saatchi et al. 2011; Verhegghen et al. 2012)", "previouslyFormattedCitation" : "(Saatchi et al. 2011; Verhegghen et al. 2012)" }, "properties" : { "noteIndex" : 0 }, "schema" : "https://github.com/citation-style-language/schema/raw/master/csl-citation.json" }</w:instrText>
      </w:r>
      <w:r w:rsidR="001C5EB6" w:rsidRPr="005A7F34">
        <w:fldChar w:fldCharType="separate"/>
      </w:r>
      <w:r w:rsidR="001C5EB6" w:rsidRPr="005A7F34">
        <w:rPr>
          <w:noProof/>
        </w:rPr>
        <w:t>(Saatchi et al. 2011; Verhegghen et al. 2012)</w:t>
      </w:r>
      <w:r w:rsidR="001C5EB6" w:rsidRPr="005A7F34">
        <w:fldChar w:fldCharType="end"/>
      </w:r>
      <w:r w:rsidRPr="005A7F34">
        <w:t xml:space="preserve">. </w:t>
      </w:r>
      <w:bookmarkStart w:id="1" w:name="_Hlk494448078"/>
      <w:r w:rsidR="000F0DF7" w:rsidRPr="005A7F34">
        <w:t>T</w:t>
      </w:r>
      <w:r w:rsidR="00A176B0" w:rsidRPr="005A7F34">
        <w:t>he discovery of so much peat in the Congo Basin has forced a re-evaluation of the role of Congolese swamps</w:t>
      </w:r>
      <w:r w:rsidR="000F0DF7" w:rsidRPr="005A7F34">
        <w:t xml:space="preserve"> in the global carbon cycle</w:t>
      </w:r>
      <w:r w:rsidR="00CB26C8" w:rsidRPr="005A7F34">
        <w:t>.</w:t>
      </w:r>
      <w:r w:rsidRPr="005A7F34">
        <w:t xml:space="preserve"> </w:t>
      </w:r>
      <w:bookmarkEnd w:id="1"/>
      <w:r w:rsidR="00160568" w:rsidRPr="005A7F34">
        <w:t>We need to know whether the</w:t>
      </w:r>
      <w:r w:rsidR="00D70F17" w:rsidRPr="005A7F34">
        <w:t xml:space="preserve"> peatland</w:t>
      </w:r>
      <w:r w:rsidR="00160568" w:rsidRPr="005A7F34">
        <w:t xml:space="preserve"> carbon stocks are stable, or whether they are at risk from perturbations by people and/or climate change; and we need to know what actions could be taken to minimise any threats.</w:t>
      </w:r>
    </w:p>
    <w:p w14:paraId="2A297723" w14:textId="7E2D4410" w:rsidR="000A2210" w:rsidRPr="005A7F34" w:rsidRDefault="000A2210" w:rsidP="000A2210">
      <w:pPr>
        <w:spacing w:line="480" w:lineRule="auto"/>
      </w:pPr>
      <w:r w:rsidRPr="005A7F34">
        <w:t>Recently</w:t>
      </w:r>
      <w:r w:rsidR="000F0DF7" w:rsidRPr="005A7F34">
        <w:t>,</w:t>
      </w:r>
      <w:r w:rsidRPr="005A7F34">
        <w:t xml:space="preserve"> </w:t>
      </w:r>
      <w:r w:rsidRPr="005A7F34">
        <w:fldChar w:fldCharType="begin" w:fldLock="1"/>
      </w:r>
      <w:r w:rsidRPr="005A7F34">
        <w:instrText>ADDIN CSL_CITATION { "citationItems" : [ { "id" : "ITEM-1", "itemData" : { "author" : [ { "dropping-particle" : "", "family" : "Roucoux", "given" : "K H", "non-dropping-particle" : "", "parse-names" : false, "suffix" : "" }, { "dropping-particle" : "", "family" : "Lawson", "given" : "I T", "non-dropping-particle" : "", "parse-names" : false, "suffix" : "" }, { "dropping-particle" : "", "family" : "Baker", "given" : "Timothy R", "non-dropping-particle" : "", "parse-names" : false, "suffix" : "" }, { "dropping-particle" : "", "family" : "Castillo Torres", "given" : "D", "non-dropping-particle" : "Del", "parse-names" : false, "suffix" : "" }, { "dropping-particle" : "", "family" : "Draper", "given" : "F C H", "non-dropping-particle" : "", "parse-names" : false, "suffix" : "" }, { "dropping-particle" : "", "family" : "Lahteenoja", "given" : "O", "non-dropping-particle" : "", "parse-names" : false, "suffix" : "" }, { "dropping-particle" : "", "family" : "Gilmore", "given" : "M P", "non-dropping-particle" : "", "parse-names" : false, "suffix" : "" }, { "dropping-particle" : "", "family" : "Honorio Coronado", "given" : "E N", "non-dropping-particle" : "", "parse-names" : false, "suffix" : "" }, { "dropping-particle" : "", "family" : "Kelly", "given" : "T J", "non-dropping-particle" : "", "parse-names" : false, "suffix" : "" }, { "dropping-particle" : "", "family" : "Mitchard", "given" : "E T A", "non-dropping-particle" : "", "parse-names" : false, "suffix" : "" }, { "dropping-particle" : "", "family" : "Vriesendorp", "given" : "C", "non-dropping-particle" : "", "parse-names" : false, "suffix" : "" } ], "container-title" : "Conservation Biology", "id" : "ITEM-1", "issued" : { "date-parts" : [ [ "2017" ] ] }, "page" : "DOI: 10.1111/cobi.12925", "title" : "Threats to intact tropical peatlands and opportunities for their conservation", "type" : "article-journal" }, "uris" : [ "http://www.mendeley.com/documents/?uuid=d22278cf-b4a2-4053-97fd-0316d3714ebd" ] } ], "mendeley" : { "formattedCitation" : "(Roucoux et al. 2017)", "manualFormatting" : "Roucoux et al. (2017)", "plainTextFormattedCitation" : "(Roucoux et al. 2017)", "previouslyFormattedCitation" : "(Roucoux et al. 2017)" }, "properties" : { "noteIndex" : 0 }, "schema" : "https://github.com/citation-style-language/schema/raw/master/csl-citation.json" }</w:instrText>
      </w:r>
      <w:r w:rsidRPr="005A7F34">
        <w:fldChar w:fldCharType="separate"/>
      </w:r>
      <w:r w:rsidRPr="005A7F34">
        <w:rPr>
          <w:noProof/>
        </w:rPr>
        <w:t>Roucoux et al. (2017)</w:t>
      </w:r>
      <w:r w:rsidRPr="005A7F34">
        <w:fldChar w:fldCharType="end"/>
      </w:r>
      <w:r w:rsidRPr="005A7F34">
        <w:t xml:space="preserve"> reviewed the potential threats to intact tropical peatlands and their conservation opportunities, with a particular focus on the peatlands of the Pastaza-</w:t>
      </w:r>
      <w:proofErr w:type="spellStart"/>
      <w:r w:rsidRPr="005A7F34">
        <w:t>Marañ</w:t>
      </w:r>
      <w:r w:rsidRPr="005A7F34">
        <w:rPr>
          <w:rFonts w:cs="Times New Roman"/>
        </w:rPr>
        <w:t>ó</w:t>
      </w:r>
      <w:r w:rsidRPr="005A7F34">
        <w:t>n</w:t>
      </w:r>
      <w:proofErr w:type="spellEnd"/>
      <w:r w:rsidRPr="005A7F34">
        <w:t xml:space="preserve"> Foreland Basin in Peru. In this paper we build on their work by analysing the potential threats to the stability of carbon storage in the Congo Basin peatlands, and to the integrity of these ecosystems more generally. We then consider the forms of protection currently in place and the ways in which these may be extended</w:t>
      </w:r>
      <w:r w:rsidR="000F0DF7" w:rsidRPr="005A7F34">
        <w:t>. Finally, we identify priorities for future research aimed at informing conservation, management, and development in the region.</w:t>
      </w:r>
    </w:p>
    <w:p w14:paraId="139A0D1D" w14:textId="6346F82E" w:rsidR="009E6886" w:rsidRPr="005A7F34" w:rsidRDefault="000A2210" w:rsidP="008471AA">
      <w:pPr>
        <w:pStyle w:val="ILH2"/>
      </w:pPr>
      <w:r w:rsidRPr="005A7F34">
        <w:t xml:space="preserve">2. </w:t>
      </w:r>
      <w:r w:rsidR="009E6886" w:rsidRPr="005A7F34">
        <w:t>Study Area</w:t>
      </w:r>
    </w:p>
    <w:p w14:paraId="7CFE7DFB" w14:textId="7E6F9D58" w:rsidR="002653E0" w:rsidRPr="005A7F34" w:rsidRDefault="002653E0" w:rsidP="002653E0">
      <w:pPr>
        <w:spacing w:line="480" w:lineRule="auto"/>
      </w:pPr>
      <w:r w:rsidRPr="005A7F34">
        <w:lastRenderedPageBreak/>
        <w:t xml:space="preserve">Recent scientific research in the Cuvette Centrale by </w:t>
      </w:r>
      <w:r w:rsidRPr="005A7F34">
        <w:fldChar w:fldCharType="begin" w:fldLock="1"/>
      </w:r>
      <w:r w:rsidRPr="005A7F34">
        <w:instrText>ADDIN CSL_CITATION { "citationItems" : [ { "id" : "ITEM-1", "itemData" : { "DOI" : "10.1038/nature21048", "ISSN" : "0028-0836", "author" : [ { "dropping-particle" : "", "family" : "Dargie", "given" : "Greta C", "non-dropping-particle" : "", "parse-names" : false, "suffix" : "" }, { "dropping-particle" : "", "family" : "Lewis", "given" : "Simon L", "non-dropping-particle" : "", "parse-names" : false, "suffix" : "" }, { "dropping-particle" : "", "family" : "Lawson", "given" : "Ian T", "non-dropping-particle" : "", "parse-names" : false, "suffix" : "" }, { "dropping-particle" : "", "family" : "Mitchard", "given" : "Edward T A", "non-dropping-particle" : "", "parse-names" : false, "suffix" : "" }, { "dropping-particle" : "", "family" : "Page", "given" : "Susan E", "non-dropping-particle" : "", "parse-names" : false, "suffix" : "" }, { "dropping-particle" : "", "family" : "Bocko", "given" : "Yannick E", "non-dropping-particle" : "", "parse-names" : false, "suffix" : "" }, { "dropping-particle" : "", "family" : "Ifo", "given" : "Suspense A", "non-dropping-particle" : "", "parse-names" : false, "suffix" : "" } ], "container-title" : "Nature", "id" : "ITEM-1", "issue" : "7639", "issued" : { "date-parts" : [ [ "2017" ] ] }, "page" : "86-90", "publisher" : "Nature Publishing Group", "title" : "Age, extent and carbon storage of the central Congo Basin peatland complex", "type" : "article-journal", "volume" : "542" }, "uris" : [ "http://www.mendeley.com/documents/?uuid=d5a8cbf7-665d-48de-bfc5-7da045b65c78" ] } ], "mendeley" : { "formattedCitation" : "(Dargie et al. 2017)", "manualFormatting" : "Dargie et al. (2017)", "plainTextFormattedCitation" : "(Dargie et al. 2017)", "previouslyFormattedCitation" : "(Dargie et al. 2017)" }, "properties" : { "noteIndex" : 0 }, "schema" : "https://github.com/citation-style-language/schema/raw/master/csl-citation.json" }</w:instrText>
      </w:r>
      <w:r w:rsidRPr="005A7F34">
        <w:fldChar w:fldCharType="separate"/>
      </w:r>
      <w:r w:rsidRPr="005A7F34">
        <w:rPr>
          <w:noProof/>
        </w:rPr>
        <w:t>Dargie et al. (2017)</w:t>
      </w:r>
      <w:r w:rsidRPr="005A7F34">
        <w:fldChar w:fldCharType="end"/>
      </w:r>
      <w:r w:rsidRPr="005A7F34">
        <w:t xml:space="preserve"> has focused on providing a first estimate of carbon storage and the distribution of peat. Peat and the overlying vegetation was sampled along 57.5 km of transects, distributed across a wide area of the basin west of the </w:t>
      </w:r>
      <w:proofErr w:type="spellStart"/>
      <w:r w:rsidRPr="005A7F34">
        <w:t>Ubangui</w:t>
      </w:r>
      <w:proofErr w:type="spellEnd"/>
      <w:r w:rsidRPr="005A7F34">
        <w:t xml:space="preserve"> river in the </w:t>
      </w:r>
      <w:r w:rsidR="00493F3E" w:rsidRPr="005A7F34">
        <w:t>Republic of Congo</w:t>
      </w:r>
      <w:r w:rsidRPr="005A7F34">
        <w:t xml:space="preserve">. Some 211 measurements of peat thickness, and samples of carbon density from 44 cores, together with data on vegetation composition and structure, were used to model the distribution of vegetation and peat carbon storage across the whole of the Cuvette Centrale. Relatively few ground reference points were available from the </w:t>
      </w:r>
      <w:r w:rsidR="00997B4A" w:rsidRPr="005A7F34">
        <w:t>Democratic Republic of Congo</w:t>
      </w:r>
      <w:r w:rsidRPr="005A7F34">
        <w:t xml:space="preserve">, or the southern part of the basin within the ROC, which contributes to considerable uncertainty in the estimated carbon stock; 95% confidence intervals for the peat carbon stock estimate range from 6.3-46.8 </w:t>
      </w:r>
      <w:proofErr w:type="spellStart"/>
      <w:r w:rsidRPr="005A7F34">
        <w:t>Pg</w:t>
      </w:r>
      <w:proofErr w:type="spellEnd"/>
      <w:r w:rsidRPr="005A7F34">
        <w:t>, largely owing to highly variable peat depth. Basal radiocarbon dates indicate that peat began to accumulate during a period of increasing climatic wetness in the early Holocene (the African Humid Period</w:t>
      </w:r>
      <w:r w:rsidRPr="005A7F34">
        <w:fldChar w:fldCharType="begin" w:fldLock="1"/>
      </w:r>
      <w:r w:rsidRPr="005A7F34">
        <w:instrText>ADDIN CSL_CITATION { "citationItems" : [ { "id" : "ITEM-1", "itemData" : { "DOI" : "10.1038/NGEO2329", "ISBN" : "1752-0894", "ISSN" : "1752-0894", "abstract" : "During the African Humid Period about 14,800 to 5,500 years ago, changes in incoming solar radiation during Northern Hemisphere summers led to the large-scale expansion and subsequent collapse of the African monsoon. Hydrologic reconstructions from arid North Africa show an abrupt onset and termination of the African Humid Period. These abrupt transitions have been invoked in arguments that the African monsoon responds rapidly to gradual forcing as a result of nonlinear land surface feedbacks. Here we present a reconstruction of precipitation in humid tropical West Africa for the past 20,000 years using the hydrogen isotope composition of leaf waxes preserved in sediments from Lake Bosumtwi, Ghana. We show that over much of tropical and subtropical Africa the monsoon responded synchronously and predictably to glacial reorganizations of overturning circulation in the Atlantic Ocean, but the response to the relatively weaker radiative forcing during the African Humid Period was more spatially and temporally complex. A synthesis of hydrologic reconstructions from across Africa shows that the termination of the African Humid Period was locally abrupt, but occurred progressively later at lower latitudes. We propose that this time-transgressive termination of the African Humid Period reflects declining rainfall intensity induced directly by decreasing summer insolation as well as the gradual southward migration of the tropical rainbelt that occurred during this interval. A frica's tropical rainbelt supplies a significant (&gt;60\u201390%) portion of northern and equatorial Africa's annual mois-ture, and as a result, changes in the timing or intensity of the seasonal rainfall influence food and water security for more than 150 million people 1 . Future global climate changes are ex-pected to alter the rainbelt 2 , but these changes are likely to be complicated by soil moisture, vegetation and albedo feedbacks, which can lead to abrupt, nonlinear changes in vegetation and climate 3\u20137 . The importance of such feedbacks is particularly evident during the African Humid Period (AHP), a period of higher than modern rainfall across much of West and North Africa between 14,800 and 5,500 yr BP (refs 5,8\u201311), when gradually increasing Northern Hemisphere summer insolation drove the intensifica-tion and northward expansion of the rainbelt 10\u201312 . Modelling stud-ies demonstrate that this early Holocene intensification is con-sistent with insolation forcing 8,13 , but the magnitud\u2026", "author" : [ { "dropping-particle" : "", "family" : "Shanahan", "given" : "Timothy M.", "non-dropping-particle" : "", "parse-names" : false, "suffix" : "" }, { "dropping-particle" : "", "family" : "Mckay", "given" : "Nicholas P.", "non-dropping-particle" : "", "parse-names" : false, "suffix" : "" }, { "dropping-particle" : "", "family" : "Hughen", "given" : "Konrad A.", "non-dropping-particle" : "", "parse-names" : false, "suffix" : "" }, { "dropping-particle" : "", "family" : "Overpeck", "given" : "Jonathan T.", "non-dropping-particle" : "", "parse-names" : false, "suffix" : "" }, { "dropping-particle" : "", "family" : "Otto-bliesner", "given" : "Bette", "non-dropping-particle" : "", "parse-names" : false, "suffix" : "" }, { "dropping-particle" : "", "family" : "Heil", "given" : "Cliiord W.", "non-dropping-particle" : "", "parse-names" : false, "suffix" : "" }, { "dropping-particle" : "", "family" : "King", "given" : "John", "non-dropping-particle" : "", "parse-names" : false, "suffix" : "" }, { "dropping-particle" : "", "family" : "Scholz", "given" : "Christopher A.", "non-dropping-particle" : "", "parse-names" : false, "suffix" : "" }, { "dropping-particle" : "", "family" : "Peck", "given" : "John", "non-dropping-particle" : "", "parse-names" : false, "suffix" : "" } ], "container-title" : "Nature Geoscience", "id" : "ITEM-1", "issue" : "January", "issued" : { "date-parts" : [ [ "2015" ] ] }, "page" : "140-144", "title" : "The time-transgressive termination of the African Humid Period", "type" : "article-journal", "volume" : "8" }, "uris" : [ "http://www.mendeley.com/documents/?uuid=9f5351dc-8ac7-4231-8d4b-6748e454feaa" ] } ], "mendeley" : { "formattedCitation" : "(Shanahan et al. 2015)", "manualFormatting" : "; Shanahan et al. 2015)", "plainTextFormattedCitation" : "(Shanahan et al. 2015)", "previouslyFormattedCitation" : "(Shanahan et al. 2015)" }, "properties" : { "noteIndex" : 0 }, "schema" : "https://github.com/citation-style-language/schema/raw/master/csl-citation.json" }</w:instrText>
      </w:r>
      <w:r w:rsidRPr="005A7F34">
        <w:fldChar w:fldCharType="separate"/>
      </w:r>
      <w:r w:rsidRPr="005A7F34">
        <w:rPr>
          <w:noProof/>
        </w:rPr>
        <w:t>; Shanahan et al. 2015)</w:t>
      </w:r>
      <w:r w:rsidRPr="005A7F34">
        <w:fldChar w:fldCharType="end"/>
      </w:r>
      <w:r w:rsidRPr="005A7F34">
        <w:t xml:space="preserve">, beginning </w:t>
      </w:r>
      <w:r w:rsidRPr="005A7F34">
        <w:rPr>
          <w:rFonts w:cs="Times New Roman"/>
        </w:rPr>
        <w:t>approximately 10,600 calendar</w:t>
      </w:r>
      <w:r w:rsidRPr="005A7F34">
        <w:t xml:space="preserve"> years </w:t>
      </w:r>
      <w:r w:rsidR="001A5F4E" w:rsidRPr="005A7F34">
        <w:t>Before Present (</w:t>
      </w:r>
      <w:r w:rsidRPr="005A7F34">
        <w:t>BP</w:t>
      </w:r>
      <w:r w:rsidR="00BB6EA7" w:rsidRPr="005A7F34">
        <w:t>,</w:t>
      </w:r>
      <w:r w:rsidRPr="005A7F34">
        <w:fldChar w:fldCharType="begin" w:fldLock="1"/>
      </w:r>
      <w:r w:rsidR="00876D52" w:rsidRPr="005A7F34">
        <w:instrText>ADDIN CSL_CITATION { "citationItems" : [ { "id" : "ITEM-1", "itemData" : { "DOI" : "10.1038/nature21048", "ISSN" : "0028-0836", "author" : [ { "dropping-particle" : "", "family" : "Dargie", "given" : "Greta C", "non-dropping-particle" : "", "parse-names" : false, "suffix" : "" }, { "dropping-particle" : "", "family" : "Lewis", "given" : "Simon L", "non-dropping-particle" : "", "parse-names" : false, "suffix" : "" }, { "dropping-particle" : "", "family" : "Lawson", "given" : "Ian T", "non-dropping-particle" : "", "parse-names" : false, "suffix" : "" }, { "dropping-particle" : "", "family" : "Mitchard", "given" : "Edward T A", "non-dropping-particle" : "", "parse-names" : false, "suffix" : "" }, { "dropping-particle" : "", "family" : "Page", "given" : "Susan E", "non-dropping-particle" : "", "parse-names" : false, "suffix" : "" }, { "dropping-particle" : "", "family" : "Bocko", "given" : "Yannick E", "non-dropping-particle" : "", "parse-names" : false, "suffix" : "" }, { "dropping-particle" : "", "family" : "Ifo", "given" : "Suspense A", "non-dropping-particle" : "", "parse-names" : false, "suffix" : "" } ], "container-title" : "Nature", "id" : "ITEM-1", "issue" : "7639", "issued" : { "date-parts" : [ [ "2017" ] ] }, "page" : "86-90", "publisher" : "Nature Publishing Group", "title" : "Age, extent and carbon storage of the central Congo Basin peatland complex", "type" : "article-journal", "volume" : "542" }, "uris" : [ "http://www.mendeley.com/documents/?uuid=d5a8cbf7-665d-48de-bfc5-7da045b65c78" ] } ], "mendeley" : { "formattedCitation" : "(Dargie et al. 2017)", "manualFormatting" : " present defined as 1950; Dargie et al. 2017)", "plainTextFormattedCitation" : "(Dargie et al. 2017)", "previouslyFormattedCitation" : "(Dargie et al. 2017)" }, "properties" : { "noteIndex" : 0 }, "schema" : "https://github.com/citation-style-language/schema/raw/master/csl-citation.json" }</w:instrText>
      </w:r>
      <w:r w:rsidRPr="005A7F34">
        <w:fldChar w:fldCharType="separate"/>
      </w:r>
      <w:r w:rsidR="001A5F4E" w:rsidRPr="005A7F34">
        <w:rPr>
          <w:noProof/>
        </w:rPr>
        <w:t xml:space="preserve"> </w:t>
      </w:r>
      <w:r w:rsidR="00BB6EA7" w:rsidRPr="005A7F34">
        <w:rPr>
          <w:noProof/>
        </w:rPr>
        <w:t xml:space="preserve">present defined as 1950; </w:t>
      </w:r>
      <w:r w:rsidRPr="005A7F34">
        <w:rPr>
          <w:noProof/>
        </w:rPr>
        <w:t>Dargie et al. 2017)</w:t>
      </w:r>
      <w:r w:rsidRPr="005A7F34">
        <w:fldChar w:fldCharType="end"/>
      </w:r>
      <w:r w:rsidRPr="005A7F34">
        <w:t xml:space="preserve">. Hydrological and geochemical data indicate that at present, rainfall makes a substantial direct contribution to the water balance of the sites that have been studied; flooding by rivers appears to be of secondary importance </w:t>
      </w:r>
      <w:r w:rsidRPr="005A7F34">
        <w:fldChar w:fldCharType="begin" w:fldLock="1"/>
      </w:r>
      <w:r w:rsidRPr="005A7F34">
        <w:instrText>ADDIN CSL_CITATION { "citationItems" : [ { "id" : "ITEM-1", "itemData" : { "DOI" : "10.1038/nature21048", "ISSN" : "0028-0836", "author" : [ { "dropping-particle" : "", "family" : "Dargie", "given" : "Greta C", "non-dropping-particle" : "", "parse-names" : false, "suffix" : "" }, { "dropping-particle" : "", "family" : "Lewis", "given" : "Simon L", "non-dropping-particle" : "", "parse-names" : false, "suffix" : "" }, { "dropping-particle" : "", "family" : "Lawson", "given" : "Ian T", "non-dropping-particle" : "", "parse-names" : false, "suffix" : "" }, { "dropping-particle" : "", "family" : "Mitchard", "given" : "Edward T A", "non-dropping-particle" : "", "parse-names" : false, "suffix" : "" }, { "dropping-particle" : "", "family" : "Page", "given" : "Susan E", "non-dropping-particle" : "", "parse-names" : false, "suffix" : "" }, { "dropping-particle" : "", "family" : "Bocko", "given" : "Yannick E", "non-dropping-particle" : "", "parse-names" : false, "suffix" : "" }, { "dropping-particle" : "", "family" : "Ifo", "given" : "Suspense A", "non-dropping-particle" : "", "parse-names" : false, "suffix" : "" } ], "container-title" : "Nature", "id" : "ITEM-1", "issue" : "7639", "issued" : { "date-parts" : [ [ "2017" ] ] }, "page" : "86-90", "publisher" : "Nature Publishing Group", "title" : "Age, extent and carbon storage of the central Congo Basin peatland complex", "type" : "article-journal", "volume" : "542" }, "uris" : [ "http://www.mendeley.com/documents/?uuid=d5a8cbf7-665d-48de-bfc5-7da045b65c78" ] } ], "mendeley" : { "formattedCitation" : "(Dargie et al. 2017)", "plainTextFormattedCitation" : "(Dargie et al. 2017)", "previouslyFormattedCitation" : "(Dargie et al. 2017)" }, "properties" : { "noteIndex" : 0 }, "schema" : "https://github.com/citation-style-language/schema/raw/master/csl-citation.json" }</w:instrText>
      </w:r>
      <w:r w:rsidRPr="005A7F34">
        <w:fldChar w:fldCharType="separate"/>
      </w:r>
      <w:r w:rsidRPr="005A7F34">
        <w:rPr>
          <w:noProof/>
        </w:rPr>
        <w:t>(Dargie et al. 2017)</w:t>
      </w:r>
      <w:r w:rsidRPr="005A7F34">
        <w:fldChar w:fldCharType="end"/>
      </w:r>
      <w:r w:rsidRPr="005A7F34">
        <w:t>. Despite these advances in our knowledge of present-day carbon storage, there are still large gaps in our understanding of these ecosystems, including their topography and hydrology, past and present carbon storage dynamics, and the past and present ecology of the hardwood and palm swamps associated with peat (Fig. 1).</w:t>
      </w:r>
    </w:p>
    <w:p w14:paraId="10A8CB2E" w14:textId="3D2C1E87" w:rsidR="002653E0" w:rsidRPr="005A7F34" w:rsidRDefault="002653E0" w:rsidP="002653E0">
      <w:pPr>
        <w:spacing w:line="480" w:lineRule="auto"/>
      </w:pPr>
      <w:r w:rsidRPr="005A7F34">
        <w:t xml:space="preserve">Previous scientific research on the region has focused primarily on large mammals </w:t>
      </w:r>
      <w:r w:rsidRPr="005A7F34">
        <w:fldChar w:fldCharType="begin" w:fldLock="1"/>
      </w:r>
      <w:r w:rsidRPr="005A7F34">
        <w:instrText>ADDIN CSL_CITATION { "citationItems" : [ { "id" : "ITEM-1", "itemData" : { "author" : [ { "dropping-particle" : "", "family" : "Inogwabini", "given" : "Bila-isia", "non-dropping-particle" : "", "parse-names" : false, "suffix" : "" }, { "dropping-particle" : "", "family" : "Abokome", "given" : "Mbenzo", "non-dropping-particle" : "", "parse-names" : false, "suffix" : "" }, { "dropping-particle" : "", "family" : "Kamenge", "given" : "Tokate", "non-dropping-particle" : "", "parse-names" : false, "suffix" : "" }, { "dropping-particle" : "", "family" : "Mbende", "given" : "Longwango", "non-dropping-particle" : "", "parse-names" : false, "suffix" : "" }, { "dropping-particle" : "", "family" : "Mboka", "given" : "Lomboto", "non-dropping-particle" : "", "parse-names" : false, "suffix" : "" } ], "container-title" : "African Journal of Ecology", "id" : "ITEM-1", "issue" : "3", "issued" : { "date-parts" : [ [ "2012" ] ] }, "page" : "285-298", "title" : "Preliminary bonobo and chimpanzee nesting by habitat type in the northern Lac Tumba Landscape, Democratic Republic of Congo", "type" : "article-journal", "volume" : "50" }, "uris" : [ "http://www.mendeley.com/documents/?uuid=3cfbd472-ccd9-4a7a-b16a-f157f198bfbe" ] }, { "id" : "ITEM-2", "itemData" : { "author" : [ { "dropping-particle" : "", "family" : "Fay", "given" : "J Michael", "non-dropping-particle" : "", "parse-names" : false, "suffix" : "" }, { "dropping-particle" : "", "family" : "Agnagna", "given" : "Marcellin", "non-dropping-particle" : "", "parse-names" : false, "suffix" : "" } ], "container-title" : "African Journal of EcologyJournal", "id" : "ITEM-2", "issue" : "3", "issued" : { "date-parts" : [ [ "1991" ] ] }, "page" : "177-187", "title" : "A population survey of forest elephants (Loxodonta africana cyclotis) in northern Congo.", "type" : "article-journal", "volume" : "29" }, "uris" : [ "http://www.mendeley.com/documents/?uuid=a8ab359f-c4a3-47c8-808f-581c3809eeba" ] } ], "mendeley" : { "formattedCitation" : "(Fay and Agnagna 1991; Inogwabini et al. 2012)", "plainTextFormattedCitation" : "(Fay and Agnagna 1991; Inogwabini et al. 2012)", "previouslyFormattedCitation" : "(Fay and Agnagna 1991; Inogwabini et al. 2012)" }, "properties" : { "noteIndex" : 0 }, "schema" : "https://github.com/citation-style-language/schema/raw/master/csl-citation.json" }</w:instrText>
      </w:r>
      <w:r w:rsidRPr="005A7F34">
        <w:fldChar w:fldCharType="separate"/>
      </w:r>
      <w:r w:rsidRPr="005A7F34">
        <w:rPr>
          <w:noProof/>
        </w:rPr>
        <w:t>(Fay and Agnagna 1991; Inogwabini et al. 2012)</w:t>
      </w:r>
      <w:r w:rsidRPr="005A7F34">
        <w:fldChar w:fldCharType="end"/>
      </w:r>
      <w:r w:rsidRPr="005A7F34">
        <w:t xml:space="preserve">. The Cuvette Centrale has long been famous for its </w:t>
      </w:r>
      <w:r w:rsidR="00CB26C8" w:rsidRPr="005A7F34">
        <w:t>megafauna populations</w:t>
      </w:r>
      <w:r w:rsidRPr="005A7F34">
        <w:t>. Substantial numbers of lowland gorilla (</w:t>
      </w:r>
      <w:r w:rsidRPr="005A7F34">
        <w:rPr>
          <w:i/>
        </w:rPr>
        <w:t xml:space="preserve">Gorilla </w:t>
      </w:r>
      <w:proofErr w:type="spellStart"/>
      <w:r w:rsidRPr="005A7F34">
        <w:rPr>
          <w:i/>
        </w:rPr>
        <w:t>gorilla</w:t>
      </w:r>
      <w:proofErr w:type="spellEnd"/>
      <w:r w:rsidRPr="005A7F34">
        <w:rPr>
          <w:i/>
        </w:rPr>
        <w:t xml:space="preserve"> gorilla</w:t>
      </w:r>
      <w:r w:rsidRPr="005A7F34">
        <w:t>), forest elephant (</w:t>
      </w:r>
      <w:proofErr w:type="spellStart"/>
      <w:r w:rsidRPr="005A7F34">
        <w:rPr>
          <w:i/>
        </w:rPr>
        <w:t>Loxodonta</w:t>
      </w:r>
      <w:proofErr w:type="spellEnd"/>
      <w:r w:rsidRPr="005A7F34">
        <w:rPr>
          <w:i/>
        </w:rPr>
        <w:t xml:space="preserve"> </w:t>
      </w:r>
      <w:proofErr w:type="spellStart"/>
      <w:r w:rsidRPr="005A7F34">
        <w:rPr>
          <w:i/>
        </w:rPr>
        <w:t>cyclotis</w:t>
      </w:r>
      <w:proofErr w:type="spellEnd"/>
      <w:r w:rsidRPr="005A7F34">
        <w:t>), chimpanzee (</w:t>
      </w:r>
      <w:r w:rsidRPr="005A7F34">
        <w:rPr>
          <w:i/>
          <w:iCs/>
        </w:rPr>
        <w:t>Pan troglodytes</w:t>
      </w:r>
      <w:r w:rsidRPr="005A7F34">
        <w:rPr>
          <w:iCs/>
        </w:rPr>
        <w:t xml:space="preserve">) </w:t>
      </w:r>
      <w:r w:rsidRPr="005A7F34">
        <w:t>and bonobo (</w:t>
      </w:r>
      <w:r w:rsidRPr="005A7F34">
        <w:rPr>
          <w:i/>
        </w:rPr>
        <w:t xml:space="preserve">Pan </w:t>
      </w:r>
      <w:proofErr w:type="spellStart"/>
      <w:r w:rsidRPr="005A7F34">
        <w:rPr>
          <w:i/>
        </w:rPr>
        <w:t>paniscus</w:t>
      </w:r>
      <w:proofErr w:type="spellEnd"/>
      <w:r w:rsidRPr="005A7F34">
        <w:t xml:space="preserve">) find refuge in the swamp forests </w:t>
      </w:r>
      <w:r w:rsidRPr="005A7F34">
        <w:fldChar w:fldCharType="begin" w:fldLock="1"/>
      </w:r>
      <w:r w:rsidRPr="005A7F34">
        <w:instrText>ADDIN CSL_CITATION { "citationItems" : [ { "id" : "ITEM-1", "itemData" : { "DOI" : "10.1017/S003060530999010X", "author" : [ { "dropping-particle" : "", "family" : "Rainey", "given" : "Hugo J", "non-dropping-particle" : "", "parse-names" : false, "suffix" : "" }, { "dropping-particle" : "", "family" : "Iyenguet", "given" : "Fortun\u00e9 C", "non-dropping-particle" : "", "parse-names" : false, "suffix" : "" }, { "dropping-particle" : "", "family" : "Malanda", "given" : "Guy-aim\u00e9 F", "non-dropping-particle" : "", "parse-names" : false, "suffix" : "" }, { "dropping-particle" : "", "family" : "Madzok\u00e9", "given" : "Bola", "non-dropping-particle" : "", "parse-names" : false, "suffix" : "" }, { "dropping-particle" : "", "family" : "Santos", "given" : "Domingos", "non-dropping-particle" : "Dos", "parse-names" : false, "suffix" : "" }, { "dropping-particle" : "", "family" : "Stokes", "given" : "Emma J", "non-dropping-particle" : "", "parse-names" : false, "suffix" : "" }, { "dropping-particle" : "", "family" : "Maisels", "given" : "F", "non-dropping-particle" : "", "parse-names" : false, "suffix" : "" }, { "dropping-particle" : "", "family" : "Strindberg", "given" : "S", "non-dropping-particle" : "", "parse-names" : false, "suffix" : "" } ], "container-title" : "Oryx", "id" : "ITEM-1", "issue" : "1", "issued" : { "date-parts" : [ [ "2010" ] ] }, "page" : "124-132", "title" : "Survey of Raphia swamp forest, Republic of Congo, indicates high densities of Critically Endangered western lowland gorillas Gorilla gorilla gorilla", "type" : "article-journal", "volume" : "44" }, "uris" : [ "http://www.mendeley.com/documents/?uuid=090bb534-9c4b-4210-a27a-da06bd12aec7" ] }, { "id" : "ITEM-2", "itemData" : { "author" : [ { "dropping-particle" : "", "family" : "Inogwabini", "given" : "Bila-isia", "non-dropping-particle" : "", "parse-names" : false, "suffix" : "" }, { "dropping-particle" : "", "family" : "Abokome", "given" : "Mbenzo", "non-dropping-particle" : "", "parse-names" : false, "suffix" : "" }, { "dropping-particle" : "", "family" : "Kamenge", "given" : "Tokate", "non-dropping-particle" : "", "parse-names" : false, "suffix" : "" }, { "dropping-particle" : "", "family" : "Mbende", "given" : "Longwango", "non-dropping-particle" : "", "parse-names" : false, "suffix" : "" }, { "dropping-particle" : "", "family" : "Mboka", "given" : "Lomboto", "non-dropping-particle" : "", "parse-names" : false, "suffix" : "" } ], "container-title" : "African Journal of Ecology", "id" : "ITEM-2", "issue" : "3", "issued" : { "date-parts" : [ [ "2012" ] ] }, "page" : "285-298", "title" : "Preliminary bonobo and chimpanzee nesting by habitat type in the northern Lac Tumba Landscape, Democratic Republic of Congo", "type" : "article-journal", "volume" : "50" }, "uris" : [ "http://www.mendeley.com/documents/?uuid=3cfbd472-ccd9-4a7a-b16a-f157f198bfbe" ] }, { "id" : "ITEM-3", "itemData" : { "author" : [ { "dropping-particle" : "", "family" : "Fay", "given" : "J Michael", "non-dropping-particle" : "", "parse-names" : false, "suffix" : "" }, { "dropping-particle" : "", "family" : "Agnagna", "given" : "Marcellin", "non-dropping-particle" : "", "parse-names" : false, "suffix" : "" } ], "container-title" : "African Journal of EcologyJournal", "id" : "ITEM-3", "issue" : "3", "issued" : { "date-parts" : [ [ "1991" ] ] }, "page" : "177-187", "title" : "A population survey of forest elephants (Loxodonta africana cyclotis) in northern Congo.", "type" : "article-journal", "volume" : "29" }, "uris" : [ "http://www.mendeley.com/documents/?uuid=a8ab359f-c4a3-47c8-808f-581c3809eeba" ] } ], "mendeley" : { "formattedCitation" : "(Fay and Agnagna 1991; Rainey et al. 2010; Inogwabini et al. 2012)", "plainTextFormattedCitation" : "(Fay and Agnagna 1991; Rainey et al. 2010; Inogwabini et al. 2012)", "previouslyFormattedCitation" : "(Fay and Agnagna 1991; Rainey et al. 2010; Inogwabini et al. 2012)" }, "properties" : { "noteIndex" : 0 }, "schema" : "https://github.com/citation-style-language/schema/raw/master/csl-citation.json" }</w:instrText>
      </w:r>
      <w:r w:rsidRPr="005A7F34">
        <w:fldChar w:fldCharType="separate"/>
      </w:r>
      <w:r w:rsidRPr="005A7F34">
        <w:rPr>
          <w:noProof/>
        </w:rPr>
        <w:t>(Fay and Agnagna 1991; Rainey et al. 2010; Inogwabini et al. 2012)</w:t>
      </w:r>
      <w:r w:rsidRPr="005A7F34">
        <w:fldChar w:fldCharType="end"/>
      </w:r>
      <w:r w:rsidRPr="005A7F34">
        <w:t xml:space="preserve"> along with smaller vertebrates including various monkeys and dwarf crocodile (</w:t>
      </w:r>
      <w:proofErr w:type="spellStart"/>
      <w:r w:rsidRPr="005A7F34">
        <w:rPr>
          <w:rStyle w:val="st"/>
          <w:i/>
        </w:rPr>
        <w:t>Osteolaemus</w:t>
      </w:r>
      <w:proofErr w:type="spellEnd"/>
      <w:r w:rsidRPr="005A7F34">
        <w:rPr>
          <w:rStyle w:val="st"/>
          <w:i/>
        </w:rPr>
        <w:t xml:space="preserve"> </w:t>
      </w:r>
      <w:proofErr w:type="spellStart"/>
      <w:r w:rsidRPr="005A7F34">
        <w:rPr>
          <w:rStyle w:val="st"/>
          <w:i/>
        </w:rPr>
        <w:t>tetraspis</w:t>
      </w:r>
      <w:proofErr w:type="spellEnd"/>
      <w:r w:rsidRPr="005A7F34">
        <w:rPr>
          <w:rStyle w:val="st"/>
          <w:i/>
        </w:rPr>
        <w:t xml:space="preserve">; </w:t>
      </w:r>
      <w:r w:rsidRPr="005A7F34">
        <w:fldChar w:fldCharType="begin" w:fldLock="1"/>
      </w:r>
      <w:r w:rsidRPr="005A7F34">
        <w:instrText>ADDIN CSL_CITATION { "citationItems" : [ { "id" : "ITEM-1", "itemData" : { "author" : [ { "dropping-particle" : "", "family" : "Riley", "given" : "John", "non-dropping-particle" : "", "parse-names" : false, "suffix" : "" }, { "dropping-particle" : "", "family" : "Huchzermeyer", "given" : "Fritz W", "non-dropping-particle" : "", "parse-names" : false, "suffix" : "" } ], "container-title" : "Copeia", "id" : "ITEM-1", "issue" : "2", "issued" : { "date-parts" : [ [ "1999" ] ] }, "page" : "313-320", "title" : "African dwarf crocodiles in the Likouala swamp forests of the Congo Basin: Habitat, density, and nesting", "type" : "article-journal", "volume" : "1999" }, "uris" : [ "http://www.mendeley.com/documents/?uuid=e862b559-726b-476f-a975-1488236b98dc" ] } ], "mendeley" : { "formattedCitation" : "(Riley and Huchzermeyer 1999)", "manualFormatting" : "Riley and Huchzermeyer 1999)", "plainTextFormattedCitation" : "(Riley and Huchzermeyer 1999)", "previouslyFormattedCitation" : "(Riley and Huchzermeyer 1999)" }, "properties" : { "noteIndex" : 0 }, "schema" : "https://github.com/citation-style-language/schema/raw/master/csl-citation.json" }</w:instrText>
      </w:r>
      <w:r w:rsidRPr="005A7F34">
        <w:fldChar w:fldCharType="separate"/>
      </w:r>
      <w:r w:rsidRPr="005A7F34">
        <w:rPr>
          <w:noProof/>
        </w:rPr>
        <w:t>Riley and Huchzermeyer 1999)</w:t>
      </w:r>
      <w:r w:rsidRPr="005A7F34">
        <w:fldChar w:fldCharType="end"/>
      </w:r>
      <w:r w:rsidRPr="005A7F34">
        <w:t>. A full species inventory of flora and fauna remains to be completed; there is very little information on, for example, plants, fish, and invertebrates.</w:t>
      </w:r>
    </w:p>
    <w:p w14:paraId="4A340004" w14:textId="12CDE683" w:rsidR="002653E0" w:rsidRPr="005A7F34" w:rsidRDefault="002653E0" w:rsidP="002653E0">
      <w:pPr>
        <w:spacing w:line="480" w:lineRule="auto"/>
      </w:pPr>
      <w:r w:rsidRPr="005A7F34">
        <w:lastRenderedPageBreak/>
        <w:t xml:space="preserve">There have also been a number of studies of river water chemistry </w:t>
      </w:r>
      <w:r w:rsidRPr="005A7F34">
        <w:fldChar w:fldCharType="begin" w:fldLock="1"/>
      </w:r>
      <w:r w:rsidR="00876D52" w:rsidRPr="005A7F34">
        <w:instrText>ADDIN CSL_CITATION { "citationItems" : [ { "id" : "ITEM-1", "itemData" : { "DOI" : "10.1002/hyp.7395", "author" : [ { "dropping-particle" : "", "family" : "Laraque", "given" : "Alain", "non-dropping-particle" : "", "parse-names" : false, "suffix" : "" }, { "dropping-particle" : "", "family" : "Bricquet", "given" : "Jean Pierre", "non-dropping-particle" : "", "parse-names" : false, "suffix" : "" }, { "dropping-particle" : "", "family" : "Pandi", "given" : "Albert", "non-dropping-particle" : "", "parse-names" : false, "suffix" : "" }, { "dropping-particle" : "", "family" : "Olivry", "given" : "Jean Claude", "non-dropping-particle" : "", "parse-names" : false, "suffix" : "" } ], "container-title" : "Hydrological Processes", "id" : "ITEM-1", "issued" : { "date-parts" : [ [ "2009" ] ] }, "page" : "3216-3224", "title" : "A review of material transport by the Congo River and its tributaries", "type" : "article-journal", "volume" : "23" }, "uris" : [ "http://www.mendeley.com/documents/?uuid=8049f281-ab15-48a4-9b51-e8ccd843e142" ] }, { "id" : "ITEM-2", "itemData" : { "DOI" : "10.1016/S0022-1694(01)00340-7", "ISBN" : "0022-1694", "ISSN" : "00221694", "abstract" : "Using several statistical tests, we divided into homogeneous segments the XXth century long discharges data series and the rainfall data series of the Congo River and of several of its right bank sub-catchments. These tests revealed that the River Congo at Brazzaville experienced a phase of so called stable discharge from the beginning of the XXth century until 1960, a phase of surplus discharge during the 1960s, testimony to its centennial flooding, and then from 1971 onwards, two successive phases of lower discharge. The second one, stretching from 1980 up to now, being the most accentuated with a 10% drop in the total series' interannual discharge (40 600 m3s-1). It has only been very recently, in 1990 that the river dropped to its lowest level of the century. The dates at which hydrological discontinuities appear, are observed to be globally similar within practically all of the tributaries studied, the most significant being that of 1970, already well known in West Africa. During the second half of the century, these discontinuities occur roughly every ten years at the beginning of the 1960s, 1970s, and 1980s. Rainfall discontinuities are not as numerous as discharges ones. They separate homogeneous phases whose variations between them are less pronounced than that of those separated by discharges discontinuities. This underlines the major importance of the geographical location and of the physiographical characteristics of river basins on hydrological spatiotemporal variations. Lastly, we show that the effects of the recent drought are more visible and pronounced in the northern areas of this vast basin than in the southern ones. \u00a9 2001 Elsevier Science B.V.", "author" : [ { "dropping-particle" : "", "family" : "Laraque", "given" : "Alain", "non-dropping-particle" : "", "parse-names" : false, "suffix" : "" }, { "dropping-particle" : "", "family" : "Mah\u00e9", "given" : "Gil", "non-dropping-particle" : "", "parse-names" : false, "suffix" : "" }, { "dropping-particle" : "", "family" : "Orange", "given" : "Didier", "non-dropping-particle" : "", "parse-names" : false, "suffix" : "" }, { "dropping-particle" : "", "family" : "Marieu", "given" : "Bertrand", "non-dropping-particle" : "", "parse-names" : false, "suffix" : "" } ], "container-title" : "Journal of Hydrology", "id" : "ITEM-2", "issue" : "1-4", "issued" : { "date-parts" : [ [ "2001" ] ] }, "page" : "104-117", "title" : "Spatiotemporal variations in hydrological regimes within Central Africa during the XXth century", "type" : "article-journal", "volume" : "245" }, "uris" : [ "http://www.mendeley.com/documents/?uuid=b8d7964d-d941-4c76-9a2f-87f1c9bf2423" ] } ], "mendeley" : { "formattedCitation" : "(Laraque et al. 2001, 2009)", "plainTextFormattedCitation" : "(Laraque et al. 2001, 2009)", "previouslyFormattedCitation" : "(Laraque et al. 2001, 2009)" }, "properties" : { "noteIndex" : 0 }, "schema" : "https://github.com/citation-style-language/schema/raw/master/csl-citation.json" }</w:instrText>
      </w:r>
      <w:r w:rsidRPr="005A7F34">
        <w:fldChar w:fldCharType="separate"/>
      </w:r>
      <w:r w:rsidRPr="005A7F34">
        <w:rPr>
          <w:noProof/>
        </w:rPr>
        <w:t>(Laraque et al. 2001, 2009)</w:t>
      </w:r>
      <w:r w:rsidRPr="005A7F34">
        <w:fldChar w:fldCharType="end"/>
      </w:r>
      <w:r w:rsidRPr="005A7F34">
        <w:t xml:space="preserve">, the geological origins of the basin </w:t>
      </w:r>
      <w:r w:rsidRPr="005A7F34">
        <w:fldChar w:fldCharType="begin" w:fldLock="1"/>
      </w:r>
      <w:r w:rsidR="00876D52" w:rsidRPr="005A7F34">
        <w:instrText>ADDIN CSL_CITATION { "citationItems" : [ { "id" : "ITEM-1", "itemData" : { "DOI" : "10.1016/j.tecto.2011.09.024", "ISBN" : "0040-1951", "ISSN" : "00401951", "abstract" : "The Congo Basin is characterised by a near-circular shape, a pronounced negative free-air gravity anomaly, and a subsidence history that is slow and long-lived. The basin is often considered as an intracratonic basin, implying an unknown formation mechanism. However, the Congo Basin probably initiated by Precambrian rifting and the larger part of its older subsidence history could be explained by post-rift thermal relaxation. The uppermost layer of Mesozoic to Cenozoic sedimentary rocks in the basin appears discontinuous in its evolution and several studies have proposed that these rocks were deposited in response to a process in the mantle. We have examined gravity data and seismic tomographic models to evaluate the role of the sub-crustal mantle in the more recent evolution phase of the Congo Basin. Using seismic tomographic models of the upper mantle and lithospheric thickness models, we show that the Congo Basin is underlain by a thick lithosphere and that the basin boundary likely coincides with the boundary of the Congo Craton. We have reduced the EGM2008 free-air gravity field by correcting for topography and sediments. We find that the observed negative gravity anomaly is mainly due to the sedimentary units in the basin. The reduced gravity field has slightly negative to positive anomalies over the basin, depending on the densities assigned to the sedimentary rock package. We have analysed thirteen whole-mantle and five upper-mantle tomographic models and show that they do not provide supporting evidence that the sub-lithospheric mantle played a primary role in the more recent subsidence of the Congo Basin. We speculate that deposition of the Mesozoic-Cenozoic rocks could have raised the surface elevation of the Congo Basin to the present average level of ~400. m above sea-level and that the last subsidence phase could be a consequence of the sediment load rather than the cause. ?? 2011 Elsevier B.V.", "author" : [ { "dropping-particle" : "", "family" : "Buiter", "given" : "Susanne J H", "non-dropping-particle" : "", "parse-names" : false, "suffix" : "" }, { "dropping-particle" : "", "family" : "Steinberger", "given" : "Bernhard", "non-dropping-particle" : "", "parse-names" : false, "suffix" : "" }, { "dropping-particle" : "", "family" : "Medvedev", "given" : "Sergei", "non-dropping-particle" : "", "parse-names" : false, "suffix" : "" }, { "dropping-particle" : "", "family" : "Tetreault", "given" : "Joya L.", "non-dropping-particle" : "", "parse-names" : false, "suffix" : "" } ], "container-title" : "Tectonophysics", "id" : "ITEM-1", "issued" : { "date-parts" : [ [ "2012" ] ] }, "page" : "62-80", "publisher" : "Elsevier B.V.", "title" : "Could the mantle have caused subsidence of the Congo Basin?", "type" : "article-journal", "volume" : "514-517" }, "uris" : [ "http://www.mendeley.com/documents/?uuid=adf0b088-e5d0-4a8d-b4d7-e6790d73d7e3" ] }, { "id" : "ITEM-2", "itemData" : { "DOI" : "10.1111/j.1365-2117.2011.00500.x", "ISBN" : "0950-091X", "ISSN" : "0950091X", "PMID" : "32860", "abstract" : "The stratigraphic, paleogeographic and tectonic evolution of the intracratonic Congo Basin in Central Africa has been revised on the basis of an integrated interpretation of gravity, magnetic and reflection seismic data, together with a literature review of papers sometimes old and difficult to access, map compilation and partial reexamination of outcrop and core samples stored in the Royal Museum for Central Africa (RMCA). The Congo Basin has a long and complex evolution starting in the Neoproterozoic and governed by the interplay of tectonic and climatic factors, in a variety of depositional environments. This multidisciplinary study involving 2D gravity and magnetic modeling as additional constraints for the interpretation of seismic profiles appears to be a powerful tool to investigate sedimentary basins where seismic data alone may be difficult to interpret. The tectonic deformations detected in the Congo Basin after the 1970-1984 hydrocarbon exploration campaign in the Democratic Republic of Congo (DRC) have been attributed to crustal contraction and basement uplift at the center of the basin, following a transpressional inversion of earlier graben structures. Two-dimensional gravity and magnetic models run along key seismic lines suggest the presence of evaporite sequences in some of the deeper units of the stratigraphic succession, in the lateral continuity with those observed in the Mbandaka and Gilson exploration wells. The poorly defined seismic facies that led to the previous basement uplift interpretation of the crystalline basement is shown to correspond to salt-rich formations that have been tectonically de-stabilized. These features may be related to vertical salt-tectonics connected to the near/far-field effects of the late Pan-African and the Permo-Triassic compressive tectonic events that affected this African part of Gondwana.", "author" : [ { "dropping-particle" : "", "family" : "Kadima", "given" : "E.", "non-dropping-particle" : "", "parse-names" : false, "suffix" : "" }, { "dropping-particle" : "", "family" : "Delvaux", "given" : "D.", "non-dropping-particle" : "", "parse-names" : false, "suffix" : "" }, { "dropping-particle" : "", "family" : "Sebagenzi", "given" : "S. N.", "non-dropping-particle" : "", "parse-names" : false, "suffix" : "" }, { "dropping-particle" : "", "family" : "Tack", "given" : "L.", "non-dropping-particle" : "", "parse-names" : false, "suffix" : "" }, { "dropping-particle" : "", "family" : "Kabeya", "given" : "S. M.", "non-dropping-particle" : "", "parse-names" : false, "suffix" : "" } ], "container-title" : "Basin Research", "id" : "ITEM-2", "issue" : "5", "issued" : { "date-parts" : [ [ "2011" ] ] }, "page" : "499-527", "title" : "Structure and geological history of the Congo Basin: An integrated interpretation of gravity, magnetic and reflection seismic data", "type" : "article-journal", "volume" : "23" }, "uris" : [ "http://www.mendeley.com/documents/?uuid=4376a295-c49c-4c43-9b8e-1008e5c63c4b" ] }, { "id" : "ITEM-3", "itemData" : { "DOI" : "10.1029/2009GC003014", "ISBN" : "1525-2027 ST - Structure and evolution of the intracratonic Congo Basin", "ISSN" : "15252027", "abstract" : "Surface wave tomography, heat flow, and crustal thickness measurements have demonstrated that the thickness of the continental lithosphere varies by at least a factor of 2. Since the thermal time constant of the lithosphere depends upon the square of its thickness, subsidence records of extensional sedimentary basins offer a potential way of extending these observations into the past. Here we examine the Congo basin, a large and iconic intracratonic sedimentary basin in Central Africa. This roughly circular basin covers an area in excess of 1.4 x 10(6) km(2) with more than 5 km thickness of sedimentary rocks, the oldest parts of which are late Precambrian in age. First, we assess the thickness of the lithosphere. We have estimated its thickness across Africa using maps of shear wave velocity obtained by inversion of fundamental and higher-mode surface waveforms. The Congo Basin sits on 220 +/- 30 km thick lithosphere and appears to be part of a southern core to the continent encompassing both Archean cratons and Proterozoic mobile belts. This thickness is consistent with published estimates from kimberlites. Reappraisal of legacy seismic reflection images demonstrates that the sedimentary section is underlain by a Late Precambrian rift zone and that the basin is still subsiding today. Subsidence modeling of two deep wells is consistent with uniform extension and cooling of the lithosphere by a factor of 1.2 during latest Precambrian and Cambrian time; we argue that the exceptional 0.55 Ga history of the basin is a direct consequence of the lithospheric thermal time constant being a factor of 4 longer than normal. Today, the basin coincides with a long-wavelength -30 to -40 mGal gravity anomaly. We interpret this gravity anomaly as the surficial manifestation of 400-600 m of recent mantle convective draw-down in response to the onset of upwelling plumes around the flanks of the southern African continent. The alternative explanation, that it is the static manifestation of locally thick lithosphere, is inconsistent with global trends of mantle density depletion. Our interpretation is consistent with fast seismic velocities observed throughout the sublithospheric upper mantle underneath the basin and recent geodynamic modeling.", "author" : [ { "dropping-particle" : "", "family" : "Crosby", "given" : "A. G.", "non-dropping-particle" : "", "parse-names" : false, "suffix" : "" }, { "dropping-particle" : "", "family" : "Fishwick", "given" : "S.", "non-dropping-particle" : "", "parse-names" : false, "suffix" : "" }, { "dropping-particle" : "", "family" : "White", "given" : "N.", "non-dropping-particle" : "", "parse-names" : false, "suffix" : "" } ], "container-title" : "Geochemistry, Geophysics, Geosystems", "id" : "ITEM-3", "issue" : "Q06010", "issued" : { "date-parts" : [ [ "2010" ] ] }, "title" : "Structure and evolution of the intracratonic Congo Basin", "type" : "article-journal", "volume" : "11" }, "uris" : [ "http://www.mendeley.com/documents/?uuid=5aaae418-258c-440e-9bd8-20fbc497b4a1" ] }, { "id" : "ITEM-4", "itemData" : { "DOI" : "10.1144/gsjgs.149.4.0539", "ISSN" : "0016-7649", "abstract" : "The Cuvette Centrale (Central Basin) of Zaire is an infra-Cambrian to Recent basin with up to 9 km of sedimentary section. Basin subsidence can be largely explained by a postulated Late Proterozoic failed rift and subsequent thermal relaxation. Seismic reflection profiles and well data reveal a Palaeozoic development of the basin punctuated by two regional deformational episodes; one in the Early Palaeozoic (Late Cambrian) and a second in the Late Palaeozoic (Late Permian-Triassic). Both episodes result from NE-SW contraction, with the Late Palaeozoic episode being largely a reactivation of the Early Palaeozoic structures. The timing of the two deformations correlates with collisional events at continental margins some distance from the Congo Basin. In the Early Palaeozoic the deformation appears to be related to the late stages of the West Congolian fold and thrust belt and coincides regionally with the Pan-African event sensu stricto. The Late Palaeozoic deformation coincides with collisional tectonics along the southern margin of Gondwana and the generation of the Cape and Sierra Ventana Foldbelts. It is postulated that in both the Early and Late Palaeozoic, Africa and Gondwana experienced widespread intracontinental deformation generated by distant collisional processes much as Central Asia is experiencing today.", "author" : [ { "dropping-particle" : "", "family" : "Daly", "given" : "M. C.", "non-dropping-particle" : "", "parse-names" : false, "suffix" : "" }, { "dropping-particle" : "", "family" : "Lawrence", "given" : "S. R.", "non-dropping-particle" : "", "parse-names" : false, "suffix" : "" }, { "dropping-particle" : "", "family" : "Diemu-Tshiband", "given" : "K.", "non-dropping-particle" : "", "parse-names" : false, "suffix" : "" }, { "dropping-particle" : "", "family" : "Matouana", "given" : "B.", "non-dropping-particle" : "", "parse-names" : false, "suffix" : "" } ], "container-title" : "Journal of the Geological Society", "id" : "ITEM-4", "issue" : "4", "issued" : { "date-parts" : [ [ "1992" ] ] }, "page" : "539-546", "title" : "Tectonic evolution of the Cuvette Centrale, Zaire", "type" : "article-journal", "volume" : "149" }, "uris" : [ "http://www.mendeley.com/documents/?uuid=c1a3e734-6b50-4e73-8c8e-bb32787c0cca" ] } ], "mendeley" : { "formattedCitation" : "(Daly et al. 1992; Crosby et al. 2010; Kadima et al. 2011; Buiter et al. 2012)", "plainTextFormattedCitation" : "(Daly et al. 1992; Crosby et al. 2010; Kadima et al. 2011; Buiter et al. 2012)", "previouslyFormattedCitation" : "(Daly et al. 1992; Crosby et al. 2010; Kadima et al. 2011; Buiter et al. 2012)" }, "properties" : { "noteIndex" : 0 }, "schema" : "https://github.com/citation-style-language/schema/raw/master/csl-citation.json" }</w:instrText>
      </w:r>
      <w:r w:rsidRPr="005A7F34">
        <w:fldChar w:fldCharType="separate"/>
      </w:r>
      <w:r w:rsidRPr="005A7F34">
        <w:rPr>
          <w:noProof/>
        </w:rPr>
        <w:t>(Daly et al. 1992; Crosby et al. 2010; Kadima et al. 2011; Buiter et al. 2012)</w:t>
      </w:r>
      <w:r w:rsidRPr="005A7F34">
        <w:fldChar w:fldCharType="end"/>
      </w:r>
      <w:r w:rsidRPr="005A7F34">
        <w:t xml:space="preserve">, remote-sensing based studies of hydrology and vegetation distribution </w:t>
      </w:r>
      <w:r w:rsidRPr="005A7F34">
        <w:fldChar w:fldCharType="begin" w:fldLock="1"/>
      </w:r>
      <w:r w:rsidR="00B562F1">
        <w:instrText>ADDIN CSL_CITATION { "citationItems" : [ { "id" : "ITEM-1", "itemData" : { "DOI" : "10.1016/j.rse.2014.11.030", "ISSN" : "0034-4257", "author" : [ { "dropping-particle" : "", "family" : "Lee", "given" : "Hyongki", "non-dropping-particle" : "", "parse-names" : false, "suffix" : "" }, { "dropping-particle" : "", "family" : "Yuan", "given" : "Ting", "non-dropping-particle" : "", "parse-names" : false, "suffix" : "" }, { "dropping-particle" : "", "family" : "Jung", "given" : "Hahn Chul", "non-dropping-particle" : "", "parse-names" : false, "suffix" : "" }, { "dropping-particle" : "", "family" : "Beighley", "given" : "Edward", "non-dropping-particle" : "", "parse-names" : false, "suffix" : "" } ], "container-title" : "Remote Sensing of Environment", "id" : "ITEM-1", "issued" : { "date-parts" : [ [ "2015" ] ] }, "page" : "70-79", "publisher" : "Elsevier Inc.", "title" : "Mapping wetland water depths over the central Congo Basin using PALSAR ScanSAR, Envisat altimetry, and MODIS VCF data", "type" : "article-journal", "volume" : "159" }, "uris" : [ "http://www.mendeley.com/documents/?uuid=03bf77a1-9aa7-4f8b-b0c6-7db021a4a830" ] }, { "id" : "ITEM-2", "itemData" : { "DOI" : "10.1002/esp.1914", "ISBN" : "0197-9337", "ISSN" : "01979337", "PMID" : "264460600012", "abstract" : "The Surface Water and Ocean Topography (SWOT) satellite mission will provide global, space-based estimates of water elevation, its temporal change, and its spatial slope in fluvial environments, as well as across lakes, reservoirs, wetlands, and floodplains. This paper illustrates the utility of existing remote sensing measurements of water temporal changes and spatial slope to characterize two complex fluvial environments. First, repeat-pass interferometric SAR measurements from the Japanese Earth Resources Satellite are used to compare and contrast floodplain processes in the Amazon and Congo River basins. Measurements of temporal water level changes over the two areas reveal clearly different hydraulic processes at work. The Amazon is highly interconnected by floodplain channels, resulting in complex flow patterns. In contrast, the Congo does not show similar floodplain channels and the flow patterns are not well defined and have diffuse boundaries. During inundation, the Amazon floodplain often shows sharp hydraulic changes across floodplain channels. The Congo, however, does not show similar sharp changes during either infilling or evacuation. Second, Shuttle Radar Topography Mission measurements of water elevation are used to derive water slope over the braided Brahmaputra river system. In combination with in situ bathymetry measurements, water elevation and slope allow one to calculate discharge estimates within 2.3% accuracy. These two studies illustrate the utility of satellite-based measurements of water elevation for characterizing complex fluvial environments, and highlight the potential of SWOT measurements for fluvial hydrology. Copyright (C) 2010 John Wiley &amp; Sons, Ltd.", "author" : [ { "dropping-particle" : "", "family" : "Jung", "given" : "Hahn Chul", "non-dropping-particle" : "", "parse-names" : false, "suffix" : "" }, { "dropping-particle" : "", "family" : "Hamski", "given" : "James", "non-dropping-particle" : "", "parse-names" : false, "suffix" : "" }, { "dropping-particle" : "", "family" : "Durand", "given" : "Michael", "non-dropping-particle" : "", "parse-names" : false, "suffix" : "" }, { "dropping-particle" : "", "family" : "Alsdorf", "given" : "Doug", "non-dropping-particle" : "", "parse-names" : false, "suffix" : "" }, { "dropping-particle" : "", "family" : "Hossain", "given" : "Faisal", "non-dropping-particle" : "", "parse-names" : false, "suffix" : "" }, { "dropping-particle" : "", "family" : "Lee", "given" : "Hyongki", "non-dropping-particle" : "", "parse-names" : false, "suffix" : "" }, { "dropping-particle" : "", "family" : "Azad Hossain", "given" : "A. K.M.", "non-dropping-particle" : "", "parse-names" : false, "suffix" : "" }, { "dropping-particle" : "", "family" : "Hasan", "given" : "Khaled", "non-dropping-particle" : "", "parse-names" : false, "suffix" : "" }, { "dropping-particle" : "", "family" : "Khan", "given" : "Abu Saleh", "non-dropping-particle" : "", "parse-names" : false, "suffix" : "" }, { "dropping-particle" : "", "family" : "Zeaul Hoque", "given" : "A. K.M.", "non-dropping-particle" : "", "parse-names" : false, "suffix" : "" } ], "container-title" : "Earth Surface Processes and Landforms", "id" : "ITEM-2", "issue" : "3", "issued" : { "date-parts" : [ [ "2010" ] ] }, "page" : "294-304", "title" : "Characterization of complex fluvial systems using remote sensing of spatial and temporal water level variations in the Amazon, Congo, and Brahmaputra Rivers", "type" : "article-journal", "volume" : "35" }, "uris" : [ "http://www.mendeley.com/documents/?uuid=5f9f762d-a374-4d4c-8324-a58bd84c2974" ] }, { "id" : "ITEM-3", "itemData" : { "DOI" : "10.3390/rs6109951", "author" : [ { "dropping-particle" : "", "family" : "Betbeder", "given" : "Julie", "non-dropping-particle" : "", "parse-names" : false, "suffix" : "" }, { "dropping-particle" : "", "family" : "Gond", "given" : "Val\u00e9ry", "non-dropping-particle" : "", "parse-names" : false, "suffix" : "" }, { "dropping-particle" : "", "family" : "Frappart", "given" : "Fr\u00e9d\u00e9ric", "non-dropping-particle" : "", "parse-names" : false, "suffix" : "" }, { "dropping-particle" : "", "family" : "Baghdadi", "given" : "Nicolas N.", "non-dropping-particle" : "", "parse-names" : false, "suffix" : "" }, { "dropping-particle" : "", "family" : "Briant", "given" : "Ga\u00ebl", "non-dropping-particle" : "", "parse-names" : false, "suffix" : "" }, { "dropping-particle" : "", "family" : "Bartholom\u00e9", "given" : "Etienne", "non-dropping-particle" : "", "parse-names" : false, "suffix" : "" } ], "container-title" : "IEEE Journal of Selected Topics in Applied Earth Observations and Remote Sensing", "id" : "ITEM-3", "issue" : "2", "issued" : { "date-parts" : [ [ "2014" ] ] }, "page" : "531-542", "title" : "Mapping of Central Africa forested wetlands using remote sensing", "type" : "article-journal", "volume" : "7" }, "uris" : [ "http://www.mendeley.com/documents/?uuid=f7681d84-a785-46bb-801c-c92fe94f6017" ] }, { "id" : "ITEM-4", "itemData" : { "DOI" : "10.1111/j.1365-2699.2004.01073.x", "ISBN" : "1365-2699", "ISSN" : "03050270", "PMID" : "157", "abstract" : "Aim In the framework of the Global Land Cover 2000 (GLC 2000), a land-cover map of Africa has been produced at a spatial resolution of 1 km using data from\\nfour sensors on-board four different Earth observing satellites. Location The map documents the location and distribution of major vegetation\\ntypes and non-vegetated land surface formations for the entire African continent plus Madagascar and the other surrounding islands.\\n\\nMethods The bulk of these data were acquired on a daily basis throughout the year 2000 by the VEGETATION sensor on-board the SPOT-4 satellite. The map\\nof vegetation cover has been produced based upon the spectral response and the temporal profile of the vegetation cover. Digital image processing and\\ngeographical information systems techniques were employed, together with local knowledge, high resolution imagery and expert consultation, to compile a\\ncartographic map product. Radar data and thermal sensors were also used for specific land-cover classes.\\n\\nResults A total of 27 land cover categories are documented, which has more thematic classes than previously published land cover maps of Africa contain.\\nSystematic comparison with existing land cover data and 30-m resolution imagery from Landsat are presented, and the map is also compared with other pancontinental land cover maps. The map and digital data base are freely available for non-commercial uses from http://www.gvm.jrc.it/tem/africa/products.htm\\n\\nMain conclusions The map improves our state of knowledge of the land-cover of Africa and presents the most spatially detailed view yet published at this scale. This first version of themap should provide an important input for regional stratification and planning purposes for natural resources, biodiversity and climate studies.\\n", "author" : [ { "dropping-particle" : "", "family" : "Mayaux", "given" : "Philippe", "non-dropping-particle" : "", "parse-names" : false, "suffix" : "" }, { "dropping-particle" : "", "family" : "Bartholom\u00e9", "given" : "Etienne", "non-dropping-particle" : "", "parse-names" : false, "suffix" : "" }, { "dropping-particle" : "", "family" : "Fritz", "given" : "Steffen", "non-dropping-particle" : "", "parse-names" : false, "suffix" : "" }, { "dropping-particle" : "", "family" : "Belward", "given" : "Alan", "non-dropping-particle" : "", "parse-names" : false, "suffix" : "" } ], "container-title" : "Journal of Biogeography", "id" : "ITEM-4", "issued" : { "date-parts" : [ [ "2004" ] ] }, "page" : "861-877", "title" : "A new land cover map of Africa for the year 2000", "type" : "article-journal", "volume" : "31" }, "uris" : [ "http://www.mendeley.com/documents/?uuid=90aa8d89-2589-4e79-80de-a77d24cbccc1" ] }, { "id" : "ITEM-5", "itemData" : { "DOI" : "10.1016/j.jag.2008.08.001", "ISBN" : "0303-2434", "ISSN" : "15698432", "abstract" : "The need for quantitative and accurate information to characterize the state and evolution of vegetation types at a national scale is widely recognized. This type of information is crucial for the Democratic Republic of Congo, which contains the majority of the tropical forest cover of Central Africa and a large diversity of habitats. In spite of recent progress in earth observation capabilities, vegetation mapping and seasonality analysis in equatorial areas still represent an outstanding challenge owing to high cloud coverage and the extent and limited accessibility of the territory. On one hand, the use of coarse-resolution optical data is constrained by performance in the presence of cloud screening and by noise arising from the compositing process, which limits the spatial consistency of the composite and the temporal resolution. On the other hand, the use of high-resolution data suffers from heterogeneity of acquisition dates, images and interpretation from one scene to another. The objective of the present study was to propose and demonstrate a semi-automatic processing method for vegetation mapping and seasonality characterization based on temporal and spectral information from SPOT VEGETATION time series. A land cover map with 18 vegetation classes was produced using the proposed method that was fed by ecological knowledge gathered from botanists and reference documents. The floristic composition and physiognomy of each vegetation type are described using the Land Cover Classification System developed by the FAO. Moreover, the seasonality of each class is characterized on a monthly basis and the variation in different vegetation indicators is discussed from a phenological point of view. This mapping exercise delivers the first area estimates of seven different forest types, five different savannas characterized by specific seasonality behavior and two aquatic vegetation types. Finally, the result is compared to two recent land cover maps derived from coarse-resolution (GLC2000) and high-resolution imagery (Africover). ?? 2008 Elsevier B.V. All rights reserved.", "author" : [ { "dropping-particle" : "", "family" : "Vancutsem", "given" : "C.", "non-dropping-particle" : "", "parse-names" : false, "suffix" : "" }, { "dropping-particle" : "", "family" : "Pekel", "given" : "J. F.", "non-dropping-particle" : "", "parse-names" : false, "suffix" : "" }, { "dropping-particle" : "", "family" : "Evrard", "given" : "C.", "non-dropping-particle" : "", "parse-names" : false, "suffix" : "" }, { "dropping-particle" : "", "family" : "Malaisse", "given" : "F.", "non-dropping-particle" : "", "parse-names" : false, "suffix" : "" }, { "dropping-particle" : "", "family" : "Defourny", "given" : "P.", "non-dropping-particle" : "", "parse-names" : false, "suffix" : "" } ], "container-title" : "International Journal of Applied Earth Observation and Geoinformation", "id" : "ITEM-5", "issue" : "1", "issued" : { "date-parts" : [ [ "2009" ] ] }, "page" : "62-76", "title" : "Mapping and characterizing the vegetation types of the Democratic Republic of Congo using SPOT VEGETATION time series", "type" : "article-journal", "volume" : "11" }, "uris" : [ "http://www.mendeley.com/documents/?uuid=9fff0216-9514-4e76-bed3-84c1c97bdf85" ] }, { "id" : "ITEM-6", "itemData" : { "DOI" : "10.1016/j.rse.2009.08.004", "ISSN" : "0034-4257", "author" : [ { "dropping-particle" : "", "family" : "Bwangoy", "given" : "Jean-robert B", "non-dropping-particle" : "", "parse-names" : false, "suffix" : "" }, { "dropping-particle" : "", "family" : "Hansen", "given" : "Matthew C", "non-dropping-particle" : "", "parse-names" : false, "suffix" : "" }, { "dropping-particle" : "", "family" : "Roy", "given" : "David P", "non-dropping-particle" : "", "parse-names" : false, "suffix" : "" }, { "dropping-particle" : "", "family" : "Grandi", "given" : "Gianfranco", "non-dropping-particle" : "De", "parse-names" : false, "suffix" : "" }, { "dropping-particle" : "", "family" : "Justice", "given" : "Christopher O", "non-dropping-particle" : "", "parse-names" : false, "suffix" : "" } ], "container-title" : "Remote Sensing of Environment", "id" : "ITEM-6", "issue" : "1", "issued" : { "date-parts" : [ [ "2010" ] ] }, "page" : "73-86", "publisher" : "Elsevier Inc.", "title" : "Wetland mapping in the Congo Basin using optical and radar remotely sensed data and derived topographical indices", "type" : "article-journal", "volume" : "114" }, "uris" : [ "http://www.mendeley.com/documents/?uuid=8012b586-6a06-400e-8941-817b8124b849" ] } ], "mendeley" : { "formattedCitation" : "(Mayaux et al. 2004; Vancutsem et al. 2009; Bwangoy et al. 2010; Jung et al. 2010; Betbeder et al. 2014; Lee et al. 2015)", "plainTextFormattedCitation" : "(Mayaux et al. 2004; Vancutsem et al. 2009; Bwangoy et al. 2010; Jung et al. 2010; Betbeder et al. 2014; Lee et al. 2015)", "previouslyFormattedCitation" : "(Mayaux et al. 2004; Vancutsem et al. 2009; Bwangoy et al. 2010; Jung et al. 2010; Betbeder et al. 2014; Lee et al. 2015)" }, "properties" : { "noteIndex" : 0 }, "schema" : "https://github.com/citation-style-language/schema/raw/master/csl-citation.json" }</w:instrText>
      </w:r>
      <w:r w:rsidRPr="005A7F34">
        <w:fldChar w:fldCharType="separate"/>
      </w:r>
      <w:r w:rsidRPr="005A7F34">
        <w:rPr>
          <w:noProof/>
        </w:rPr>
        <w:t>(Mayaux et al. 2004; Vancutsem et al. 2009; Bwangoy et al. 2010; Jung et al. 2010; Betbeder et al. 2014; Lee et al. 2015)</w:t>
      </w:r>
      <w:r w:rsidRPr="005A7F34">
        <w:fldChar w:fldCharType="end"/>
      </w:r>
      <w:r w:rsidRPr="005A7F34">
        <w:t xml:space="preserve">, and the contested origins of Lac </w:t>
      </w:r>
      <w:proofErr w:type="spellStart"/>
      <w:r w:rsidRPr="005A7F34">
        <w:t>T</w:t>
      </w:r>
      <w:r w:rsidRPr="005A7F34">
        <w:rPr>
          <w:rFonts w:cs="Times New Roman"/>
        </w:rPr>
        <w:t>é</w:t>
      </w:r>
      <w:r w:rsidRPr="005A7F34">
        <w:t>l</w:t>
      </w:r>
      <w:r w:rsidRPr="005A7F34">
        <w:rPr>
          <w:rFonts w:cs="Times New Roman"/>
        </w:rPr>
        <w:t>é</w:t>
      </w:r>
      <w:proofErr w:type="spellEnd"/>
      <w:r w:rsidRPr="005A7F34">
        <w:rPr>
          <w:rFonts w:cs="Times New Roman"/>
        </w:rPr>
        <w:t xml:space="preserve"> </w:t>
      </w:r>
      <w:r w:rsidRPr="005A7F34">
        <w:fldChar w:fldCharType="begin" w:fldLock="1"/>
      </w:r>
      <w:r w:rsidRPr="005A7F34">
        <w:instrText>ADDIN CSL_CITATION { "citationItems" : [ { "id" : "ITEM-1", "itemData" : { "DOI" : "10.1016/j.jafrearsci.2009.07.017", "ISBN" : "1464-343X", "ISSN" : "1464343X", "abstract" : "Lac T??l?? is a large lake, ???5.6. km in diameter, with an ovoid shape, situated at 17??10'E, 1??20'N, in the great tropical rain forest region of the Republic of Congo. This lake has attracted widespread attention, mainly because of the legends among the local people that it harbours a strange animal known as the Mokele-Mbembe, but also because it is situated in a region that is a hotbed of biodiversity and conservation efforts with respect to various endangered mammalian species, including gorillas and chimpanzees. Because of its appearance, Lac T??l?? has been regarded as a possible meteorite impact structure. Various expeditions, studying cryptozoology, conservation ecology, biodiversity, and the impact hypothesis, have visited Lac T??l?? in the past several decades.The Lac T??l?? structure is located in the NW part of the intracratonic Congo Basin, in a region dominated by Holocene alluvium, dense tropical rain forest, and swamps which form part of the basin of the Likouala aux Herbes, a multi-branched meandering river flowing over very low gradients into the Sangha river, a major tributary of the Congo river. Previous bathymetric studies have shown that the average depth of Lac T??l?? is only 4. m, including organic-rich silty sediments. The structure is that of a flat-bottomed dish.Modelling of the Lac T??l?? as an impact structure indicates a number of features which ought to be present. The absence of any of these features, coupled with the irregular ovoid shape, the palynological record, and the location of the structure at the intersection of major regional lineaments, is regarded as evidence against the impact hypothesis.Lac T??l?? as an isolated lake ecosystem is not unique in the Congo Basin, and there are several other similar small shallow isolated lakes surrounded by rain forest and marshes, some of which formed by damming of drainage systems by neotectonic faults. It is suggested that the formation of Lac T??l?? may be related to its location over neotectonically reactivated regional lineaments, which are also seismically active. Lac T??l?? and other similar hydrologic systems may be biodiversity hotspots because they acted as refugia following neotectonic hydrological re-organization of the Congo Basin. ?? 2010 Elsevier Ltd.", "author" : [ { "dropping-particle" : "", "family" : "Master", "given" : "Sharad", "non-dropping-particle" : "", "parse-names" : false, "suffix" : "" } ], "container-title" : "Journal of African Earth Sciences", "id" : "ITEM-1", "issue" : "4", "issued" : { "date-parts" : [ [ "2010" ] ] }, "page" : "667-679", "publisher" : "Elsevier Ltd", "title" : "Lac T\u00e9l\u00e9 structure, Republic of Congo: Geological setting of a cryptozoological and biodiversity hotspot, and evidence against an impact origin", "type" : "article-journal", "volume" : "58" }, "uris" : [ "http://www.mendeley.com/documents/?uuid=adae6ecc-bd4e-4791-a3a5-7eef8f1b139c" ] } ], "mendeley" : { "formattedCitation" : "(Master 2010)", "plainTextFormattedCitation" : "(Master 2010)", "previouslyFormattedCitation" : "(Master 2010)" }, "properties" : { "noteIndex" : 0 }, "schema" : "https://github.com/citation-style-language/schema/raw/master/csl-citation.json" }</w:instrText>
      </w:r>
      <w:r w:rsidRPr="005A7F34">
        <w:fldChar w:fldCharType="separate"/>
      </w:r>
      <w:r w:rsidRPr="005A7F34">
        <w:rPr>
          <w:noProof/>
        </w:rPr>
        <w:t>(Master 2010)</w:t>
      </w:r>
      <w:r w:rsidRPr="005A7F34">
        <w:fldChar w:fldCharType="end"/>
      </w:r>
      <w:r w:rsidRPr="005A7F34">
        <w:t xml:space="preserve">. None of these studies have taken account of the status of the Cuvette Centrale as a major peatland complex, but many of them are, with hindsight, relevant to understanding the </w:t>
      </w:r>
      <w:proofErr w:type="gramStart"/>
      <w:r w:rsidRPr="005A7F34">
        <w:t>system as a whole</w:t>
      </w:r>
      <w:proofErr w:type="gramEnd"/>
      <w:r w:rsidRPr="005A7F34">
        <w:t>.</w:t>
      </w:r>
    </w:p>
    <w:p w14:paraId="1AADF139" w14:textId="2D0FEC5A" w:rsidR="00FE3EC5" w:rsidRPr="005A7F34" w:rsidRDefault="005B2B2C" w:rsidP="00061321">
      <w:pPr>
        <w:spacing w:line="480" w:lineRule="auto"/>
      </w:pPr>
      <w:r w:rsidRPr="005A7F34">
        <w:t xml:space="preserve">Although </w:t>
      </w:r>
      <w:r w:rsidR="00F42405" w:rsidRPr="005A7F34">
        <w:t xml:space="preserve">it is </w:t>
      </w:r>
      <w:r w:rsidRPr="005A7F34">
        <w:t xml:space="preserve">considered by outsiders as a wilderness, people reside throughout </w:t>
      </w:r>
      <w:r w:rsidR="00B75E32" w:rsidRPr="005A7F34">
        <w:t>the Cuvette Centrale</w:t>
      </w:r>
      <w:r w:rsidRPr="005A7F34">
        <w:t xml:space="preserve">, in both </w:t>
      </w:r>
      <w:r w:rsidR="006B19FA" w:rsidRPr="005A7F34">
        <w:t xml:space="preserve">the </w:t>
      </w:r>
      <w:r w:rsidR="005323CC" w:rsidRPr="005A7F34">
        <w:t>ROC</w:t>
      </w:r>
      <w:r w:rsidR="00B75E32" w:rsidRPr="005A7F34">
        <w:t xml:space="preserve"> and </w:t>
      </w:r>
      <w:r w:rsidR="005323CC" w:rsidRPr="005A7F34">
        <w:t>DRC</w:t>
      </w:r>
      <w:r w:rsidR="00FA1536" w:rsidRPr="005A7F34">
        <w:t>,</w:t>
      </w:r>
      <w:r w:rsidR="00B75E32" w:rsidRPr="005A7F34">
        <w:t xml:space="preserve"> mainly in villages or small towns along the </w:t>
      </w:r>
      <w:r w:rsidR="00FA1536" w:rsidRPr="005A7F34">
        <w:t xml:space="preserve">river or road </w:t>
      </w:r>
      <w:r w:rsidR="00B75E32" w:rsidRPr="005A7F34">
        <w:t>transport networks.</w:t>
      </w:r>
      <w:r w:rsidR="0091661D" w:rsidRPr="005A7F34">
        <w:t xml:space="preserve"> </w:t>
      </w:r>
      <w:r w:rsidR="00FA1536" w:rsidRPr="005A7F34">
        <w:t>People of Bantu origin make up the largest ethnic group in the region and often lead a subsistence livelihood focused on fishing and small-scale farming of crops such as manioc (</w:t>
      </w:r>
      <w:proofErr w:type="spellStart"/>
      <w:r w:rsidR="00FA1536" w:rsidRPr="005A7F34">
        <w:rPr>
          <w:i/>
        </w:rPr>
        <w:t>Manihot</w:t>
      </w:r>
      <w:proofErr w:type="spellEnd"/>
      <w:r w:rsidR="00FA1536" w:rsidRPr="005A7F34">
        <w:rPr>
          <w:i/>
        </w:rPr>
        <w:t xml:space="preserve"> </w:t>
      </w:r>
      <w:proofErr w:type="spellStart"/>
      <w:r w:rsidR="00FA1536" w:rsidRPr="005A7F34">
        <w:rPr>
          <w:i/>
        </w:rPr>
        <w:t>esculenta</w:t>
      </w:r>
      <w:proofErr w:type="spellEnd"/>
      <w:r w:rsidR="00FA1536" w:rsidRPr="005A7F34">
        <w:t>) and banana (</w:t>
      </w:r>
      <w:r w:rsidR="00FA1536" w:rsidRPr="005A7F34">
        <w:rPr>
          <w:i/>
        </w:rPr>
        <w:t>Musa</w:t>
      </w:r>
      <w:r w:rsidR="00FA1536" w:rsidRPr="005A7F34">
        <w:t xml:space="preserve"> spp.), and limited numbers of livestock including goats and chickens.</w:t>
      </w:r>
      <w:r w:rsidR="00583A1C" w:rsidRPr="005A7F34">
        <w:t xml:space="preserve"> Bantu populations likely arrived in </w:t>
      </w:r>
      <w:r w:rsidR="00AD18F9" w:rsidRPr="005A7F34">
        <w:t xml:space="preserve">the region within the last </w:t>
      </w:r>
      <w:r w:rsidR="00BE69FF" w:rsidRPr="005A7F34">
        <w:t>2000</w:t>
      </w:r>
      <w:r w:rsidR="00583A1C" w:rsidRPr="005A7F34">
        <w:t xml:space="preserve"> years</w:t>
      </w:r>
      <w:r w:rsidR="004D4811" w:rsidRPr="005A7F34">
        <w:t xml:space="preserve"> </w:t>
      </w:r>
      <w:r w:rsidR="00BE69FF" w:rsidRPr="005A7F34">
        <w:fldChar w:fldCharType="begin" w:fldLock="1"/>
      </w:r>
      <w:r w:rsidR="004D4811" w:rsidRPr="005A7F34">
        <w:instrText>ADDIN CSL_CITATION { "citationItems" : [ { "id" : "ITEM-1", "itemData" : { "DOI" : "10.1098/rstb.2006.1982", "author" : [ { "dropping-particle" : "", "family" : "Brncic", "given" : "Terry M", "non-dropping-particle" : "", "parse-names" : false, "suffix" : "" }, { "dropping-particle" : "", "family" : "Willis", "given" : "Katherine J", "non-dropping-particle" : "", "parse-names" : false, "suffix" : "" }, { "dropping-particle" : "", "family" : "Harris", "given" : "David J", "non-dropping-particle" : "", "parse-names" : false, "suffix" : "" }, { "dropping-particle" : "", "family" : "Washington", "given" : "Richard", "non-dropping-particle" : "", "parse-names" : false, "suffix" : "" } ], "container-title" : "Philosophical Transactions of the Royal Society of London B: Biological Sciences", "id" : "ITEM-1", "issued" : { "date-parts" : [ [ "2007" ] ] }, "page" : "229-242", "title" : "Culture or climate? The relative influences of past processes on the composition of the lowland Congo rainforest", "type" : "article-journal", "volume" : "362" }, "uris" : [ "http://www.mendeley.com/documents/?uuid=d9951d8b-3765-4e75-8bda-9d6e8b7a46ff" ] } ], "mendeley" : { "formattedCitation" : "(Brncic et al. 2007)", "plainTextFormattedCitation" : "(Brncic et al. 2007)", "previouslyFormattedCitation" : "(Brncic et al. 2007)" }, "properties" : { "noteIndex" : 0 }, "schema" : "https://github.com/citation-style-language/schema/raw/master/csl-citation.json" }</w:instrText>
      </w:r>
      <w:r w:rsidR="00BE69FF" w:rsidRPr="005A7F34">
        <w:fldChar w:fldCharType="separate"/>
      </w:r>
      <w:r w:rsidR="004D4811" w:rsidRPr="005A7F34">
        <w:rPr>
          <w:noProof/>
        </w:rPr>
        <w:t>(Brncic et al. 2007)</w:t>
      </w:r>
      <w:r w:rsidR="00BE69FF" w:rsidRPr="005A7F34">
        <w:fldChar w:fldCharType="end"/>
      </w:r>
      <w:r w:rsidR="00B20A88" w:rsidRPr="005A7F34">
        <w:t xml:space="preserve">, whereas </w:t>
      </w:r>
      <w:r w:rsidR="00FA1536" w:rsidRPr="005A7F34">
        <w:t xml:space="preserve">autochthonous </w:t>
      </w:r>
      <w:r w:rsidR="009D67EC" w:rsidRPr="005A7F34">
        <w:t xml:space="preserve">(i.e. indigenous) </w:t>
      </w:r>
      <w:r w:rsidR="00FA1536" w:rsidRPr="005A7F34">
        <w:t>hunter-gatherer groups have been present for much longer</w:t>
      </w:r>
      <w:r w:rsidR="00ED750F" w:rsidRPr="005A7F34">
        <w:t xml:space="preserve"> (</w:t>
      </w:r>
      <w:r w:rsidR="00D402B4" w:rsidRPr="005A7F34">
        <w:t xml:space="preserve">possibly since as far back as 40,000 years </w:t>
      </w:r>
      <w:r w:rsidR="00BB6EA7" w:rsidRPr="005A7F34">
        <w:t xml:space="preserve">BP; </w:t>
      </w:r>
      <w:r w:rsidR="00D402B4" w:rsidRPr="005A7F34">
        <w:fldChar w:fldCharType="begin" w:fldLock="1"/>
      </w:r>
      <w:r w:rsidR="00CA6C17" w:rsidRPr="005A7F34">
        <w:instrText>ADDIN CSL_CITATION { "citationItems" : [ { "id" : "ITEM-1", "itemData" : { "author" : [ { "dropping-particle" : "", "family" : "Oslisly", "given" : "R", "non-dropping-particle" : "", "parse-names" : false, "suffix" : "" }, { "dropping-particle" : "", "family" : "Doutrelepont", "given" : "H", "non-dropping-particle" : "", "parse-names" : false, "suffix" : "" }, { "dropping-particle" : "", "family" : "Fontugne", "given" : "M", "non-dropping-particle" : "", "parse-names" : false, "suffix" : "" }, { "dropping-particle" : "", "family" : "Giresse", "given" : "P", "non-dropping-particle" : "", "parse-names" : false, "suffix" : "" }, { "dropping-particle" : "", "family" : "Hatt\u00e9", "given" : "C", "non-dropping-particle" : "", "parse-names" : false, "suffix" : "" }, { "dropping-particle" : "", "family" : "White", "given" : "L", "non-dropping-particle" : "", "parse-names" : false, "suffix" : "" } ], "container-title" : "Actes du XIV Congr\u00e9s de l\u2019UISPP, Li\u00e9ge 2\u20138 September 2001, Pr\u00e9histoire en Afrique, BAR International Series", "id" : "ITEM-1", "issued" : { "date-parts" : [ [ "2006" ] ] }, "page" : "189-198", "title" : "Premiers r\u00e9sultats pluridisciplinaires d\u2019une stratigraphie vieille de plus de 40.000 ans du site de Mabou\u00e9 5 dans la r\u00e9serve de la Lop\u00e9 au Gabon", "type" : "paper-conference" }, "uris" : [ "http://www.mendeley.com/documents/?uuid=d32ccd31-7863-480f-936f-6e29bfb0072a" ] } ], "mendeley" : { "formattedCitation" : "(Oslisly et al. 2006)", "manualFormatting" : "Oslisly et al. 2006)", "plainTextFormattedCitation" : "(Oslisly et al. 2006)", "previouslyFormattedCitation" : "(Oslisly et al. 2006)" }, "properties" : { "noteIndex" : 0 }, "schema" : "https://github.com/citation-style-language/schema/raw/master/csl-citation.json" }</w:instrText>
      </w:r>
      <w:r w:rsidR="00D402B4" w:rsidRPr="005A7F34">
        <w:fldChar w:fldCharType="separate"/>
      </w:r>
      <w:r w:rsidR="004D4811" w:rsidRPr="005A7F34">
        <w:rPr>
          <w:noProof/>
        </w:rPr>
        <w:t>Oslisly et al. 2006)</w:t>
      </w:r>
      <w:r w:rsidR="00D402B4" w:rsidRPr="005A7F34">
        <w:fldChar w:fldCharType="end"/>
      </w:r>
      <w:r w:rsidR="00FA1536" w:rsidRPr="005A7F34">
        <w:t xml:space="preserve">. Whilst </w:t>
      </w:r>
      <w:r w:rsidR="006F06E9" w:rsidRPr="005A7F34">
        <w:t>some</w:t>
      </w:r>
      <w:r w:rsidR="00FA1536" w:rsidRPr="005A7F34">
        <w:t xml:space="preserve"> autochthonous communities still lead a fully nomadic lifestyle, </w:t>
      </w:r>
      <w:r w:rsidR="00BE78D8" w:rsidRPr="005A7F34">
        <w:t xml:space="preserve">colonial and post-colonial </w:t>
      </w:r>
      <w:r w:rsidR="006F06E9" w:rsidRPr="005A7F34">
        <w:t>governmental resettlement policies</w:t>
      </w:r>
      <w:r w:rsidR="000F4020" w:rsidRPr="005A7F34">
        <w:t>, exclusion from customary access to forest resources</w:t>
      </w:r>
      <w:r w:rsidR="006F06E9" w:rsidRPr="005A7F34">
        <w:t xml:space="preserve"> </w:t>
      </w:r>
      <w:r w:rsidR="00D47220" w:rsidRPr="005A7F34">
        <w:t xml:space="preserve">and economic </w:t>
      </w:r>
      <w:r w:rsidR="00C0750B" w:rsidRPr="005A7F34">
        <w:t xml:space="preserve">attractions </w:t>
      </w:r>
      <w:r w:rsidR="00D47220" w:rsidRPr="005A7F34">
        <w:t xml:space="preserve">have seen an increase in the number of </w:t>
      </w:r>
      <w:r w:rsidR="004E5C91" w:rsidRPr="005A7F34">
        <w:t>communities</w:t>
      </w:r>
      <w:r w:rsidR="00D47220" w:rsidRPr="005A7F34">
        <w:t xml:space="preserve"> either pressurised into or voluntarily choosing a semi-nomadic or sedentary lifestyle</w:t>
      </w:r>
      <w:r w:rsidR="00CA6C17" w:rsidRPr="005A7F34">
        <w:t xml:space="preserve"> </w:t>
      </w:r>
      <w:r w:rsidR="001D51F8" w:rsidRPr="005A7F34">
        <w:fldChar w:fldCharType="begin" w:fldLock="1"/>
      </w:r>
      <w:r w:rsidR="004D4811" w:rsidRPr="005A7F34">
        <w:instrText>ADDIN CSL_CITATION { "citationItems" : [ { "id" : "ITEM-1", "itemData" : { "author" : [ { "dropping-particle" : "", "family" : "Riddell", "given" : "Michael", "non-dropping-particle" : "", "parse-names" : false, "suffix" : "" } ], "container-title" : "Conservation and Society", "id" : "ITEM-1", "issue" : "3", "issued" : { "date-parts" : [ [ "2013" ] ] }, "page" : "199-217", "title" : "Assessing the impacts of conservation and commercial forestry on livelihoods in Northern Republic of Congo", "type" : "article-journal", "volume" : "11" }, "uris" : [ "http://www.mendeley.com/documents/?uuid=d7b59e87-fdbc-4782-8d66-8e3bc3421d9d" ] }, { "id" : "ITEM-2", "itemData" : { "author" : [ { "dropping-particle" : "", "family" : "Lewis", "given" : "Jerome", "non-dropping-particle" : "", "parse-names" : false, "suffix" : "" } ], "id" : "ITEM-2", "issued" : { "date-parts" : [ [ "2002" ] ] }, "publisher" : "Doctoral Thesis, University of London", "title" : "Forest hunter-gatherers and their world: A study of the Mbendjele Yaka Pygmies of Congo-Brazzaville and their secular and religious activities and representations.", "type" : "thesis" }, "uris" : [ "http://www.mendeley.com/documents/?uuid=2dba36fe-1fe1-42e6-b219-4ff054a11df2" ] } ], "mendeley" : { "formattedCitation" : "(Lewis 2002; Riddell 2013)", "plainTextFormattedCitation" : "(Lewis 2002; Riddell 2013)", "previouslyFormattedCitation" : "(Lewis 2002; Riddell 2013)" }, "properties" : { "noteIndex" : 0 }, "schema" : "https://github.com/citation-style-language/schema/raw/master/csl-citation.json" }</w:instrText>
      </w:r>
      <w:r w:rsidR="001D51F8" w:rsidRPr="005A7F34">
        <w:fldChar w:fldCharType="separate"/>
      </w:r>
      <w:r w:rsidR="004D4811" w:rsidRPr="005A7F34">
        <w:rPr>
          <w:noProof/>
        </w:rPr>
        <w:t>(Lewis 2002; Riddell 2013)</w:t>
      </w:r>
      <w:r w:rsidR="001D51F8" w:rsidRPr="005A7F34">
        <w:fldChar w:fldCharType="end"/>
      </w:r>
      <w:r w:rsidR="00D47220" w:rsidRPr="005A7F34">
        <w:t>.</w:t>
      </w:r>
      <w:r w:rsidR="001B6031" w:rsidRPr="005A7F34">
        <w:t xml:space="preserve"> </w:t>
      </w:r>
      <w:r w:rsidR="001A489A" w:rsidRPr="005A7F34">
        <w:t>Across the Cuvette Centrale</w:t>
      </w:r>
      <w:r w:rsidR="005D2146" w:rsidRPr="005A7F34">
        <w:t>,</w:t>
      </w:r>
      <w:r w:rsidR="00F42405" w:rsidRPr="005A7F34">
        <w:t xml:space="preserve"> people rely in part on peat forest</w:t>
      </w:r>
      <w:r w:rsidR="001A489A" w:rsidRPr="005A7F34">
        <w:t xml:space="preserve"> resources for their livelihoods. This is particularly true for the autochthonous communities</w:t>
      </w:r>
      <w:r w:rsidR="00FE3EC5" w:rsidRPr="005A7F34">
        <w:t xml:space="preserve"> and as a result the</w:t>
      </w:r>
      <w:r w:rsidR="00B20A88" w:rsidRPr="005A7F34">
        <w:t xml:space="preserve"> impacts of i</w:t>
      </w:r>
      <w:r w:rsidR="00797688" w:rsidRPr="005A7F34">
        <w:t>ndustry</w:t>
      </w:r>
      <w:r w:rsidR="003A207A" w:rsidRPr="005A7F34">
        <w:t xml:space="preserve"> (such as forest degradation) </w:t>
      </w:r>
      <w:r w:rsidR="00797688" w:rsidRPr="005A7F34">
        <w:t xml:space="preserve">or conservation </w:t>
      </w:r>
      <w:r w:rsidR="003A207A" w:rsidRPr="005A7F34">
        <w:t xml:space="preserve">(forest access restrictions) </w:t>
      </w:r>
      <w:r w:rsidR="00797688" w:rsidRPr="005A7F34">
        <w:t>activities</w:t>
      </w:r>
      <w:r w:rsidR="00B20A88" w:rsidRPr="005A7F34">
        <w:t xml:space="preserve"> in the region are often felt more keenly by these communities</w:t>
      </w:r>
      <w:r w:rsidR="00E17907" w:rsidRPr="005A7F34">
        <w:t xml:space="preserve"> </w:t>
      </w:r>
      <w:r w:rsidR="001D51F8" w:rsidRPr="005A7F34">
        <w:fldChar w:fldCharType="begin" w:fldLock="1"/>
      </w:r>
      <w:r w:rsidR="004D4811" w:rsidRPr="005A7F34">
        <w:instrText>ADDIN CSL_CITATION { "citationItems" : [ { "id" : "ITEM-1", "itemData" : { "author" : [ { "dropping-particle" : "", "family" : "Riddell", "given" : "Michael", "non-dropping-particle" : "", "parse-names" : false, "suffix" : "" } ], "container-title" : "Conservation and Society", "id" : "ITEM-1", "issue" : "3", "issued" : { "date-parts" : [ [ "2013" ] ] }, "page" : "199-217", "title" : "Assessing the impacts of conservation and commercial forestry on livelihoods in Northern Republic of Congo", "type" : "article-journal", "volume" : "11" }, "uris" : [ "http://www.mendeley.com/documents/?uuid=d7b59e87-fdbc-4782-8d66-8e3bc3421d9d" ] }, { "id" : "ITEM-2", "itemData" : { "author" : [ { "dropping-particle" : "", "family" : "Lewis", "given" : "Jerome", "non-dropping-particle" : "", "parse-names" : false, "suffix" : "" } ], "id" : "ITEM-2", "issued" : { "date-parts" : [ [ "2002" ] ] }, "publisher" : "Doctoral Thesis, University of London", "title" : "Forest hunter-gatherers and their world: A study of the Mbendjele Yaka Pygmies of Congo-Brazzaville and their secular and religious activities and representations.", "type" : "thesis" }, "uris" : [ "http://www.mendeley.com/documents/?uuid=2dba36fe-1fe1-42e6-b219-4ff054a11df2" ] } ], "mendeley" : { "formattedCitation" : "(Lewis 2002; Riddell 2013)", "plainTextFormattedCitation" : "(Lewis 2002; Riddell 2013)", "previouslyFormattedCitation" : "(Lewis 2002; Riddell 2013)" }, "properties" : { "noteIndex" : 0 }, "schema" : "https://github.com/citation-style-language/schema/raw/master/csl-citation.json" }</w:instrText>
      </w:r>
      <w:r w:rsidR="001D51F8" w:rsidRPr="005A7F34">
        <w:fldChar w:fldCharType="separate"/>
      </w:r>
      <w:r w:rsidR="004D4811" w:rsidRPr="005A7F34">
        <w:rPr>
          <w:noProof/>
        </w:rPr>
        <w:t>(Lewis 2002; Riddell 2013)</w:t>
      </w:r>
      <w:r w:rsidR="001D51F8" w:rsidRPr="005A7F34">
        <w:fldChar w:fldCharType="end"/>
      </w:r>
      <w:r w:rsidR="00B20A88" w:rsidRPr="005A7F34">
        <w:t>.</w:t>
      </w:r>
      <w:r w:rsidR="00FE3EC5" w:rsidRPr="005A7F34">
        <w:t xml:space="preserve"> At the same time, the social marginalisation of </w:t>
      </w:r>
      <w:r w:rsidR="00B20A88" w:rsidRPr="005A7F34">
        <w:t>autochthonous</w:t>
      </w:r>
      <w:r w:rsidR="00797688" w:rsidRPr="005A7F34">
        <w:t xml:space="preserve"> communities mean</w:t>
      </w:r>
      <w:r w:rsidR="00495E2B" w:rsidRPr="005A7F34">
        <w:t>s</w:t>
      </w:r>
      <w:r w:rsidR="00FE3EC5" w:rsidRPr="005A7F34">
        <w:t xml:space="preserve"> they are often</w:t>
      </w:r>
      <w:r w:rsidR="00500516" w:rsidRPr="005A7F34">
        <w:t xml:space="preserve"> neither</w:t>
      </w:r>
      <w:r w:rsidR="00FE3EC5" w:rsidRPr="005A7F34">
        <w:t xml:space="preserve"> </w:t>
      </w:r>
      <w:r w:rsidR="00797688" w:rsidRPr="005A7F34">
        <w:t xml:space="preserve">meaningfully </w:t>
      </w:r>
      <w:r w:rsidR="00FE3EC5" w:rsidRPr="005A7F34">
        <w:t>involved in consultation</w:t>
      </w:r>
      <w:r w:rsidR="00797688" w:rsidRPr="005A7F34">
        <w:t xml:space="preserve"> processes</w:t>
      </w:r>
      <w:r w:rsidR="00FE3EC5" w:rsidRPr="005A7F34">
        <w:t xml:space="preserve"> </w:t>
      </w:r>
      <w:r w:rsidR="00500516" w:rsidRPr="005A7F34">
        <w:t>nor able to</w:t>
      </w:r>
      <w:r w:rsidR="00FE3EC5" w:rsidRPr="005A7F34">
        <w:t xml:space="preserve"> benefit</w:t>
      </w:r>
      <w:r w:rsidR="00500516" w:rsidRPr="005A7F34">
        <w:t xml:space="preserve"> economically</w:t>
      </w:r>
      <w:r w:rsidR="00FE3EC5" w:rsidRPr="005A7F34">
        <w:t xml:space="preserve"> from </w:t>
      </w:r>
      <w:r w:rsidR="00513287" w:rsidRPr="005A7F34">
        <w:t xml:space="preserve">the arrival of these </w:t>
      </w:r>
      <w:r w:rsidR="00B20A88" w:rsidRPr="005A7F34">
        <w:t>activities</w:t>
      </w:r>
      <w:r w:rsidR="00E17907" w:rsidRPr="005A7F34">
        <w:t xml:space="preserve"> </w:t>
      </w:r>
      <w:r w:rsidR="001D51F8" w:rsidRPr="005A7F34">
        <w:fldChar w:fldCharType="begin" w:fldLock="1"/>
      </w:r>
      <w:r w:rsidR="004D4811" w:rsidRPr="005A7F34">
        <w:instrText>ADDIN CSL_CITATION { "citationItems" : [ { "id" : "ITEM-1", "itemData" : { "author" : [ { "dropping-particle" : "", "family" : "Riddell", "given" : "Michael", "non-dropping-particle" : "", "parse-names" : false, "suffix" : "" } ], "container-title" : "Conservation and Society", "id" : "ITEM-1", "issue" : "3", "issued" : { "date-parts" : [ [ "2013" ] ] }, "page" : "199-217", "title" : "Assessing the impacts of conservation and commercial forestry on livelihoods in Northern Republic of Congo", "type" : "article-journal", "volume" : "11" }, "uris" : [ "http://www.mendeley.com/documents/?uuid=d7b59e87-fdbc-4782-8d66-8e3bc3421d9d" ] }, { "id" : "ITEM-2", "itemData" : { "author" : [ { "dropping-particle" : "", "family" : "Lewis", "given" : "Jerome", "non-dropping-particle" : "", "parse-names" : false, "suffix" : "" } ], "id" : "ITEM-2", "issued" : { "date-parts" : [ [ "2002" ] ] }, "publisher" : "Doctoral Thesis, University of London", "title" : "Forest hunter-gatherers and their world: A study of the Mbendjele Yaka Pygmies of Congo-Brazzaville and their secular and religious activities and representations.", "type" : "thesis" }, "uris" : [ "http://www.mendeley.com/documents/?uuid=2dba36fe-1fe1-42e6-b219-4ff054a11df2" ] } ], "mendeley" : { "formattedCitation" : "(Lewis 2002; Riddell 2013)", "plainTextFormattedCitation" : "(Lewis 2002; Riddell 2013)", "previouslyFormattedCitation" : "(Lewis 2002; Riddell 2013)" }, "properties" : { "noteIndex" : 0 }, "schema" : "https://github.com/citation-style-language/schema/raw/master/csl-citation.json" }</w:instrText>
      </w:r>
      <w:r w:rsidR="001D51F8" w:rsidRPr="005A7F34">
        <w:fldChar w:fldCharType="separate"/>
      </w:r>
      <w:r w:rsidR="004D4811" w:rsidRPr="005A7F34">
        <w:rPr>
          <w:noProof/>
        </w:rPr>
        <w:t>(Lewis 2002; Riddell 2013)</w:t>
      </w:r>
      <w:r w:rsidR="001D51F8" w:rsidRPr="005A7F34">
        <w:fldChar w:fldCharType="end"/>
      </w:r>
      <w:r w:rsidR="00B20A88" w:rsidRPr="005A7F34">
        <w:t>.</w:t>
      </w:r>
    </w:p>
    <w:p w14:paraId="53481C62" w14:textId="1131B285" w:rsidR="005F3831" w:rsidRPr="005A7F34" w:rsidRDefault="00BE443D" w:rsidP="00061321">
      <w:pPr>
        <w:pStyle w:val="ILH2"/>
        <w:spacing w:line="480" w:lineRule="auto"/>
      </w:pPr>
      <w:r w:rsidRPr="005A7F34">
        <w:t>3</w:t>
      </w:r>
      <w:r w:rsidR="007204B4" w:rsidRPr="005A7F34">
        <w:t xml:space="preserve">. </w:t>
      </w:r>
      <w:r w:rsidR="005F3831" w:rsidRPr="005A7F34">
        <w:t>Threats</w:t>
      </w:r>
    </w:p>
    <w:p w14:paraId="1075B2AC" w14:textId="597E5AC4" w:rsidR="005F3831" w:rsidRPr="005A7F34" w:rsidRDefault="00BE443D" w:rsidP="00061321">
      <w:pPr>
        <w:pStyle w:val="ILH3"/>
        <w:spacing w:line="480" w:lineRule="auto"/>
      </w:pPr>
      <w:r w:rsidRPr="005A7F34">
        <w:t>3</w:t>
      </w:r>
      <w:r w:rsidR="007204B4" w:rsidRPr="005A7F34">
        <w:t xml:space="preserve">.1. </w:t>
      </w:r>
      <w:r w:rsidR="005F3831" w:rsidRPr="005A7F34">
        <w:t>Climate change</w:t>
      </w:r>
    </w:p>
    <w:p w14:paraId="6146DD50" w14:textId="43CD96E0" w:rsidR="00476C46" w:rsidRPr="005A7F34" w:rsidRDefault="00476C46" w:rsidP="00061321">
      <w:pPr>
        <w:spacing w:line="480" w:lineRule="auto"/>
      </w:pPr>
      <w:r w:rsidRPr="005A7F34">
        <w:lastRenderedPageBreak/>
        <w:t>The</w:t>
      </w:r>
      <w:r w:rsidR="00F42405" w:rsidRPr="005A7F34">
        <w:t xml:space="preserve"> future</w:t>
      </w:r>
      <w:r w:rsidRPr="005A7F34">
        <w:t xml:space="preserve"> impact of</w:t>
      </w:r>
      <w:r w:rsidR="00F937F9" w:rsidRPr="005A7F34">
        <w:t xml:space="preserve"> </w:t>
      </w:r>
      <w:r w:rsidR="002A74DD" w:rsidRPr="005A7F34">
        <w:t xml:space="preserve">anthropogenic greenhouse gas emissions </w:t>
      </w:r>
      <w:r w:rsidRPr="005A7F34">
        <w:t>on the</w:t>
      </w:r>
      <w:r w:rsidR="00F937F9" w:rsidRPr="005A7F34">
        <w:t xml:space="preserve"> regional climate of the</w:t>
      </w:r>
      <w:r w:rsidRPr="005A7F34">
        <w:t xml:space="preserve"> Congo Basin</w:t>
      </w:r>
      <w:r w:rsidR="00F937F9" w:rsidRPr="005A7F34">
        <w:t xml:space="preserve"> is </w:t>
      </w:r>
      <w:r w:rsidR="002A74DD" w:rsidRPr="005A7F34">
        <w:t xml:space="preserve">clear for temperature; the region will warm, with </w:t>
      </w:r>
      <w:r w:rsidR="0002417C" w:rsidRPr="005A7F34">
        <w:t xml:space="preserve">the </w:t>
      </w:r>
      <w:r w:rsidR="002A74DD" w:rsidRPr="005A7F34">
        <w:t xml:space="preserve">magnitude dependent on </w:t>
      </w:r>
      <w:r w:rsidR="003A207A" w:rsidRPr="005A7F34">
        <w:t xml:space="preserve">the level of greenhouse gas </w:t>
      </w:r>
      <w:r w:rsidR="002A74DD" w:rsidRPr="005A7F34">
        <w:t>emissions.</w:t>
      </w:r>
      <w:r w:rsidR="00FB63A0" w:rsidRPr="005A7F34">
        <w:t xml:space="preserve"> Under </w:t>
      </w:r>
      <w:r w:rsidR="00225D54" w:rsidRPr="005A7F34">
        <w:t xml:space="preserve">the Representative Concentration Pathway (RCP) 2.6, mean annual temperature is </w:t>
      </w:r>
      <w:r w:rsidR="00F42405" w:rsidRPr="005A7F34">
        <w:t>predicted</w:t>
      </w:r>
      <w:r w:rsidR="00225D54" w:rsidRPr="005A7F34">
        <w:t xml:space="preserve"> to increase by ca. 0.5</w:t>
      </w:r>
      <w:r w:rsidR="00225D54" w:rsidRPr="005A7F34">
        <w:rPr>
          <w:rFonts w:cs="Times New Roman"/>
        </w:rPr>
        <w:t>°</w:t>
      </w:r>
      <w:r w:rsidR="00225D54" w:rsidRPr="005A7F34">
        <w:t>C by the end of the 21</w:t>
      </w:r>
      <w:r w:rsidR="00225D54" w:rsidRPr="005A7F34">
        <w:rPr>
          <w:vertAlign w:val="superscript"/>
        </w:rPr>
        <w:t>st</w:t>
      </w:r>
      <w:r w:rsidR="00225D54" w:rsidRPr="005A7F34">
        <w:t xml:space="preserve"> century and </w:t>
      </w:r>
      <w:r w:rsidR="00884735" w:rsidRPr="005A7F34">
        <w:t>by</w:t>
      </w:r>
      <w:r w:rsidR="00225D54" w:rsidRPr="005A7F34">
        <w:t xml:space="preserve"> ca. 4.3</w:t>
      </w:r>
      <w:r w:rsidR="00225D54" w:rsidRPr="005A7F34">
        <w:rPr>
          <w:rFonts w:cs="Times New Roman"/>
        </w:rPr>
        <w:t>°</w:t>
      </w:r>
      <w:r w:rsidR="00225D54" w:rsidRPr="005A7F34">
        <w:t>C</w:t>
      </w:r>
      <w:r w:rsidR="00884735" w:rsidRPr="005A7F34">
        <w:t xml:space="preserve"> under RCP8.5</w:t>
      </w:r>
      <w:r w:rsidR="00CA6C17" w:rsidRPr="005A7F34">
        <w:t xml:space="preserve"> </w:t>
      </w:r>
      <w:r w:rsidR="00225D54" w:rsidRPr="005A7F34">
        <w:fldChar w:fldCharType="begin" w:fldLock="1"/>
      </w:r>
      <w:r w:rsidR="004D4811" w:rsidRPr="005A7F34">
        <w:instrText>ADDIN CSL_CITATION { "citationItems" : [ { "id" : "ITEM-1", "itemData" : { "author" : [ { "dropping-particle" : "", "family" : "Niang", "given" : "I.", "non-dropping-particle" : "", "parse-names" : false, "suffix" : "" }, { "dropping-particle" : "", "family" : "Ruppel", "given" : "O.C.", "non-dropping-particle" : "", "parse-names" : false, "suffix" : "" }, { "dropping-particle" : "", "family" : "Abdrabo", "given" : "M.A.", "non-dropping-particle" : "", "parse-names" : false, "suffix" : "" }, { "dropping-particle" : "", "family" : "Essel", "given" : "A.", "non-dropping-particle" : "", "parse-names" : false, "suffix" : "" }, { "dropping-particle" : "", "family" : "Lennard", "given" : "C.", "non-dropping-particle" : "", "parse-names" : false, "suffix" : "" }, { "dropping-particle" : "", "family" : "Padgham", "given" : "J.", "non-dropping-particle" : "", "parse-names" : false, "suffix" : "" }, { "dropping-particle" : "", "family" : "Urquhart", "given" : "P.", "non-dropping-particle" : "", "parse-names" : false, "suffix" : "" } ], "container-title" : "Climate Change 2014: Impacts, Adaptation, and Vulnerability. Part B: Regional Aspects. Contribution of Working Group II to the Fifth Assessment Report of the Intergovernmental Panel on Climate Change", "editor" : [ { "dropping-particle" : "", "family" : "Barros", "given" : "V.R.", "non-dropping-particle" : "", "parse-names" : false, "suffix" : "" }, { "dropping-particle" : "", "family" : "Field", "given" : "C.B.", "non-dropping-particle" : "", "parse-names" : false, "suffix" : "" }, { "dropping-particle" : "", "family" : "Dokken", "given" : "D.J.", "non-dropping-particle" : "", "parse-names" : false, "suffix" : "" }, { "dropping-particle" : "", "family" : "Mastrandrea", "given" : "M.D.", "non-dropping-particle" : "", "parse-names" : false, "suffix" : "" }, { "dropping-particle" : "", "family" : "Mach", "given" : "K.J.", "non-dropping-particle" : "", "parse-names" : false, "suffix" : "" }, { "dropping-particle" : "", "family" : "Bilir", "given" : "T.E.", "non-dropping-particle" : "", "parse-names" : false, "suffix" : "" }, { "dropping-particle" : "", "family" : "Chatterjee", "given" : "M.", "non-dropping-particle" : "", "parse-names" : false, "suffix" : "" }, { "dropping-particle" : "", "family" : "Ebi", "given" : "K.L.", "non-dropping-particle" : "", "parse-names" : false, "suffix" : "" }, { "dropping-particle" : "", "family" : "Estrada", "given" : "Y.O.", "non-dropping-particle" : "", "parse-names" : false, "suffix" : "" }, { "dropping-particle" : "", "family" : "Genova", "given" : "R.C.", "non-dropping-particle" : "", "parse-names" : false, "suffix" : "" }, { "dropping-particle" : "", "family" : "Girma", "given" : "B.", "non-dropping-particle" : "", "parse-names" : false, "suffix" : "" }, { "dropping-particle" : "", "family" : "Kissel", "given" : "E.S.", "non-dropping-particle" : "", "parse-names" : false, "suffix" : "" }, { "dropping-particle" : "", "family" : "Levy", "given" : "A.N.", "non-dropping-particle" : "", "parse-names" : false, "suffix" : "" }, { "dropping-particle" : "", "family" : "MacCracken", "given" : "S.", "non-dropping-particle" : "", "parse-names" : false, "suffix" : "" }, { "dropping-particle" : "", "family" : "Mastrandrea", "given" : "P.R.", "non-dropping-particle" : "", "parse-names" : false, "suffix" : "" }, { "dropping-particle" : "", "family" : "White", "given" : "L.L.", "non-dropping-particle" : "", "parse-names" : false, "suffix" : "" } ], "id" : "ITEM-1", "issued" : { "date-parts" : [ [ "2014" ] ] }, "page" : "1199-1265", "publisher" : "Cambridge University Press", "publisher-place" : "Cambridge, United Kingdom and New York, NY, USA", "title" : "Africa", "type" : "chapter" }, "uris" : [ "http://www.mendeley.com/documents/?uuid=8f4053c7-a2c5-4c2d-9ba6-3044260ead31" ] } ], "mendeley" : { "formattedCitation" : "(Niang et al. 2014)", "plainTextFormattedCitation" : "(Niang et al. 2014)", "previouslyFormattedCitation" : "(Niang et al. 2014)" }, "properties" : { "noteIndex" : 0 }, "schema" : "https://github.com/citation-style-language/schema/raw/master/csl-citation.json" }</w:instrText>
      </w:r>
      <w:r w:rsidR="00225D54" w:rsidRPr="005A7F34">
        <w:fldChar w:fldCharType="separate"/>
      </w:r>
      <w:r w:rsidR="004D4811" w:rsidRPr="005A7F34">
        <w:rPr>
          <w:noProof/>
        </w:rPr>
        <w:t>(Niang et al. 2014)</w:t>
      </w:r>
      <w:r w:rsidR="00225D54" w:rsidRPr="005A7F34">
        <w:fldChar w:fldCharType="end"/>
      </w:r>
      <w:r w:rsidR="00225D54" w:rsidRPr="005A7F34">
        <w:t>.</w:t>
      </w:r>
      <w:r w:rsidR="002A74DD" w:rsidRPr="005A7F34">
        <w:t xml:space="preserve"> However, m</w:t>
      </w:r>
      <w:r w:rsidR="00F937F9" w:rsidRPr="005A7F34">
        <w:t xml:space="preserve">odelled projections show </w:t>
      </w:r>
      <w:r w:rsidR="002A74DD" w:rsidRPr="005A7F34">
        <w:t>no clear consensus</w:t>
      </w:r>
      <w:r w:rsidR="00F937F9" w:rsidRPr="005A7F34">
        <w:t xml:space="preserve"> for changes in regional precipitation. </w:t>
      </w:r>
      <w:r w:rsidR="002A74DD" w:rsidRPr="005A7F34">
        <w:t>Some</w:t>
      </w:r>
      <w:r w:rsidR="00F937F9" w:rsidRPr="005A7F34">
        <w:t xml:space="preserve"> models point towards a decrease in precipitation levels across the basin towards the end of the 21</w:t>
      </w:r>
      <w:r w:rsidR="00F937F9" w:rsidRPr="005A7F34">
        <w:rPr>
          <w:vertAlign w:val="superscript"/>
        </w:rPr>
        <w:t>st</w:t>
      </w:r>
      <w:r w:rsidR="00F937F9" w:rsidRPr="005A7F34">
        <w:t xml:space="preserve"> century</w:t>
      </w:r>
      <w:r w:rsidR="00CA6C17" w:rsidRPr="005A7F34">
        <w:t xml:space="preserve"> </w:t>
      </w:r>
      <w:r w:rsidR="007C4CBB" w:rsidRPr="005A7F34">
        <w:fldChar w:fldCharType="begin" w:fldLock="1"/>
      </w:r>
      <w:r w:rsidR="004D4811" w:rsidRPr="005A7F34">
        <w:instrText>ADDIN CSL_CITATION { "citationItems" : [ { "id" : "ITEM-1", "itemData" : { "DOI" : "10.1007/s00382-016-3294-1", "ISSN" : "0930-7575", "author" : [ { "dropping-particle" : "", "family" : "Fotso-Nguemo", "given" : "Thierry C.", "non-dropping-particle" : "", "parse-names" : false, "suffix" : "" }, { "dropping-particle" : "", "family" : "Vondou", "given" : "Derbetini A.", "non-dropping-particle" : "", "parse-names" : false, "suffix" : "" }, { "dropping-particle" : "", "family" : "Tchawoua", "given" : "Cl\u00e9ment", "non-dropping-particle" : "", "parse-names" : false, "suffix" : "" }, { "dropping-particle" : "", "family" : "Haensler", "given" : "Andreas", "non-dropping-particle" : "", "parse-names" : false, "suffix" : "" } ], "container-title" : "Climate Dynamics", "id" : "ITEM-1", "issue" : "11", "issued" : { "date-parts" : [ [ "2016" ] ] }, "page" : "3685-3705", "publisher" : "Springer Berlin Heidelberg", "title" : "Assessment of simulated rainfall and temperature from the regional climate model REMO and future changes over Central Africa", "type" : "article-journal", "volume" : "48" }, "uris" : [ "http://www.mendeley.com/documents/?uuid=c587a836-86c8-49e0-95cf-64e4504aefb1" ] }, { "id" : "ITEM-2", "itemData" : { "author" : [ { "dropping-particle" : "", "family" : "James", "given" : "Rachel", "non-dropping-particle" : "", "parse-names" : false, "suffix" : "" }, { "dropping-particle" : "", "family" : "Washington", "given" : "Richard", "non-dropping-particle" : "", "parse-names" : false, "suffix" : "" }, { "dropping-particle" : "", "family" : "Rowell", "given" : "David P.", "non-dropping-particle" : "", "parse-names" : false, "suffix" : "" } ], "container-title" : "Philosophical Transactions of the Royal Society of London B: Biological Sciences", "id" : "ITEM-2", "issue" : "1625", "issued" : { "date-parts" : [ [ "2013" ] ] }, "page" : "10.1098/rstb.2012.0298", "title" : "Implications of global warming for the climate of African rainforests", "type" : "article-journal", "volume" : "368" }, "uris" : [ "http://www.mendeley.com/documents/?uuid=5c7f1ce5-daa2-422f-911d-d815fab7cdcc" ] } ], "mendeley" : { "formattedCitation" : "(James et al. 2013; Fotso-Nguemo et al. 2016)", "plainTextFormattedCitation" : "(James et al. 2013; Fotso-Nguemo et al. 2016)", "previouslyFormattedCitation" : "(James et al. 2013; Fotso-Nguemo et al. 2016)" }, "properties" : { "noteIndex" : 0 }, "schema" : "https://github.com/citation-style-language/schema/raw/master/csl-citation.json" }</w:instrText>
      </w:r>
      <w:r w:rsidR="007C4CBB" w:rsidRPr="005A7F34">
        <w:fldChar w:fldCharType="separate"/>
      </w:r>
      <w:r w:rsidR="004D4811" w:rsidRPr="005A7F34">
        <w:rPr>
          <w:noProof/>
        </w:rPr>
        <w:t>(James et al. 2013; Fotso-Nguemo et al. 2016)</w:t>
      </w:r>
      <w:r w:rsidR="007C4CBB" w:rsidRPr="005A7F34">
        <w:fldChar w:fldCharType="end"/>
      </w:r>
      <w:r w:rsidR="00F937F9" w:rsidRPr="005A7F34">
        <w:t>, whilst other</w:t>
      </w:r>
      <w:r w:rsidR="00B213F6" w:rsidRPr="005A7F34">
        <w:t>s</w:t>
      </w:r>
      <w:r w:rsidR="00F937F9" w:rsidRPr="005A7F34">
        <w:t xml:space="preserve"> suggest there will be little or no change in overall precipitation</w:t>
      </w:r>
      <w:r w:rsidR="00DF2A03" w:rsidRPr="005A7F34">
        <w:t xml:space="preserve"> or even a slight increase</w:t>
      </w:r>
      <w:r w:rsidR="00CA6C17" w:rsidRPr="005A7F34">
        <w:t xml:space="preserve"> </w:t>
      </w:r>
      <w:r w:rsidR="006400A3" w:rsidRPr="005A7F34">
        <w:fldChar w:fldCharType="begin" w:fldLock="1"/>
      </w:r>
      <w:r w:rsidR="004D4811" w:rsidRPr="005A7F34">
        <w:instrText>ADDIN CSL_CITATION { "citationItems" : [ { "id" : "ITEM-1", "itemData" : { "DOI" : "10.1007/s10584-013-0863-8", "author" : [ { "dropping-particle" : "", "family" : "Haensler", "given" : "Andreas", "non-dropping-particle" : "", "parse-names" : false, "suffix" : "" }, { "dropping-particle" : "", "family" : "Saeed", "given" : "Fahad", "non-dropping-particle" : "", "parse-names" : false, "suffix" : "" }, { "dropping-particle" : "", "family" : "Jacob", "given" : "Daniela", "non-dropping-particle" : "", "parse-names" : false, "suffix" : "" } ], "container-title" : "Climatic Change", "id" : "ITEM-1", "issued" : { "date-parts" : [ [ "2013" ] ] }, "page" : "349-363", "title" : "Assessing the robustness of projected precipitation changes over central Africa on the basis of a multitude of global and regional climate projections", "type" : "article-journal", "volume" : "121" }, "uris" : [ "http://www.mendeley.com/documents/?uuid=0644f913-45d7-4347-bbf8-0527f1ca2b7f" ] }, { "id" : "ITEM-2", "itemData" : { "DOI" : "10.1007/s00382-012-1651-2", "ISBN" : "0038201216", "ISSN" : "09307575", "abstract" : "The new fifth-generation Regional Climate Model (CRCM5) was driven by ERA reanalyses for the period 1984\u20132008 over the African continent following the CORDEX experimental protocol. Overall the model suc- ceeds in reproducing the main features of the geographical distribution and seasonal cycle of temperature and precipi- tation, the diurnal cycle of precipitation, and the West African Monsoon (WAM). Biases in surface temperature and precipitation are discussed in relation with some cir- culation defects noted in the simulation. In the African regions near the equator, the model successfully reproduces the double peak of rainfall due to the double passage of the tropical rainbelt, although it better simulates the magnitude and timing of the second peak of precipitation. CRCM5 captures the timing of the monsoon onset for the Sahel region but underestimates the magnitude of precipitation. The simulated diurnal cycle is quite well simulated for all of the regions, but is always somewhat in advance for the timing of rainfall peak. In boreal summer the CRCM5 simulation exhibits a weak cold bias over the Sahara and the maximum temperature is located too far south, resulting in a southward bias in the position of the Sah- aran Heat Low. The region of maximum ascent in the deep meridional circulation of the Hadley cell is well located in the CRCM5 simulation, but it is somewhat too narrow. The core of the African Easterly Jet is of the right strength and almost at the right height, but it is displayed slightly southward, as a consequence of the southward bias in the position of the Saharan Heat Low and the thermal wind relationship. These biases appear to be germane to the WAM rainfall band being narrower and not moving far enough northward, resulting in a dry bias in the Sahel. Keywords", "author" : [ { "dropping-particle" : "", "family" : "Laprise", "given" : "Ren\u00e9", "non-dropping-particle" : "", "parse-names" : false, "suffix" : "" }, { "dropping-particle" : "", "family" : "Hern\u00e1ndez-D\u00edaz", "given" : "Leticia", "non-dropping-particle" : "", "parse-names" : false, "suffix" : "" }, { "dropping-particle" : "", "family" : "Tete", "given" : "Kossivi", "non-dropping-particle" : "", "parse-names" : false, "suffix" : "" }, { "dropping-particle" : "", "family" : "Sushama", "given" : "Laxmi", "non-dropping-particle" : "", "parse-names" : false, "suffix" : "" }, { "dropping-particle" : "", "family" : "\u0160eparovi\u0107", "given" : "Leo", "non-dropping-particle" : "", "parse-names" : false, "suffix" : "" }, { "dropping-particle" : "", "family" : "Martynov", "given" : "Andrey", "non-dropping-particle" : "", "parse-names" : false, "suffix" : "" }, { "dropping-particle" : "", "family" : "Winger", "given" : "Katja", "non-dropping-particle" : "", "parse-names" : false, "suffix" : "" }, { "dropping-particle" : "", "family" : "Valin", "given" : "Michel", "non-dropping-particle" : "", "parse-names" : false, "suffix" : "" } ], "container-title" : "Climate Dynamics", "id" : "ITEM-2", "issue" : "11-12", "issued" : { "date-parts" : [ [ "2013" ] ] }, "page" : "3219-3246", "title" : "Climate projections over CORDEX Africa domain using the fifth-generation Canadian Regional Climate Model (CRCM5)", "type" : "article-journal", "volume" : "41" }, "uris" : [ "http://www.mendeley.com/documents/?uuid=0a163ec0-f0d0-4806-8079-eb7b3ac9d589" ] } ], "mendeley" : { "formattedCitation" : "(Haensler et al. 2013; Laprise et al. 2013)", "plainTextFormattedCitation" : "(Haensler et al. 2013; Laprise et al. 2013)", "previouslyFormattedCitation" : "(Haensler et al. 2013; Laprise et al. 2013)" }, "properties" : { "noteIndex" : 0 }, "schema" : "https://github.com/citation-style-language/schema/raw/master/csl-citation.json" }</w:instrText>
      </w:r>
      <w:r w:rsidR="006400A3" w:rsidRPr="005A7F34">
        <w:fldChar w:fldCharType="separate"/>
      </w:r>
      <w:r w:rsidR="004D4811" w:rsidRPr="005A7F34">
        <w:rPr>
          <w:noProof/>
        </w:rPr>
        <w:t>(Haensler et al. 2013; Laprise et al. 2013)</w:t>
      </w:r>
      <w:r w:rsidR="006400A3" w:rsidRPr="005A7F34">
        <w:fldChar w:fldCharType="end"/>
      </w:r>
      <w:r w:rsidR="00EA16EF" w:rsidRPr="005A7F34">
        <w:t xml:space="preserve">. </w:t>
      </w:r>
      <w:r w:rsidR="00F71B67" w:rsidRPr="005A7F34">
        <w:t>E</w:t>
      </w:r>
      <w:r w:rsidR="00EA16EF" w:rsidRPr="005A7F34">
        <w:t xml:space="preserve">ven </w:t>
      </w:r>
      <w:r w:rsidR="00F42405" w:rsidRPr="005A7F34">
        <w:t>where</w:t>
      </w:r>
      <w:r w:rsidR="00EA16EF" w:rsidRPr="005A7F34">
        <w:t xml:space="preserve"> there is no change in overall precipitation levels, some models show changes in the characteristics of the rainfall regime, for example an increase in rainfall intensity and frequency of dry periods</w:t>
      </w:r>
      <w:r w:rsidR="00CA6C17" w:rsidRPr="005A7F34">
        <w:t xml:space="preserve"> </w:t>
      </w:r>
      <w:r w:rsidR="006400A3" w:rsidRPr="005A7F34">
        <w:fldChar w:fldCharType="begin" w:fldLock="1"/>
      </w:r>
      <w:r w:rsidR="004D4811" w:rsidRPr="005A7F34">
        <w:instrText>ADDIN CSL_CITATION { "citationItems" : [ { "id" : "ITEM-1", "itemData" : { "DOI" : "10.1007/s10584-013-0863-8", "author" : [ { "dropping-particle" : "", "family" : "Haensler", "given" : "Andreas", "non-dropping-particle" : "", "parse-names" : false, "suffix" : "" }, { "dropping-particle" : "", "family" : "Saeed", "given" : "Fahad", "non-dropping-particle" : "", "parse-names" : false, "suffix" : "" }, { "dropping-particle" : "", "family" : "Jacob", "given" : "Daniela", "non-dropping-particle" : "", "parse-names" : false, "suffix" : "" } ], "container-title" : "Climatic Change", "id" : "ITEM-1", "issued" : { "date-parts" : [ [ "2013" ] ] }, "page" : "349-363", "title" : "Assessing the robustness of projected precipitation changes over central Africa on the basis of a multitude of global and regional climate projections", "type" : "article-journal", "volume" : "121" }, "uris" : [ "http://www.mendeley.com/documents/?uuid=0644f913-45d7-4347-bbf8-0527f1ca2b7f" ] } ], "mendeley" : { "formattedCitation" : "(Haensler et al. 2013)", "plainTextFormattedCitation" : "(Haensler et al. 2013)", "previouslyFormattedCitation" : "(Haensler et al. 2013)" }, "properties" : { "noteIndex" : 0 }, "schema" : "https://github.com/citation-style-language/schema/raw/master/csl-citation.json" }</w:instrText>
      </w:r>
      <w:r w:rsidR="006400A3" w:rsidRPr="005A7F34">
        <w:fldChar w:fldCharType="separate"/>
      </w:r>
      <w:r w:rsidR="004D4811" w:rsidRPr="005A7F34">
        <w:rPr>
          <w:noProof/>
        </w:rPr>
        <w:t>(Haensler et al. 2013)</w:t>
      </w:r>
      <w:r w:rsidR="006400A3" w:rsidRPr="005A7F34">
        <w:fldChar w:fldCharType="end"/>
      </w:r>
      <w:r w:rsidR="00EA16EF" w:rsidRPr="005A7F34">
        <w:t>.</w:t>
      </w:r>
    </w:p>
    <w:p w14:paraId="7C55774D" w14:textId="27430D0F" w:rsidR="005F3831" w:rsidRPr="005A7F34" w:rsidRDefault="00627BF6" w:rsidP="00061321">
      <w:pPr>
        <w:spacing w:line="480" w:lineRule="auto"/>
      </w:pPr>
      <w:r w:rsidRPr="005A7F34">
        <w:t xml:space="preserve">The lack of certainty on the future of the Congo Basin climate is the result of </w:t>
      </w:r>
      <w:proofErr w:type="gramStart"/>
      <w:r w:rsidRPr="005A7F34">
        <w:t>a number of</w:t>
      </w:r>
      <w:proofErr w:type="gramEnd"/>
      <w:r w:rsidRPr="005A7F34">
        <w:t xml:space="preserve"> factors. Firstly there is a lack of observational data from the region</w:t>
      </w:r>
      <w:r w:rsidR="00CA6C17" w:rsidRPr="005A7F34">
        <w:t xml:space="preserve"> </w:t>
      </w:r>
      <w:r w:rsidR="00875BE1" w:rsidRPr="005A7F34">
        <w:fldChar w:fldCharType="begin" w:fldLock="1"/>
      </w:r>
      <w:r w:rsidR="004D4811" w:rsidRPr="005A7F34">
        <w:instrText>ADDIN CSL_CITATION { "citationItems" : [ { "id" : "ITEM-1", "itemData" : { "author" : [ { "dropping-particle" : "", "family" : "Giles", "given" : "J", "non-dropping-particle" : "", "parse-names" : false, "suffix" : "" } ], "container-title" : "Nature", "id" : "ITEM-1", "issue" : "7044", "issued" : { "date-parts" : [ [ "2005" ] ] }, "page" : "863-863", "title" : "Solving Africa's climate-data problem", "type" : "article-journal", "volume" : "435" }, "uris" : [ "http://www.mendeley.com/documents/?uuid=61747ff1-38bc-485c-9f8c-ac947b78b3fe" ] } ], "mendeley" : { "formattedCitation" : "(Giles 2005)", "plainTextFormattedCitation" : "(Giles 2005)", "previouslyFormattedCitation" : "(Giles 2005)" }, "properties" : { "noteIndex" : 0 }, "schema" : "https://github.com/citation-style-language/schema/raw/master/csl-citation.json" }</w:instrText>
      </w:r>
      <w:r w:rsidR="00875BE1" w:rsidRPr="005A7F34">
        <w:fldChar w:fldCharType="separate"/>
      </w:r>
      <w:r w:rsidR="004D4811" w:rsidRPr="005A7F34">
        <w:rPr>
          <w:noProof/>
        </w:rPr>
        <w:t>(Giles 2005)</w:t>
      </w:r>
      <w:r w:rsidR="00875BE1" w:rsidRPr="005A7F34">
        <w:fldChar w:fldCharType="end"/>
      </w:r>
      <w:r w:rsidRPr="005A7F34">
        <w:t>, which would allow model performance to be assessed by the</w:t>
      </w:r>
      <w:r w:rsidR="007B3CF5" w:rsidRPr="005A7F34">
        <w:t>ir</w:t>
      </w:r>
      <w:r w:rsidRPr="005A7F34">
        <w:t xml:space="preserve"> ability to recreate present day climates. Secondly, the spatial resolution of the models differ</w:t>
      </w:r>
      <w:r w:rsidR="0002417C" w:rsidRPr="005A7F34">
        <w:t>s</w:t>
      </w:r>
      <w:r w:rsidR="00703D9F" w:rsidRPr="005A7F34">
        <w:t xml:space="preserve">, with lower resolution models </w:t>
      </w:r>
      <w:r w:rsidR="007B3CF5" w:rsidRPr="005A7F34">
        <w:t>less able</w:t>
      </w:r>
      <w:r w:rsidR="00703D9F" w:rsidRPr="005A7F34">
        <w:t xml:space="preserve"> to represent the complexities of the climate system within the basin</w:t>
      </w:r>
      <w:r w:rsidR="00CA6C17" w:rsidRPr="005A7F34">
        <w:t xml:space="preserve"> </w:t>
      </w:r>
      <w:r w:rsidR="00DF2A03" w:rsidRPr="005A7F34">
        <w:fldChar w:fldCharType="begin" w:fldLock="1"/>
      </w:r>
      <w:r w:rsidR="004D4811" w:rsidRPr="005A7F34">
        <w:instrText>ADDIN CSL_CITATION { "citationItems" : [ { "id" : "ITEM-1", "itemData" : { "DOI" : "10.1007/s10584-013-0863-8", "author" : [ { "dropping-particle" : "", "family" : "Haensler", "given" : "Andreas", "non-dropping-particle" : "", "parse-names" : false, "suffix" : "" }, { "dropping-particle" : "", "family" : "Saeed", "given" : "Fahad", "non-dropping-particle" : "", "parse-names" : false, "suffix" : "" }, { "dropping-particle" : "", "family" : "Jacob", "given" : "Daniela", "non-dropping-particle" : "", "parse-names" : false, "suffix" : "" } ], "container-title" : "Climatic Change", "id" : "ITEM-1", "issued" : { "date-parts" : [ [ "2013" ] ] }, "page" : "349-363", "title" : "Assessing the robustness of projected precipitation changes over central Africa on the basis of a multitude of global and regional climate projections", "type" : "article-journal", "volume" : "121" }, "uris" : [ "http://www.mendeley.com/documents/?uuid=0644f913-45d7-4347-bbf8-0527f1ca2b7f" ] }, { "id" : "ITEM-2", "itemData" : { "DOI" : "10.1007/s00382-012-1651-2", "ISBN" : "0038201216", "ISSN" : "09307575", "abstract" : "The new fifth-generation Regional Climate Model (CRCM5) was driven by ERA reanalyses for the period 1984\u20132008 over the African continent following the CORDEX experimental protocol. Overall the model suc- ceeds in reproducing the main features of the geographical distribution and seasonal cycle of temperature and precipi- tation, the diurnal cycle of precipitation, and the West African Monsoon (WAM). Biases in surface temperature and precipitation are discussed in relation with some cir- culation defects noted in the simulation. In the African regions near the equator, the model successfully reproduces the double peak of rainfall due to the double passage of the tropical rainbelt, although it better simulates the magnitude and timing of the second peak of precipitation. CRCM5 captures the timing of the monsoon onset for the Sahel region but underestimates the magnitude of precipitation. The simulated diurnal cycle is quite well simulated for all of the regions, but is always somewhat in advance for the timing of rainfall peak. In boreal summer the CRCM5 simulation exhibits a weak cold bias over the Sahara and the maximum temperature is located too far south, resulting in a southward bias in the position of the Sah- aran Heat Low. The region of maximum ascent in the deep meridional circulation of the Hadley cell is well located in the CRCM5 simulation, but it is somewhat too narrow. The core of the African Easterly Jet is of the right strength and almost at the right height, but it is displayed slightly southward, as a consequence of the southward bias in the position of the Saharan Heat Low and the thermal wind relationship. These biases appear to be germane to the WAM rainfall band being narrower and not moving far enough northward, resulting in a dry bias in the Sahel. Keywords", "author" : [ { "dropping-particle" : "", "family" : "Laprise", "given" : "Ren\u00e9", "non-dropping-particle" : "", "parse-names" : false, "suffix" : "" }, { "dropping-particle" : "", "family" : "Hern\u00e1ndez-D\u00edaz", "given" : "Leticia", "non-dropping-particle" : "", "parse-names" : false, "suffix" : "" }, { "dropping-particle" : "", "family" : "Tete", "given" : "Kossivi", "non-dropping-particle" : "", "parse-names" : false, "suffix" : "" }, { "dropping-particle" : "", "family" : "Sushama", "given" : "Laxmi", "non-dropping-particle" : "", "parse-names" : false, "suffix" : "" }, { "dropping-particle" : "", "family" : "\u0160eparovi\u0107", "given" : "Leo", "non-dropping-particle" : "", "parse-names" : false, "suffix" : "" }, { "dropping-particle" : "", "family" : "Martynov", "given" : "Andrey", "non-dropping-particle" : "", "parse-names" : false, "suffix" : "" }, { "dropping-particle" : "", "family" : "Winger", "given" : "Katja", "non-dropping-particle" : "", "parse-names" : false, "suffix" : "" }, { "dropping-particle" : "", "family" : "Valin", "given" : "Michel", "non-dropping-particle" : "", "parse-names" : false, "suffix" : "" } ], "container-title" : "Climate Dynamics", "id" : "ITEM-2", "issue" : "11-12", "issued" : { "date-parts" : [ [ "2013" ] ] }, "page" : "3219-3246", "title" : "Climate projections over CORDEX Africa domain using the fifth-generation Canadian Regional Climate Model (CRCM5)", "type" : "article-journal", "volume" : "41" }, "uris" : [ "http://www.mendeley.com/documents/?uuid=0a163ec0-f0d0-4806-8079-eb7b3ac9d589" ] } ], "mendeley" : { "formattedCitation" : "(Haensler et al. 2013; Laprise et al. 2013)", "plainTextFormattedCitation" : "(Haensler et al. 2013; Laprise et al. 2013)", "previouslyFormattedCitation" : "(Haensler et al. 2013; Laprise et al. 2013)" }, "properties" : { "noteIndex" : 0 }, "schema" : "https://github.com/citation-style-language/schema/raw/master/csl-citation.json" }</w:instrText>
      </w:r>
      <w:r w:rsidR="00DF2A03" w:rsidRPr="005A7F34">
        <w:fldChar w:fldCharType="separate"/>
      </w:r>
      <w:r w:rsidR="004D4811" w:rsidRPr="005A7F34">
        <w:rPr>
          <w:noProof/>
        </w:rPr>
        <w:t>(Haensler et al. 2013; Laprise et al. 2013)</w:t>
      </w:r>
      <w:r w:rsidR="00DF2A03" w:rsidRPr="005A7F34">
        <w:fldChar w:fldCharType="end"/>
      </w:r>
      <w:r w:rsidR="00703D9F" w:rsidRPr="005A7F34">
        <w:t xml:space="preserve">. Finally, differences in </w:t>
      </w:r>
      <w:r w:rsidR="00002B80" w:rsidRPr="005A7F34">
        <w:t xml:space="preserve">the structure of the models, such as </w:t>
      </w:r>
      <w:r w:rsidR="002041CE" w:rsidRPr="005A7F34">
        <w:t xml:space="preserve">how different processes </w:t>
      </w:r>
      <w:r w:rsidR="00542B9E" w:rsidRPr="005A7F34">
        <w:t>are represented,</w:t>
      </w:r>
      <w:r w:rsidR="00002B80" w:rsidRPr="005A7F34">
        <w:t xml:space="preserve"> will</w:t>
      </w:r>
      <w:r w:rsidR="00703D9F" w:rsidRPr="005A7F34">
        <w:t xml:space="preserve"> contribute to the </w:t>
      </w:r>
      <w:r w:rsidR="00002B80" w:rsidRPr="005A7F34">
        <w:t>divergence in climate</w:t>
      </w:r>
      <w:r w:rsidR="00703D9F" w:rsidRPr="005A7F34">
        <w:t xml:space="preserve"> projections</w:t>
      </w:r>
      <w:r w:rsidR="00E813E6" w:rsidRPr="005A7F34">
        <w:t xml:space="preserve"> </w:t>
      </w:r>
      <w:r w:rsidR="00E813E6" w:rsidRPr="005A7F34">
        <w:fldChar w:fldCharType="begin" w:fldLock="1"/>
      </w:r>
      <w:r w:rsidR="006E2F44">
        <w:instrText>ADDIN CSL_CITATION { "citationItems" : [ { "id" : "ITEM-1", "itemData" : { "author" : [ { "dropping-particle" : "", "family" : "Barnston", "given" : "A. G.", "non-dropping-particle" : "", "parse-names" : false, "suffix" : "" }, { "dropping-particle" : "", "family" : "Tippett", "given" : "M. K.", "non-dropping-particle" : "", "parse-names" : false, "suffix" : "" }, { "dropping-particle" : "", "family" : "L\u2019Heureux", "given" : "M. L.", "non-dropping-particle" : "", "parse-names" : false, "suffix" : "" }, { "dropping-particle" : "", "family" : "Li", "given" : "S.", "non-dropping-particle" : "", "parse-names" : false, "suffix" : "" }, { "dropping-particle" : "", "family" : "DeWitt", "given" : "D.G.", "non-dropping-particle" : "", "parse-names" : false, "suffix" : "" } ], "container-title" : "Bulletin of the American Meteorological Society", "id" : "ITEM-1", "issued" : { "date-parts" : [ [ "2012" ] ] }, "page" : "631\u2013651", "title" : "Skill of real-time seasonal ENSO model predictions during 2002\u201311: Is our capability increasing?", "type" : "article-journal", "volume" : "93" }, "uris" : [ "http://www.mendeley.com/documents/?uuid=0d7acd56-9a95-46a4-9f53-882b833c4ab1" ] } ], "mendeley" : { "formattedCitation" : "(Barnston et al. 2012)", "plainTextFormattedCitation" : "(Barnston et al. 2012)", "previouslyFormattedCitation" : "(Barnston et al. 2012)" }, "properties" : { "noteIndex" : 5 }, "schema" : "https://github.com/citation-style-language/schema/raw/master/csl-citation.json" }</w:instrText>
      </w:r>
      <w:r w:rsidR="00E813E6" w:rsidRPr="005A7F34">
        <w:fldChar w:fldCharType="separate"/>
      </w:r>
      <w:r w:rsidR="00E813E6" w:rsidRPr="005A7F34">
        <w:rPr>
          <w:noProof/>
        </w:rPr>
        <w:t>(Barnston et al. 2012)</w:t>
      </w:r>
      <w:r w:rsidR="00E813E6" w:rsidRPr="005A7F34">
        <w:fldChar w:fldCharType="end"/>
      </w:r>
      <w:r w:rsidR="00703D9F" w:rsidRPr="005A7F34">
        <w:t>.</w:t>
      </w:r>
    </w:p>
    <w:p w14:paraId="33AF9C73" w14:textId="4BB904C9" w:rsidR="00A12B9A" w:rsidRPr="005A7F34" w:rsidRDefault="00B73E94" w:rsidP="00061321">
      <w:pPr>
        <w:spacing w:line="480" w:lineRule="auto"/>
      </w:pPr>
      <w:r w:rsidRPr="005A7F34">
        <w:t xml:space="preserve">The Congo Basin peatlands appear to depend </w:t>
      </w:r>
      <w:r w:rsidR="002033D9" w:rsidRPr="005A7F34">
        <w:t>largely</w:t>
      </w:r>
      <w:r w:rsidRPr="005A7F34">
        <w:t xml:space="preserve"> on rainfall to maintain a positive water balance</w:t>
      </w:r>
      <w:r w:rsidR="00CA6C17" w:rsidRPr="005A7F34">
        <w:t xml:space="preserve"> </w:t>
      </w:r>
      <w:r w:rsidR="00DF2A03" w:rsidRPr="005A7F34">
        <w:fldChar w:fldCharType="begin" w:fldLock="1"/>
      </w:r>
      <w:r w:rsidR="004D4811" w:rsidRPr="005A7F34">
        <w:instrText>ADDIN CSL_CITATION { "citationItems" : [ { "id" : "ITEM-1", "itemData" : { "DOI" : "10.1038/nature21048", "ISSN" : "0028-0836", "author" : [ { "dropping-particle" : "", "family" : "Dargie", "given" : "Greta C", "non-dropping-particle" : "", "parse-names" : false, "suffix" : "" }, { "dropping-particle" : "", "family" : "Lewis", "given" : "Simon L", "non-dropping-particle" : "", "parse-names" : false, "suffix" : "" }, { "dropping-particle" : "", "family" : "Lawson", "given" : "Ian T", "non-dropping-particle" : "", "parse-names" : false, "suffix" : "" }, { "dropping-particle" : "", "family" : "Mitchard", "given" : "Edward T A", "non-dropping-particle" : "", "parse-names" : false, "suffix" : "" }, { "dropping-particle" : "", "family" : "Page", "given" : "Susan E", "non-dropping-particle" : "", "parse-names" : false, "suffix" : "" }, { "dropping-particle" : "", "family" : "Bocko", "given" : "Yannick E", "non-dropping-particle" : "", "parse-names" : false, "suffix" : "" }, { "dropping-particle" : "", "family" : "Ifo", "given" : "Suspense A", "non-dropping-particle" : "", "parse-names" : false, "suffix" : "" } ], "container-title" : "Nature", "id" : "ITEM-1", "issue" : "7639", "issued" : { "date-parts" : [ [ "2017" ] ] }, "page" : "86-90", "publisher" : "Nature Publishing Group", "title" : "Age, extent and carbon storage of the central Congo Basin peatland complex", "type" : "article-journal", "volume" : "542" }, "uris" : [ "http://www.mendeley.com/documents/?uuid=d5a8cbf7-665d-48de-bfc5-7da045b65c78" ] } ], "mendeley" : { "formattedCitation" : "(Dargie et al. 2017)", "plainTextFormattedCitation" : "(Dargie et al. 2017)", "previouslyFormattedCitation" : "(Dargie et al. 2017)" }, "properties" : { "noteIndex" : 0 }, "schema" : "https://github.com/citation-style-language/schema/raw/master/csl-citation.json" }</w:instrText>
      </w:r>
      <w:r w:rsidR="00DF2A03" w:rsidRPr="005A7F34">
        <w:fldChar w:fldCharType="separate"/>
      </w:r>
      <w:r w:rsidR="004D4811" w:rsidRPr="005A7F34">
        <w:rPr>
          <w:noProof/>
        </w:rPr>
        <w:t>(Dargie et al. 2017)</w:t>
      </w:r>
      <w:r w:rsidR="00DF2A03" w:rsidRPr="005A7F34">
        <w:fldChar w:fldCharType="end"/>
      </w:r>
      <w:r w:rsidRPr="005A7F34">
        <w:t xml:space="preserve">. </w:t>
      </w:r>
      <w:bookmarkStart w:id="2" w:name="_Hlk499570096"/>
      <w:r w:rsidRPr="005A7F34">
        <w:t xml:space="preserve">The bimodal climate of the Congo Basin, </w:t>
      </w:r>
      <w:r w:rsidR="008372A6" w:rsidRPr="005A7F34">
        <w:t>with two wet seasons per year</w:t>
      </w:r>
      <w:r w:rsidR="00562297" w:rsidRPr="005A7F34">
        <w:t xml:space="preserve"> (March to May, September to November</w:t>
      </w:r>
      <w:r w:rsidR="00955649" w:rsidRPr="005A7F34">
        <w:t xml:space="preserve">; </w:t>
      </w:r>
      <w:r w:rsidR="00955649" w:rsidRPr="005A7F34">
        <w:fldChar w:fldCharType="begin" w:fldLock="1"/>
      </w:r>
      <w:r w:rsidR="00F7563E" w:rsidRPr="005A7F34">
        <w:instrText>ADDIN CSL_CITATION { "citationItems" : [ { "id" : "ITEM-1", "itemData" : { "author" : [ { "dropping-particle" : "", "family" : "Samba", "given" : "G.", "non-dropping-particle" : "", "parse-names" : false, "suffix" : "" }, { "dropping-particle" : "", "family" : "Nganga", "given" : "D.", "non-dropping-particle" : "", "parse-names" : false, "suffix" : "" }, { "dropping-particle" : "", "family" : "Mpounza", "given" : "M.", "non-dropping-particle" : "", "parse-names" : false, "suffix" : "" } ], "container-title" : "Theoretical and Applied Climatology", "id" : "ITEM-1", "issued" : { "date-parts" : [ [ "2008" ] ] }, "page" : "85-97", "title" : "Rainfall and temperature variations over Congo-Brazzaville between 1950 and 1998", "type" : "article-journal", "volume" : "91" }, "uris" : [ "http://www.mendeley.com/documents/?uuid=03578165-9173-4742-af81-cd77c94a19e3" ] } ], "mendeley" : { "formattedCitation" : "(Samba et al. 2008)", "manualFormatting" : "Samba et al. 2008", "plainTextFormattedCitation" : "(Samba et al. 2008)", "previouslyFormattedCitation" : "(Samba et al. 2008)" }, "properties" : { "noteIndex" : 5 }, "schema" : "https://github.com/citation-style-language/schema/raw/master/csl-citation.json" }</w:instrText>
      </w:r>
      <w:r w:rsidR="00955649" w:rsidRPr="005A7F34">
        <w:fldChar w:fldCharType="separate"/>
      </w:r>
      <w:r w:rsidR="00955649" w:rsidRPr="005A7F34">
        <w:rPr>
          <w:noProof/>
        </w:rPr>
        <w:t>Samba et al. 2008</w:t>
      </w:r>
      <w:r w:rsidR="00955649" w:rsidRPr="005A7F34">
        <w:fldChar w:fldCharType="end"/>
      </w:r>
      <w:r w:rsidR="00562297" w:rsidRPr="005A7F34">
        <w:t>)</w:t>
      </w:r>
      <w:r w:rsidR="008372A6" w:rsidRPr="005A7F34">
        <w:t xml:space="preserve">, </w:t>
      </w:r>
      <w:r w:rsidRPr="005A7F34">
        <w:t xml:space="preserve">means </w:t>
      </w:r>
      <w:r w:rsidR="008372A6" w:rsidRPr="005A7F34">
        <w:t>that the peatlands do not experience prolonged dry periods.</w:t>
      </w:r>
      <w:bookmarkEnd w:id="2"/>
      <w:r w:rsidRPr="005A7F34">
        <w:t xml:space="preserve"> </w:t>
      </w:r>
      <w:r w:rsidR="00335BE8" w:rsidRPr="005A7F34">
        <w:t xml:space="preserve">However, the annual rainfall level across the Cuvette Centrale </w:t>
      </w:r>
      <w:r w:rsidR="000B7C7B" w:rsidRPr="005A7F34">
        <w:t>is relatively low for a tropical peatland system (ca. 1700 mm yr</w:t>
      </w:r>
      <w:r w:rsidR="000B7C7B" w:rsidRPr="005A7F34">
        <w:rPr>
          <w:vertAlign w:val="superscript"/>
        </w:rPr>
        <w:t>-1</w:t>
      </w:r>
      <w:r w:rsidR="005B7E74" w:rsidRPr="005A7F34">
        <w:rPr>
          <w:vertAlign w:val="superscript"/>
        </w:rPr>
        <w:t xml:space="preserve"> </w:t>
      </w:r>
      <w:r w:rsidR="005B7E74" w:rsidRPr="005A7F34">
        <w:rPr>
          <w:vertAlign w:val="superscript"/>
        </w:rPr>
        <w:fldChar w:fldCharType="begin" w:fldLock="1"/>
      </w:r>
      <w:r w:rsidR="005B7E74" w:rsidRPr="005A7F34">
        <w:rPr>
          <w:vertAlign w:val="superscript"/>
        </w:rPr>
        <w:instrText>ADDIN CSL_CITATION { "citationItems" : [ { "id" : "ITEM-1", "itemData" : { "author" : [ { "dropping-particle" : "", "family" : "Samba", "given" : "G.", "non-dropping-particle" : "", "parse-names" : false, "suffix" : "" }, { "dropping-particle" : "", "family" : "Nganga", "given" : "D.", "non-dropping-particle" : "", "parse-names" : false, "suffix" : "" }, { "dropping-particle" : "", "family" : "Mpounza", "given" : "M.", "non-dropping-particle" : "", "parse-names" : false, "suffix" : "" } ], "container-title" : "Theoretical and Applied Climatology", "id" : "ITEM-1", "issued" : { "date-parts" : [ [ "2008" ] ] }, "page" : "85-97", "title" : "Rainfall and temperature variations over Congo-Brazzaville between 1950 and 1998", "type" : "article-journal", "volume" : "91" }, "uris" : [ "http://www.mendeley.com/documents/?uuid=03578165-9173-4742-af81-cd77c94a19e3" ] } ], "mendeley" : { "formattedCitation" : "(Samba et al. 2008)", "plainTextFormattedCitation" : "(Samba et al. 2008)", "previouslyFormattedCitation" : "(Samba et al. 2008)" }, "properties" : { "noteIndex" : 5 }, "schema" : "https://github.com/citation-style-language/schema/raw/master/csl-citation.json" }</w:instrText>
      </w:r>
      <w:r w:rsidR="005B7E74" w:rsidRPr="005A7F34">
        <w:rPr>
          <w:vertAlign w:val="superscript"/>
        </w:rPr>
        <w:fldChar w:fldCharType="separate"/>
      </w:r>
      <w:r w:rsidR="005B7E74" w:rsidRPr="005A7F34">
        <w:rPr>
          <w:noProof/>
        </w:rPr>
        <w:t>(Samba et al. 2008)</w:t>
      </w:r>
      <w:r w:rsidR="005B7E74" w:rsidRPr="005A7F34">
        <w:rPr>
          <w:vertAlign w:val="superscript"/>
        </w:rPr>
        <w:fldChar w:fldCharType="end"/>
      </w:r>
      <w:r w:rsidR="000B7C7B" w:rsidRPr="005A7F34">
        <w:t>; cf. Pastaza-</w:t>
      </w:r>
      <w:proofErr w:type="spellStart"/>
      <w:r w:rsidR="000B7C7B" w:rsidRPr="005A7F34">
        <w:t>Marañ</w:t>
      </w:r>
      <w:r w:rsidR="000B7C7B" w:rsidRPr="005A7F34">
        <w:rPr>
          <w:rFonts w:cs="Times New Roman"/>
        </w:rPr>
        <w:t>ó</w:t>
      </w:r>
      <w:r w:rsidR="000B7C7B" w:rsidRPr="005A7F34">
        <w:t>n</w:t>
      </w:r>
      <w:proofErr w:type="spellEnd"/>
      <w:r w:rsidR="000B7C7B" w:rsidRPr="005A7F34">
        <w:t>, Peru, ca. 3000 mm yr</w:t>
      </w:r>
      <w:r w:rsidR="000B7C7B" w:rsidRPr="005A7F34">
        <w:rPr>
          <w:vertAlign w:val="superscript"/>
        </w:rPr>
        <w:t>-1</w:t>
      </w:r>
      <w:r w:rsidR="005B7E74" w:rsidRPr="005A7F34">
        <w:rPr>
          <w:vertAlign w:val="superscript"/>
        </w:rPr>
        <w:t xml:space="preserve"> </w:t>
      </w:r>
      <w:r w:rsidR="005B7E74" w:rsidRPr="005A7F34">
        <w:rPr>
          <w:vertAlign w:val="superscript"/>
        </w:rPr>
        <w:fldChar w:fldCharType="begin" w:fldLock="1"/>
      </w:r>
      <w:r w:rsidR="007E5ADA">
        <w:rPr>
          <w:vertAlign w:val="superscript"/>
        </w:rPr>
        <w:instrText>ADDIN CSL_CITATION { "citationItems" : [ { "id" : "ITEM-1", "itemData" : { "author" : [ { "dropping-particle" : "", "family" : "Marengo", "given" : "J.A.", "non-dropping-particle" : "", "parse-names" : false, "suffix" : "" } ], "container-title" : "Geoecologia y desarrollo amazonico: studio intergrado en la zona de Iquitos, Peru.", "edition" : "Annales Un", "editor" : [ { "dropping-particle" : "", "family" : "Kalliola", "given" : "R.", "non-dropping-particle" : "", "parse-names" : false, "suffix" : "" }, { "dropping-particle" : "", "family" : "Flores Paitan", "given" : "S.", "non-dropping-particle" : "", "parse-names" : false, "suffix" : "" } ], "id" : "ITEM-1", "issued" : { "date-parts" : [ [ "1998" ] ] }, "page" : "35-57", "publisher" : "University of Turku", "publisher-place" : "Finland", "title" : "Climatologia de la zona de Iquitos, Peru.", "type" : "chapter" }, "uris" : [ "http://www.mendeley.com/documents/?uuid=0c9eac06-2bba-44a3-a5a3-5a93d961f097" ] } ], "mendeley" : { "formattedCitation" : "(Marengo 1998)", "plainTextFormattedCitation" : "(Marengo 1998)", "previouslyFormattedCitation" : "(Marengo 1998)" }, "properties" : { "noteIndex" : 5 }, "schema" : "https://github.com/citation-style-language/schema/raw/master/csl-citation.json" }</w:instrText>
      </w:r>
      <w:r w:rsidR="005B7E74" w:rsidRPr="005A7F34">
        <w:rPr>
          <w:vertAlign w:val="superscript"/>
        </w:rPr>
        <w:fldChar w:fldCharType="separate"/>
      </w:r>
      <w:r w:rsidR="005B7E74" w:rsidRPr="005A7F34">
        <w:rPr>
          <w:noProof/>
        </w:rPr>
        <w:t>(Marengo 1998)</w:t>
      </w:r>
      <w:r w:rsidR="005B7E74" w:rsidRPr="005A7F34">
        <w:rPr>
          <w:vertAlign w:val="superscript"/>
        </w:rPr>
        <w:fldChar w:fldCharType="end"/>
      </w:r>
      <w:r w:rsidR="000B7C7B" w:rsidRPr="005A7F34">
        <w:t xml:space="preserve">; </w:t>
      </w:r>
      <w:r w:rsidR="005B7E74" w:rsidRPr="005A7F34">
        <w:t xml:space="preserve">Central </w:t>
      </w:r>
      <w:proofErr w:type="spellStart"/>
      <w:r w:rsidR="005B7E74" w:rsidRPr="005A7F34">
        <w:t>Kalimanatan</w:t>
      </w:r>
      <w:proofErr w:type="spellEnd"/>
      <w:r w:rsidR="000B7C7B" w:rsidRPr="005A7F34">
        <w:t>, Indonesia</w:t>
      </w:r>
      <w:r w:rsidR="005B7E74" w:rsidRPr="005A7F34">
        <w:t>, ca. 2</w:t>
      </w:r>
      <w:r w:rsidR="00A70290" w:rsidRPr="005A7F34">
        <w:t>9</w:t>
      </w:r>
      <w:r w:rsidR="005B7E74" w:rsidRPr="005A7F34">
        <w:t>00 mm</w:t>
      </w:r>
      <w:r w:rsidR="000B7C7B" w:rsidRPr="005A7F34">
        <w:t xml:space="preserve"> yr</w:t>
      </w:r>
      <w:r w:rsidR="000B7C7B" w:rsidRPr="005A7F34">
        <w:rPr>
          <w:vertAlign w:val="superscript"/>
        </w:rPr>
        <w:t>-1</w:t>
      </w:r>
      <w:r w:rsidR="00284F1B">
        <w:rPr>
          <w:vertAlign w:val="superscript"/>
        </w:rPr>
        <w:t xml:space="preserve"> </w:t>
      </w:r>
      <w:r w:rsidR="00FE7716" w:rsidRPr="005A7F34">
        <w:rPr>
          <w:vertAlign w:val="superscript"/>
        </w:rPr>
        <w:fldChar w:fldCharType="begin" w:fldLock="1"/>
      </w:r>
      <w:r w:rsidR="00FE7716" w:rsidRPr="005A7F34">
        <w:rPr>
          <w:vertAlign w:val="superscript"/>
        </w:rPr>
        <w:instrText>ADDIN CSL_CITATION { "citationItems" : [ { "id" : "ITEM-1", "itemData" : { "author" : [ { "dropping-particle" : "", "family" : "Susilo", "given" : "Gatot E.", "non-dropping-particle" : "", "parse-names" : false, "suffix" : "" }, { "dropping-particle" : "", "family" : "Yamamoto", "given" : "Koichi", "non-dropping-particle" : "", "parse-names" : false, "suffix" : "" }, { "dropping-particle" : "", "family" : "Imai", "given" : "Tsuyoshi", "non-dropping-particle" : "", "parse-names" : false, "suffix" : "" }, { "dropping-particle" : "", "family" : "Ishii", "given" : "Yoshiyuki", "non-dropping-particle" : "", "parse-names" : false, "suffix" : "" }, { "dropping-particle" : "", "family" : "Fukami", "given" : "Hiroshi", "non-dropping-particle" : "", "parse-names" : false, "suffix" : "" }, { "dropping-particle" : "", "family" : "Sekine", "given" : "Masahiko", "non-dropping-particle" : "", "parse-names" : false, "suffix" : "" } ], "container-title" : "Hydrological Sciences Journal", "id" : "ITEM-1", "issued" : { "date-parts" : [ [ "2013" ] ] }, "page" : "539-548", "title" : "The effect of ENSO on rainfall characteristics in the tropical peatland areas of Central Kalimantan, Indonesia", "type" : "article-journal", "volume" : "58" }, "uris" : [ "http://www.mendeley.com/documents/?uuid=940312c0-cdcb-4b7c-aa8a-4b33b99ef890" ] } ], "mendeley" : { "formattedCitation" : "(Susilo et al. 2013)", "plainTextFormattedCitation" : "(Susilo et al. 2013)", "previouslyFormattedCitation" : "(Susilo et al. 2013)" }, "properties" : { "noteIndex" : 5 }, "schema" : "https://github.com/citation-style-language/schema/raw/master/csl-citation.json" }</w:instrText>
      </w:r>
      <w:r w:rsidR="00FE7716" w:rsidRPr="005A7F34">
        <w:rPr>
          <w:vertAlign w:val="superscript"/>
        </w:rPr>
        <w:fldChar w:fldCharType="separate"/>
      </w:r>
      <w:r w:rsidR="00FE7716" w:rsidRPr="005A7F34">
        <w:rPr>
          <w:noProof/>
        </w:rPr>
        <w:t>(Susilo et al. 2013)</w:t>
      </w:r>
      <w:r w:rsidR="00FE7716" w:rsidRPr="005A7F34">
        <w:rPr>
          <w:vertAlign w:val="superscript"/>
        </w:rPr>
        <w:fldChar w:fldCharType="end"/>
      </w:r>
      <w:r w:rsidR="000B7C7B" w:rsidRPr="005A7F34">
        <w:t xml:space="preserve">) </w:t>
      </w:r>
      <w:r w:rsidR="00B35036" w:rsidRPr="005A7F34">
        <w:t>Therefore a</w:t>
      </w:r>
      <w:r w:rsidR="00A12B9A" w:rsidRPr="005A7F34">
        <w:t xml:space="preserve"> reduction in overall </w:t>
      </w:r>
      <w:r w:rsidR="00CA4E12" w:rsidRPr="005A7F34">
        <w:t>rainfall</w:t>
      </w:r>
      <w:r w:rsidR="004560F3" w:rsidRPr="005A7F34">
        <w:t>,</w:t>
      </w:r>
      <w:r w:rsidR="00A12B9A" w:rsidRPr="005A7F34">
        <w:t xml:space="preserve"> a change in the temporal distribution of rainfall</w:t>
      </w:r>
      <w:r w:rsidR="004560F3" w:rsidRPr="005A7F34">
        <w:t xml:space="preserve"> and higher evaporation under higher temperatures</w:t>
      </w:r>
      <w:r w:rsidR="00A12B9A" w:rsidRPr="005A7F34">
        <w:t xml:space="preserve"> in the Congo Basin could </w:t>
      </w:r>
      <w:r w:rsidR="007B3CF5" w:rsidRPr="005A7F34">
        <w:t xml:space="preserve">all </w:t>
      </w:r>
      <w:r w:rsidR="00A12B9A" w:rsidRPr="005A7F34">
        <w:t xml:space="preserve">have a negative impact on the </w:t>
      </w:r>
      <w:r w:rsidR="00A12B9A" w:rsidRPr="005A7F34">
        <w:lastRenderedPageBreak/>
        <w:t>peatland carbon stocks.</w:t>
      </w:r>
      <w:r w:rsidR="006D694A" w:rsidRPr="005A7F34">
        <w:t xml:space="preserve"> </w:t>
      </w:r>
      <w:r w:rsidR="008372A6" w:rsidRPr="005A7F34">
        <w:t xml:space="preserve">Drier conditions or an increase in the frequency of intense dry periods could lead to an increase in decomposition </w:t>
      </w:r>
      <w:r w:rsidR="0002417C" w:rsidRPr="005A7F34">
        <w:t xml:space="preserve">rates </w:t>
      </w:r>
      <w:r w:rsidR="008372A6" w:rsidRPr="005A7F34">
        <w:t>and a l</w:t>
      </w:r>
      <w:r w:rsidR="00495E2B" w:rsidRPr="005A7F34">
        <w:t>oss of carbon from the peatland</w:t>
      </w:r>
      <w:r w:rsidR="008372A6" w:rsidRPr="005A7F34">
        <w:t xml:space="preserve"> systems</w:t>
      </w:r>
      <w:r w:rsidR="00355B65" w:rsidRPr="005A7F34">
        <w:t>.</w:t>
      </w:r>
    </w:p>
    <w:p w14:paraId="1FD2C2B6" w14:textId="56CF53A3" w:rsidR="000A19B2" w:rsidRPr="005A7F34" w:rsidRDefault="006F2C5A" w:rsidP="00061321">
      <w:pPr>
        <w:spacing w:line="480" w:lineRule="auto"/>
      </w:pPr>
      <w:r w:rsidRPr="005A7F34">
        <w:t xml:space="preserve">Whilst peat initiation appears </w:t>
      </w:r>
      <w:r w:rsidR="00CA5647" w:rsidRPr="005A7F34">
        <w:t xml:space="preserve">to have been </w:t>
      </w:r>
      <w:r w:rsidR="007B3CF5" w:rsidRPr="005A7F34">
        <w:t xml:space="preserve">synchronous with, and therefore possibly </w:t>
      </w:r>
      <w:r w:rsidR="00CA5647" w:rsidRPr="005A7F34">
        <w:t>driven by</w:t>
      </w:r>
      <w:r w:rsidR="0002417C" w:rsidRPr="005A7F34">
        <w:t>,</w:t>
      </w:r>
      <w:r w:rsidR="00CA5647" w:rsidRPr="005A7F34">
        <w:t xml:space="preserve"> an incr</w:t>
      </w:r>
      <w:r w:rsidRPr="005A7F34">
        <w:t xml:space="preserve">ease in regional precipitation at the start of the Holocene, it is unclear how peat accumulation in the Cuvette Centrale has responded to subsequent climatic </w:t>
      </w:r>
      <w:r w:rsidR="00BA1D9F" w:rsidRPr="005A7F34">
        <w:t>changes</w:t>
      </w:r>
      <w:r w:rsidRPr="005A7F34">
        <w:t xml:space="preserve">. Downcore radiocarbon dates from just </w:t>
      </w:r>
      <w:r w:rsidR="00BA1D9F" w:rsidRPr="005A7F34">
        <w:t>one site</w:t>
      </w:r>
      <w:r w:rsidRPr="005A7F34">
        <w:t xml:space="preserve"> </w:t>
      </w:r>
      <w:r w:rsidR="007B3CF5" w:rsidRPr="005A7F34">
        <w:t xml:space="preserve">(with three cores) </w:t>
      </w:r>
      <w:r w:rsidR="000631BB" w:rsidRPr="005A7F34">
        <w:t xml:space="preserve">show </w:t>
      </w:r>
      <w:r w:rsidR="00CA5647" w:rsidRPr="005A7F34">
        <w:t>a</w:t>
      </w:r>
      <w:r w:rsidR="001A2D01" w:rsidRPr="005A7F34">
        <w:t xml:space="preserve"> period of low or negative </w:t>
      </w:r>
      <w:r w:rsidR="00BA1D9F" w:rsidRPr="005A7F34">
        <w:t xml:space="preserve">peat </w:t>
      </w:r>
      <w:r w:rsidR="001A2D01" w:rsidRPr="005A7F34">
        <w:t>accumulation</w:t>
      </w:r>
      <w:r w:rsidR="00CA6C17" w:rsidRPr="005A7F34">
        <w:t xml:space="preserve"> </w:t>
      </w:r>
      <w:r w:rsidR="00DF2A03" w:rsidRPr="005A7F34">
        <w:fldChar w:fldCharType="begin" w:fldLock="1"/>
      </w:r>
      <w:r w:rsidR="004D4811" w:rsidRPr="005A7F34">
        <w:instrText>ADDIN CSL_CITATION { "citationItems" : [ { "id" : "ITEM-1", "itemData" : { "DOI" : "10.1038/nature21048", "ISSN" : "0028-0836", "author" : [ { "dropping-particle" : "", "family" : "Dargie", "given" : "Greta C", "non-dropping-particle" : "", "parse-names" : false, "suffix" : "" }, { "dropping-particle" : "", "family" : "Lewis", "given" : "Simon L", "non-dropping-particle" : "", "parse-names" : false, "suffix" : "" }, { "dropping-particle" : "", "family" : "Lawson", "given" : "Ian T", "non-dropping-particle" : "", "parse-names" : false, "suffix" : "" }, { "dropping-particle" : "", "family" : "Mitchard", "given" : "Edward T A", "non-dropping-particle" : "", "parse-names" : false, "suffix" : "" }, { "dropping-particle" : "", "family" : "Page", "given" : "Susan E", "non-dropping-particle" : "", "parse-names" : false, "suffix" : "" }, { "dropping-particle" : "", "family" : "Bocko", "given" : "Yannick E", "non-dropping-particle" : "", "parse-names" : false, "suffix" : "" }, { "dropping-particle" : "", "family" : "Ifo", "given" : "Suspense A", "non-dropping-particle" : "", "parse-names" : false, "suffix" : "" } ], "container-title" : "Nature", "id" : "ITEM-1", "issue" : "7639", "issued" : { "date-parts" : [ [ "2017" ] ] }, "page" : "86-90", "publisher" : "Nature Publishing Group", "title" : "Age, extent and carbon storage of the central Congo Basin peatland complex", "type" : "article-journal", "volume" : "542" }, "uris" : [ "http://www.mendeley.com/documents/?uuid=d5a8cbf7-665d-48de-bfc5-7da045b65c78" ] } ], "mendeley" : { "formattedCitation" : "(Dargie et al. 2017)", "plainTextFormattedCitation" : "(Dargie et al. 2017)", "previouslyFormattedCitation" : "(Dargie et al. 2017)" }, "properties" : { "noteIndex" : 0 }, "schema" : "https://github.com/citation-style-language/schema/raw/master/csl-citation.json" }</w:instrText>
      </w:r>
      <w:r w:rsidR="00DF2A03" w:rsidRPr="005A7F34">
        <w:fldChar w:fldCharType="separate"/>
      </w:r>
      <w:r w:rsidR="004D4811" w:rsidRPr="005A7F34">
        <w:rPr>
          <w:noProof/>
        </w:rPr>
        <w:t>(Dargie et al. 2017)</w:t>
      </w:r>
      <w:r w:rsidR="00DF2A03" w:rsidRPr="005A7F34">
        <w:fldChar w:fldCharType="end"/>
      </w:r>
      <w:r w:rsidR="007B3CF5" w:rsidRPr="005A7F34">
        <w:t xml:space="preserve">, the timing of which </w:t>
      </w:r>
      <w:r w:rsidR="000631BB" w:rsidRPr="005A7F34">
        <w:t>i</w:t>
      </w:r>
      <w:r w:rsidRPr="005A7F34">
        <w:t>s not well constrained</w:t>
      </w:r>
      <w:r w:rsidR="00BA1D9F" w:rsidRPr="005A7F34">
        <w:t xml:space="preserve"> from the radiocarbon dates, </w:t>
      </w:r>
      <w:r w:rsidR="00E6179D" w:rsidRPr="005A7F34">
        <w:t xml:space="preserve">but </w:t>
      </w:r>
      <w:r w:rsidR="007B3CF5" w:rsidRPr="005A7F34">
        <w:t xml:space="preserve">which </w:t>
      </w:r>
      <w:r w:rsidR="00E6179D" w:rsidRPr="005A7F34">
        <w:t xml:space="preserve">appears to occur </w:t>
      </w:r>
      <w:r w:rsidR="007B3CF5" w:rsidRPr="005A7F34">
        <w:t>during</w:t>
      </w:r>
      <w:r w:rsidR="00E6179D" w:rsidRPr="005A7F34">
        <w:t xml:space="preserve"> the mid-Holocene</w:t>
      </w:r>
      <w:r w:rsidR="007B3CF5" w:rsidRPr="005A7F34">
        <w:t>. Peat accumulated more quickly during the past</w:t>
      </w:r>
      <w:r w:rsidR="00E6179D" w:rsidRPr="005A7F34">
        <w:t xml:space="preserve"> ~2,000 years. </w:t>
      </w:r>
      <w:r w:rsidR="007B3CF5" w:rsidRPr="005A7F34">
        <w:t xml:space="preserve">This mid-Holocene slowdown or cessation of peat and carbon accumulation appears </w:t>
      </w:r>
      <w:r w:rsidR="00E6179D" w:rsidRPr="005A7F34">
        <w:t xml:space="preserve">to coincide with </w:t>
      </w:r>
      <w:r w:rsidR="000631BB" w:rsidRPr="005A7F34">
        <w:t>the termination of the A</w:t>
      </w:r>
      <w:r w:rsidR="006336E1" w:rsidRPr="005A7F34">
        <w:t xml:space="preserve">frican </w:t>
      </w:r>
      <w:r w:rsidR="000631BB" w:rsidRPr="005A7F34">
        <w:t>H</w:t>
      </w:r>
      <w:r w:rsidR="006336E1" w:rsidRPr="005A7F34">
        <w:t xml:space="preserve">umid </w:t>
      </w:r>
      <w:r w:rsidR="000631BB" w:rsidRPr="005A7F34">
        <w:t>P</w:t>
      </w:r>
      <w:r w:rsidR="006336E1" w:rsidRPr="005A7F34">
        <w:t>eriod</w:t>
      </w:r>
      <w:r w:rsidR="00BA1D9F" w:rsidRPr="005A7F34">
        <w:t xml:space="preserve"> </w:t>
      </w:r>
      <w:r w:rsidR="00481E7C" w:rsidRPr="005A7F34">
        <w:t xml:space="preserve">across the Cuvette Centrale region </w:t>
      </w:r>
      <w:r w:rsidR="00BA1D9F" w:rsidRPr="005A7F34">
        <w:t xml:space="preserve">around </w:t>
      </w:r>
      <w:r w:rsidR="002F7A11" w:rsidRPr="005A7F34">
        <w:rPr>
          <w:rFonts w:cs="Times New Roman"/>
        </w:rPr>
        <w:t>3000</w:t>
      </w:r>
      <w:r w:rsidR="00875BE1" w:rsidRPr="005A7F34">
        <w:rPr>
          <w:rFonts w:cs="Times New Roman"/>
        </w:rPr>
        <w:t xml:space="preserve"> </w:t>
      </w:r>
      <w:r w:rsidR="00BA1D9F" w:rsidRPr="005A7F34">
        <w:rPr>
          <w:rFonts w:cs="Times New Roman"/>
        </w:rPr>
        <w:t>years BP</w:t>
      </w:r>
      <w:r w:rsidR="00CA6C17" w:rsidRPr="005A7F34">
        <w:rPr>
          <w:rFonts w:cs="Times New Roman"/>
        </w:rPr>
        <w:t xml:space="preserve"> </w:t>
      </w:r>
      <w:r w:rsidR="00875BE1" w:rsidRPr="005A7F34">
        <w:rPr>
          <w:rFonts w:cs="Times New Roman"/>
        </w:rPr>
        <w:fldChar w:fldCharType="begin" w:fldLock="1"/>
      </w:r>
      <w:r w:rsidR="004D4811" w:rsidRPr="005A7F34">
        <w:rPr>
          <w:rFonts w:cs="Times New Roman"/>
        </w:rPr>
        <w:instrText>ADDIN CSL_CITATION { "citationItems" : [ { "id" : "ITEM-1", "itemData" : { "DOI" : "10.1038/NGEO2329", "ISBN" : "1752-0894", "ISSN" : "1752-0894", "abstract" : "During the African Humid Period about 14,800 to 5,500 years ago, changes in incoming solar radiation during Northern Hemisphere summers led to the large-scale expansion and subsequent collapse of the African monsoon. Hydrologic reconstructions from arid North Africa show an abrupt onset and termination of the African Humid Period. These abrupt transitions have been invoked in arguments that the African monsoon responds rapidly to gradual forcing as a result of nonlinear land surface feedbacks. Here we present a reconstruction of precipitation in humid tropical West Africa for the past 20,000 years using the hydrogen isotope composition of leaf waxes preserved in sediments from Lake Bosumtwi, Ghana. We show that over much of tropical and subtropical Africa the monsoon responded synchronously and predictably to glacial reorganizations of overturning circulation in the Atlantic Ocean, but the response to the relatively weaker radiative forcing during the African Humid Period was more spatially and temporally complex. A synthesis of hydrologic reconstructions from across Africa shows that the termination of the African Humid Period was locally abrupt, but occurred progressively later at lower latitudes. We propose that this time-transgressive termination of the African Humid Period reflects declining rainfall intensity induced directly by decreasing summer insolation as well as the gradual southward migration of the tropical rainbelt that occurred during this interval. A frica's tropical rainbelt supplies a significant (&gt;60\u201390%) portion of northern and equatorial Africa's annual mois-ture, and as a result, changes in the timing or intensity of the seasonal rainfall influence food and water security for more than 150 million people 1 . Future global climate changes are ex-pected to alter the rainbelt 2 , but these changes are likely to be complicated by soil moisture, vegetation and albedo feedbacks, which can lead to abrupt, nonlinear changes in vegetation and climate 3\u20137 . The importance of such feedbacks is particularly evident during the African Humid Period (AHP), a period of higher than modern rainfall across much of West and North Africa between 14,800 and 5,500 yr BP (refs 5,8\u201311), when gradually increasing Northern Hemisphere summer insolation drove the intensifica-tion and northward expansion of the rainbelt 10\u201312 . Modelling stud-ies demonstrate that this early Holocene intensification is con-sistent with insolation forcing 8,13 , but the magnitud\u2026", "author" : [ { "dropping-particle" : "", "family" : "Shanahan", "given" : "Timothy M.", "non-dropping-particle" : "", "parse-names" : false, "suffix" : "" }, { "dropping-particle" : "", "family" : "Mckay", "given" : "Nicholas P.", "non-dropping-particle" : "", "parse-names" : false, "suffix" : "" }, { "dropping-particle" : "", "family" : "Hughen", "given" : "Konrad A.", "non-dropping-particle" : "", "parse-names" : false, "suffix" : "" }, { "dropping-particle" : "", "family" : "Overpeck", "given" : "Jonathan T.", "non-dropping-particle" : "", "parse-names" : false, "suffix" : "" }, { "dropping-particle" : "", "family" : "Otto-bliesner", "given" : "Bette", "non-dropping-particle" : "", "parse-names" : false, "suffix" : "" }, { "dropping-particle" : "", "family" : "Heil", "given" : "Cliiord W.", "non-dropping-particle" : "", "parse-names" : false, "suffix" : "" }, { "dropping-particle" : "", "family" : "King", "given" : "John", "non-dropping-particle" : "", "parse-names" : false, "suffix" : "" }, { "dropping-particle" : "", "family" : "Scholz", "given" : "Christopher A.", "non-dropping-particle" : "", "parse-names" : false, "suffix" : "" }, { "dropping-particle" : "", "family" : "Peck", "given" : "John", "non-dropping-particle" : "", "parse-names" : false, "suffix" : "" } ], "container-title" : "Nature Geoscience", "id" : "ITEM-1", "issue" : "January", "issued" : { "date-parts" : [ [ "2015" ] ] }, "page" : "140-144", "title" : "The time-transgressive termination of the African Humid Period", "type" : "article-journal", "volume" : "8" }, "uris" : [ "http://www.mendeley.com/documents/?uuid=9f5351dc-8ac7-4231-8d4b-6748e454feaa" ] } ], "mendeley" : { "formattedCitation" : "(Shanahan et al. 2015)", "plainTextFormattedCitation" : "(Shanahan et al. 2015)", "previouslyFormattedCitation" : "(Shanahan et al. 2015)" }, "properties" : { "noteIndex" : 0 }, "schema" : "https://github.com/citation-style-language/schema/raw/master/csl-citation.json" }</w:instrText>
      </w:r>
      <w:r w:rsidR="00875BE1" w:rsidRPr="005A7F34">
        <w:rPr>
          <w:rFonts w:cs="Times New Roman"/>
        </w:rPr>
        <w:fldChar w:fldCharType="separate"/>
      </w:r>
      <w:r w:rsidR="004D4811" w:rsidRPr="005A7F34">
        <w:rPr>
          <w:rFonts w:cs="Times New Roman"/>
          <w:noProof/>
        </w:rPr>
        <w:t>(Shanahan et al. 2015)</w:t>
      </w:r>
      <w:r w:rsidR="00875BE1" w:rsidRPr="005A7F34">
        <w:rPr>
          <w:rFonts w:cs="Times New Roman"/>
        </w:rPr>
        <w:fldChar w:fldCharType="end"/>
      </w:r>
      <w:r w:rsidR="00BA1D9F" w:rsidRPr="005A7F34">
        <w:t>.</w:t>
      </w:r>
      <w:r w:rsidRPr="005A7F34">
        <w:t xml:space="preserve"> </w:t>
      </w:r>
      <w:r w:rsidR="00BA1D9F" w:rsidRPr="005A7F34">
        <w:t xml:space="preserve">Higher resolution radiocarbon dating of cores from several sites, accompanied by </w:t>
      </w:r>
      <w:proofErr w:type="spellStart"/>
      <w:r w:rsidR="00BA1D9F" w:rsidRPr="005A7F34">
        <w:t>pal</w:t>
      </w:r>
      <w:r w:rsidR="00284F1B">
        <w:t>aeoecological</w:t>
      </w:r>
      <w:proofErr w:type="spellEnd"/>
      <w:r w:rsidR="00284F1B">
        <w:t xml:space="preserve"> </w:t>
      </w:r>
      <w:r w:rsidR="00BA1D9F" w:rsidRPr="005A7F34">
        <w:t xml:space="preserve">work, would help </w:t>
      </w:r>
      <w:r w:rsidR="007B3CF5" w:rsidRPr="005A7F34">
        <w:t xml:space="preserve">to </w:t>
      </w:r>
      <w:r w:rsidR="00BA1D9F" w:rsidRPr="005A7F34">
        <w:t>build a clearer picture</w:t>
      </w:r>
      <w:r w:rsidR="00F65CF9" w:rsidRPr="005A7F34">
        <w:t xml:space="preserve"> of</w:t>
      </w:r>
      <w:r w:rsidR="00BA1D9F" w:rsidRPr="005A7F34">
        <w:t xml:space="preserve"> how these peatlands have responded in the past to changes in regional precipitation and therefore give an indication </w:t>
      </w:r>
      <w:r w:rsidR="00E01A3E" w:rsidRPr="005A7F34">
        <w:t>of</w:t>
      </w:r>
      <w:r w:rsidR="00BA1D9F" w:rsidRPr="005A7F34">
        <w:t xml:space="preserve"> how they might respond in the future.</w:t>
      </w:r>
    </w:p>
    <w:p w14:paraId="70788A61" w14:textId="03E9D177" w:rsidR="005F3831" w:rsidRPr="005A7F34" w:rsidRDefault="00BE443D" w:rsidP="00061321">
      <w:pPr>
        <w:pStyle w:val="ILH3"/>
        <w:spacing w:line="480" w:lineRule="auto"/>
      </w:pPr>
      <w:r w:rsidRPr="005A7F34">
        <w:t>3</w:t>
      </w:r>
      <w:r w:rsidR="007204B4" w:rsidRPr="005A7F34">
        <w:t xml:space="preserve">.2. </w:t>
      </w:r>
      <w:r w:rsidR="005F3831" w:rsidRPr="005A7F34">
        <w:t>Forestry and agriculture</w:t>
      </w:r>
    </w:p>
    <w:p w14:paraId="326383CD" w14:textId="06ABA297" w:rsidR="00853E47" w:rsidRPr="005A7F34" w:rsidRDefault="005225E1" w:rsidP="00061321">
      <w:pPr>
        <w:spacing w:line="480" w:lineRule="auto"/>
      </w:pPr>
      <w:r w:rsidRPr="005A7F34">
        <w:t>The conversion of peatlands to agricultural land often involves the lowering of the peatland water</w:t>
      </w:r>
      <w:r w:rsidR="004417D0" w:rsidRPr="005A7F34">
        <w:t xml:space="preserve"> </w:t>
      </w:r>
      <w:r w:rsidRPr="005A7F34">
        <w:t xml:space="preserve">table </w:t>
      </w:r>
      <w:r w:rsidR="00284F1B">
        <w:t>by</w:t>
      </w:r>
      <w:r w:rsidRPr="005A7F34">
        <w:t xml:space="preserve"> digging drainage canals. The more oxygenated condi</w:t>
      </w:r>
      <w:r w:rsidR="00495E2B" w:rsidRPr="005A7F34">
        <w:t>tions in the surface peat allow</w:t>
      </w:r>
      <w:r w:rsidRPr="005A7F34">
        <w:t xml:space="preserve"> rapid decomposition of the organic matter</w:t>
      </w:r>
      <w:r w:rsidR="00CA6C17" w:rsidRPr="005A7F34">
        <w:t xml:space="preserve"> </w:t>
      </w:r>
      <w:r w:rsidR="00496C91" w:rsidRPr="005A7F34">
        <w:fldChar w:fldCharType="begin" w:fldLock="1"/>
      </w:r>
      <w:r w:rsidR="004D4811" w:rsidRPr="005A7F34">
        <w:instrText>ADDIN CSL_CITATION { "citationItems" : [ { "id" : "ITEM-1", "itemData" : { "DOI" : "10.5194/bg-7-1505-2010", "author" : [ { "dropping-particle" : "", "family" : "Hooijer", "given" : "A", "non-dropping-particle" : "", "parse-names" : false, "suffix" : "" }, { "dropping-particle" : "", "family" : "Page", "given" : "S", "non-dropping-particle" : "", "parse-names" : false, "suffix" : "" }, { "dropping-particle" : "", "family" : "Canadell", "given" : "J G", "non-dropping-particle" : "", "parse-names" : false, "suffix" : "" }, { "dropping-particle" : "", "family" : "Silvius", "given" : "M", "non-dropping-particle" : "", "parse-names" : false, "suffix" : "" }, { "dropping-particle" : "", "family" : "Kwadijk", "given" : "J", "non-dropping-particle" : "", "parse-names" : false, "suffix" : "" } ], "container-title" : "Biogeosciences", "id" : "ITEM-1", "issued" : { "date-parts" : [ [ "2010" ] ] }, "page" : "1505-1514", "title" : "Current and future CO2 emissions from drained peatlands in Southeast Asia", "type" : "article-journal", "volume" : "7" }, "uris" : [ "http://www.mendeley.com/documents/?uuid=3da12cca-b043-4053-bb44-e122b4feb5bb" ] } ], "mendeley" : { "formattedCitation" : "(Hooijer et al. 2010)", "plainTextFormattedCitation" : "(Hooijer et al. 2010)", "previouslyFormattedCitation" : "(Hooijer et al. 2010)" }, "properties" : { "noteIndex" : 0 }, "schema" : "https://github.com/citation-style-language/schema/raw/master/csl-citation.json" }</w:instrText>
      </w:r>
      <w:r w:rsidR="00496C91" w:rsidRPr="005A7F34">
        <w:fldChar w:fldCharType="separate"/>
      </w:r>
      <w:r w:rsidR="004D4811" w:rsidRPr="005A7F34">
        <w:rPr>
          <w:noProof/>
        </w:rPr>
        <w:t>(Hooijer et al. 2010)</w:t>
      </w:r>
      <w:r w:rsidR="00496C91" w:rsidRPr="005A7F34">
        <w:fldChar w:fldCharType="end"/>
      </w:r>
      <w:r w:rsidRPr="005A7F34">
        <w:t xml:space="preserve">. </w:t>
      </w:r>
      <w:bookmarkStart w:id="3" w:name="_Hlk499570184"/>
      <w:r w:rsidRPr="005A7F34">
        <w:t>Even when there is no active drainage</w:t>
      </w:r>
      <w:r w:rsidR="006A6930" w:rsidRPr="005A7F34">
        <w:t>, th</w:t>
      </w:r>
      <w:r w:rsidRPr="005A7F34">
        <w:t>e</w:t>
      </w:r>
      <w:r w:rsidR="00A57311" w:rsidRPr="005A7F34">
        <w:t xml:space="preserve"> removal of trees from forested peatlands </w:t>
      </w:r>
      <w:r w:rsidR="00A45F5C" w:rsidRPr="005A7F34">
        <w:t xml:space="preserve">could lead to a reduction </w:t>
      </w:r>
      <w:r w:rsidR="000E2519" w:rsidRPr="005A7F34">
        <w:t>in</w:t>
      </w:r>
      <w:r w:rsidR="00A45F5C" w:rsidRPr="005A7F34">
        <w:t xml:space="preserve"> organic matter inputs </w:t>
      </w:r>
      <w:r w:rsidR="004A7E98" w:rsidRPr="005A7F34">
        <w:fldChar w:fldCharType="begin" w:fldLock="1"/>
      </w:r>
      <w:r w:rsidR="004A7E98" w:rsidRPr="005A7F34">
        <w:instrText>ADDIN CSL_CITATION { "citationItems" : [ { "id" : "ITEM-1", "itemData" : { "author" : [ { "dropping-particle" : "", "family" : "K\u00f6n\u00f6nen", "given" : "M.", "non-dropping-particle" : "", "parse-names" : false, "suffix" : "" }, { "dropping-particle" : "", "family" : "Jauhiainen", "given" : "J.", "non-dropping-particle" : "", "parse-names" : false, "suffix" : "" }, { "dropping-particle" : "", "family" : "Laiho", "given" : "R.", "non-dropping-particle" : "", "parse-names" : false, "suffix" : "" }, { "dropping-particle" : "", "family" : "Spetz", "given" : "P.", "non-dropping-particle" : "", "parse-names" : false, "suffix" : "" }, { "dropping-particle" : "", "family" : "Kusin", "given" : "K.", "non-dropping-particle" : "", "parse-names" : false, "suffix" : "" }, { "dropping-particle" : "", "family" : "Limin", "given" : "S.", "non-dropping-particle" : "", "parse-names" : false, "suffix" : "" }, { "dropping-particle" : "", "family" : "Vasander", "given" : "H.", "non-dropping-particle" : "", "parse-names" : false, "suffix" : "" } ], "container-title" : "Wetlands Ecology Management", "id" : "ITEM-1", "issue" : "6", "issued" : { "date-parts" : [ [ "2016" ] ] }, "page" : "717-731", "title" : "Land use increases the recalcitrance of tropical peat", "type" : "article-journal", "volume" : "24" }, "uris" : [ "http://www.mendeley.com/documents/?uuid=aa39e3e9-d02c-44dc-825c-ea07b4785ec4" ] } ], "mendeley" : { "formattedCitation" : "(K\u00f6n\u00f6nen et al. 2016)", "plainTextFormattedCitation" : "(K\u00f6n\u00f6nen et al. 2016)", "previouslyFormattedCitation" : "(K\u00f6n\u00f6nen et al. 2016)" }, "properties" : { "noteIndex" : 6 }, "schema" : "https://github.com/citation-style-language/schema/raw/master/csl-citation.json" }</w:instrText>
      </w:r>
      <w:r w:rsidR="004A7E98" w:rsidRPr="005A7F34">
        <w:fldChar w:fldCharType="separate"/>
      </w:r>
      <w:r w:rsidR="004A7E98" w:rsidRPr="005A7F34">
        <w:rPr>
          <w:noProof/>
        </w:rPr>
        <w:t>(Könönen et al. 2016)</w:t>
      </w:r>
      <w:r w:rsidR="004A7E98" w:rsidRPr="005A7F34">
        <w:fldChar w:fldCharType="end"/>
      </w:r>
      <w:bookmarkEnd w:id="3"/>
      <w:r w:rsidR="000E2519" w:rsidRPr="005A7F34">
        <w:t xml:space="preserve"> and </w:t>
      </w:r>
      <w:bookmarkStart w:id="4" w:name="_Hlk499569106"/>
      <w:r w:rsidR="006D5512" w:rsidRPr="005A7F34">
        <w:t>the</w:t>
      </w:r>
      <w:r w:rsidR="00853E47" w:rsidRPr="005A7F34">
        <w:t xml:space="preserve"> loss of canopy cover </w:t>
      </w:r>
      <w:r w:rsidR="00B36ED9" w:rsidRPr="005A7F34">
        <w:t xml:space="preserve">can </w:t>
      </w:r>
      <w:r w:rsidR="00853E47" w:rsidRPr="005A7F34">
        <w:t xml:space="preserve">expose the </w:t>
      </w:r>
      <w:r w:rsidR="00E01A3E" w:rsidRPr="005A7F34">
        <w:t xml:space="preserve">peat </w:t>
      </w:r>
      <w:r w:rsidR="00853E47" w:rsidRPr="005A7F34">
        <w:t>surface to higher temperatures, contributing towards drying</w:t>
      </w:r>
      <w:r w:rsidR="00CA6C17" w:rsidRPr="005A7F34">
        <w:t xml:space="preserve"> </w:t>
      </w:r>
      <w:r w:rsidR="007717CA" w:rsidRPr="005A7F34">
        <w:fldChar w:fldCharType="begin" w:fldLock="1"/>
      </w:r>
      <w:r w:rsidR="004D4811" w:rsidRPr="005A7F34">
        <w:instrText>ADDIN CSL_CITATION { "citationItems" : [ { "id" : "ITEM-1", "itemData" : { "DOI" : "10.5194/bg-9-617-2012", "author" : [ { "dropping-particle" : "", "family" : "Jauhiainen", "given" : "J", "non-dropping-particle" : "", "parse-names" : false, "suffix" : "" }, { "dropping-particle" : "", "family" : "Hooijer", "given" : "A", "non-dropping-particle" : "", "parse-names" : false, "suffix" : "" }, { "dropping-particle" : "", "family" : "Page", "given" : "S E", "non-dropping-particle" : "", "parse-names" : false, "suffix" : "" } ], "container-title" : "Biogeosciences", "id" : "ITEM-1", "issued" : { "date-parts" : [ [ "2012" ] ] }, "page" : "617-630", "title" : "Carbon dioxide emissions from an Acacia plantation on peatland in Sumatra, Indonesia", "type" : "article-journal", "volume" : "9" }, "uris" : [ "http://www.mendeley.com/documents/?uuid=f4b237ed-895b-4f72-b9f0-fe2cb7198ce1" ] } ], "mendeley" : { "formattedCitation" : "(Jauhiainen et al. 2012)", "plainTextFormattedCitation" : "(Jauhiainen et al. 2012)", "previouslyFormattedCitation" : "(Jauhiainen et al. 2012)" }, "properties" : { "noteIndex" : 0 }, "schema" : "https://github.com/citation-style-language/schema/raw/master/csl-citation.json" }</w:instrText>
      </w:r>
      <w:r w:rsidR="007717CA" w:rsidRPr="005A7F34">
        <w:fldChar w:fldCharType="separate"/>
      </w:r>
      <w:r w:rsidR="004D4811" w:rsidRPr="005A7F34">
        <w:rPr>
          <w:noProof/>
        </w:rPr>
        <w:t>(Jauhiainen et al. 2012)</w:t>
      </w:r>
      <w:r w:rsidR="007717CA" w:rsidRPr="005A7F34">
        <w:fldChar w:fldCharType="end"/>
      </w:r>
      <w:r w:rsidR="00B36ED9" w:rsidRPr="005A7F34">
        <w:t xml:space="preserve"> </w:t>
      </w:r>
      <w:bookmarkStart w:id="5" w:name="_Hlk499568983"/>
      <w:r w:rsidR="00B36ED9" w:rsidRPr="005A7F34">
        <w:t xml:space="preserve">or can reduce evapotranspiration leading to an increase in waterlogging </w:t>
      </w:r>
      <w:r w:rsidR="00D63B5A" w:rsidRPr="005A7F34">
        <w:fldChar w:fldCharType="begin" w:fldLock="1"/>
      </w:r>
      <w:r w:rsidR="00D63B5A" w:rsidRPr="005A7F34">
        <w:instrText>ADDIN CSL_CITATION { "citationItems" : [ { "id" : "ITEM-1", "itemData" : { "author" : [ { "dropping-particle" : "", "family" : "Moore", "given" : "Sam", "non-dropping-particle" : "", "parse-names" : false, "suffix" : "" }, { "dropping-particle" : "", "family" : "Evans", "given" : "Chris D.", "non-dropping-particle" : "", "parse-names" : false, "suffix" : "" }, { "dropping-particle" : "", "family" : "Page", "given" : "Susan E.", "non-dropping-particle" : "", "parse-names" : false, "suffix" : "" }, { "dropping-particle" : "", "family" : "Garnett", "given" : "Mark H.", "non-dropping-particle" : "", "parse-names" : false, "suffix" : "" }, { "dropping-particle" : "", "family" : "Jones", "given" : "Tim G.", "non-dropping-particle" : "", "parse-names" : false, "suffix" : "" }, { "dropping-particle" : "", "family" : "Freeman", "given" : "Chris", "non-dropping-particle" : "", "parse-names" : false, "suffix" : "" }, { "dropping-particle" : "", "family" : "Hooijer", "given" : "Aljosja", "non-dropping-particle" : "", "parse-names" : false, "suffix" : "" }, { "dropping-particle" : "", "family" : "Wiltshire", "given" : "Andrew J.", "non-dropping-particle" : "", "parse-names" : false, "suffix" : "" }, { "dropping-particle" : "", "family" : "Limin", "given" : "Suwido H.", "non-dropping-particle" : "", "parse-names" : false, "suffix" : "" }, { "dropping-particle" : "", "family" : "Vincent", "given" : "Gauci", "non-dropping-particle" : "", "parse-names" : false, "suffix" : "" } ], "container-title" : "Nature", "id" : "ITEM-1", "issued" : { "date-parts" : [ [ "2013" ] ] }, "page" : "660-664", "title" : "Deep instability of deforested tropical peatlands revealed by fluvial organic carbon fluxes", "type" : "article-journal", "volume" : "493" }, "uris" : [ "http://www.mendeley.com/documents/?uuid=e93a166a-37d8-4072-b788-33c2e2d334df" ] } ], "mendeley" : { "formattedCitation" : "(Moore et al. 2013)", "plainTextFormattedCitation" : "(Moore et al. 2013)", "previouslyFormattedCitation" : "(Moore et al. 2013)" }, "properties" : { "noteIndex" : 6 }, "schema" : "https://github.com/citation-style-language/schema/raw/master/csl-citation.json" }</w:instrText>
      </w:r>
      <w:r w:rsidR="00D63B5A" w:rsidRPr="005A7F34">
        <w:fldChar w:fldCharType="separate"/>
      </w:r>
      <w:r w:rsidR="00D63B5A" w:rsidRPr="005A7F34">
        <w:rPr>
          <w:noProof/>
        </w:rPr>
        <w:t>(Moore et al. 2013)</w:t>
      </w:r>
      <w:r w:rsidR="00D63B5A" w:rsidRPr="005A7F34">
        <w:fldChar w:fldCharType="end"/>
      </w:r>
      <w:bookmarkEnd w:id="4"/>
      <w:bookmarkEnd w:id="5"/>
      <w:r w:rsidR="004A7E98" w:rsidRPr="005A7F34">
        <w:t>.</w:t>
      </w:r>
      <w:r w:rsidR="00C261AA" w:rsidRPr="005A7F34">
        <w:t xml:space="preserve"> </w:t>
      </w:r>
      <w:r w:rsidR="00E14C08" w:rsidRPr="005A7F34">
        <w:t>Furthermore</w:t>
      </w:r>
      <w:r w:rsidR="0002417C" w:rsidRPr="005A7F34">
        <w:t>,</w:t>
      </w:r>
      <w:r w:rsidR="00E14C08" w:rsidRPr="005A7F34">
        <w:t xml:space="preserve"> </w:t>
      </w:r>
      <w:r w:rsidR="006D5512" w:rsidRPr="005A7F34">
        <w:t xml:space="preserve">drainage </w:t>
      </w:r>
      <w:r w:rsidR="00853E47" w:rsidRPr="005A7F34">
        <w:t xml:space="preserve">of the peatland increases the risk of subsidence </w:t>
      </w:r>
      <w:r w:rsidR="0002417C" w:rsidRPr="005A7F34">
        <w:t>(</w:t>
      </w:r>
      <w:r w:rsidR="002F7A11" w:rsidRPr="005A7F34">
        <w:t xml:space="preserve">sometimes </w:t>
      </w:r>
      <w:r w:rsidR="0002417C" w:rsidRPr="005A7F34">
        <w:t xml:space="preserve">eventually, flooding the land again) </w:t>
      </w:r>
      <w:r w:rsidR="00853E47" w:rsidRPr="005A7F34">
        <w:t>and fire occurrence</w:t>
      </w:r>
      <w:r w:rsidR="00CA6C17" w:rsidRPr="005A7F34">
        <w:t xml:space="preserve"> </w:t>
      </w:r>
      <w:r w:rsidR="00496C91" w:rsidRPr="005A7F34">
        <w:fldChar w:fldCharType="begin" w:fldLock="1"/>
      </w:r>
      <w:r w:rsidR="004D4811" w:rsidRPr="005A7F34">
        <w:instrText>ADDIN CSL_CITATION { "citationItems" : [ { "id" : "ITEM-1", "itemData" : { "DOI" : "10.5194/bg-9-617-2012", "author" : [ { "dropping-particle" : "", "family" : "Jauhiainen", "given" : "J", "non-dropping-particle" : "", "parse-names" : false, "suffix" : "" }, { "dropping-particle" : "", "family" : "Hooijer", "given" : "A", "non-dropping-particle" : "", "parse-names" : false, "suffix" : "" }, { "dropping-particle" : "", "family" : "Page", "given" : "S E", "non-dropping-particle" : "", "parse-names" : false, "suffix" : "" } ], "container-title" : "Biogeosciences", "id" : "ITEM-1", "issued" : { "date-parts" : [ [ "2012" ] ] }, "page" : "617-630", "title" : "Carbon dioxide emissions from an Acacia plantation on peatland in Sumatra, Indonesia", "type" : "article-journal", "volume" : "9" }, "uris" : [ "http://www.mendeley.com/documents/?uuid=f4b237ed-895b-4f72-b9f0-fe2cb7198ce1" ] }, { "id" : "ITEM-2", "itemData" : { "DOI" : "10.1038/nature01141.1.", "ISBN" : "1748-9326", "ISSN" : "0027-8424", "PMID" : "21383161", "abstract" : "Industrial agricultural plantations are a rapidly increasing yet largely unmeasured source of tropical land cover change. Here, we evaluate impacts of oil palm plantation development on land cover, carbon flux, and agrarian community lands in West Kalimantan, Indonesian Borneo. With a spatially explicit land change/carbon bookkeeping model, parameterized using high-resolution satellite time series and informed by socioeconomic surveys, we assess previous and project future plantation expansion under five scenarios. Although fire was the primary proximate cause of 1989-2008 deforestation (93%) and net carbon emissions (69%), by 2007-2008, oil palm directly caused 27% of total and 40% of peatland deforestation. Plantation land sources exhibited distinctive temporal dynamics, comprising 81% forests on mineral soils (1994-2001), shifting to 69% peatlands (2008-2011). Plantation leases reveal vast development potential. In 2008, leases spanned \u223c65% of the region, including 62% on peatlands and 59% of community-managed lands, yet &lt;10% of lease area was planted. Projecting business as usual (BAU), by 2020 \u223c40% of regional and 35% of community lands are cleared for oil palm, generating 26% of net carbon emissions. Intact forest cover declines to 4%, and the proportion of emissions sourced from peatlands increases 38%. Prohibiting intact and logged forest and peatland conversion to oil palm reduces emissions only 4% below BAU, because of continued uncontrolled fire. Protecting logged forests achieves greater carbon emissions reductions (21%) than protecting intact forests alone (9%) and is critical for mitigating carbon emissions. Extensive allocated leases constrain land management options, requiring trade-offs among oil palm production, carbon emissions mitigation, and maintaining community landholdings.", "author" : [ { "dropping-particle" : "", "family" : "Page", "given" : "Susan E", "non-dropping-particle" : "", "parse-names" : false, "suffix" : "" }, { "dropping-particle" : "", "family" : "Siegert", "given" : "Florian", "non-dropping-particle" : "", "parse-names" : false, "suffix" : "" }, { "dropping-particle" : "", "family" : "Rieley", "given" : "John O", "non-dropping-particle" : "", "parse-names" : false, "suffix" : "" }, { "dropping-particle" : "V", "family" : "Boehm", "given" : "Hans-dieter", "non-dropping-particle" : "", "parse-names" : false, "suffix" : "" }, { "dropping-particle" : "", "family" : "Jaya", "given" : "Adi", "non-dropping-particle" : "", "parse-names" : false, "suffix" : "" }, { "dropping-particle" : "", "family" : "Limin", "given" : "Suwido", "non-dropping-particle" : "", "parse-names" : false, "suffix" : "" } ], "container-title" : "Nature", "id" : "ITEM-2", "issued" : { "date-parts" : [ [ "2002" ] ] }, "page" : "61-65", "title" : "The amount of carbon released from peat and forest fires in Indonesia during 1997", "type" : "article-journal", "volume" : "420" }, "uris" : [ "http://www.mendeley.com/documents/?uuid=800aa74a-37d3-472f-bfb8-2501f5740071" ] } ], "mendeley" : { "formattedCitation" : "(Page et al. 2002; Jauhiainen et al. 2012)", "plainTextFormattedCitation" : "(Page et al. 2002; Jauhiainen et al. 2012)", "previouslyFormattedCitation" : "(Page et al. 2002; Jauhiainen et al. 2012)" }, "properties" : { "noteIndex" : 0 }, "schema" : "https://github.com/citation-style-language/schema/raw/master/csl-citation.json" }</w:instrText>
      </w:r>
      <w:r w:rsidR="00496C91" w:rsidRPr="005A7F34">
        <w:fldChar w:fldCharType="separate"/>
      </w:r>
      <w:r w:rsidR="004D4811" w:rsidRPr="005A7F34">
        <w:rPr>
          <w:noProof/>
        </w:rPr>
        <w:t>(Page et al. 2002; Jauhiainen et al. 2012)</w:t>
      </w:r>
      <w:r w:rsidR="00496C91" w:rsidRPr="005A7F34">
        <w:fldChar w:fldCharType="end"/>
      </w:r>
      <w:r w:rsidR="00853E47" w:rsidRPr="005A7F34">
        <w:t>. As peatlands are often nutrient poor, acidic environments, conversion to agricultural land often requires the application of fertilisers, which can also enhance decomposition</w:t>
      </w:r>
      <w:r w:rsidR="0044529C" w:rsidRPr="005A7F34">
        <w:t xml:space="preserve"> </w:t>
      </w:r>
      <w:r w:rsidR="0044529C" w:rsidRPr="005A7F34">
        <w:fldChar w:fldCharType="begin" w:fldLock="1"/>
      </w:r>
      <w:r w:rsidR="0044529C" w:rsidRPr="005A7F34">
        <w:instrText>ADDIN CSL_CITATION { "citationItems" : [ { "id" : "ITEM-1", "itemData" : { "author" : [ { "dropping-particle" : "", "family" : "Takakai", "given" : "F.", "non-dropping-particle" : "", "parse-names" : false, "suffix" : "" }, { "dropping-particle" : "", "family" : "Morishita", "given" : "T.", "non-dropping-particle" : "", "parse-names" : false, "suffix" : "" }, { "dropping-particle" : "", "family" : "Hashidoko", "given" : "Y.", "non-dropping-particle" : "", "parse-names" : false, "suffix" : "" }, { "dropping-particle" : "", "family" : "Darung", "given" : "U.", "non-dropping-particle" : "", "parse-names" : false, "suffix" : "" }, { "dropping-particle" : "", "family" : "Kuramochi", "given" : "K.", "non-dropping-particle" : "", "parse-names" : false, "suffix" : "" }, { "dropping-particle" : "", "family" : "Dohong", "given" : "S.", "non-dropping-particle" : "", "parse-names" : false, "suffix" : "" }, { "dropping-particle" : "", "family" : "Limin", "given" : "S. H.", "non-dropping-particle" : "", "parse-names" : false, "suffix" : "" }, { "dropping-particle" : "", "family" : "Hatano", "given" : "R.", "non-dropping-particle" : "", "parse-names" : false, "suffix" : "" } ], "container-title" : "Soil Science and Plant Nutrition", "id" : "ITEM-1", "issued" : { "date-parts" : [ [ "2006" ] ] }, "page" : "662-674", "title" : "Effects of agricultural land-use change and forest fire on N2O emission from tropical peatlands, Central Kalimantan, Indonesia", "type" : "article-journal", "volume" : "52" }, "uris" : [ "http://www.mendeley.com/documents/?uuid=fdc1bbd6-9f8e-454b-888d-370a5d25b4f6" ] } ], "mendeley" : { "formattedCitation" : "(Takakai et al. 2006)", "plainTextFormattedCitation" : "(Takakai et al. 2006)", "previouslyFormattedCitation" : "(Takakai et al. 2006)" }, "properties" : { "noteIndex" : 6 }, "schema" : "https://github.com/citation-style-language/schema/raw/master/csl-citation.json" }</w:instrText>
      </w:r>
      <w:r w:rsidR="0044529C" w:rsidRPr="005A7F34">
        <w:fldChar w:fldCharType="separate"/>
      </w:r>
      <w:r w:rsidR="0044529C" w:rsidRPr="005A7F34">
        <w:rPr>
          <w:noProof/>
        </w:rPr>
        <w:t>(Takakai et al. 2006)</w:t>
      </w:r>
      <w:r w:rsidR="0044529C" w:rsidRPr="005A7F34">
        <w:fldChar w:fldCharType="end"/>
      </w:r>
      <w:r w:rsidR="00853E47" w:rsidRPr="005A7F34">
        <w:t>.</w:t>
      </w:r>
    </w:p>
    <w:p w14:paraId="39D50E75" w14:textId="3A080283" w:rsidR="005225E1" w:rsidRPr="005A7F34" w:rsidRDefault="00853E47" w:rsidP="00061321">
      <w:pPr>
        <w:spacing w:line="480" w:lineRule="auto"/>
      </w:pPr>
      <w:r w:rsidRPr="005A7F34">
        <w:lastRenderedPageBreak/>
        <w:t>Across the Cuvette Centrale</w:t>
      </w:r>
      <w:r w:rsidR="000E4115" w:rsidRPr="005A7F34">
        <w:t xml:space="preserve">, both in the ROC and DRC, </w:t>
      </w:r>
      <w:r w:rsidR="00ED7B4A" w:rsidRPr="005A7F34">
        <w:t xml:space="preserve">present-day </w:t>
      </w:r>
      <w:r w:rsidR="000E4115" w:rsidRPr="005A7F34">
        <w:t xml:space="preserve">forestry and agricultural activities, whether small scale or industrial, appear to be largely confined to </w:t>
      </w:r>
      <w:r w:rsidR="000E4115" w:rsidRPr="005A7F34">
        <w:rPr>
          <w:i/>
        </w:rPr>
        <w:t>terra</w:t>
      </w:r>
      <w:r w:rsidR="000E4115" w:rsidRPr="005A7F34">
        <w:t xml:space="preserve"> </w:t>
      </w:r>
      <w:proofErr w:type="spellStart"/>
      <w:r w:rsidR="000E4115" w:rsidRPr="005A7F34">
        <w:rPr>
          <w:i/>
        </w:rPr>
        <w:t>firme</w:t>
      </w:r>
      <w:proofErr w:type="spellEnd"/>
      <w:r w:rsidR="000E4115" w:rsidRPr="005A7F34">
        <w:t xml:space="preserve"> forest</w:t>
      </w:r>
      <w:r w:rsidR="00C60D5D" w:rsidRPr="005A7F34">
        <w:t xml:space="preserve"> (Fig.</w:t>
      </w:r>
      <w:r w:rsidR="009B7210" w:rsidRPr="005A7F34">
        <w:t xml:space="preserve"> </w:t>
      </w:r>
      <w:r w:rsidR="007E286D" w:rsidRPr="005A7F34">
        <w:t>2</w:t>
      </w:r>
      <w:r w:rsidR="00C60D5D" w:rsidRPr="005A7F34">
        <w:t>a</w:t>
      </w:r>
      <w:r w:rsidR="00E14C08" w:rsidRPr="005A7F34">
        <w:t xml:space="preserve"> and personal observations</w:t>
      </w:r>
      <w:r w:rsidR="009B7210" w:rsidRPr="005A7F34">
        <w:t>)</w:t>
      </w:r>
      <w:r w:rsidR="000E4115" w:rsidRPr="005A7F34">
        <w:t xml:space="preserve">. A large proportion of the residents of the Cuvette Centrale practice subsistence agriculture. Plots tend to be relatively small and located close to the villages or within the strips of </w:t>
      </w:r>
      <w:r w:rsidR="000E4115" w:rsidRPr="005A7F34">
        <w:rPr>
          <w:i/>
        </w:rPr>
        <w:t>terra</w:t>
      </w:r>
      <w:r w:rsidR="000E4115" w:rsidRPr="005A7F34">
        <w:t xml:space="preserve"> </w:t>
      </w:r>
      <w:proofErr w:type="spellStart"/>
      <w:r w:rsidR="000E4115" w:rsidRPr="005A7F34">
        <w:rPr>
          <w:i/>
        </w:rPr>
        <w:t>firme</w:t>
      </w:r>
      <w:proofErr w:type="spellEnd"/>
      <w:r w:rsidR="000E4115" w:rsidRPr="005A7F34">
        <w:t xml:space="preserve"> forest. Local activity within the peatlands is limited to hunting and harvesting of forest products such as palm</w:t>
      </w:r>
      <w:r w:rsidR="006A6930" w:rsidRPr="005A7F34">
        <w:t xml:space="preserve"> fronds for roof construction. From </w:t>
      </w:r>
      <w:r w:rsidR="002F7A11" w:rsidRPr="005A7F34">
        <w:t xml:space="preserve">personal </w:t>
      </w:r>
      <w:r w:rsidR="006A6930" w:rsidRPr="005A7F34">
        <w:t>observation</w:t>
      </w:r>
      <w:r w:rsidR="002F7A11" w:rsidRPr="005A7F34">
        <w:t>s</w:t>
      </w:r>
      <w:r w:rsidR="006A6930" w:rsidRPr="005A7F34">
        <w:t>, t</w:t>
      </w:r>
      <w:r w:rsidR="000E4115" w:rsidRPr="005A7F34">
        <w:t xml:space="preserve">he </w:t>
      </w:r>
      <w:r w:rsidR="006A6930" w:rsidRPr="005A7F34">
        <w:t xml:space="preserve">current </w:t>
      </w:r>
      <w:r w:rsidR="000E4115" w:rsidRPr="005A7F34">
        <w:t xml:space="preserve">impact of </w:t>
      </w:r>
      <w:proofErr w:type="gramStart"/>
      <w:r w:rsidR="000E4115" w:rsidRPr="005A7F34">
        <w:t>local residents</w:t>
      </w:r>
      <w:proofErr w:type="gramEnd"/>
      <w:r w:rsidR="000E4115" w:rsidRPr="005A7F34">
        <w:t xml:space="preserve"> on the peatland ecosystems is likely to be minor</w:t>
      </w:r>
      <w:r w:rsidR="002F7A11" w:rsidRPr="005A7F34">
        <w:t xml:space="preserve"> and be relatively sustainable in its current form</w:t>
      </w:r>
      <w:r w:rsidR="000E4115" w:rsidRPr="005A7F34">
        <w:t>.</w:t>
      </w:r>
    </w:p>
    <w:p w14:paraId="138EC80E" w14:textId="540529C9" w:rsidR="00277026" w:rsidRPr="005A7F34" w:rsidRDefault="00FD465B">
      <w:pPr>
        <w:spacing w:line="480" w:lineRule="auto"/>
      </w:pPr>
      <w:r w:rsidRPr="005A7F34">
        <w:t>A</w:t>
      </w:r>
      <w:r w:rsidR="008C51A8" w:rsidRPr="005A7F34">
        <w:t>pproximately 29,000 km</w:t>
      </w:r>
      <w:r w:rsidR="008C51A8" w:rsidRPr="005A7F34">
        <w:rPr>
          <w:vertAlign w:val="superscript"/>
        </w:rPr>
        <w:t>2</w:t>
      </w:r>
      <w:r w:rsidR="008C51A8" w:rsidRPr="005A7F34">
        <w:t xml:space="preserve"> of mapped forested peatland </w:t>
      </w:r>
      <w:r w:rsidR="00064848" w:rsidRPr="005A7F34">
        <w:t>are officially</w:t>
      </w:r>
      <w:r w:rsidR="008C51A8" w:rsidRPr="005A7F34">
        <w:t xml:space="preserve"> under a logging concession</w:t>
      </w:r>
      <w:r w:rsidR="007E3148" w:rsidRPr="005A7F34">
        <w:t>. However,</w:t>
      </w:r>
      <w:r w:rsidR="008C51A8" w:rsidRPr="005A7F34">
        <w:t xml:space="preserve"> c</w:t>
      </w:r>
      <w:r w:rsidR="00B213F6" w:rsidRPr="005A7F34">
        <w:t xml:space="preserve">ommercial </w:t>
      </w:r>
      <w:r w:rsidR="009000EA" w:rsidRPr="005A7F34">
        <w:t xml:space="preserve">logging </w:t>
      </w:r>
      <w:r w:rsidR="00B213F6" w:rsidRPr="005A7F34">
        <w:t>operations across the Cu</w:t>
      </w:r>
      <w:r w:rsidR="00CB3D7D" w:rsidRPr="005A7F34">
        <w:t xml:space="preserve">vette Centrale </w:t>
      </w:r>
      <w:r w:rsidR="00B213F6" w:rsidRPr="005A7F34">
        <w:t>appear</w:t>
      </w:r>
      <w:r w:rsidR="00CB3D7D" w:rsidRPr="005A7F34">
        <w:t xml:space="preserve"> not yet </w:t>
      </w:r>
      <w:r w:rsidR="00500516" w:rsidRPr="005A7F34">
        <w:t xml:space="preserve">to have </w:t>
      </w:r>
      <w:r w:rsidR="00CB3D7D" w:rsidRPr="005A7F34">
        <w:t>commenced in the</w:t>
      </w:r>
      <w:r w:rsidR="00B213F6" w:rsidRPr="005A7F34">
        <w:t xml:space="preserve"> peatland forests</w:t>
      </w:r>
      <w:r w:rsidR="00F836D2">
        <w:t xml:space="preserve"> </w:t>
      </w:r>
      <w:r w:rsidR="00F836D2">
        <w:fldChar w:fldCharType="begin" w:fldLock="1"/>
      </w:r>
      <w:r w:rsidR="00F836D2">
        <w:instrText>ADDIN CSL_CITATION { "citationItems" : [ { "id" : "ITEM-1", "itemData" : { "author" : [ { "dropping-particle" : "", "family" : "Hansen", "given" : "M. C.", "non-dropping-particle" : "", "parse-names" : false, "suffix" : "" }, { "dropping-particle" : "V.", "family" : "Potapov", "given" : "P.", "non-dropping-particle" : "", "parse-names" : false, "suffix" : "" }, { "dropping-particle" : "", "family" : "Moore", "given" : "R.", "non-dropping-particle" : "", "parse-names" : false, "suffix" : "" }, { "dropping-particle" : "", "family" : "Hancher", "given" : "M.", "non-dropping-particle" : "", "parse-names" : false, "suffix" : "" }, { "dropping-particle" : "", "family" : "Turubanova", "given" : "S. A.", "non-dropping-particle" : "", "parse-names" : false, "suffix" : "" }, { "dropping-particle" : "", "family" : "Tyukavina", "given" : "A.", "non-dropping-particle" : "", "parse-names" : false, "suffix" : "" }, { "dropping-particle" : "", "family" : "Thau", "given" : "D.", "non-dropping-particle" : "", "parse-names" : false, "suffix" : "" }, { "dropping-particle" : "V.", "family" : "Stehman", "given" : "S.", "non-dropping-particle" : "", "parse-names" : false, "suffix" : "" }, { "dropping-particle" : "", "family" : "Goetz", "given" : "S. J.", "non-dropping-particle" : "", "parse-names" : false, "suffix" : "" }, { "dropping-particle" : "", "family" : "Loveland", "given" : "T. R.", "non-dropping-particle" : "", "parse-names" : false, "suffix" : "" }, { "dropping-particle" : "", "family" : "Kommareddy", "given" : "A.", "non-dropping-particle" : "", "parse-names" : false, "suffix" : "" }, { "dropping-particle" : "", "family" : "Egorov", "given" : "A.", "non-dropping-particle" : "", "parse-names" : false, "suffix" : "" }, { "dropping-particle" : "", "family" : "Chini", "given" : "L.", "non-dropping-particle" : "", "parse-names" : false, "suffix" : "" }, { "dropping-particle" : "", "family" : "Justice", "given" : "C. O.", "non-dropping-particle" : "", "parse-names" : false, "suffix" : "" }, { "dropping-particle" : "", "family" : "Townshend", "given" : "J. R. G.", "non-dropping-particle" : "", "parse-names" : false, "suffix" : "" } ], "container-title" : "Science", "id" : "ITEM-1", "issued" : { "date-parts" : [ [ "2013" ] ] }, "page" : "850-853", "title" : "High-resolution global maps of 21st-century forest cover change", "type" : "article-journal", "volume" : "342" }, "uris" : [ "http://www.mendeley.com/documents/?uuid=e0aff4a3-930a-4c49-92c4-f0dad8b436a9" ] } ], "mendeley" : { "formattedCitation" : "(Hansen et al. 2013)", "plainTextFormattedCitation" : "(Hansen et al. 2013)", "previouslyFormattedCitation" : "(Hansen et al. 2013)" }, "properties" : { "noteIndex" : 6 }, "schema" : "https://github.com/citation-style-language/schema/raw/master/csl-citation.json" }</w:instrText>
      </w:r>
      <w:r w:rsidR="00F836D2">
        <w:fldChar w:fldCharType="separate"/>
      </w:r>
      <w:r w:rsidR="00F836D2" w:rsidRPr="00F836D2">
        <w:rPr>
          <w:noProof/>
        </w:rPr>
        <w:t>(Hansen et al. 2013)</w:t>
      </w:r>
      <w:r w:rsidR="00F836D2">
        <w:fldChar w:fldCharType="end"/>
      </w:r>
      <w:r w:rsidR="00500516" w:rsidRPr="005A7F34">
        <w:t>. This is in part</w:t>
      </w:r>
      <w:r w:rsidR="00142E57" w:rsidRPr="005A7F34">
        <w:t xml:space="preserve"> because there has been a moratorium on logging in </w:t>
      </w:r>
      <w:r w:rsidR="008C6521" w:rsidRPr="005A7F34">
        <w:t xml:space="preserve">the </w:t>
      </w:r>
      <w:r w:rsidR="00142E57" w:rsidRPr="005A7F34">
        <w:t>DRC since 2002</w:t>
      </w:r>
      <w:r w:rsidR="00500516" w:rsidRPr="005A7F34">
        <w:t xml:space="preserve">, and in part because logging operations target </w:t>
      </w:r>
      <w:r w:rsidR="00500516" w:rsidRPr="005A7F34">
        <w:rPr>
          <w:i/>
        </w:rPr>
        <w:t xml:space="preserve">terra </w:t>
      </w:r>
      <w:proofErr w:type="spellStart"/>
      <w:r w:rsidR="00500516" w:rsidRPr="005A7F34">
        <w:rPr>
          <w:i/>
        </w:rPr>
        <w:t>firme</w:t>
      </w:r>
      <w:proofErr w:type="spellEnd"/>
      <w:r w:rsidR="00500516" w:rsidRPr="005A7F34">
        <w:t xml:space="preserve"> forest in preference to swampy areas. </w:t>
      </w:r>
      <w:bookmarkStart w:id="6" w:name="_Hlk499372479"/>
      <w:r w:rsidR="00500516" w:rsidRPr="005A7F34">
        <w:t>A</w:t>
      </w:r>
      <w:r w:rsidR="00B213F6" w:rsidRPr="005A7F34">
        <w:t xml:space="preserve"> </w:t>
      </w:r>
      <w:r w:rsidR="00142E57" w:rsidRPr="005A7F34">
        <w:t>l</w:t>
      </w:r>
      <w:r w:rsidR="004B557E" w:rsidRPr="005A7F34">
        <w:t>ifting of the moratorium to allow the</w:t>
      </w:r>
      <w:r w:rsidR="00B4286A" w:rsidRPr="005A7F34">
        <w:t xml:space="preserve"> expan</w:t>
      </w:r>
      <w:r w:rsidR="004B557E" w:rsidRPr="005A7F34">
        <w:t>sion of</w:t>
      </w:r>
      <w:r w:rsidR="00B4286A" w:rsidRPr="005A7F34">
        <w:t xml:space="preserve"> large-scale </w:t>
      </w:r>
      <w:r w:rsidR="00142E57" w:rsidRPr="005A7F34">
        <w:t xml:space="preserve">selective </w:t>
      </w:r>
      <w:r w:rsidR="00B4286A" w:rsidRPr="005A7F34">
        <w:t>logging in the DRC</w:t>
      </w:r>
      <w:r w:rsidR="004B557E" w:rsidRPr="005A7F34">
        <w:t xml:space="preserve"> is </w:t>
      </w:r>
      <w:r w:rsidR="006336E1" w:rsidRPr="005A7F34">
        <w:t>under</w:t>
      </w:r>
      <w:r w:rsidR="004B557E" w:rsidRPr="005A7F34">
        <w:t xml:space="preserve"> serious consideration</w:t>
      </w:r>
      <w:r w:rsidR="00CA6C17" w:rsidRPr="005A7F34">
        <w:t xml:space="preserve"> </w:t>
      </w:r>
      <w:r w:rsidR="00B4286A" w:rsidRPr="005A7F34">
        <w:fldChar w:fldCharType="begin" w:fldLock="1"/>
      </w:r>
      <w:r w:rsidR="004D4811" w:rsidRPr="005A7F34">
        <w:instrText>ADDIN CSL_CITATION { "citationItems" : [ { "id" : "ITEM-1", "itemData" : { "author" : [ { "dropping-particle" : "", "family" : "The Rainforest Foundation UK", "given" : "", "non-dropping-particle" : "", "parse-names" : false, "suffix" : "" } ], "id" : "ITEM-1", "issued" : { "date-parts" : [ [ "2017" ] ] }, "title" : "Logging in Congo\u2019s rainforests: a \u2018carbon bomb\u2019 about to be primed by the government of Norway?", "type" : "report" }, "uris" : [ "http://www.mendeley.com/documents/?uuid=0efe3170-51ab-4f25-b6f5-ee925762a15b" ] } ], "mendeley" : { "formattedCitation" : "(The Rainforest Foundation UK 2017)", "plainTextFormattedCitation" : "(The Rainforest Foundation UK 2017)", "previouslyFormattedCitation" : "(The Rainforest Foundation UK 2017)" }, "properties" : { "noteIndex" : 0 }, "schema" : "https://github.com/citation-style-language/schema/raw/master/csl-citation.json" }</w:instrText>
      </w:r>
      <w:r w:rsidR="00B4286A" w:rsidRPr="005A7F34">
        <w:fldChar w:fldCharType="separate"/>
      </w:r>
      <w:r w:rsidR="004D4811" w:rsidRPr="005A7F34">
        <w:rPr>
          <w:noProof/>
        </w:rPr>
        <w:t>(The Rainforest Foundation UK 2017)</w:t>
      </w:r>
      <w:r w:rsidR="00B4286A" w:rsidRPr="005A7F34">
        <w:fldChar w:fldCharType="end"/>
      </w:r>
      <w:r w:rsidR="00E65375" w:rsidRPr="005A7F34">
        <w:t xml:space="preserve">, </w:t>
      </w:r>
      <w:bookmarkStart w:id="7" w:name="_Hlk494560550"/>
      <w:r w:rsidR="00C261AA" w:rsidRPr="005A7F34">
        <w:t>motivated by the desire to improve socio-economic development in the region</w:t>
      </w:r>
      <w:r w:rsidR="001168CF" w:rsidRPr="005A7F34">
        <w:t xml:space="preserve"> </w:t>
      </w:r>
      <w:bookmarkEnd w:id="7"/>
      <w:r w:rsidR="00C261AA" w:rsidRPr="005A7F34">
        <w:t>and curb illegal</w:t>
      </w:r>
      <w:r w:rsidR="00277026" w:rsidRPr="005A7F34">
        <w:t>, unregulated</w:t>
      </w:r>
      <w:r w:rsidR="00C261AA" w:rsidRPr="005A7F34">
        <w:t xml:space="preserve"> deforestation </w:t>
      </w:r>
      <w:r w:rsidR="00C45B60" w:rsidRPr="005A7F34">
        <w:fldChar w:fldCharType="begin" w:fldLock="1"/>
      </w:r>
      <w:r w:rsidR="00C45B60" w:rsidRPr="005A7F34">
        <w:instrText>ADDIN CSL_CITATION { "citationItems" : [ { "id" : "ITEM-1", "itemData" : { "URL" : "https://www.regjeringen.no/no/aktuelt/rainforest-foundation-uk-misleads-the-public-about-the-international-communitys-efforts-to-preserve-congos-forests/id2564628/", "accessed" : { "date-parts" : [ [ "2017", "9", "30" ] ] }, "author" : [ { "dropping-particle" : "", "family" : "Ministry of Climate and Environment, Kingdom of Norway", "given" : "", "non-dropping-particle" : "", "parse-names" : false, "suffix" : "" } ], "id" : "ITEM-1", "issued" : { "date-parts" : [ [ "2017" ] ] }, "title" : "Rainforest Foundation UK misleads the public about the international community's efforts to preserve Congo's forests", "type" : "webpage" }, "uris" : [ "http://www.mendeley.com/documents/?uuid=72c38966-af2c-45d0-9a9e-7e89c112724a" ] } ], "mendeley" : { "formattedCitation" : "(Ministry of Climate and Environment, Kingdom of Norway 2017)", "plainTextFormattedCitation" : "(Ministry of Climate and Environment, Kingdom of Norway 2017)", "previouslyFormattedCitation" : "(Ministry of Climate and Environment, Kingdom of Norway 2017)" }, "properties" : { "noteIndex" : 6 }, "schema" : "https://github.com/citation-style-language/schema/raw/master/csl-citation.json" }</w:instrText>
      </w:r>
      <w:r w:rsidR="00C45B60" w:rsidRPr="005A7F34">
        <w:fldChar w:fldCharType="separate"/>
      </w:r>
      <w:r w:rsidR="00C45B60" w:rsidRPr="005A7F34">
        <w:rPr>
          <w:noProof/>
        </w:rPr>
        <w:t>(Ministry of Climate and Environment, Kingdom of Norway 2017)</w:t>
      </w:r>
      <w:r w:rsidR="00C45B60" w:rsidRPr="005A7F34">
        <w:fldChar w:fldCharType="end"/>
      </w:r>
      <w:r w:rsidR="001168CF" w:rsidRPr="005A7F34">
        <w:t>.</w:t>
      </w:r>
      <w:r w:rsidR="00C261AA" w:rsidRPr="005A7F34">
        <w:t xml:space="preserve"> </w:t>
      </w:r>
      <w:bookmarkEnd w:id="6"/>
      <w:r w:rsidR="00277026" w:rsidRPr="005A7F34">
        <w:t xml:space="preserve">However, any expansion of logging activity </w:t>
      </w:r>
      <w:r w:rsidR="000D16CD" w:rsidRPr="005A7F34">
        <w:t>runs the risk that peatlands will be affected, either directly by timber extraction or indirectly by infrastructure expansion</w:t>
      </w:r>
      <w:r w:rsidR="00BF72B3" w:rsidRPr="005A7F34">
        <w:t xml:space="preserve">, particularly changing drainage patterns following road </w:t>
      </w:r>
      <w:r w:rsidR="00040B80" w:rsidRPr="005A7F34">
        <w:t>construction</w:t>
      </w:r>
      <w:r w:rsidR="008F30B9" w:rsidRPr="005A7F34">
        <w:t xml:space="preserve"> (see section 3.4 below)</w:t>
      </w:r>
      <w:r w:rsidR="00BF72B3" w:rsidRPr="005A7F34">
        <w:t>,</w:t>
      </w:r>
      <w:r w:rsidR="008F30B9" w:rsidRPr="005A7F34">
        <w:t xml:space="preserve"> unless operations are closely monitored and regulations enforced. These is also evidence from Africa that when governance is weak frontier logging is the first step in waves of forest degradation ending in forest clearance </w:t>
      </w:r>
      <w:r w:rsidR="008F30B9" w:rsidRPr="005A7F34">
        <w:fldChar w:fldCharType="begin" w:fldLock="1"/>
      </w:r>
      <w:r w:rsidR="008F30B9" w:rsidRPr="005A7F34">
        <w:instrText>ADDIN CSL_CITATION { "citationItems" : [ { "id" : "ITEM-1", "itemData" : { "author" : [ { "dropping-particle" : "", "family" : "Ahrends", "given" : "Antje", "non-dropping-particle" : "", "parse-names" : false, "suffix" : "" }, { "dropping-particle" : "", "family" : "Burgess", "given" : "Neil D.", "non-dropping-particle" : "", "parse-names" : false, "suffix" : "" }, { "dropping-particle" : "", "family" : "Milledge", "given" : "Simon A. H.", "non-dropping-particle" : "", "parse-names" : false, "suffix" : "" }, { "dropping-particle" : "", "family" : "Bulling", "given" : "Mark T.", "non-dropping-particle" : "", "parse-names" : false, "suffix" : "" }, { "dropping-particle" : "", "family" : "Fisher", "given" : "Brendan", "non-dropping-particle" : "", "parse-names" : false, "suffix" : "" }, { "dropping-particle" : "", "family" : "Smart", "given" : "James C. R.", "non-dropping-particle" : "", "parse-names" : false, "suffix" : "" }, { "dropping-particle" : "", "family" : "Clarke", "given" : "G. Philip", "non-dropping-particle" : "", "parse-names" : false, "suffix" : "" }, { "dropping-particle" : "", "family" : "Mhoro", "given" : "Boniface E.", "non-dropping-particle" : "", "parse-names" : false, "suffix" : "" }, { "dropping-particle" : "", "family" : "Lewis", "given" : "and Simon L.", "non-dropping-particle" : "", "parse-names" : false, "suffix" : "" } ], "container-title" : "PNAS", "id" : "ITEM-1", "issued" : { "date-parts" : [ [ "2010" ] ] }, "page" : "14556\u201314561", "title" : "Predictable waves of sequential forest degradation and biodiversity loss spreading from an African city", "type" : "article-journal", "volume" : "107" }, "uris" : [ "http://www.mendeley.com/documents/?uuid=0c20ed10-02e7-4348-9f53-4b20213a5dab" ] } ], "mendeley" : { "formattedCitation" : "(Ahrends et al. 2010)", "plainTextFormattedCitation" : "(Ahrends et al. 2010)", "previouslyFormattedCitation" : "(Ahrends et al. 2010)" }, "properties" : { "noteIndex" : 7 }, "schema" : "https://github.com/citation-style-language/schema/raw/master/csl-citation.json" }</w:instrText>
      </w:r>
      <w:r w:rsidR="008F30B9" w:rsidRPr="005A7F34">
        <w:fldChar w:fldCharType="separate"/>
      </w:r>
      <w:r w:rsidR="008F30B9" w:rsidRPr="005A7F34">
        <w:rPr>
          <w:noProof/>
        </w:rPr>
        <w:t>(Ahrends et al. 2010)</w:t>
      </w:r>
      <w:r w:rsidR="008F30B9" w:rsidRPr="005A7F34">
        <w:fldChar w:fldCharType="end"/>
      </w:r>
      <w:r w:rsidR="008F30B9" w:rsidRPr="005A7F34">
        <w:t>.</w:t>
      </w:r>
    </w:p>
    <w:p w14:paraId="299A3272" w14:textId="1278008D" w:rsidR="00B213F6" w:rsidRPr="005A7F34" w:rsidRDefault="005F29E4" w:rsidP="00061321">
      <w:pPr>
        <w:spacing w:line="480" w:lineRule="auto"/>
      </w:pPr>
      <w:r w:rsidRPr="005A7F34">
        <w:t xml:space="preserve">At least one concession agreement has </w:t>
      </w:r>
      <w:r w:rsidR="00AF2880" w:rsidRPr="005A7F34">
        <w:t>already</w:t>
      </w:r>
      <w:r w:rsidRPr="005A7F34">
        <w:t xml:space="preserve"> been </w:t>
      </w:r>
      <w:r w:rsidR="00040B80" w:rsidRPr="005A7F34">
        <w:t>approved</w:t>
      </w:r>
      <w:r w:rsidRPr="005A7F34">
        <w:t xml:space="preserve"> for oil palm plantations</w:t>
      </w:r>
      <w:r w:rsidR="00AF2880" w:rsidRPr="005A7F34">
        <w:t xml:space="preserve"> and other operations</w:t>
      </w:r>
      <w:r w:rsidRPr="005A7F34">
        <w:t xml:space="preserve"> in the R</w:t>
      </w:r>
      <w:r w:rsidR="0054429E" w:rsidRPr="005A7F34">
        <w:t>O</w:t>
      </w:r>
      <w:r w:rsidRPr="005A7F34">
        <w:t>C</w:t>
      </w:r>
      <w:r w:rsidR="00327FE9" w:rsidRPr="005A7F34">
        <w:t xml:space="preserve"> part of the region</w:t>
      </w:r>
      <w:r w:rsidRPr="005A7F34">
        <w:t>,</w:t>
      </w:r>
      <w:r w:rsidR="00AF2880" w:rsidRPr="005A7F34">
        <w:t xml:space="preserve"> covering some 4700 km</w:t>
      </w:r>
      <w:r w:rsidR="00AF2880" w:rsidRPr="005A7F34">
        <w:rPr>
          <w:vertAlign w:val="superscript"/>
        </w:rPr>
        <w:t>2</w:t>
      </w:r>
      <w:r w:rsidR="00AF2880" w:rsidRPr="005A7F34">
        <w:t xml:space="preserve"> in total</w:t>
      </w:r>
      <w:r w:rsidR="002D466F" w:rsidRPr="005A7F34">
        <w:t>,</w:t>
      </w:r>
      <w:r w:rsidR="00AF2880" w:rsidRPr="005A7F34">
        <w:t xml:space="preserve"> </w:t>
      </w:r>
      <w:r w:rsidR="002D466F" w:rsidRPr="005A7F34">
        <w:t>of which ca. 4200 km</w:t>
      </w:r>
      <w:r w:rsidR="002D466F" w:rsidRPr="005A7F34">
        <w:rPr>
          <w:vertAlign w:val="superscript"/>
        </w:rPr>
        <w:t xml:space="preserve">2 </w:t>
      </w:r>
      <w:r w:rsidR="002D466F" w:rsidRPr="005A7F34">
        <w:t xml:space="preserve">is </w:t>
      </w:r>
      <w:r w:rsidRPr="005A7F34">
        <w:t>map</w:t>
      </w:r>
      <w:r w:rsidR="00A65DD9" w:rsidRPr="005A7F34">
        <w:t>ped as forested peatland (Fig. 2</w:t>
      </w:r>
      <w:r w:rsidRPr="005A7F34">
        <w:t>a</w:t>
      </w:r>
      <w:r w:rsidR="00CA6C17" w:rsidRPr="005A7F34">
        <w:t xml:space="preserve">; </w:t>
      </w:r>
      <w:r w:rsidR="00800936" w:rsidRPr="005A7F34">
        <w:fldChar w:fldCharType="begin" w:fldLock="1"/>
      </w:r>
      <w:r w:rsidR="00CA6C17" w:rsidRPr="005A7F34">
        <w:instrText>ADDIN CSL_CITATION { "citationItems" : [ { "id" : "ITEM-1", "itemData" : { "author" : [ { "dropping-particle" : "", "family" : "The Rainforest Foundation UK", "given" : "", "non-dropping-particle" : "", "parse-names" : false, "suffix" : "" } ], "id" : "ITEM-1", "issued" : { "date-parts" : [ [ "2013" ] ] }, "title" : "Seeds of Destruction", "type" : "report" }, "uris" : [ "http://www.mendeley.com/documents/?uuid=55ff7d92-e7ba-4d99-b4b1-7ed85a4f1c24" ] } ], "mendeley" : { "formattedCitation" : "(The Rainforest Foundation UK 2013)", "manualFormatting" : "The Rainforest Foundation UK 2013)", "plainTextFormattedCitation" : "(The Rainforest Foundation UK 2013)", "previouslyFormattedCitation" : "(The Rainforest Foundation UK 2013)" }, "properties" : { "noteIndex" : 0 }, "schema" : "https://github.com/citation-style-language/schema/raw/master/csl-citation.json" }</w:instrText>
      </w:r>
      <w:r w:rsidR="00800936" w:rsidRPr="005A7F34">
        <w:fldChar w:fldCharType="separate"/>
      </w:r>
      <w:r w:rsidR="004D4811" w:rsidRPr="005A7F34">
        <w:rPr>
          <w:noProof/>
        </w:rPr>
        <w:t>The Rainforest Foundation UK 2013)</w:t>
      </w:r>
      <w:r w:rsidR="00800936" w:rsidRPr="005A7F34">
        <w:fldChar w:fldCharType="end"/>
      </w:r>
      <w:r w:rsidR="00263EAC" w:rsidRPr="005A7F34">
        <w:t xml:space="preserve">. </w:t>
      </w:r>
      <w:bookmarkStart w:id="8" w:name="_Hlk499419897"/>
      <w:r w:rsidR="00A93B41" w:rsidRPr="005A7F34">
        <w:t>In South East Asia</w:t>
      </w:r>
      <w:r w:rsidR="00B55A69" w:rsidRPr="005A7F34">
        <w:t>,</w:t>
      </w:r>
      <w:r w:rsidR="00A93B41" w:rsidRPr="005A7F34">
        <w:t xml:space="preserve"> o</w:t>
      </w:r>
      <w:r w:rsidR="00013736" w:rsidRPr="005A7F34">
        <w:t xml:space="preserve">il palm plantations have been one of the main drivers of </w:t>
      </w:r>
      <w:r w:rsidR="00A93B41" w:rsidRPr="005A7F34">
        <w:t>peatland degradation</w:t>
      </w:r>
      <w:r w:rsidR="00277026" w:rsidRPr="005A7F34">
        <w:t xml:space="preserve"> (along with </w:t>
      </w:r>
      <w:r w:rsidR="009D201E" w:rsidRPr="005A7F34">
        <w:t>Indonesia’s</w:t>
      </w:r>
      <w:r w:rsidR="00ED7144" w:rsidRPr="005A7F34">
        <w:t xml:space="preserve"> </w:t>
      </w:r>
      <w:r w:rsidR="00277026" w:rsidRPr="005A7F34">
        <w:t>unsuccessful ‘Mega-Rice Project’ of the 1990s</w:t>
      </w:r>
      <w:r w:rsidR="00E4603A" w:rsidRPr="005A7F34">
        <w:t xml:space="preserve">; </w:t>
      </w:r>
      <w:r w:rsidR="009B7B23" w:rsidRPr="005A7F34">
        <w:fldChar w:fldCharType="begin" w:fldLock="1"/>
      </w:r>
      <w:r w:rsidR="00B562F1">
        <w:instrText>ADDIN CSL_CITATION { "citationItems" : [ { "id" : "ITEM-1", "itemData" : { "URL" : "http://www.insideindonesia.org/kalimantans-peatland-disaster", "accessed" : { "date-parts" : [ [ "2017", "8", "3" ] ] }, "author" : [ { "dropping-particle" : "", "family" : "Rieley", "given" : "J.", "non-dropping-particle" : "", "parse-names" : false, "suffix" : "" } ], "container-title" : "Inside Indonesia", "id" : "ITEM-1", "issued" : { "date-parts" : [ [ "2001" ] ] }, "page" : "Edition 65: Jan-Mar 2001", "title" : "Kalimantan's peatland disaster", "type" : "webpage" }, "uris" : [ "http://www.mendeley.com/documents/?uuid=175ef1fc-e81e-4781-b22b-9dd1b1a10b4e" ] } ], "mendeley" : { "formattedCitation" : "(Rieley 2001)", "manualFormatting" : "Rieley 2001)", "plainTextFormattedCitation" : "(Rieley 2001)", "previouslyFormattedCitation" : "(Rieley 2001)" }, "properties" : { "noteIndex" : 7 }, "schema" : "https://github.com/citation-style-language/schema/raw/master/csl-citation.json" }</w:instrText>
      </w:r>
      <w:r w:rsidR="009B7B23" w:rsidRPr="005A7F34">
        <w:fldChar w:fldCharType="separate"/>
      </w:r>
      <w:r w:rsidR="009B7B23" w:rsidRPr="005A7F34">
        <w:rPr>
          <w:noProof/>
        </w:rPr>
        <w:t>Rieley 2001)</w:t>
      </w:r>
      <w:r w:rsidR="009B7B23" w:rsidRPr="005A7F34">
        <w:fldChar w:fldCharType="end"/>
      </w:r>
      <w:bookmarkEnd w:id="8"/>
      <w:r w:rsidR="00263EAC" w:rsidRPr="005A7F34">
        <w:t xml:space="preserve">. </w:t>
      </w:r>
      <w:r w:rsidR="004D274C" w:rsidRPr="005A7F34">
        <w:t>Of the 4.3 M</w:t>
      </w:r>
      <w:r w:rsidR="00F65CF9" w:rsidRPr="005A7F34">
        <w:t xml:space="preserve"> ha of peatland</w:t>
      </w:r>
      <w:r w:rsidR="00FB52AA" w:rsidRPr="005A7F34">
        <w:t xml:space="preserve"> in </w:t>
      </w:r>
      <w:r w:rsidR="004D274C" w:rsidRPr="005A7F34">
        <w:lastRenderedPageBreak/>
        <w:t>Peninsular Malaysia, Sumatra and Borneo</w:t>
      </w:r>
      <w:r w:rsidR="00131C84" w:rsidRPr="005A7F34">
        <w:t xml:space="preserve"> that ha</w:t>
      </w:r>
      <w:r w:rsidR="00A25193" w:rsidRPr="005A7F34">
        <w:t>s</w:t>
      </w:r>
      <w:r w:rsidR="00B55A69" w:rsidRPr="005A7F34">
        <w:t xml:space="preserve"> </w:t>
      </w:r>
      <w:r w:rsidR="004D274C" w:rsidRPr="005A7F34">
        <w:t xml:space="preserve">now </w:t>
      </w:r>
      <w:r w:rsidR="00B55A69" w:rsidRPr="005A7F34">
        <w:t xml:space="preserve">been </w:t>
      </w:r>
      <w:r w:rsidR="004D274C" w:rsidRPr="005A7F34">
        <w:t xml:space="preserve">converted to plantations, 73% </w:t>
      </w:r>
      <w:r w:rsidR="00277026" w:rsidRPr="005A7F34">
        <w:t>is occupied by</w:t>
      </w:r>
      <w:r w:rsidR="00FB52AA" w:rsidRPr="005A7F34">
        <w:t xml:space="preserve"> oil palm p</w:t>
      </w:r>
      <w:r w:rsidR="004D274C" w:rsidRPr="005A7F34">
        <w:t>lantations</w:t>
      </w:r>
      <w:r w:rsidR="00CA6C17" w:rsidRPr="005A7F34">
        <w:t xml:space="preserve"> </w:t>
      </w:r>
      <w:r w:rsidR="00664267" w:rsidRPr="005A7F34">
        <w:fldChar w:fldCharType="begin" w:fldLock="1"/>
      </w:r>
      <w:r w:rsidR="004D4811" w:rsidRPr="005A7F34">
        <w:instrText>ADDIN CSL_CITATION { "citationItems" : [ { "id" : "ITEM-1", "itemData" : { "DOI" : "10.1016/j.gecco.2016.02.004", "ISSN" : "23519894", "abstract" : "Insular Southeast Asian peatlands have experienced rapid land cover changes over the past decades inducing a variety of environmental effects ranging from regional consequences on peatland ecology, biodiversity and hydrology to globally significant carbon emissions. In this paper we present the land cover and industrial plantation distribution in the peatlands of Peninsular Malaysia, Sumatra and Borneo in 2015 and analyse their changes since 1990. We create the 2015 maps by visual interpretation of 30 m resolution Landsat data and combine them with fully comparable and completed land cover maps of 1990 and 2007 (Miettinen and Liew, 2010). Our results reveal continued peatland deforestation and conversion into managed land cover types. In 2015, 29% (4.6 Mha) of the peatlands in the study area remain covered by peat swamp forest (vs. 41% or 6.4 Mha in 2007 and 76% or 11.9 Mha in 1990). Managed land cover types (industrial plantations and small-holder dominated areas) cover 50% (7.8 Mha) of all peatlands (vs. 33% 5.2 Mha in 2007 and 11% 1.7 Mha in 1990). Industrial plantations have nearly doubled their extent since 2007 (2.3 Mha; 15%) and cover 4.3 Mha (27%) of peatlands in 2015. The majority of these are oil palm plantations (73%; 3.1 Mha) while nearly all of the rest (26%; 1.1 Mha) are pulp wood plantations. We hope that the maps presented in this paper will enable improved evaluation of the magnitude of various regional to global level environmental effects of peatland conversion and that they will help decision makers to define sustainable peatland management policies for insular Southeast Asian peatlands.", "author" : [ { "dropping-particle" : "", "family" : "Miettinen", "given" : "Jukka", "non-dropping-particle" : "", "parse-names" : false, "suffix" : "" }, { "dropping-particle" : "", "family" : "Shi", "given" : "Chenghua", "non-dropping-particle" : "", "parse-names" : false, "suffix" : "" }, { "dropping-particle" : "", "family" : "Liew", "given" : "Soo Chin", "non-dropping-particle" : "", "parse-names" : false, "suffix" : "" } ], "container-title" : "Global Ecology and Conservation", "id" : "ITEM-1", "issued" : { "date-parts" : [ [ "2016" ] ] }, "page" : "67-78", "publisher" : "Elsevier B.V.", "title" : "Land cover distribution in the peatlands of Peninsular Malaysia, Sumatra and Borneo in 2015 with changes since 1990", "type" : "article-journal", "volume" : "6" }, "uris" : [ "http://www.mendeley.com/documents/?uuid=7e5f5734-2bfc-44f7-bb63-93312a59569b" ] } ], "mendeley" : { "formattedCitation" : "(Miettinen et al. 2016)", "plainTextFormattedCitation" : "(Miettinen et al. 2016)", "previouslyFormattedCitation" : "(Miettinen et al. 2016)" }, "properties" : { "noteIndex" : 0 }, "schema" : "https://github.com/citation-style-language/schema/raw/master/csl-citation.json" }</w:instrText>
      </w:r>
      <w:r w:rsidR="00664267" w:rsidRPr="005A7F34">
        <w:fldChar w:fldCharType="separate"/>
      </w:r>
      <w:r w:rsidR="004D4811" w:rsidRPr="005A7F34">
        <w:rPr>
          <w:noProof/>
        </w:rPr>
        <w:t>(Miettinen et al. 2016)</w:t>
      </w:r>
      <w:r w:rsidR="00664267" w:rsidRPr="005A7F34">
        <w:fldChar w:fldCharType="end"/>
      </w:r>
      <w:r w:rsidR="00FB52AA" w:rsidRPr="005A7F34">
        <w:t xml:space="preserve">. </w:t>
      </w:r>
      <w:r w:rsidR="00263EAC" w:rsidRPr="005A7F34">
        <w:t xml:space="preserve">At present Malaysia and Indonesia produce </w:t>
      </w:r>
      <w:r w:rsidR="00664267" w:rsidRPr="005A7F34">
        <w:t>85</w:t>
      </w:r>
      <w:r w:rsidR="00263EAC" w:rsidRPr="005A7F34">
        <w:t>% of the world’s palm oil</w:t>
      </w:r>
      <w:r w:rsidR="00165EA2" w:rsidRPr="005A7F34">
        <w:t xml:space="preserve"> </w:t>
      </w:r>
      <w:r w:rsidR="00165EA2" w:rsidRPr="005A7F34">
        <w:fldChar w:fldCharType="begin" w:fldLock="1"/>
      </w:r>
      <w:r w:rsidR="00F05FF1" w:rsidRPr="005A7F34">
        <w:instrText>ADDIN CSL_CITATION { "citationItems" : [ { "id" : "ITEM-1", "itemData" : { "author" : [ { "dropping-particle" : "", "family" : "USDA Foreign Agricultural Service", "given" : "", "non-dropping-particle" : "", "parse-names" : false, "suffix" : "" } ], "id" : "ITEM-1", "issued" : { "date-parts" : [ [ "2017" ] ] }, "title" : "Oilseeds: World markets and trade (November 2017)", "type" : "report" }, "uris" : [ "http://www.mendeley.com/documents/?uuid=051abf24-9162-4d2f-afcd-6fa241d67538" ] } ], "mendeley" : { "formattedCitation" : "(USDA Foreign Agricultural Service 2017)", "plainTextFormattedCitation" : "(USDA Foreign Agricultural Service 2017)", "previouslyFormattedCitation" : "(USDA Foreign Agricultural Service 2017)" }, "properties" : { "noteIndex" : 7 }, "schema" : "https://github.com/citation-style-language/schema/raw/master/csl-citation.json" }</w:instrText>
      </w:r>
      <w:r w:rsidR="00165EA2" w:rsidRPr="005A7F34">
        <w:fldChar w:fldCharType="separate"/>
      </w:r>
      <w:r w:rsidR="0012610D" w:rsidRPr="005A7F34">
        <w:rPr>
          <w:noProof/>
        </w:rPr>
        <w:t>(USDA Foreign Agricultural Service 2017)</w:t>
      </w:r>
      <w:r w:rsidR="00165EA2" w:rsidRPr="005A7F34">
        <w:fldChar w:fldCharType="end"/>
      </w:r>
      <w:r w:rsidR="00E14C08" w:rsidRPr="005A7F34">
        <w:t>, b</w:t>
      </w:r>
      <w:r w:rsidR="00263EAC" w:rsidRPr="005A7F34">
        <w:t>ut with</w:t>
      </w:r>
      <w:r w:rsidR="002E56E3" w:rsidRPr="005A7F34">
        <w:t xml:space="preserve"> global demand set to increase and</w:t>
      </w:r>
      <w:r w:rsidR="00263EAC" w:rsidRPr="005A7F34">
        <w:t xml:space="preserve"> </w:t>
      </w:r>
      <w:r w:rsidR="00C42D2F" w:rsidRPr="005A7F34">
        <w:t>South East Asian</w:t>
      </w:r>
      <w:r w:rsidR="00F05FF1" w:rsidRPr="005A7F34">
        <w:t xml:space="preserve"> productivity growth slowing </w:t>
      </w:r>
      <w:r w:rsidR="00F05FF1" w:rsidRPr="005A7F34">
        <w:fldChar w:fldCharType="begin" w:fldLock="1"/>
      </w:r>
      <w:r w:rsidR="00F05FF1" w:rsidRPr="005A7F34">
        <w:instrText>ADDIN CSL_CITATION { "citationItems" : [ { "id" : "ITEM-1", "itemData" : { "author" : [ { "dropping-particle" : "", "family" : "Wright", "given" : "Thom", "non-dropping-particle" : "", "parse-names" : false, "suffix" : "" }, { "dropping-particle" : "", "family" : "Rahmanulloh", "given" : "Arif", "non-dropping-particle" : "", "parse-names" : false, "suffix" : "" } ], "id" : "ITEM-1", "issued" : { "date-parts" : [ [ "2017" ] ] }, "title" : "Indonesia Oilseeds and Products Annual Report 2017", "type" : "report" }, "uris" : [ "http://www.mendeley.com/documents/?uuid=f68f64a3-82b3-42a1-81b7-3dcbc73613ba" ] } ], "mendeley" : { "formattedCitation" : "(Wright and Rahmanulloh 2017)", "plainTextFormattedCitation" : "(Wright and Rahmanulloh 2017)", "previouslyFormattedCitation" : "(Wright and Rahmanulloh 2017)" }, "properties" : { "noteIndex" : 7 }, "schema" : "https://github.com/citation-style-language/schema/raw/master/csl-citation.json" }</w:instrText>
      </w:r>
      <w:r w:rsidR="00F05FF1" w:rsidRPr="005A7F34">
        <w:fldChar w:fldCharType="separate"/>
      </w:r>
      <w:r w:rsidR="00F05FF1" w:rsidRPr="005A7F34">
        <w:rPr>
          <w:noProof/>
        </w:rPr>
        <w:t>(Wright and Rahmanulloh 2017)</w:t>
      </w:r>
      <w:r w:rsidR="00F05FF1" w:rsidRPr="005A7F34">
        <w:fldChar w:fldCharType="end"/>
      </w:r>
      <w:r w:rsidR="002E56E3" w:rsidRPr="005A7F34">
        <w:t xml:space="preserve">, investment in </w:t>
      </w:r>
      <w:r w:rsidR="00513287" w:rsidRPr="005A7F34">
        <w:t xml:space="preserve">oil </w:t>
      </w:r>
      <w:r w:rsidR="002E56E3" w:rsidRPr="005A7F34">
        <w:t>palm in Africa is likely t</w:t>
      </w:r>
      <w:r w:rsidR="00AF4D52" w:rsidRPr="005A7F34">
        <w:t>o increase in the coming years</w:t>
      </w:r>
      <w:r w:rsidR="00CA6C17" w:rsidRPr="005A7F34">
        <w:t xml:space="preserve"> </w:t>
      </w:r>
      <w:r w:rsidR="006712A7" w:rsidRPr="005A7F34">
        <w:fldChar w:fldCharType="begin" w:fldLock="1"/>
      </w:r>
      <w:r w:rsidR="006712A7" w:rsidRPr="005A7F34">
        <w:instrText>ADDIN CSL_CITATION { "citationItems" : [ { "id" : "ITEM-1", "itemData" : { "author" : [ { "dropping-particle" : "", "family" : "Ordway", "given" : "Elsa M", "non-dropping-particle" : "", "parse-names" : false, "suffix" : "" }, { "dropping-particle" : "", "family" : "Asner", "given" : "Gregory P", "non-dropping-particle" : "", "parse-names" : false, "suffix" : "" }, { "dropping-particle" : "", "family" : "Lambin", "given" : "Eric F", "non-dropping-particle" : "", "parse-names" : false, "suffix" : "" } ], "container-title" : "Environmental Research Letters", "id" : "ITEM-1", "issued" : { "date-parts" : [ [ "2017" ] ] }, "page" : "044015", "title" : "Deforestation risk due to commodity crop expansion in sub-Saharan Africa", "type" : "article-journal", "volume" : "12" }, "uris" : [ "http://www.mendeley.com/documents/?uuid=37a9167c-18b3-4b07-9bc0-ff6078aa44cb" ] } ], "mendeley" : { "formattedCitation" : "(Ordway et al. 2017)", "plainTextFormattedCitation" : "(Ordway et al. 2017)", "previouslyFormattedCitation" : "(Ordway et al. 2017)" }, "properties" : { "noteIndex" : 7 }, "schema" : "https://github.com/citation-style-language/schema/raw/master/csl-citation.json" }</w:instrText>
      </w:r>
      <w:r w:rsidR="006712A7" w:rsidRPr="005A7F34">
        <w:fldChar w:fldCharType="separate"/>
      </w:r>
      <w:r w:rsidR="006712A7" w:rsidRPr="005A7F34">
        <w:rPr>
          <w:noProof/>
        </w:rPr>
        <w:t>(Ordway et al. 2017)</w:t>
      </w:r>
      <w:r w:rsidR="006712A7" w:rsidRPr="005A7F34">
        <w:fldChar w:fldCharType="end"/>
      </w:r>
      <w:r w:rsidR="006712A7" w:rsidRPr="005A7F34">
        <w:t>,</w:t>
      </w:r>
      <w:r w:rsidR="00ED7B4A" w:rsidRPr="005A7F34">
        <w:t xml:space="preserve"> e</w:t>
      </w:r>
      <w:r w:rsidR="0066435A" w:rsidRPr="005A7F34">
        <w:t>specially when</w:t>
      </w:r>
      <w:r w:rsidR="00960AE6" w:rsidRPr="005A7F34">
        <w:t xml:space="preserve"> the arrival of large oil</w:t>
      </w:r>
      <w:r w:rsidR="00513287" w:rsidRPr="005A7F34">
        <w:t xml:space="preserve"> palm</w:t>
      </w:r>
      <w:r w:rsidR="00960AE6" w:rsidRPr="005A7F34">
        <w:t xml:space="preserve"> companies in the Congo Basin is backed by international funds and governm</w:t>
      </w:r>
      <w:r w:rsidR="006336E1" w:rsidRPr="005A7F34">
        <w:t>ent incentives, such as tax</w:t>
      </w:r>
      <w:r w:rsidR="00960AE6" w:rsidRPr="005A7F34">
        <w:t xml:space="preserve"> breaks</w:t>
      </w:r>
      <w:r w:rsidR="00CA6C17" w:rsidRPr="005A7F34">
        <w:t xml:space="preserve"> </w:t>
      </w:r>
      <w:r w:rsidR="00800936" w:rsidRPr="005A7F34">
        <w:fldChar w:fldCharType="begin" w:fldLock="1"/>
      </w:r>
      <w:r w:rsidR="004D4811" w:rsidRPr="005A7F34">
        <w:instrText>ADDIN CSL_CITATION { "citationItems" : [ { "id" : "ITEM-1", "itemData" : { "author" : [ { "dropping-particle" : "", "family" : "The Rainforest Foundation UK", "given" : "", "non-dropping-particle" : "", "parse-names" : false, "suffix" : "" } ], "id" : "ITEM-1", "issued" : { "date-parts" : [ [ "2013" ] ] }, "title" : "Seeds of Destruction", "type" : "report" }, "uris" : [ "http://www.mendeley.com/documents/?uuid=55ff7d92-e7ba-4d99-b4b1-7ed85a4f1c24" ] } ], "mendeley" : { "formattedCitation" : "(The Rainforest Foundation UK 2013)", "plainTextFormattedCitation" : "(The Rainforest Foundation UK 2013)", "previouslyFormattedCitation" : "(The Rainforest Foundation UK 2013)" }, "properties" : { "noteIndex" : 0 }, "schema" : "https://github.com/citation-style-language/schema/raw/master/csl-citation.json" }</w:instrText>
      </w:r>
      <w:r w:rsidR="00800936" w:rsidRPr="005A7F34">
        <w:fldChar w:fldCharType="separate"/>
      </w:r>
      <w:r w:rsidR="004D4811" w:rsidRPr="005A7F34">
        <w:rPr>
          <w:noProof/>
        </w:rPr>
        <w:t>(The Rainforest Foundation UK 2013)</w:t>
      </w:r>
      <w:r w:rsidR="00800936" w:rsidRPr="005A7F34">
        <w:fldChar w:fldCharType="end"/>
      </w:r>
      <w:r w:rsidR="00960AE6" w:rsidRPr="005A7F34">
        <w:t>.</w:t>
      </w:r>
    </w:p>
    <w:p w14:paraId="06BD35F3" w14:textId="71BB8D13" w:rsidR="005F3831" w:rsidRPr="005A7F34" w:rsidRDefault="00BE443D" w:rsidP="00061321">
      <w:pPr>
        <w:pStyle w:val="ILH3"/>
        <w:spacing w:line="480" w:lineRule="auto"/>
      </w:pPr>
      <w:r w:rsidRPr="005A7F34">
        <w:t>3</w:t>
      </w:r>
      <w:r w:rsidR="007204B4" w:rsidRPr="005A7F34">
        <w:t xml:space="preserve">.3. </w:t>
      </w:r>
      <w:r w:rsidR="005F3831" w:rsidRPr="005A7F34">
        <w:t>Mining and hydrocarbons</w:t>
      </w:r>
    </w:p>
    <w:p w14:paraId="1D9B08F7" w14:textId="51420BB7" w:rsidR="00942411" w:rsidRPr="005A7F34" w:rsidRDefault="00A96CF5" w:rsidP="00061321">
      <w:pPr>
        <w:spacing w:line="480" w:lineRule="auto"/>
      </w:pPr>
      <w:r w:rsidRPr="005A7F34">
        <w:t xml:space="preserve">The </w:t>
      </w:r>
      <w:r w:rsidR="0027510C" w:rsidRPr="005A7F34">
        <w:t>ROC</w:t>
      </w:r>
      <w:r w:rsidRPr="005A7F34">
        <w:t xml:space="preserve"> is the f</w:t>
      </w:r>
      <w:r w:rsidR="003E2375" w:rsidRPr="005A7F34">
        <w:t>ourth</w:t>
      </w:r>
      <w:r w:rsidR="005011E0" w:rsidRPr="005A7F34">
        <w:t xml:space="preserve"> largest oil producer in </w:t>
      </w:r>
      <w:r w:rsidRPr="005A7F34">
        <w:t xml:space="preserve">sub-Saharan </w:t>
      </w:r>
      <w:r w:rsidR="005011E0" w:rsidRPr="005A7F34">
        <w:t>Africa</w:t>
      </w:r>
      <w:r w:rsidR="00CA6C17" w:rsidRPr="005A7F34">
        <w:t xml:space="preserve"> </w:t>
      </w:r>
      <w:r w:rsidR="003E2375" w:rsidRPr="005A7F34">
        <w:fldChar w:fldCharType="begin" w:fldLock="1"/>
      </w:r>
      <w:r w:rsidR="004D4811" w:rsidRPr="005A7F34">
        <w:instrText>ADDIN CSL_CITATION { "citationItems" : [ { "id" : "ITEM-1", "itemData" : { "URL" : "http://www.theoilandgasyear.com/market/republic-of-congo/", "accessed" : { "date-parts" : [ [ "2017", "7", "15" ] ] }, "author" : [ { "dropping-particle" : "", "family" : "The Oil and Gas Year", "given" : "", "non-dropping-particle" : "", "parse-names" : false, "suffix" : "" } ], "id" : "ITEM-1", "issued" : { "date-parts" : [ [ "2017" ] ] }, "title" : "Republic of Congo Overview", "type" : "webpage" }, "uris" : [ "http://www.mendeley.com/documents/?uuid=45b7ff1a-e1cc-4f2f-8621-5adac5197e3c" ] } ], "mendeley" : { "formattedCitation" : "(The Oil and Gas Year 2017a)", "plainTextFormattedCitation" : "(The Oil and Gas Year 2017a)", "previouslyFormattedCitation" : "(The Oil and Gas Year 2017a)" }, "properties" : { "noteIndex" : 0 }, "schema" : "https://github.com/citation-style-language/schema/raw/master/csl-citation.json" }</w:instrText>
      </w:r>
      <w:r w:rsidR="003E2375" w:rsidRPr="005A7F34">
        <w:fldChar w:fldCharType="separate"/>
      </w:r>
      <w:r w:rsidR="004D4811" w:rsidRPr="005A7F34">
        <w:rPr>
          <w:noProof/>
        </w:rPr>
        <w:t>(The Oil and Gas Year 2017a)</w:t>
      </w:r>
      <w:r w:rsidR="003E2375" w:rsidRPr="005A7F34">
        <w:fldChar w:fldCharType="end"/>
      </w:r>
      <w:r w:rsidR="005011E0" w:rsidRPr="005A7F34">
        <w:t xml:space="preserve">. </w:t>
      </w:r>
      <w:r w:rsidR="00B55A69" w:rsidRPr="005A7F34">
        <w:t>Most</w:t>
      </w:r>
      <w:r w:rsidR="005011E0" w:rsidRPr="005A7F34">
        <w:t xml:space="preserve"> of </w:t>
      </w:r>
      <w:r w:rsidR="00186237" w:rsidRPr="005A7F34">
        <w:t>its</w:t>
      </w:r>
      <w:r w:rsidR="005011E0" w:rsidRPr="005A7F34">
        <w:t xml:space="preserve"> hydrocarbon exploration and extraction activity is offshore</w:t>
      </w:r>
      <w:r w:rsidR="00601BA6" w:rsidRPr="005A7F34">
        <w:t>, with</w:t>
      </w:r>
      <w:r w:rsidR="00205852" w:rsidRPr="005A7F34">
        <w:t xml:space="preserve"> extraction currently permitted in</w:t>
      </w:r>
      <w:r w:rsidR="00601BA6" w:rsidRPr="005A7F34">
        <w:t xml:space="preserve"> only</w:t>
      </w:r>
      <w:r w:rsidR="00205852" w:rsidRPr="005A7F34">
        <w:t xml:space="preserve"> one</w:t>
      </w:r>
      <w:r w:rsidR="005A4CAF" w:rsidRPr="005A7F34">
        <w:t xml:space="preserve"> onshore hydrocarbon block, Kayo Sud, in the south of the </w:t>
      </w:r>
      <w:r w:rsidR="00205852" w:rsidRPr="005A7F34">
        <w:t>country</w:t>
      </w:r>
      <w:r w:rsidR="005011E0" w:rsidRPr="005A7F34">
        <w:t xml:space="preserve">. </w:t>
      </w:r>
      <w:r w:rsidR="00D47FF4" w:rsidRPr="005A7F34">
        <w:t xml:space="preserve">Likewise DRC hydrocarbon extraction is currently limited to offshore, with </w:t>
      </w:r>
      <w:r w:rsidR="0048325C" w:rsidRPr="005A7F34">
        <w:t xml:space="preserve">exploratory work now underway in eastern DRC </w:t>
      </w:r>
      <w:r w:rsidR="0048325C" w:rsidRPr="005A7F34">
        <w:fldChar w:fldCharType="begin" w:fldLock="1"/>
      </w:r>
      <w:r w:rsidR="00BC197F">
        <w:instrText>ADDIN CSL_CITATION { "citationItems" : [ { "id" : "ITEM-1", "itemData" : { "URL" : "https://www.export.gov/article?id=Congo-Democratic-Republic-Oil-and-Gas", "accessed" : { "date-parts" : [ [ "2017", "11", "25" ] ] }, "author" : [ { "dropping-particle" : "", "family" : "US Department of Commerce", "given" : "", "non-dropping-particle" : "", "parse-names" : false, "suffix" : "" } ], "id" : "ITEM-1", "issued" : { "date-parts" : [ [ "2017" ] ] }, "title" : "Congo, Democratic Republic - Oil and Gas", "type" : "webpage" }, "uris" : [ "http://www.mendeley.com/documents/?uuid=a6ebc082-3f20-4d06-9dc0-cc7c2a938ce6" ] } ], "mendeley" : { "formattedCitation" : "(US Department of Commerce 2017)", "plainTextFormattedCitation" : "(US Department of Commerce 2017)", "previouslyFormattedCitation" : "(U.S. Department of Commerce 2017)" }, "properties" : { "noteIndex" : 7 }, "schema" : "https://github.com/citation-style-language/schema/raw/master/csl-citation.json" }</w:instrText>
      </w:r>
      <w:r w:rsidR="0048325C" w:rsidRPr="005A7F34">
        <w:fldChar w:fldCharType="separate"/>
      </w:r>
      <w:r w:rsidR="00BC197F" w:rsidRPr="00BC197F">
        <w:rPr>
          <w:noProof/>
        </w:rPr>
        <w:t>(US Department of Commerce 2017)</w:t>
      </w:r>
      <w:r w:rsidR="0048325C" w:rsidRPr="005A7F34">
        <w:fldChar w:fldCharType="end"/>
      </w:r>
      <w:r w:rsidR="0048325C" w:rsidRPr="005A7F34">
        <w:t xml:space="preserve">. </w:t>
      </w:r>
      <w:r w:rsidR="005A4CAF" w:rsidRPr="005A7F34">
        <w:t>However</w:t>
      </w:r>
      <w:r w:rsidR="00ED7B4A" w:rsidRPr="005A7F34">
        <w:t>,</w:t>
      </w:r>
      <w:r w:rsidR="005A4CAF" w:rsidRPr="005A7F34">
        <w:t xml:space="preserve"> t</w:t>
      </w:r>
      <w:r w:rsidR="000618EF" w:rsidRPr="005A7F34">
        <w:t xml:space="preserve">he </w:t>
      </w:r>
      <w:r w:rsidR="00ED7B4A" w:rsidRPr="005A7F34">
        <w:t>ROC</w:t>
      </w:r>
      <w:r w:rsidR="000618EF" w:rsidRPr="005A7F34">
        <w:t xml:space="preserve"> government </w:t>
      </w:r>
      <w:r w:rsidR="00C27DCE" w:rsidRPr="005A7F34">
        <w:t>appears open</w:t>
      </w:r>
      <w:r w:rsidR="000618EF" w:rsidRPr="005A7F34">
        <w:t xml:space="preserve"> to develop</w:t>
      </w:r>
      <w:r w:rsidR="00C27DCE" w:rsidRPr="005A7F34">
        <w:t>ing</w:t>
      </w:r>
      <w:r w:rsidR="000618EF" w:rsidRPr="005A7F34">
        <w:t xml:space="preserve"> onshore oil exploration in the Cuvette Centrale. </w:t>
      </w:r>
      <w:r w:rsidR="00AF2880" w:rsidRPr="005A7F34">
        <w:t xml:space="preserve">In collaboration with international companies, exploration has been underway in the </w:t>
      </w:r>
      <w:proofErr w:type="spellStart"/>
      <w:r w:rsidR="00AF2880" w:rsidRPr="005A7F34">
        <w:t>Ngolo</w:t>
      </w:r>
      <w:proofErr w:type="spellEnd"/>
      <w:r w:rsidR="00AF2880" w:rsidRPr="005A7F34">
        <w:t xml:space="preserve"> and </w:t>
      </w:r>
      <w:proofErr w:type="spellStart"/>
      <w:r w:rsidR="00AF2880" w:rsidRPr="005A7F34">
        <w:t>Ngoki</w:t>
      </w:r>
      <w:proofErr w:type="spellEnd"/>
      <w:r w:rsidR="00AF2880" w:rsidRPr="005A7F34">
        <w:t xml:space="preserve"> blocks, both of which encompass large areas of peatland </w:t>
      </w:r>
      <w:r w:rsidR="00365C1F" w:rsidRPr="005A7F34">
        <w:fldChar w:fldCharType="begin" w:fldLock="1"/>
      </w:r>
      <w:r w:rsidR="00F7792E" w:rsidRPr="005A7F34">
        <w:instrText>ADDIN CSL_CITATION { "citationItems" : [ { "id" : "ITEM-1", "itemData" : { "URL" : "http://www.congolr2016.com/cuvette-basin", "accessed" : { "date-parts" : [ [ "2017", "7", "25" ] ] }, "author" : [ { "dropping-particle" : "", "family" : "Minist\u00e8re des Hydrocarbones R\u00e9public du Congo &amp; SNPC", "given" : "", "non-dropping-particle" : "", "parse-names" : false, "suffix" : "" } ], "id" : "ITEM-1", "issued" : { "date-parts" : [ [ "2016" ] ] }, "title" : "Congo License Round 2016: Cuvette Basin", "type" : "webpage" }, "uris" : [ "http://www.mendeley.com/documents/?uuid=6740e76d-70e0-4e7d-99a0-5032e7320203" ] } ], "mendeley" : { "formattedCitation" : "(Minist\u00e8re des Hydrocarbones R\u00e9public du Congo &amp; SNPC 2016)", "manualFormatting" : "(Minist\u00e8re des Hydrocarbones R\u00e9public du Congo &amp; SNPC 2016", "plainTextFormattedCitation" : "(Minist\u00e8re des Hydrocarbones R\u00e9public du Congo &amp; SNPC 2016)", "previouslyFormattedCitation" : "(Minist\u00e8re des Hydrocarbones R\u00e9public du Congo &amp; SNPC 2016)" }, "properties" : { "noteIndex" : 7 }, "schema" : "https://github.com/citation-style-language/schema/raw/master/csl-citation.json" }</w:instrText>
      </w:r>
      <w:r w:rsidR="00365C1F" w:rsidRPr="005A7F34">
        <w:fldChar w:fldCharType="separate"/>
      </w:r>
      <w:r w:rsidR="00365C1F" w:rsidRPr="005A7F34">
        <w:rPr>
          <w:noProof/>
        </w:rPr>
        <w:t>(Ministère des Hydrocarbones Républic du Congo &amp; SNPC 2016</w:t>
      </w:r>
      <w:r w:rsidR="00365C1F" w:rsidRPr="005A7F34">
        <w:fldChar w:fldCharType="end"/>
      </w:r>
      <w:r w:rsidR="00365C1F" w:rsidRPr="005A7F34">
        <w:t xml:space="preserve">; </w:t>
      </w:r>
      <w:r w:rsidR="00AF2880" w:rsidRPr="005A7F34">
        <w:t>Fig. 2b), since 2013 and 2016 respectively</w:t>
      </w:r>
      <w:r w:rsidR="00CA6C17" w:rsidRPr="005A7F34">
        <w:t xml:space="preserve"> </w:t>
      </w:r>
      <w:r w:rsidR="00013ED4" w:rsidRPr="005A7F34">
        <w:fldChar w:fldCharType="begin" w:fldLock="1"/>
      </w:r>
      <w:r w:rsidR="004D4811" w:rsidRPr="005A7F34">
        <w:instrText>ADDIN CSL_CITATION { "citationItems" : [ { "id" : "ITEM-1", "itemData" : { "author" : [ { "dropping-particle" : "", "family" : "The Oil and Gas Year", "given" : "", "non-dropping-particle" : "", "parse-names" : false, "suffix" : "" } ], "id" : "ITEM-1", "issued" : { "date-parts" : [ [ "2017" ] ] }, "title" : "Republic of Congo 2017", "type" : "report" }, "uris" : [ "http://www.mendeley.com/documents/?uuid=8be24ebb-e940-4f9f-a7a6-2daed0f84439" ] } ], "mendeley" : { "formattedCitation" : "(The Oil and Gas Year 2017b)", "plainTextFormattedCitation" : "(The Oil and Gas Year 2017b)", "previouslyFormattedCitation" : "(The Oil and Gas Year 2017b)" }, "properties" : { "noteIndex" : 0 }, "schema" : "https://github.com/citation-style-language/schema/raw/master/csl-citation.json" }</w:instrText>
      </w:r>
      <w:r w:rsidR="00013ED4" w:rsidRPr="005A7F34">
        <w:fldChar w:fldCharType="separate"/>
      </w:r>
      <w:r w:rsidR="004D4811" w:rsidRPr="005A7F34">
        <w:rPr>
          <w:noProof/>
        </w:rPr>
        <w:t>(The Oil and Gas Year 2017b)</w:t>
      </w:r>
      <w:r w:rsidR="00013ED4" w:rsidRPr="005A7F34">
        <w:fldChar w:fldCharType="end"/>
      </w:r>
      <w:r w:rsidR="00F774C2" w:rsidRPr="005A7F34">
        <w:t xml:space="preserve">. </w:t>
      </w:r>
      <w:r w:rsidR="00706BA6" w:rsidRPr="005A7F34">
        <w:t>Whil</w:t>
      </w:r>
      <w:r w:rsidR="00ED7B4A" w:rsidRPr="005A7F34">
        <w:t>st the remoteness of the region and</w:t>
      </w:r>
      <w:r w:rsidR="00706BA6" w:rsidRPr="005A7F34">
        <w:t xml:space="preserve"> the presence of wetlands</w:t>
      </w:r>
      <w:r w:rsidR="00F774C2" w:rsidRPr="005A7F34">
        <w:t xml:space="preserve"> </w:t>
      </w:r>
      <w:r w:rsidR="00ED7B4A" w:rsidRPr="005A7F34">
        <w:t xml:space="preserve">are significant practical obstacles to oil extraction, the lack of geological survey data has </w:t>
      </w:r>
      <w:r w:rsidR="00AF2880" w:rsidRPr="005A7F34">
        <w:t xml:space="preserve">until now </w:t>
      </w:r>
      <w:r w:rsidR="00ED7B4A" w:rsidRPr="005A7F34">
        <w:t xml:space="preserve">been important in limiting investor interest in the Cuvette Centrale: only four wells, all within the DRC and all of them dry, </w:t>
      </w:r>
      <w:r w:rsidR="00AF2880" w:rsidRPr="005A7F34">
        <w:t>have previously</w:t>
      </w:r>
      <w:r w:rsidR="00ED7B4A" w:rsidRPr="005A7F34">
        <w:t xml:space="preserve"> been drilled in the Cuvette Centrale</w:t>
      </w:r>
      <w:r w:rsidR="00CA6C17" w:rsidRPr="005A7F34">
        <w:t xml:space="preserve"> </w:t>
      </w:r>
      <w:r w:rsidR="00ED7B4A" w:rsidRPr="005A7F34">
        <w:fldChar w:fldCharType="begin" w:fldLock="1"/>
      </w:r>
      <w:r w:rsidR="004D4811" w:rsidRPr="005A7F34">
        <w:instrText>ADDIN CSL_CITATION { "citationItems" : [ { "id" : "ITEM-1", "itemData" : { "author" : [ { "dropping-particle" : "", "family" : "The Oil and Gas Year", "given" : "", "non-dropping-particle" : "", "parse-names" : false, "suffix" : "" } ], "id" : "ITEM-1", "issued" : { "date-parts" : [ [ "2017" ] ] }, "title" : "Republic of Congo 2017", "type" : "report" }, "uris" : [ "http://www.mendeley.com/documents/?uuid=8be24ebb-e940-4f9f-a7a6-2daed0f84439" ] } ], "mendeley" : { "formattedCitation" : "(The Oil and Gas Year 2017b)", "plainTextFormattedCitation" : "(The Oil and Gas Year 2017b)", "previouslyFormattedCitation" : "(The Oil and Gas Year 2017b)" }, "properties" : { "noteIndex" : 0 }, "schema" : "https://github.com/citation-style-language/schema/raw/master/csl-citation.json" }</w:instrText>
      </w:r>
      <w:r w:rsidR="00ED7B4A" w:rsidRPr="005A7F34">
        <w:fldChar w:fldCharType="separate"/>
      </w:r>
      <w:r w:rsidR="004D4811" w:rsidRPr="005A7F34">
        <w:rPr>
          <w:noProof/>
        </w:rPr>
        <w:t>(The Oil and Gas Year 2017b)</w:t>
      </w:r>
      <w:r w:rsidR="00ED7B4A" w:rsidRPr="005A7F34">
        <w:fldChar w:fldCharType="end"/>
      </w:r>
      <w:r w:rsidR="00ED7B4A" w:rsidRPr="005A7F34">
        <w:t>. T</w:t>
      </w:r>
      <w:r w:rsidR="00F774C2" w:rsidRPr="005A7F34">
        <w:t xml:space="preserve">he results of the hydrocarbon exploration in the </w:t>
      </w:r>
      <w:proofErr w:type="spellStart"/>
      <w:r w:rsidR="00F774C2" w:rsidRPr="005A7F34">
        <w:t>Ngolo</w:t>
      </w:r>
      <w:proofErr w:type="spellEnd"/>
      <w:r w:rsidR="00F774C2" w:rsidRPr="005A7F34">
        <w:t xml:space="preserve"> and </w:t>
      </w:r>
      <w:proofErr w:type="spellStart"/>
      <w:r w:rsidR="00F774C2" w:rsidRPr="005A7F34">
        <w:t>Ngoki</w:t>
      </w:r>
      <w:proofErr w:type="spellEnd"/>
      <w:r w:rsidR="00F774C2" w:rsidRPr="005A7F34">
        <w:t xml:space="preserve"> blocks will</w:t>
      </w:r>
      <w:r w:rsidR="00ED7B4A" w:rsidRPr="005A7F34">
        <w:t xml:space="preserve"> likely</w:t>
      </w:r>
      <w:r w:rsidR="00F774C2" w:rsidRPr="005A7F34">
        <w:t xml:space="preserve"> determine the l</w:t>
      </w:r>
      <w:r w:rsidR="00720C9C" w:rsidRPr="005A7F34">
        <w:t xml:space="preserve">evel of </w:t>
      </w:r>
      <w:r w:rsidR="00ED7B4A" w:rsidRPr="005A7F34">
        <w:t xml:space="preserve">investor </w:t>
      </w:r>
      <w:r w:rsidR="00720C9C" w:rsidRPr="005A7F34">
        <w:t>interest in the future</w:t>
      </w:r>
      <w:r w:rsidR="00CA6C17" w:rsidRPr="005A7F34">
        <w:t xml:space="preserve"> </w:t>
      </w:r>
      <w:r w:rsidR="00013ED4" w:rsidRPr="005A7F34">
        <w:fldChar w:fldCharType="begin" w:fldLock="1"/>
      </w:r>
      <w:r w:rsidR="004D4811" w:rsidRPr="005A7F34">
        <w:instrText>ADDIN CSL_CITATION { "citationItems" : [ { "id" : "ITEM-1", "itemData" : { "author" : [ { "dropping-particle" : "", "family" : "The Oil and Gas Year", "given" : "", "non-dropping-particle" : "", "parse-names" : false, "suffix" : "" } ], "id" : "ITEM-1", "issued" : { "date-parts" : [ [ "2017" ] ] }, "title" : "Republic of Congo 2017", "type" : "report" }, "uris" : [ "http://www.mendeley.com/documents/?uuid=8be24ebb-e940-4f9f-a7a6-2daed0f84439" ] } ], "mendeley" : { "formattedCitation" : "(The Oil and Gas Year 2017b)", "plainTextFormattedCitation" : "(The Oil and Gas Year 2017b)", "previouslyFormattedCitation" : "(The Oil and Gas Year 2017b)" }, "properties" : { "noteIndex" : 0 }, "schema" : "https://github.com/citation-style-language/schema/raw/master/csl-citation.json" }</w:instrText>
      </w:r>
      <w:r w:rsidR="00013ED4" w:rsidRPr="005A7F34">
        <w:fldChar w:fldCharType="separate"/>
      </w:r>
      <w:r w:rsidR="004D4811" w:rsidRPr="005A7F34">
        <w:rPr>
          <w:noProof/>
        </w:rPr>
        <w:t>(The Oil and Gas Year 2017b)</w:t>
      </w:r>
      <w:r w:rsidR="00013ED4" w:rsidRPr="005A7F34">
        <w:fldChar w:fldCharType="end"/>
      </w:r>
      <w:r w:rsidR="00720C9C" w:rsidRPr="005A7F34">
        <w:t>.</w:t>
      </w:r>
    </w:p>
    <w:p w14:paraId="661525F7" w14:textId="5358F443" w:rsidR="00500324" w:rsidRPr="005A7F34" w:rsidRDefault="00E8103D" w:rsidP="00061321">
      <w:pPr>
        <w:spacing w:line="480" w:lineRule="auto"/>
      </w:pPr>
      <w:r w:rsidRPr="005A7F34">
        <w:t>Some</w:t>
      </w:r>
      <w:r w:rsidR="00500324" w:rsidRPr="005A7F34">
        <w:t xml:space="preserve"> of the major impacts of hydrocarbon exploration </w:t>
      </w:r>
      <w:r w:rsidRPr="005A7F34">
        <w:t>in other</w:t>
      </w:r>
      <w:r w:rsidR="00500324" w:rsidRPr="005A7F34">
        <w:t xml:space="preserve"> </w:t>
      </w:r>
      <w:r w:rsidRPr="005A7F34">
        <w:t xml:space="preserve">forested regions </w:t>
      </w:r>
      <w:r w:rsidR="003358AC" w:rsidRPr="005A7F34">
        <w:t>(</w:t>
      </w:r>
      <w:r w:rsidRPr="005A7F34">
        <w:t xml:space="preserve">such as Western Amazonia, also home to </w:t>
      </w:r>
      <w:r w:rsidR="00CD1B41" w:rsidRPr="005A7F34">
        <w:t xml:space="preserve">significant </w:t>
      </w:r>
      <w:r w:rsidRPr="005A7F34">
        <w:t>peatland ecosystems</w:t>
      </w:r>
      <w:r w:rsidR="003358AC" w:rsidRPr="005A7F34">
        <w:t>)</w:t>
      </w:r>
      <w:r w:rsidRPr="005A7F34">
        <w:t xml:space="preserve"> have come from the construction of access roads</w:t>
      </w:r>
      <w:r w:rsidR="007C22D3" w:rsidRPr="005A7F34">
        <w:t xml:space="preserve"> (see 3</w:t>
      </w:r>
      <w:r w:rsidR="00EB0EDE" w:rsidRPr="005A7F34">
        <w:t xml:space="preserve">.4 below) </w:t>
      </w:r>
      <w:r w:rsidRPr="005A7F34">
        <w:t>and pipelines</w:t>
      </w:r>
      <w:r w:rsidR="00CA6C17" w:rsidRPr="005A7F34">
        <w:t xml:space="preserve"> </w:t>
      </w:r>
      <w:r w:rsidR="00426C07" w:rsidRPr="005A7F34">
        <w:fldChar w:fldCharType="begin" w:fldLock="1"/>
      </w:r>
      <w:r w:rsidR="004D4811" w:rsidRPr="005A7F34">
        <w:instrText>ADDIN CSL_CITATION { "citationItems" : [ { "id" : "ITEM-1", "itemData" : { "author" : [ { "dropping-particle" : "", "family" : "Roucoux", "given" : "K H", "non-dropping-particle" : "", "parse-names" : false, "suffix" : "" }, { "dropping-particle" : "", "family" : "Lawson", "given" : "I T", "non-dropping-particle" : "", "parse-names" : false, "suffix" : "" }, { "dropping-particle" : "", "family" : "Baker", "given" : "Timothy R", "non-dropping-particle" : "", "parse-names" : false, "suffix" : "" }, { "dropping-particle" : "", "family" : "Castillo Torres", "given" : "D", "non-dropping-particle" : "Del", "parse-names" : false, "suffix" : "" }, { "dropping-particle" : "", "family" : "Draper", "given" : "F C H", "non-dropping-particle" : "", "parse-names" : false, "suffix" : "" }, { "dropping-particle" : "", "family" : "Lahteenoja", "given" : "O", "non-dropping-particle" : "", "parse-names" : false, "suffix" : "" }, { "dropping-particle" : "", "family" : "Gilmore", "given" : "M P", "non-dropping-particle" : "", "parse-names" : false, "suffix" : "" }, { "dropping-particle" : "", "family" : "Honorio Coronado", "given" : "E N", "non-dropping-particle" : "", "parse-names" : false, "suffix" : "" }, { "dropping-particle" : "", "family" : "Kelly", "given" : "T J", "non-dropping-particle" : "", "parse-names" : false, "suffix" : "" }, { "dropping-particle" : "", "family" : "Mitchard", "given" : "E T A", "non-dropping-particle" : "", "parse-names" : false, "suffix" : "" }, { "dropping-particle" : "", "family" : "Vriesendorp", "given" : "C", "non-dropping-particle" : "", "parse-names" : false, "suffix" : "" } ], "container-title" : "Conservation Biology", "id" : "ITEM-1", "issued" : { "date-parts" : [ [ "2017" ] ] }, "page" : "DOI: 10.1111/cobi.12925", "title" : "Threats to intact tropical peatlands and opportunities for their conservation", "type" : "article-journal" }, "uris" : [ "http://www.mendeley.com/documents/?uuid=d22278cf-b4a2-4053-97fd-0316d3714ebd" ] } ], "mendeley" : { "formattedCitation" : "(Roucoux et al. 2017)", "plainTextFormattedCitation" : "(Roucoux et al. 2017)", "previouslyFormattedCitation" : "(Roucoux et al. 2017)" }, "properties" : { "noteIndex" : 0 }, "schema" : "https://github.com/citation-style-language/schema/raw/master/csl-citation.json" }</w:instrText>
      </w:r>
      <w:r w:rsidR="00426C07" w:rsidRPr="005A7F34">
        <w:fldChar w:fldCharType="separate"/>
      </w:r>
      <w:r w:rsidR="004D4811" w:rsidRPr="005A7F34">
        <w:rPr>
          <w:noProof/>
        </w:rPr>
        <w:t>(Roucoux et al. 2017)</w:t>
      </w:r>
      <w:r w:rsidR="00426C07" w:rsidRPr="005A7F34">
        <w:fldChar w:fldCharType="end"/>
      </w:r>
      <w:r w:rsidRPr="005A7F34">
        <w:t xml:space="preserve">. </w:t>
      </w:r>
      <w:r w:rsidR="00BC3EB7" w:rsidRPr="005A7F34">
        <w:t>Deforestation is not only limited to the pathways of these roads and pipelines, but their construction opens up what was previously</w:t>
      </w:r>
      <w:r w:rsidR="00CD1B41" w:rsidRPr="005A7F34">
        <w:t xml:space="preserve"> </w:t>
      </w:r>
      <w:r w:rsidR="00BC3EB7" w:rsidRPr="005A7F34">
        <w:lastRenderedPageBreak/>
        <w:t>inaccessible forest to</w:t>
      </w:r>
      <w:r w:rsidR="00CD1B41" w:rsidRPr="005A7F34">
        <w:t xml:space="preserve"> illegal logging and exposes faunal populations to increased hunting pressures</w:t>
      </w:r>
      <w:r w:rsidR="00CA6C17" w:rsidRPr="005A7F34">
        <w:t xml:space="preserve"> </w:t>
      </w:r>
      <w:r w:rsidR="00426C07" w:rsidRPr="005A7F34">
        <w:fldChar w:fldCharType="begin" w:fldLock="1"/>
      </w:r>
      <w:r w:rsidR="00B562F1">
        <w:instrText>ADDIN CSL_CITATION { "citationItems" : [ { "id" : "ITEM-1", "itemData" : { "author" : [ { "dropping-particle" : "", "family" : "Finer", "given" : "Matt", "non-dropping-particle" : "", "parse-names" : false, "suffix" : "" }, { "dropping-particle" : "", "family" : "Jenkins", "given" : "Clinton N", "non-dropping-particle" : "", "parse-names" : false, "suffix" : "" }, { "dropping-particle" : "", "family" : "Pimm", "given" : "Stuart L", "non-dropping-particle" : "", "parse-names" : false, "suffix" : "" }, { "dropping-particle" : "", "family" : "Keane", "given" : "Brian", "non-dropping-particle" : "", "parse-names" : false, "suffix" : "" }, { "dropping-particle" : "", "family" : "Ross", "given" : "Carl", "non-dropping-particle" : "", "parse-names" : false, "suffix" : "" } ], "container-title" : "PLoS ONE", "id" : "ITEM-1", "issue" : "8", "issued" : { "date-parts" : [ [ "2008" ] ] }, "page" : "e2932. doi:10.1371/journal.pone.0002932", "title" : "Oil and gas projects in the Western Amazon: Threats to wilderness, biodiversity, and indigenous peoples", "type" : "article-journal", "volume" : "3" }, "uris" : [ "http://www.mendeley.com/documents/?uuid=7161efe1-1700-4d13-b586-f190a373f68e" ] } ], "mendeley" : { "formattedCitation" : "(Finer et al. 2008)", "plainTextFormattedCitation" : "(Finer et al. 2008)", "previouslyFormattedCitation" : "(Finer et al. 2008)" }, "properties" : { "noteIndex" : 0 }, "schema" : "https://github.com/citation-style-language/schema/raw/master/csl-citation.json" }</w:instrText>
      </w:r>
      <w:r w:rsidR="00426C07" w:rsidRPr="005A7F34">
        <w:fldChar w:fldCharType="separate"/>
      </w:r>
      <w:r w:rsidR="004D4811" w:rsidRPr="005A7F34">
        <w:rPr>
          <w:noProof/>
        </w:rPr>
        <w:t>(Finer et al. 2008)</w:t>
      </w:r>
      <w:r w:rsidR="00426C07" w:rsidRPr="005A7F34">
        <w:fldChar w:fldCharType="end"/>
      </w:r>
      <w:r w:rsidR="00CD1B41" w:rsidRPr="005A7F34">
        <w:t xml:space="preserve">. </w:t>
      </w:r>
      <w:r w:rsidR="00B1418D" w:rsidRPr="005A7F34">
        <w:t>In addition to this are the risks of oil spills and wastewater damaging the peatland ecology</w:t>
      </w:r>
      <w:r w:rsidR="00C65D38" w:rsidRPr="005A7F34">
        <w:t>, as observed in parts of Western Amazonia</w:t>
      </w:r>
      <w:r w:rsidR="00CA6C17" w:rsidRPr="005A7F34">
        <w:t xml:space="preserve"> </w:t>
      </w:r>
      <w:r w:rsidR="00C65D38" w:rsidRPr="005A7F34">
        <w:fldChar w:fldCharType="begin" w:fldLock="1"/>
      </w:r>
      <w:r w:rsidR="00B562F1">
        <w:instrText>ADDIN CSL_CITATION { "citationItems" : [ { "id" : "ITEM-1", "itemData" : { "author" : [ { "dropping-particle" : "", "family" : "Finer", "given" : "Matt", "non-dropping-particle" : "", "parse-names" : false, "suffix" : "" }, { "dropping-particle" : "", "family" : "Jenkins", "given" : "Clinton N", "non-dropping-particle" : "", "parse-names" : false, "suffix" : "" }, { "dropping-particle" : "", "family" : "Pimm", "given" : "Stuart L", "non-dropping-particle" : "", "parse-names" : false, "suffix" : "" }, { "dropping-particle" : "", "family" : "Keane", "given" : "Brian", "non-dropping-particle" : "", "parse-names" : false, "suffix" : "" }, { "dropping-particle" : "", "family" : "Ross", "given" : "Carl", "non-dropping-particle" : "", "parse-names" : false, "suffix" : "" } ], "container-title" : "PLoS ONE", "id" : "ITEM-1", "issue" : "8", "issued" : { "date-parts" : [ [ "2008" ] ] }, "page" : "e2932. doi:10.1371/journal.pone.0002932", "title" : "Oil and gas projects in the Western Amazon: Threats to wilderness, biodiversity, and indigenous peoples", "type" : "article-journal", "volume" : "3" }, "uris" : [ "http://www.mendeley.com/documents/?uuid=7161efe1-1700-4d13-b586-f190a373f68e" ] }, { "id" : "ITEM-2", "itemData" : { "author" : [ { "dropping-particle" : "", "family" : "Arellano", "given" : "P.", "non-dropping-particle" : "", "parse-names" : false, "suffix" : "" }, { "dropping-particle" : "", "family" : "Tansey", "given" : "K.", "non-dropping-particle" : "", "parse-names" : false, "suffix" : "" }, { "dropping-particle" : "", "family" : "Balzter", "given" : "H.", "non-dropping-particle" : "", "parse-names" : false, "suffix" : "" }, { "dropping-particle" : "", "family" : "Boyd", "given" : "D. S.", "non-dropping-particle" : "", "parse-names" : false, "suffix" : "" } ], "container-title" : "Environmental Pollution", "id" : "ITEM-2", "issued" : { "date-parts" : [ [ "2015" ] ] }, "page" : "225-239", "title" : "Detecting the effects of hydrocarbon pollution in the Amazon forest using hyperspectral satellite images", "type" : "article-journal", "volume" : "205" }, "uris" : [ "http://www.mendeley.com/documents/?uuid=69f4ad2e-c4cb-4dde-8e03-51018a9ac388" ] } ], "mendeley" : { "formattedCitation" : "(Finer et al. 2008; Arellano et al. 2015)", "plainTextFormattedCitation" : "(Finer et al. 2008; Arellano et al. 2015)", "previouslyFormattedCitation" : "(Finer et al. 2008; Arellano et al. 2015)" }, "properties" : { "noteIndex" : 0 }, "schema" : "https://github.com/citation-style-language/schema/raw/master/csl-citation.json" }</w:instrText>
      </w:r>
      <w:r w:rsidR="00C65D38" w:rsidRPr="005A7F34">
        <w:fldChar w:fldCharType="separate"/>
      </w:r>
      <w:r w:rsidR="004D4811" w:rsidRPr="005A7F34">
        <w:rPr>
          <w:noProof/>
        </w:rPr>
        <w:t>(Finer et al. 2008; Arellano et al. 2015)</w:t>
      </w:r>
      <w:r w:rsidR="00C65D38" w:rsidRPr="005A7F34">
        <w:fldChar w:fldCharType="end"/>
      </w:r>
      <w:r w:rsidR="00B1418D" w:rsidRPr="005A7F34">
        <w:t xml:space="preserve">. </w:t>
      </w:r>
    </w:p>
    <w:p w14:paraId="13B43F3C" w14:textId="0CEF6DC8" w:rsidR="00074163" w:rsidRPr="005A7F34" w:rsidRDefault="00EB0EDE" w:rsidP="00061321">
      <w:pPr>
        <w:spacing w:line="480" w:lineRule="auto"/>
      </w:pPr>
      <w:r w:rsidRPr="005A7F34">
        <w:t>Even excluding its</w:t>
      </w:r>
      <w:r w:rsidR="0068499F" w:rsidRPr="005A7F34">
        <w:t xml:space="preserve"> oil reserves,</w:t>
      </w:r>
      <w:r w:rsidR="00074163" w:rsidRPr="005A7F34">
        <w:t xml:space="preserve"> the Congo Basin is one of the most mineral rich regions on the planet. </w:t>
      </w:r>
      <w:r w:rsidR="0068499F" w:rsidRPr="005A7F34">
        <w:t>T</w:t>
      </w:r>
      <w:r w:rsidR="00074163" w:rsidRPr="005A7F34">
        <w:t xml:space="preserve">he DRC </w:t>
      </w:r>
      <w:r w:rsidRPr="005A7F34">
        <w:t>is</w:t>
      </w:r>
      <w:r w:rsidR="00074163" w:rsidRPr="005A7F34">
        <w:t xml:space="preserve"> the world’s largest producer of cobalt and is in the top ten producers of copper, diamonds, lithium, tantalum and tin</w:t>
      </w:r>
      <w:r w:rsidR="00CA6C17" w:rsidRPr="005A7F34">
        <w:t xml:space="preserve"> </w:t>
      </w:r>
      <w:r w:rsidR="001A6F51" w:rsidRPr="005A7F34">
        <w:fldChar w:fldCharType="begin" w:fldLock="1"/>
      </w:r>
      <w:r w:rsidR="004D4811" w:rsidRPr="005A7F34">
        <w:instrText>ADDIN CSL_CITATION { "citationItems" : [ { "id" : "ITEM-1", "itemData" : { "ISBN" : "978-1-4113-3548-6", "ISSN" : "1098-6596", "PMID" : "25246403", "abstract" : "Data in thousand metric tons of sulfur unless otherwise noted.", "author" : [ { "dropping-particle" : "", "family" : "USGS", "given" : "", "non-dropping-particle" : "", "parse-names" : false, "suffix" : "" } ], "id" : "ITEM-1", "issued" : { "date-parts" : [ [ "2016" ] ] }, "title" : "Mineral commodity summaries 2016", "type" : "report" }, "uris" : [ "http://www.mendeley.com/documents/?uuid=9d3b5454-474b-4727-815d-aa3b0f1f6827" ] } ], "mendeley" : { "formattedCitation" : "(USGS 2016)", "plainTextFormattedCitation" : "(USGS 2016)", "previouslyFormattedCitation" : "(USGS 2016)" }, "properties" : { "noteIndex" : 0 }, "schema" : "https://github.com/citation-style-language/schema/raw/master/csl-citation.json" }</w:instrText>
      </w:r>
      <w:r w:rsidR="001A6F51" w:rsidRPr="005A7F34">
        <w:fldChar w:fldCharType="separate"/>
      </w:r>
      <w:r w:rsidR="004D4811" w:rsidRPr="005A7F34">
        <w:rPr>
          <w:noProof/>
        </w:rPr>
        <w:t>(USGS 2016)</w:t>
      </w:r>
      <w:r w:rsidR="001A6F51" w:rsidRPr="005A7F34">
        <w:fldChar w:fldCharType="end"/>
      </w:r>
      <w:r w:rsidR="00074163" w:rsidRPr="005A7F34">
        <w:t xml:space="preserve">. </w:t>
      </w:r>
      <w:r w:rsidR="00FC61A0" w:rsidRPr="005A7F34">
        <w:t xml:space="preserve">Like oil exploration, mining activities bring the threat of deforestation </w:t>
      </w:r>
      <w:r w:rsidR="000328AD" w:rsidRPr="005A7F34">
        <w:t>and</w:t>
      </w:r>
      <w:r w:rsidR="00FC61A0" w:rsidRPr="005A7F34">
        <w:t xml:space="preserve"> pollution from waste products</w:t>
      </w:r>
      <w:r w:rsidR="003358AC" w:rsidRPr="005A7F34">
        <w:t>.</w:t>
      </w:r>
      <w:r w:rsidR="000328AD" w:rsidRPr="005A7F34">
        <w:t xml:space="preserve"> </w:t>
      </w:r>
      <w:r w:rsidR="003358AC" w:rsidRPr="005A7F34">
        <w:t>T</w:t>
      </w:r>
      <w:r w:rsidR="000328AD" w:rsidRPr="005A7F34">
        <w:t xml:space="preserve">he launch of official mining activities is </w:t>
      </w:r>
      <w:r w:rsidR="003358AC" w:rsidRPr="005A7F34">
        <w:t xml:space="preserve">also </w:t>
      </w:r>
      <w:r w:rsidR="000328AD" w:rsidRPr="005A7F34">
        <w:t xml:space="preserve">often followed by unregulated artisanal mining, </w:t>
      </w:r>
      <w:r w:rsidR="00195438" w:rsidRPr="005A7F34">
        <w:t>meaning that the area impacted is often greater than originally planned</w:t>
      </w:r>
      <w:r w:rsidR="00CA6C17" w:rsidRPr="005A7F34">
        <w:t xml:space="preserve"> </w:t>
      </w:r>
      <w:r w:rsidR="00B537D8" w:rsidRPr="005A7F34">
        <w:fldChar w:fldCharType="begin" w:fldLock="1"/>
      </w:r>
      <w:r w:rsidR="004D4811" w:rsidRPr="005A7F34">
        <w:instrText>ADDIN CSL_CITATION { "citationItems" : [ { "id" : "ITEM-1", "itemData" : { "DOI" : "10.1111/conl.12076", "ISBN" : "1755-263X", "ISSN" : "1755263X", "abstract" : "Africa is on the verge of a mining boom. We review the environmental threats from African mining development, including habitat alteration, infrastructure expansion, human migration, bushmeat hunting, corruption, and weak governance. We illustrate these threats in Central Africa, which contains the vast Congo rainforest, and show that more than a quarter of 4,151 recorded mineral occurrences are concentrated in three regions of biological endemism\u2014the Cameroon-Gabon Lowlands, Eastern DRC Lowlands, and Albertine Rift Mountains\u2014and that most of these sites are currently unprotected. Threats are not uniform spatially, and much of the Congo Basin is devoid of mineral occurrences and may be spared from direct mining impacts. Some of the environmental impacts of African mining development could potentially be offset: mining set-asides could protect some wildlife habitats, whereas improving transportation networks could increase crop yields and spare land for conservation. Research and policy measures are needed to (1) understand the synergies between mining and other development activities, (2) improve environmental impact assessments, (3) devise mitigation and offsetting mechanisms, and (4) identify market choke points where lobbying can improve environmental practice. Without careful management, rapid mining expansion and its associated secondary effects will have severe impacts on African environments and biodiversity.", "author" : [ { "dropping-particle" : "", "family" : "Edwards", "given" : "David P.", "non-dropping-particle" : "", "parse-names" : false, "suffix" : "" }, { "dropping-particle" : "", "family" : "Sloan", "given" : "Sean", "non-dropping-particle" : "", "parse-names" : false, "suffix" : "" }, { "dropping-particle" : "", "family" : "Weng", "given" : "Lingfei", "non-dropping-particle" : "", "parse-names" : false, "suffix" : "" }, { "dropping-particle" : "", "family" : "Dirks", "given" : "Paul", "non-dropping-particle" : "", "parse-names" : false, "suffix" : "" }, { "dropping-particle" : "", "family" : "Sayer", "given" : "Jeffrey", "non-dropping-particle" : "", "parse-names" : false, "suffix" : "" }, { "dropping-particle" : "", "family" : "Laurance", "given" : "William F.", "non-dropping-particle" : "", "parse-names" : false, "suffix" : "" } ], "container-title" : "Conservation Letters", "id" : "ITEM-1", "issue" : "3", "issued" : { "date-parts" : [ [ "2014" ] ] }, "page" : "302-311", "title" : "Mining and the African environment", "type" : "article-journal", "volume" : "7" }, "uris" : [ "http://www.mendeley.com/documents/?uuid=955c09eb-6bef-4cd4-a15e-70e5f05513e5" ] } ], "mendeley" : { "formattedCitation" : "(Edwards et al. 2014)", "plainTextFormattedCitation" : "(Edwards et al. 2014)", "previouslyFormattedCitation" : "(Edwards et al. 2014)" }, "properties" : { "noteIndex" : 0 }, "schema" : "https://github.com/citation-style-language/schema/raw/master/csl-citation.json" }</w:instrText>
      </w:r>
      <w:r w:rsidR="00B537D8" w:rsidRPr="005A7F34">
        <w:fldChar w:fldCharType="separate"/>
      </w:r>
      <w:r w:rsidR="004D4811" w:rsidRPr="005A7F34">
        <w:rPr>
          <w:noProof/>
        </w:rPr>
        <w:t>(Edwards et al. 2014)</w:t>
      </w:r>
      <w:r w:rsidR="00B537D8" w:rsidRPr="005A7F34">
        <w:fldChar w:fldCharType="end"/>
      </w:r>
      <w:r w:rsidR="00195438" w:rsidRPr="005A7F34">
        <w:t xml:space="preserve">. Across the DRC and ROC there is some overlap between </w:t>
      </w:r>
      <w:r w:rsidR="003358AC" w:rsidRPr="005A7F34">
        <w:t xml:space="preserve">current </w:t>
      </w:r>
      <w:r w:rsidR="00195438" w:rsidRPr="005A7F34">
        <w:t xml:space="preserve">mining concessions and </w:t>
      </w:r>
      <w:r w:rsidR="003358AC" w:rsidRPr="005A7F34">
        <w:t xml:space="preserve">modelled </w:t>
      </w:r>
      <w:r w:rsidR="00195438" w:rsidRPr="005A7F34">
        <w:t>peatland</w:t>
      </w:r>
      <w:r w:rsidR="009E4B99" w:rsidRPr="005A7F34">
        <w:t xml:space="preserve"> </w:t>
      </w:r>
      <w:r w:rsidR="00EB3BDD" w:rsidRPr="005A7F34">
        <w:fldChar w:fldCharType="begin" w:fldLock="1"/>
      </w:r>
      <w:r w:rsidR="00EB3BDD" w:rsidRPr="005A7F34">
        <w:instrText>ADDIN CSL_CITATION { "citationItems" : [ { "id" : "ITEM-1", "itemData" : { "URL" : "http://data.globalforestwatch.org/datasets/3b4c0c91306c47abaec0c3fd46088242_5?uiTab=metadata", "author" : [ { "dropping-particle" : "", "family" : "Global Forest Watch", "given" : "", "non-dropping-particle" : "", "parse-names" : false, "suffix" : "" } ], "id" : "ITEM-1", "issued" : { "date-parts" : [ [ "2017" ] ] }, "title" : "Democratic Republic of the Congo mining permits", "type" : "webpage" }, "uris" : [ "http://www.mendeley.com/documents/?uuid=aef58bc6-ebbb-4198-943c-c93a0e75efe1" ] }, { "id" : "ITEM-2", "itemData" : { "URL" : "http://data.globalforestwatch.org/datasets/84fbbcc10c9f47f890750dd42426cbd2_18", "accessed" : { "date-parts" : [ [ "2017", "7", "25" ] ] }, "author" : [ { "dropping-particle" : "", "family" : "Global Forest Watch", "given" : "", "non-dropping-particle" : "", "parse-names" : false, "suffix" : "" } ], "id" : "ITEM-2", "issued" : { "date-parts" : [ [ "2017" ] ] }, "title" : "Republic of the Congo mining permits", "type" : "webpage" }, "uris" : [ "http://www.mendeley.com/documents/?uuid=e76a7ea2-d283-45f0-aa15-2b7313554d0d" ] } ], "mendeley" : { "formattedCitation" : "(Global Forest Watch 2017a, b)", "manualFormatting" : "(Global Forest Watch 2017a, b; Fig. 2b)", "plainTextFormattedCitation" : "(Global Forest Watch 2017a, b)", "previouslyFormattedCitation" : "(Global Forest Watch 2017a, b)" }, "properties" : { "noteIndex" : 8 }, "schema" : "https://github.com/citation-style-language/schema/raw/master/csl-citation.json" }</w:instrText>
      </w:r>
      <w:r w:rsidR="00EB3BDD" w:rsidRPr="005A7F34">
        <w:fldChar w:fldCharType="separate"/>
      </w:r>
      <w:r w:rsidR="00EB3BDD" w:rsidRPr="005A7F34">
        <w:rPr>
          <w:noProof/>
        </w:rPr>
        <w:t>(Global Forest Watch 2017a, b; Fig. 2b)</w:t>
      </w:r>
      <w:r w:rsidR="00EB3BDD" w:rsidRPr="005A7F34">
        <w:fldChar w:fldCharType="end"/>
      </w:r>
      <w:r w:rsidR="00195438" w:rsidRPr="005A7F34">
        <w:t>. However, this is limited to the margins of the peatland areas and the vast majority of mining concessions and known mineral deposits are in non-peatland areas</w:t>
      </w:r>
      <w:r w:rsidR="00CA6C17" w:rsidRPr="005A7F34">
        <w:t xml:space="preserve"> </w:t>
      </w:r>
      <w:r w:rsidR="009E4B99" w:rsidRPr="005A7F34">
        <w:fldChar w:fldCharType="begin" w:fldLock="1"/>
      </w:r>
      <w:r w:rsidR="004D4811" w:rsidRPr="005A7F34">
        <w:instrText>ADDIN CSL_CITATION { "citationItems" : [ { "id" : "ITEM-1", "itemData" : { "DOI" : "10.1111/conl.12076", "ISBN" : "1755-263X", "ISSN" : "1755263X", "abstract" : "Africa is on the verge of a mining boom. We review the environmental threats from African mining development, including habitat alteration, infrastructure expansion, human migration, bushmeat hunting, corruption, and weak governance. We illustrate these threats in Central Africa, which contains the vast Congo rainforest, and show that more than a quarter of 4,151 recorded mineral occurrences are concentrated in three regions of biological endemism\u2014the Cameroon-Gabon Lowlands, Eastern DRC Lowlands, and Albertine Rift Mountains\u2014and that most of these sites are currently unprotected. Threats are not uniform spatially, and much of the Congo Basin is devoid of mineral occurrences and may be spared from direct mining impacts. Some of the environmental impacts of African mining development could potentially be offset: mining set-asides could protect some wildlife habitats, whereas improving transportation networks could increase crop yields and spare land for conservation. Research and policy measures are needed to (1) understand the synergies between mining and other development activities, (2) improve environmental impact assessments, (3) devise mitigation and offsetting mechanisms, and (4) identify market choke points where lobbying can improve environmental practice. Without careful management, rapid mining expansion and its associated secondary effects will have severe impacts on African environments and biodiversity.", "author" : [ { "dropping-particle" : "", "family" : "Edwards", "given" : "David P.", "non-dropping-particle" : "", "parse-names" : false, "suffix" : "" }, { "dropping-particle" : "", "family" : "Sloan", "given" : "Sean", "non-dropping-particle" : "", "parse-names" : false, "suffix" : "" }, { "dropping-particle" : "", "family" : "Weng", "given" : "Lingfei", "non-dropping-particle" : "", "parse-names" : false, "suffix" : "" }, { "dropping-particle" : "", "family" : "Dirks", "given" : "Paul", "non-dropping-particle" : "", "parse-names" : false, "suffix" : "" }, { "dropping-particle" : "", "family" : "Sayer", "given" : "Jeffrey", "non-dropping-particle" : "", "parse-names" : false, "suffix" : "" }, { "dropping-particle" : "", "family" : "Laurance", "given" : "William F.", "non-dropping-particle" : "", "parse-names" : false, "suffix" : "" } ], "container-title" : "Conservation Letters", "id" : "ITEM-1", "issue" : "3", "issued" : { "date-parts" : [ [ "2014" ] ] }, "page" : "302-311", "title" : "Mining and the African environment", "type" : "article-journal", "volume" : "7" }, "uris" : [ "http://www.mendeley.com/documents/?uuid=955c09eb-6bef-4cd4-a15e-70e5f05513e5" ] } ], "mendeley" : { "formattedCitation" : "(Edwards et al. 2014)", "plainTextFormattedCitation" : "(Edwards et al. 2014)", "previouslyFormattedCitation" : "(Edwards et al. 2014)" }, "properties" : { "noteIndex" : 0 }, "schema" : "https://github.com/citation-style-language/schema/raw/master/csl-citation.json" }</w:instrText>
      </w:r>
      <w:r w:rsidR="009E4B99" w:rsidRPr="005A7F34">
        <w:fldChar w:fldCharType="separate"/>
      </w:r>
      <w:r w:rsidR="004D4811" w:rsidRPr="005A7F34">
        <w:rPr>
          <w:noProof/>
        </w:rPr>
        <w:t>(Edwards et al. 2014)</w:t>
      </w:r>
      <w:r w:rsidR="009E4B99" w:rsidRPr="005A7F34">
        <w:fldChar w:fldCharType="end"/>
      </w:r>
      <w:r w:rsidR="00195438" w:rsidRPr="005A7F34">
        <w:t xml:space="preserve">. Therefore, whilst mining activities may have some impact on the Congo Basin peatlands, it </w:t>
      </w:r>
      <w:r w:rsidRPr="005A7F34">
        <w:t>is likely to</w:t>
      </w:r>
      <w:r w:rsidR="00195438" w:rsidRPr="005A7F34">
        <w:t xml:space="preserve"> be minimal.</w:t>
      </w:r>
    </w:p>
    <w:p w14:paraId="23CB4CEC" w14:textId="56C721D8" w:rsidR="005F3831" w:rsidRPr="005A7F34" w:rsidRDefault="00BE443D" w:rsidP="00061321">
      <w:pPr>
        <w:pStyle w:val="ILH3"/>
        <w:spacing w:line="480" w:lineRule="auto"/>
      </w:pPr>
      <w:r w:rsidRPr="005A7F34">
        <w:t>3</w:t>
      </w:r>
      <w:r w:rsidR="007204B4" w:rsidRPr="005A7F34">
        <w:t xml:space="preserve">.4. </w:t>
      </w:r>
      <w:r w:rsidR="005F3831" w:rsidRPr="005A7F34">
        <w:t>Transport infrastructure</w:t>
      </w:r>
    </w:p>
    <w:p w14:paraId="2AAB13FF" w14:textId="48F223C7" w:rsidR="00EE2066" w:rsidRPr="005A7F34" w:rsidRDefault="003358AC" w:rsidP="00061321">
      <w:pPr>
        <w:spacing w:line="480" w:lineRule="auto"/>
      </w:pPr>
      <w:r w:rsidRPr="005A7F34">
        <w:t>There are few roads within</w:t>
      </w:r>
      <w:r w:rsidR="00921AB8" w:rsidRPr="005A7F34">
        <w:t xml:space="preserve"> the</w:t>
      </w:r>
      <w:r w:rsidR="00B1418D" w:rsidRPr="005A7F34">
        <w:t xml:space="preserve"> Cuve</w:t>
      </w:r>
      <w:r w:rsidR="00921AB8" w:rsidRPr="005A7F34">
        <w:t>tte Centrale</w:t>
      </w:r>
      <w:r w:rsidRPr="005A7F34">
        <w:t>,</w:t>
      </w:r>
      <w:r w:rsidR="00921AB8" w:rsidRPr="005A7F34">
        <w:t xml:space="preserve"> with the rivers acting as the main transport network. This</w:t>
      </w:r>
      <w:r w:rsidR="00003ABD" w:rsidRPr="005A7F34">
        <w:t>, together with the large distance from any international port and low population densities, is one</w:t>
      </w:r>
      <w:r w:rsidR="00921AB8" w:rsidRPr="005A7F34">
        <w:t xml:space="preserve"> of the reasons why the Congo Basin peatlands have so far been spared the fate of South East Asian peatlands. Recently the ROC government invested 60 million Euros in a port</w:t>
      </w:r>
      <w:r w:rsidR="00EB0EDE" w:rsidRPr="005A7F34">
        <w:t xml:space="preserve"> upgrade for the capital city,</w:t>
      </w:r>
      <w:r w:rsidR="00921AB8" w:rsidRPr="005A7F34">
        <w:t xml:space="preserve"> Brazzaville</w:t>
      </w:r>
      <w:r w:rsidR="00CA6C17" w:rsidRPr="005A7F34">
        <w:t xml:space="preserve"> </w:t>
      </w:r>
      <w:r w:rsidR="00E87EF3" w:rsidRPr="005A7F34">
        <w:fldChar w:fldCharType="begin" w:fldLock="1"/>
      </w:r>
      <w:r w:rsidR="004D4811" w:rsidRPr="005A7F34">
        <w:instrText>ADDIN CSL_CITATION { "citationItems" : [ { "id" : "ITEM-1", "itemData" : { "author" : [ { "dropping-particle" : "", "family" : "The Oil and Gas Year", "given" : "", "non-dropping-particle" : "", "parse-names" : false, "suffix" : "" } ], "id" : "ITEM-1", "issued" : { "date-parts" : [ [ "2017" ] ] }, "title" : "Republic of Congo 2017", "type" : "report" }, "uris" : [ "http://www.mendeley.com/documents/?uuid=8be24ebb-e940-4f9f-a7a6-2daed0f84439" ] } ], "mendeley" : { "formattedCitation" : "(The Oil and Gas Year 2017b)", "plainTextFormattedCitation" : "(The Oil and Gas Year 2017b)", "previouslyFormattedCitation" : "(The Oil and Gas Year 2017b)" }, "properties" : { "noteIndex" : 0 }, "schema" : "https://github.com/citation-style-language/schema/raw/master/csl-citation.json" }</w:instrText>
      </w:r>
      <w:r w:rsidR="00E87EF3" w:rsidRPr="005A7F34">
        <w:fldChar w:fldCharType="separate"/>
      </w:r>
      <w:r w:rsidR="004D4811" w:rsidRPr="005A7F34">
        <w:rPr>
          <w:noProof/>
        </w:rPr>
        <w:t>(The Oil and Gas Year 2017b)</w:t>
      </w:r>
      <w:r w:rsidR="00E87EF3" w:rsidRPr="005A7F34">
        <w:fldChar w:fldCharType="end"/>
      </w:r>
      <w:r w:rsidR="00921AB8" w:rsidRPr="005A7F34">
        <w:t xml:space="preserve">. </w:t>
      </w:r>
      <w:r w:rsidR="00EE2066" w:rsidRPr="005A7F34">
        <w:t>O</w:t>
      </w:r>
      <w:r w:rsidR="00921AB8" w:rsidRPr="005A7F34">
        <w:t xml:space="preserve">ne of the motivations for this </w:t>
      </w:r>
      <w:r w:rsidR="005B09BB" w:rsidRPr="005A7F34">
        <w:t>investment</w:t>
      </w:r>
      <w:r w:rsidR="00921AB8" w:rsidRPr="005A7F34">
        <w:t xml:space="preserve"> is to improve</w:t>
      </w:r>
      <w:r w:rsidR="00EE2066" w:rsidRPr="005A7F34">
        <w:t xml:space="preserve"> access to the north of the count</w:t>
      </w:r>
      <w:r w:rsidR="00EB0EDE" w:rsidRPr="005A7F34">
        <w:t>ry for hydrocarbon exploration.</w:t>
      </w:r>
    </w:p>
    <w:p w14:paraId="5444162C" w14:textId="67F0BAAC" w:rsidR="001816C2" w:rsidRPr="005A7F34" w:rsidRDefault="0075547F" w:rsidP="001816C2">
      <w:pPr>
        <w:spacing w:line="480" w:lineRule="auto"/>
      </w:pPr>
      <w:r w:rsidRPr="005A7F34">
        <w:t>Although limited in number, roads have already been constructed across some of the peatland area</w:t>
      </w:r>
      <w:r w:rsidR="008C0275" w:rsidRPr="005A7F34">
        <w:t>s</w:t>
      </w:r>
      <w:r w:rsidRPr="005A7F34">
        <w:t xml:space="preserve"> of the Cuvette Centrale</w:t>
      </w:r>
      <w:r w:rsidR="001816C2" w:rsidRPr="005A7F34">
        <w:t xml:space="preserve"> (e.g. </w:t>
      </w:r>
      <w:r w:rsidR="00D075A7" w:rsidRPr="005A7F34">
        <w:t xml:space="preserve">between </w:t>
      </w:r>
      <w:proofErr w:type="spellStart"/>
      <w:r w:rsidR="00D075A7" w:rsidRPr="005A7F34">
        <w:t>Epena</w:t>
      </w:r>
      <w:proofErr w:type="spellEnd"/>
      <w:r w:rsidR="00D075A7" w:rsidRPr="005A7F34">
        <w:t xml:space="preserve"> and</w:t>
      </w:r>
      <w:r w:rsidR="001816C2" w:rsidRPr="005A7F34">
        <w:t xml:space="preserve"> </w:t>
      </w:r>
      <w:proofErr w:type="spellStart"/>
      <w:r w:rsidR="001816C2" w:rsidRPr="005A7F34">
        <w:t>Impfondo</w:t>
      </w:r>
      <w:proofErr w:type="spellEnd"/>
      <w:r w:rsidR="008C0275" w:rsidRPr="005A7F34">
        <w:t xml:space="preserve">, </w:t>
      </w:r>
      <w:proofErr w:type="spellStart"/>
      <w:r w:rsidR="008C0275" w:rsidRPr="005A7F34">
        <w:t>Likouala</w:t>
      </w:r>
      <w:proofErr w:type="spellEnd"/>
      <w:r w:rsidR="008C0275" w:rsidRPr="005A7F34">
        <w:t xml:space="preserve"> Department, ROC</w:t>
      </w:r>
      <w:r w:rsidR="001816C2" w:rsidRPr="005A7F34">
        <w:t>)</w:t>
      </w:r>
      <w:r w:rsidRPr="005A7F34">
        <w:t xml:space="preserve">. No studies have yet considered the </w:t>
      </w:r>
      <w:r w:rsidR="00117BC2" w:rsidRPr="005A7F34">
        <w:t xml:space="preserve">specific </w:t>
      </w:r>
      <w:r w:rsidRPr="005A7F34">
        <w:t>impacts of these roads on the peat properties, hydrology or vegetation</w:t>
      </w:r>
      <w:r w:rsidR="001816C2" w:rsidRPr="005A7F34">
        <w:t xml:space="preserve">, </w:t>
      </w:r>
      <w:r w:rsidR="008C0275" w:rsidRPr="005A7F34">
        <w:t xml:space="preserve">although </w:t>
      </w:r>
      <w:r w:rsidR="003573E8" w:rsidRPr="005A7F34">
        <w:t xml:space="preserve">personally </w:t>
      </w:r>
      <w:r w:rsidR="00C84A6A" w:rsidRPr="005A7F34">
        <w:t xml:space="preserve">observed </w:t>
      </w:r>
      <w:r w:rsidR="00003ABD" w:rsidRPr="005A7F34">
        <w:t>swamp forest die</w:t>
      </w:r>
      <w:r w:rsidR="00BE659B" w:rsidRPr="005A7F34">
        <w:t xml:space="preserve"> back</w:t>
      </w:r>
      <w:r w:rsidR="000E0DA9" w:rsidRPr="005A7F34">
        <w:t xml:space="preserve"> following road construction</w:t>
      </w:r>
      <w:r w:rsidR="00BE659B" w:rsidRPr="005A7F34">
        <w:t xml:space="preserve"> </w:t>
      </w:r>
      <w:r w:rsidR="00C84A6A" w:rsidRPr="005A7F34">
        <w:t xml:space="preserve">suggests that roads could be having </w:t>
      </w:r>
      <w:r w:rsidR="00AA6862" w:rsidRPr="005A7F34">
        <w:t>a negative impact on the wetlands of the</w:t>
      </w:r>
      <w:r w:rsidR="00003ABD" w:rsidRPr="005A7F34">
        <w:t xml:space="preserve"> region</w:t>
      </w:r>
      <w:r w:rsidR="001816C2" w:rsidRPr="005A7F34">
        <w:t xml:space="preserve">. </w:t>
      </w:r>
      <w:r w:rsidR="00EB0EDE" w:rsidRPr="005A7F34">
        <w:t>Roads can act as a barrier to ground water and channel flow, diverting or impeding water, leading to the desiccat</w:t>
      </w:r>
      <w:r w:rsidR="00117BC2" w:rsidRPr="005A7F34">
        <w:t xml:space="preserve">ion of peat on </w:t>
      </w:r>
      <w:r w:rsidR="00117BC2" w:rsidRPr="005A7F34">
        <w:lastRenderedPageBreak/>
        <w:t xml:space="preserve">the downside, </w:t>
      </w:r>
      <w:r w:rsidR="00EB0EDE" w:rsidRPr="005A7F34">
        <w:t>increased flooding on the upside</w:t>
      </w:r>
      <w:r w:rsidR="004126FF" w:rsidRPr="005A7F34">
        <w:t xml:space="preserve"> and/</w:t>
      </w:r>
      <w:r w:rsidR="00117BC2" w:rsidRPr="005A7F34">
        <w:t xml:space="preserve">or erosion, </w:t>
      </w:r>
      <w:r w:rsidR="003F3FE7" w:rsidRPr="005A7F34">
        <w:t xml:space="preserve">which can </w:t>
      </w:r>
      <w:r w:rsidR="00B878C8" w:rsidRPr="005A7F34">
        <w:t>caus</w:t>
      </w:r>
      <w:r w:rsidR="003F3FE7" w:rsidRPr="005A7F34">
        <w:t>e</w:t>
      </w:r>
      <w:r w:rsidR="00EB0EDE" w:rsidRPr="005A7F34">
        <w:t xml:space="preserve"> changes in the vegetation community and carbon cycling in the peat</w:t>
      </w:r>
      <w:r w:rsidR="0084222B" w:rsidRPr="005A7F34">
        <w:t xml:space="preserve"> </w:t>
      </w:r>
      <w:r w:rsidR="00EB0EDE" w:rsidRPr="005A7F34">
        <w:fldChar w:fldCharType="begin" w:fldLock="1"/>
      </w:r>
      <w:r w:rsidR="004D4811" w:rsidRPr="005A7F34">
        <w:instrText>ADDIN CSL_CITATION { "citationItems" : [ { "id" : "ITEM-1", "itemData" : { "author" : [ { "dropping-particle" : "", "family" : "Patterson", "given" : "L", "non-dropping-particle" : "", "parse-names" : false, "suffix" : "" }, { "dropping-particle" : "", "family" : "Cooper", "given" : "D. J.", "non-dropping-particle" : "", "parse-names" : false, "suffix" : "" } ], "container-title" : "Wetlands", "id" : "ITEM-1", "issue" : "2", "issued" : { "date-parts" : [ [ "2007" ] ] }, "page" : "290-304", "title" : "The use of hydrologic and ecological indicators for the restoration of drainage ditches and water diversions in a mountain fen, Cascade Range, California", "type" : "article-journal", "volume" : "27" }, "uris" : [ "http://www.mendeley.com/documents/?uuid=1ba2c6df-63ab-4455-8176-60514205b779" ] }, { "id" : "ITEM-2", "itemData" : { "author" : [ { "dropping-particle" : "", "family" : "Grootjans", "given" : "A", "non-dropping-particle" : "", "parse-names" : false, "suffix" : "" }, { "dropping-particle" : "", "family" : "Iturraspe", "given" : "R", "non-dropping-particle" : "", "parse-names" : false, "suffix" : "" }, { "dropping-particle" : "", "family" : "Lanting", "given" : "A", "non-dropping-particle" : "", "parse-names" : false, "suffix" : "" }, { "dropping-particle" : "", "family" : "Fritz", "given" : "C", "non-dropping-particle" : "", "parse-names" : false, "suffix" : "" }, { "dropping-particle" : "", "family" : "Joosten", "given" : "H", "non-dropping-particle" : "", "parse-names" : false, "suffix" : "" } ], "container-title" : "Mires and Peat", "id" : "ITEM-2", "issued" : { "date-parts" : [ [ "2010" ] ] }, "page" : "Article 1, 1-15", "title" : "Ecohydrological features of some contrasting mires in Tierra del Fuego, Argentina", "type" : "article-journal", "volume" : "6" }, "uris" : [ "http://www.mendeley.com/documents/?uuid=3f5d70a9-eb2c-498b-b842-032dd57f2acd" ] }, { "id" : "ITEM-3", "itemData" : { "author" : [ { "dropping-particle" : "", "family" : "Chimner", "given" : "Rodney A", "non-dropping-particle" : "", "parse-names" : false, "suffix" : "" }, { "dropping-particle" : "", "family" : "Cooper", "given" : "D J", "non-dropping-particle" : "", "parse-names" : false, "suffix" : "" }, { "dropping-particle" : "", "family" : "Wurster", "given" : "F C", "non-dropping-particle" : "", "parse-names" : false, "suffix" : "" }, { "dropping-particle" : "", "family" : "Rochefort", "given" : "L", "non-dropping-particle" : "", "parse-names" : false, "suffix" : "" } ], "container-title" : "Restoration Ecology", "id" : "ITEM-3", "issue" : "2", "issued" : { "date-parts" : [ [ "2016" ] ] }, "page" : "283-292", "title" : "An overview of peatland restoration in North America: where are we after 25 years?", "type" : "article-journal", "volume" : "25" }, "uris" : [ "http://www.mendeley.com/documents/?uuid=42d8ee42-a1df-489f-907e-df6d4b0304ef" ] } ], "mendeley" : { "formattedCitation" : "(Patterson and Cooper 2007; Grootjans et al. 2010; Chimner et al. 2016)", "plainTextFormattedCitation" : "(Patterson and Cooper 2007; Grootjans et al. 2010; Chimner et al. 2016)", "previouslyFormattedCitation" : "(Patterson and Cooper 2007; Grootjans et al. 2010; Chimner et al. 2016)" }, "properties" : { "noteIndex" : 0 }, "schema" : "https://github.com/citation-style-language/schema/raw/master/csl-citation.json" }</w:instrText>
      </w:r>
      <w:r w:rsidR="00EB0EDE" w:rsidRPr="005A7F34">
        <w:fldChar w:fldCharType="separate"/>
      </w:r>
      <w:r w:rsidR="004D4811" w:rsidRPr="005A7F34">
        <w:rPr>
          <w:noProof/>
        </w:rPr>
        <w:t>(Patterson and Cooper 2007; Grootjans et al. 2010; Chimner et al. 2016)</w:t>
      </w:r>
      <w:r w:rsidR="00EB0EDE" w:rsidRPr="005A7F34">
        <w:fldChar w:fldCharType="end"/>
      </w:r>
      <w:r w:rsidR="00EB0EDE" w:rsidRPr="005A7F34">
        <w:t>.</w:t>
      </w:r>
      <w:r w:rsidR="000362EC" w:rsidRPr="005A7F34">
        <w:t xml:space="preserve"> As for</w:t>
      </w:r>
      <w:r w:rsidR="000518C3" w:rsidRPr="005A7F34">
        <w:t xml:space="preserve"> roads built for logging access or</w:t>
      </w:r>
      <w:r w:rsidR="000362EC" w:rsidRPr="005A7F34">
        <w:t xml:space="preserve"> hydrocarbon infrastructure, these</w:t>
      </w:r>
      <w:r w:rsidR="00B878C8" w:rsidRPr="005A7F34">
        <w:t xml:space="preserve"> direct effects may be much less important than the indirect effects of facilitating access to previously remote regions; studies throughout the tropics have shown that road-building almost inevitably leads to immigration and land-use conversion</w:t>
      </w:r>
      <w:r w:rsidR="0084222B" w:rsidRPr="005A7F34">
        <w:t xml:space="preserve"> </w:t>
      </w:r>
      <w:r w:rsidR="000B288E" w:rsidRPr="005A7F34">
        <w:fldChar w:fldCharType="begin" w:fldLock="1"/>
      </w:r>
      <w:r w:rsidR="004D4811" w:rsidRPr="005A7F34">
        <w:instrText>ADDIN CSL_CITATION { "citationItems" : [ { "id" : "ITEM-1", "itemData" : { "author" : [ { "dropping-particle" : "", "family" : "Laurance", "given" : "W. F.", "non-dropping-particle" : "", "parse-names" : false, "suffix" : "" }, { "dropping-particle" : "", "family" : "Campbell", "given" : "M. J.", "non-dropping-particle" : "", "parse-names" : false, "suffix" : "" }, { "dropping-particle" : "", "family" : "Alamgir", "given" : "M.", "non-dropping-particle" : "", "parse-names" : false, "suffix" : "" }, { "dropping-particle" : "", "family" : "Mahmoud", "given" : "M. I.", "non-dropping-particle" : "", "parse-names" : false, "suffix" : "" } ], "container-title" : "Frontiers in Ecology and Evolution", "id" : "ITEM-1", "issued" : { "date-parts" : [ [ "2017" ] ] }, "page" : "Article 75, doi: 10.3389/fevo.2017.00075", "title" : "Road expansion and the fate of Africa\u2019s tropical forests", "type" : "article-journal", "volume" : "5" }, "uris" : [ "http://www.mendeley.com/documents/?uuid=514686f2-9a56-447c-9d8e-99e28664d5bc" ] } ], "mendeley" : { "formattedCitation" : "(Laurance et al. 2017)", "plainTextFormattedCitation" : "(Laurance et al. 2017)", "previouslyFormattedCitation" : "(Laurance et al. 2017)" }, "properties" : { "noteIndex" : 0 }, "schema" : "https://github.com/citation-style-language/schema/raw/master/csl-citation.json" }</w:instrText>
      </w:r>
      <w:r w:rsidR="000B288E" w:rsidRPr="005A7F34">
        <w:fldChar w:fldCharType="separate"/>
      </w:r>
      <w:r w:rsidR="004D4811" w:rsidRPr="005A7F34">
        <w:rPr>
          <w:noProof/>
        </w:rPr>
        <w:t>(Laurance et al. 2017)</w:t>
      </w:r>
      <w:r w:rsidR="000B288E" w:rsidRPr="005A7F34">
        <w:fldChar w:fldCharType="end"/>
      </w:r>
      <w:r w:rsidR="001816C2" w:rsidRPr="005A7F34">
        <w:t>.</w:t>
      </w:r>
    </w:p>
    <w:p w14:paraId="4952C290" w14:textId="75907A53" w:rsidR="005F3831" w:rsidRPr="005A7F34" w:rsidRDefault="00BE443D" w:rsidP="00061321">
      <w:pPr>
        <w:pStyle w:val="ILH3"/>
        <w:spacing w:line="480" w:lineRule="auto"/>
      </w:pPr>
      <w:bookmarkStart w:id="9" w:name="_Hlk499083425"/>
      <w:r w:rsidRPr="005A7F34">
        <w:t>3</w:t>
      </w:r>
      <w:r w:rsidR="007204B4" w:rsidRPr="005A7F34">
        <w:t xml:space="preserve">.5. </w:t>
      </w:r>
      <w:bookmarkStart w:id="10" w:name="_Hlk499570807"/>
      <w:r w:rsidR="005F3831" w:rsidRPr="005A7F34">
        <w:t>Hydroelectric</w:t>
      </w:r>
      <w:r w:rsidR="00B878C8" w:rsidRPr="005A7F34">
        <w:t>ity</w:t>
      </w:r>
      <w:bookmarkEnd w:id="10"/>
      <w:r w:rsidR="009870F1" w:rsidRPr="005A7F34">
        <w:t xml:space="preserve"> </w:t>
      </w:r>
    </w:p>
    <w:p w14:paraId="71F20B4D" w14:textId="548F7A6E" w:rsidR="00890980" w:rsidRPr="005A7F34" w:rsidRDefault="008D69BC" w:rsidP="00061321">
      <w:pPr>
        <w:spacing w:line="480" w:lineRule="auto"/>
      </w:pPr>
      <w:bookmarkStart w:id="11" w:name="_Hlk499083390"/>
      <w:bookmarkEnd w:id="9"/>
      <w:r w:rsidRPr="005A7F34">
        <w:t>Since the 1950s</w:t>
      </w:r>
      <w:r w:rsidR="00256074" w:rsidRPr="005A7F34">
        <w:t>,</w:t>
      </w:r>
      <w:r w:rsidRPr="005A7F34">
        <w:t xml:space="preserve"> </w:t>
      </w:r>
      <w:r w:rsidR="006F202B" w:rsidRPr="005A7F34">
        <w:t xml:space="preserve">the DRC government </w:t>
      </w:r>
      <w:r w:rsidR="00D075A7" w:rsidRPr="005A7F34">
        <w:t>has laid</w:t>
      </w:r>
      <w:r w:rsidR="006F202B" w:rsidRPr="005A7F34">
        <w:t xml:space="preserve"> </w:t>
      </w:r>
      <w:r w:rsidRPr="005A7F34">
        <w:t>plans to construct a</w:t>
      </w:r>
      <w:r w:rsidR="00CF0A3A" w:rsidRPr="005A7F34">
        <w:t xml:space="preserve"> series of</w:t>
      </w:r>
      <w:r w:rsidRPr="005A7F34">
        <w:t xml:space="preserve"> large hydroelectric dam</w:t>
      </w:r>
      <w:r w:rsidR="00CF0A3A" w:rsidRPr="005A7F34">
        <w:t>s on the Congo river,</w:t>
      </w:r>
      <w:r w:rsidR="006F202B" w:rsidRPr="005A7F34">
        <w:t xml:space="preserve"> </w:t>
      </w:r>
      <w:r w:rsidR="00CF0A3A" w:rsidRPr="005A7F34">
        <w:t>downstream</w:t>
      </w:r>
      <w:r w:rsidR="0068499F" w:rsidRPr="005A7F34">
        <w:t xml:space="preserve"> of</w:t>
      </w:r>
      <w:r w:rsidR="006F202B" w:rsidRPr="005A7F34">
        <w:t xml:space="preserve"> the capital Kinshasa</w:t>
      </w:r>
      <w:r w:rsidRPr="005A7F34">
        <w:t xml:space="preserve">, </w:t>
      </w:r>
      <w:r w:rsidR="00256074" w:rsidRPr="005A7F34">
        <w:t xml:space="preserve">together </w:t>
      </w:r>
      <w:r w:rsidR="006F202B" w:rsidRPr="005A7F34">
        <w:t>known as the Grand Inga</w:t>
      </w:r>
      <w:r w:rsidR="00D10F88" w:rsidRPr="005A7F34">
        <w:t xml:space="preserve"> hydropower project</w:t>
      </w:r>
      <w:r w:rsidR="006F202B" w:rsidRPr="005A7F34">
        <w:t>.</w:t>
      </w:r>
      <w:r w:rsidR="00D10F88" w:rsidRPr="005A7F34">
        <w:t xml:space="preserve"> The Grand Inga scheme would have a </w:t>
      </w:r>
      <w:r w:rsidR="00CF0A3A" w:rsidRPr="005A7F34">
        <w:t xml:space="preserve">final </w:t>
      </w:r>
      <w:r w:rsidR="00D10F88" w:rsidRPr="005A7F34">
        <w:t>generation capacity of 40,000 M</w:t>
      </w:r>
      <w:r w:rsidR="00CF0A3A" w:rsidRPr="005A7F34">
        <w:t>W</w:t>
      </w:r>
      <w:r w:rsidR="00D10F88" w:rsidRPr="005A7F34">
        <w:t>, which would make it the largest hydroelectric scheme in the world</w:t>
      </w:r>
      <w:r w:rsidR="0084222B" w:rsidRPr="005A7F34">
        <w:t xml:space="preserve"> </w:t>
      </w:r>
      <w:r w:rsidR="008518CE" w:rsidRPr="005A7F34">
        <w:fldChar w:fldCharType="begin" w:fldLock="1"/>
      </w:r>
      <w:r w:rsidR="004D4811" w:rsidRPr="005A7F34">
        <w:instrText>ADDIN CSL_CITATION { "citationItems" : [ { "id" : "ITEM-1", "itemData" : { "URL" : "https://www.internationalrivers.org/campaigns/the-inga-3-hydropower-project", "accessed" : { "date-parts" : [ [ "2017", "7", "15" ] ] }, "author" : [ { "dropping-particle" : "", "family" : "International Rivers", "given" : "", "non-dropping-particle" : "", "parse-names" : false, "suffix" : "" } ], "id" : "ITEM-1", "issued" : { "date-parts" : [ [ "2017" ] ] }, "title" : "The Inga 3 Hydropower Project", "type" : "webpage" }, "uris" : [ "http://www.mendeley.com/documents/?uuid=11b39d20-8f7c-4edd-8569-aae8f9e3e563" ] } ], "mendeley" : { "formattedCitation" : "(International Rivers 2017)", "plainTextFormattedCitation" : "(International Rivers 2017)", "previouslyFormattedCitation" : "(International Rivers 2017)" }, "properties" : { "noteIndex" : 0 }, "schema" : "https://github.com/citation-style-language/schema/raw/master/csl-citation.json" }</w:instrText>
      </w:r>
      <w:r w:rsidR="008518CE" w:rsidRPr="005A7F34">
        <w:fldChar w:fldCharType="separate"/>
      </w:r>
      <w:r w:rsidR="004D4811" w:rsidRPr="005A7F34">
        <w:rPr>
          <w:noProof/>
        </w:rPr>
        <w:t>(International Rivers 2017)</w:t>
      </w:r>
      <w:r w:rsidR="008518CE" w:rsidRPr="005A7F34">
        <w:fldChar w:fldCharType="end"/>
      </w:r>
      <w:r w:rsidR="00D10F88" w:rsidRPr="005A7F34">
        <w:t xml:space="preserve">. </w:t>
      </w:r>
      <w:r w:rsidR="00EA2859" w:rsidRPr="005A7F34">
        <w:t>I</w:t>
      </w:r>
      <w:r w:rsidR="009343C1" w:rsidRPr="005A7F34">
        <w:t>n 201</w:t>
      </w:r>
      <w:r w:rsidR="00EA2859" w:rsidRPr="005A7F34">
        <w:t>4</w:t>
      </w:r>
      <w:r w:rsidR="00256074" w:rsidRPr="005A7F34">
        <w:t>,</w:t>
      </w:r>
      <w:r w:rsidR="009343C1" w:rsidRPr="005A7F34">
        <w:t xml:space="preserve"> the World Bank agreed to invest </w:t>
      </w:r>
      <w:r w:rsidR="00EA2859" w:rsidRPr="005A7F34">
        <w:t>US</w:t>
      </w:r>
      <w:r w:rsidR="00EA2859" w:rsidRPr="005A7F34">
        <w:rPr>
          <w:rFonts w:cs="Times New Roman"/>
        </w:rPr>
        <w:t>$</w:t>
      </w:r>
      <w:r w:rsidR="00EA2859" w:rsidRPr="005A7F34">
        <w:t>73.1</w:t>
      </w:r>
      <w:r w:rsidR="007018BD" w:rsidRPr="005A7F34">
        <w:t xml:space="preserve"> million</w:t>
      </w:r>
      <w:r w:rsidR="00EA2859" w:rsidRPr="005A7F34">
        <w:t xml:space="preserve"> </w:t>
      </w:r>
      <w:r w:rsidR="009343C1" w:rsidRPr="005A7F34">
        <w:t xml:space="preserve">in the </w:t>
      </w:r>
      <w:r w:rsidR="00EA2859" w:rsidRPr="005A7F34">
        <w:t>initial</w:t>
      </w:r>
      <w:r w:rsidR="009343C1" w:rsidRPr="005A7F34">
        <w:t xml:space="preserve"> stage</w:t>
      </w:r>
      <w:r w:rsidR="00EA2859" w:rsidRPr="005A7F34">
        <w:t>s</w:t>
      </w:r>
      <w:r w:rsidR="009343C1" w:rsidRPr="005A7F34">
        <w:t xml:space="preserve"> of the project, but in 2016 this funding was halted</w:t>
      </w:r>
      <w:r w:rsidR="00B878C8" w:rsidRPr="005A7F34">
        <w:t xml:space="preserve"> </w:t>
      </w:r>
      <w:r w:rsidR="00256074" w:rsidRPr="005A7F34">
        <w:t>‘following the government’s decision to take the project in a different strategic direction to that agreed’</w:t>
      </w:r>
      <w:r w:rsidR="001103D6">
        <w:t xml:space="preserve"> </w:t>
      </w:r>
      <w:r w:rsidR="00914C41" w:rsidRPr="005A7F34">
        <w:fldChar w:fldCharType="begin" w:fldLock="1"/>
      </w:r>
      <w:r w:rsidR="00B562F1">
        <w:instrText>ADDIN CSL_CITATION { "citationItems" : [ { "id" : "ITEM-1", "itemData" : { "URL" : "http://www.worldbank.org/en/news/press-release/2016/07/25/world-bank-group-suspends-financing-to-the-inga-3-basse-chute-technical-assistance-project", "accessed" : { "date-parts" : [ [ "2017", "7", "5" ] ] }, "author" : [ { "dropping-particle" : "", "family" : "World Bank", "given" : "", "non-dropping-particle" : "", "parse-names" : false, "suffix" : "" } ], "id" : "ITEM-1", "issued" : { "date-parts" : [ [ "2016" ] ] }, "title" : "World Bank Group Suspends Financing to the Inga-3 Basse Chute Technical Assistance Project", "type" : "webpage" }, "uris" : [ "http://www.mendeley.com/documents/?uuid=ced8f624-46f1-31c2-8feb-6cc24ff8ce2e" ] } ], "mendeley" : { "formattedCitation" : "(World Bank 2016)", "plainTextFormattedCitation" : "(World Bank 2016)", "previouslyFormattedCitation" : "(World Bank 2016)" }, "properties" : { "noteIndex" : 0 }, "schema" : "https://github.com/citation-style-language/schema/raw/master/csl-citation.json" }</w:instrText>
      </w:r>
      <w:r w:rsidR="00914C41" w:rsidRPr="005A7F34">
        <w:fldChar w:fldCharType="separate"/>
      </w:r>
      <w:r w:rsidR="004D4811" w:rsidRPr="005A7F34">
        <w:rPr>
          <w:noProof/>
        </w:rPr>
        <w:t>(World Bank 2016)</w:t>
      </w:r>
      <w:r w:rsidR="00914C41" w:rsidRPr="005A7F34">
        <w:fldChar w:fldCharType="end"/>
      </w:r>
      <w:r w:rsidR="005826EF" w:rsidRPr="005A7F34">
        <w:t xml:space="preserve">. </w:t>
      </w:r>
      <w:r w:rsidR="00C65474" w:rsidRPr="005A7F34">
        <w:t>T</w:t>
      </w:r>
      <w:r w:rsidR="005826EF" w:rsidRPr="005A7F34">
        <w:t xml:space="preserve">he DRC government </w:t>
      </w:r>
      <w:r w:rsidR="00890980" w:rsidRPr="005A7F34">
        <w:t>is seeking alternative funding to continue the project</w:t>
      </w:r>
      <w:r w:rsidR="0084222B" w:rsidRPr="005A7F34">
        <w:t xml:space="preserve"> </w:t>
      </w:r>
      <w:r w:rsidR="00A830DE" w:rsidRPr="005A7F34">
        <w:fldChar w:fldCharType="begin" w:fldLock="1"/>
      </w:r>
      <w:r w:rsidR="004D4811" w:rsidRPr="005A7F34">
        <w:instrText>ADDIN CSL_CITATION { "citationItems" : [ { "id" : "ITEM-1", "itemData" : { "author" : [ { "dropping-particle" : "", "family" : "Fabricius", "given" : "P", "non-dropping-particle" : "", "parse-names" : false, "suffix" : "" } ], "container-title" : "ISS Today", "id" : "ITEM-1", "issued" : { "date-parts" : [ [ "2016", "8", "10" ] ] }, "title" : "The World Bank has suspended funding for the DRC's Inga 3 hydropower scheme. Where does this leave the project?", "type" : "article-newspaper" }, "uris" : [ "http://www.mendeley.com/documents/?uuid=982a6ac3-7fb5-44b8-8ccd-64aac42e7947" ] } ], "mendeley" : { "formattedCitation" : "(Fabricius 2016)", "plainTextFormattedCitation" : "(Fabricius 2016)", "previouslyFormattedCitation" : "(Fabricius 2016)" }, "properties" : { "noteIndex" : 0 }, "schema" : "https://github.com/citation-style-language/schema/raw/master/csl-citation.json" }</w:instrText>
      </w:r>
      <w:r w:rsidR="00A830DE" w:rsidRPr="005A7F34">
        <w:fldChar w:fldCharType="separate"/>
      </w:r>
      <w:r w:rsidR="004D4811" w:rsidRPr="005A7F34">
        <w:rPr>
          <w:noProof/>
        </w:rPr>
        <w:t>(Fabricius 2016)</w:t>
      </w:r>
      <w:r w:rsidR="00A830DE" w:rsidRPr="005A7F34">
        <w:fldChar w:fldCharType="end"/>
      </w:r>
      <w:r w:rsidR="00890980" w:rsidRPr="005A7F34">
        <w:t>.</w:t>
      </w:r>
    </w:p>
    <w:p w14:paraId="401BAF4A" w14:textId="116DD109" w:rsidR="00890980" w:rsidRPr="005A7F34" w:rsidRDefault="001A69EC" w:rsidP="000165AF">
      <w:pPr>
        <w:spacing w:line="480" w:lineRule="auto"/>
      </w:pPr>
      <w:r w:rsidRPr="005A7F34">
        <w:t xml:space="preserve">As </w:t>
      </w:r>
      <w:r w:rsidR="00890980" w:rsidRPr="005A7F34">
        <w:t xml:space="preserve">our understanding of the </w:t>
      </w:r>
      <w:r w:rsidR="009F1BB9" w:rsidRPr="005A7F34">
        <w:t>link between peatland hydrology and the regional river system is at present very limited</w:t>
      </w:r>
      <w:r w:rsidRPr="005A7F34">
        <w:t>, the impact of such a project on the C</w:t>
      </w:r>
      <w:r w:rsidR="00D9118A" w:rsidRPr="005A7F34">
        <w:t>ongo Basin peatlands is unclear</w:t>
      </w:r>
      <w:r w:rsidR="009F1BB9" w:rsidRPr="005A7F34">
        <w:t>. Whilst it appears that river flooding</w:t>
      </w:r>
      <w:r w:rsidR="00085253" w:rsidRPr="005A7F34">
        <w:t xml:space="preserve"> is not the main source of water </w:t>
      </w:r>
      <w:r w:rsidR="00DE2011" w:rsidRPr="005A7F34">
        <w:t>to</w:t>
      </w:r>
      <w:r w:rsidR="00085253" w:rsidRPr="005A7F34">
        <w:t xml:space="preserve"> the</w:t>
      </w:r>
      <w:r w:rsidR="009F1BB9" w:rsidRPr="005A7F34">
        <w:t xml:space="preserve"> peatlands</w:t>
      </w:r>
      <w:r w:rsidR="0084222B" w:rsidRPr="005A7F34">
        <w:t xml:space="preserve"> </w:t>
      </w:r>
      <w:r w:rsidR="00E87EF3" w:rsidRPr="005A7F34">
        <w:fldChar w:fldCharType="begin" w:fldLock="1"/>
      </w:r>
      <w:r w:rsidR="004D4811" w:rsidRPr="005A7F34">
        <w:instrText>ADDIN CSL_CITATION { "citationItems" : [ { "id" : "ITEM-1", "itemData" : { "DOI" : "10.1038/nature21048", "ISSN" : "0028-0836", "author" : [ { "dropping-particle" : "", "family" : "Dargie", "given" : "Greta C", "non-dropping-particle" : "", "parse-names" : false, "suffix" : "" }, { "dropping-particle" : "", "family" : "Lewis", "given" : "Simon L", "non-dropping-particle" : "", "parse-names" : false, "suffix" : "" }, { "dropping-particle" : "", "family" : "Lawson", "given" : "Ian T", "non-dropping-particle" : "", "parse-names" : false, "suffix" : "" }, { "dropping-particle" : "", "family" : "Mitchard", "given" : "Edward T A", "non-dropping-particle" : "", "parse-names" : false, "suffix" : "" }, { "dropping-particle" : "", "family" : "Page", "given" : "Susan E", "non-dropping-particle" : "", "parse-names" : false, "suffix" : "" }, { "dropping-particle" : "", "family" : "Bocko", "given" : "Yannick E", "non-dropping-particle" : "", "parse-names" : false, "suffix" : "" }, { "dropping-particle" : "", "family" : "Ifo", "given" : "Suspense A", "non-dropping-particle" : "", "parse-names" : false, "suffix" : "" } ], "container-title" : "Nature", "id" : "ITEM-1", "issue" : "7639", "issued" : { "date-parts" : [ [ "2017" ] ] }, "page" : "86-90", "publisher" : "Nature Publishing Group", "title" : "Age, extent and carbon storage of the central Congo Basin peatland complex", "type" : "article-journal", "volume" : "542" }, "uris" : [ "http://www.mendeley.com/documents/?uuid=d5a8cbf7-665d-48de-bfc5-7da045b65c78" ] } ], "mendeley" : { "formattedCitation" : "(Dargie et al. 2017)", "plainTextFormattedCitation" : "(Dargie et al. 2017)", "previouslyFormattedCitation" : "(Dargie et al. 2017)" }, "properties" : { "noteIndex" : 0 }, "schema" : "https://github.com/citation-style-language/schema/raw/master/csl-citation.json" }</w:instrText>
      </w:r>
      <w:r w:rsidR="00E87EF3" w:rsidRPr="005A7F34">
        <w:fldChar w:fldCharType="separate"/>
      </w:r>
      <w:r w:rsidR="004D4811" w:rsidRPr="005A7F34">
        <w:rPr>
          <w:noProof/>
        </w:rPr>
        <w:t>(Dargie et al. 2017)</w:t>
      </w:r>
      <w:r w:rsidR="00E87EF3" w:rsidRPr="005A7F34">
        <w:fldChar w:fldCharType="end"/>
      </w:r>
      <w:r w:rsidR="009F1BB9" w:rsidRPr="005A7F34">
        <w:t xml:space="preserve">, changes in regional hydrological gradients as a result of dam construction could impact on peatland hydrology, including </w:t>
      </w:r>
      <w:r w:rsidR="00FB035F" w:rsidRPr="005A7F34">
        <w:t xml:space="preserve">even </w:t>
      </w:r>
      <w:r w:rsidR="009F1BB9" w:rsidRPr="005A7F34">
        <w:t>potentially reducing drainage from the peatlands</w:t>
      </w:r>
      <w:r w:rsidR="00C65474" w:rsidRPr="005A7F34">
        <w:t>,</w:t>
      </w:r>
      <w:r w:rsidR="009F1BB9" w:rsidRPr="005A7F34">
        <w:t xml:space="preserve"> if the hydrological gradient between the peat</w:t>
      </w:r>
      <w:r w:rsidR="00FB035F" w:rsidRPr="005A7F34">
        <w:t xml:space="preserve">lands and rivers is reduced. Whatever the effects, the construction of a large hydroelectric scheme without any environmental impact assessment </w:t>
      </w:r>
      <w:r w:rsidR="00085253" w:rsidRPr="005A7F34">
        <w:t xml:space="preserve">of its potential effects on upstream </w:t>
      </w:r>
      <w:r w:rsidR="00C65474" w:rsidRPr="005A7F34">
        <w:t xml:space="preserve">ecosystems and their </w:t>
      </w:r>
      <w:r w:rsidR="00085253" w:rsidRPr="005A7F34">
        <w:t xml:space="preserve">carbon stores </w:t>
      </w:r>
      <w:r w:rsidR="00F7792E" w:rsidRPr="005A7F34">
        <w:fldChar w:fldCharType="begin" w:fldLock="1"/>
      </w:r>
      <w:r w:rsidR="00F7792E" w:rsidRPr="005A7F34">
        <w:instrText>ADDIN CSL_CITATION { "citationItems" : [ { "id" : "ITEM-1", "itemData" : { "author" : [ { "dropping-particle" : "", "family" : "Fabricius", "given" : "P", "non-dropping-particle" : "", "parse-names" : false, "suffix" : "" } ], "container-title" : "ISS Today", "id" : "ITEM-1", "issued" : { "date-parts" : [ [ "2016", "8", "10" ] ] }, "title" : "The World Bank has suspended funding for the DRC's Inga 3 hydropower scheme. Where does this leave the project?", "type" : "article-newspaper" }, "uris" : [ "http://www.mendeley.com/documents/?uuid=982a6ac3-7fb5-44b8-8ccd-64aac42e7947" ] } ], "mendeley" : { "formattedCitation" : "(Fabricius 2016)", "plainTextFormattedCitation" : "(Fabricius 2016)", "previouslyFormattedCitation" : "(Fabricius 2016)" }, "properties" : { "noteIndex" : 9 }, "schema" : "https://github.com/citation-style-language/schema/raw/master/csl-citation.json" }</w:instrText>
      </w:r>
      <w:r w:rsidR="00F7792E" w:rsidRPr="005A7F34">
        <w:fldChar w:fldCharType="separate"/>
      </w:r>
      <w:r w:rsidR="00F7792E" w:rsidRPr="005A7F34">
        <w:rPr>
          <w:noProof/>
        </w:rPr>
        <w:t>(Fabricius 2016)</w:t>
      </w:r>
      <w:r w:rsidR="00F7792E" w:rsidRPr="005A7F34">
        <w:fldChar w:fldCharType="end"/>
      </w:r>
      <w:r w:rsidR="00F7792E" w:rsidRPr="005A7F34">
        <w:t xml:space="preserve"> </w:t>
      </w:r>
      <w:r w:rsidR="00FB035F" w:rsidRPr="005A7F34">
        <w:t>is of concern</w:t>
      </w:r>
      <w:r w:rsidR="00085253" w:rsidRPr="005A7F34">
        <w:t>.</w:t>
      </w:r>
    </w:p>
    <w:p w14:paraId="7B602F51" w14:textId="7626A702" w:rsidR="00380004" w:rsidRPr="005A7F34" w:rsidRDefault="003573E8" w:rsidP="00380004">
      <w:pPr>
        <w:spacing w:line="480" w:lineRule="auto"/>
      </w:pPr>
      <w:r w:rsidRPr="005A7F34">
        <w:t xml:space="preserve">Another development project </w:t>
      </w:r>
      <w:r w:rsidR="00A77A60" w:rsidRPr="005A7F34">
        <w:t>which could have unintended consequences for the peatlands</w:t>
      </w:r>
      <w:r w:rsidR="00ED2CC8" w:rsidRPr="005A7F34">
        <w:t xml:space="preserve"> </w:t>
      </w:r>
      <w:r w:rsidR="00143D14" w:rsidRPr="005A7F34">
        <w:t xml:space="preserve">is </w:t>
      </w:r>
      <w:r w:rsidR="00ED2CC8" w:rsidRPr="005A7F34">
        <w:t>an ambitious project to divert water from the right bank tributaries of the Congo river towards Lake Chad.</w:t>
      </w:r>
      <w:r w:rsidR="00CD0790" w:rsidRPr="005A7F34">
        <w:t xml:space="preserve"> </w:t>
      </w:r>
      <w:bookmarkStart w:id="12" w:name="_Hlk499077918"/>
      <w:r w:rsidR="00380004" w:rsidRPr="005A7F34">
        <w:t>The project</w:t>
      </w:r>
      <w:r w:rsidR="001F7DFE">
        <w:t>,</w:t>
      </w:r>
      <w:r w:rsidR="00380004" w:rsidRPr="005A7F34">
        <w:t xml:space="preserve"> known as </w:t>
      </w:r>
      <w:proofErr w:type="spellStart"/>
      <w:r w:rsidR="00380004" w:rsidRPr="005A7F34">
        <w:t>Transaqua</w:t>
      </w:r>
      <w:proofErr w:type="spellEnd"/>
      <w:r w:rsidR="001F7DFE">
        <w:t>,</w:t>
      </w:r>
      <w:r w:rsidR="00380004" w:rsidRPr="005A7F34">
        <w:t xml:space="preserve"> aims to replenish Lake Chad’s diminishing water levels </w:t>
      </w:r>
      <w:r w:rsidR="0026533F" w:rsidRPr="005A7F34">
        <w:t xml:space="preserve">by constructing a canal which runs from the Kivu region of the DRC, through the </w:t>
      </w:r>
      <w:r w:rsidR="00AC1C14" w:rsidRPr="005A7F34">
        <w:t xml:space="preserve">Central African </w:t>
      </w:r>
      <w:r w:rsidR="00AC1C14" w:rsidRPr="005A7F34">
        <w:lastRenderedPageBreak/>
        <w:t>Republic</w:t>
      </w:r>
      <w:r w:rsidR="00AA072C" w:rsidRPr="005A7F34">
        <w:t xml:space="preserve"> (CAR)</w:t>
      </w:r>
      <w:r w:rsidR="00AC1C14" w:rsidRPr="005A7F34">
        <w:t xml:space="preserve">, across the Congo-Chad Divide, eventually channelling the water into </w:t>
      </w:r>
      <w:r w:rsidR="00714A1F" w:rsidRPr="005A7F34">
        <w:t>a</w:t>
      </w:r>
      <w:r w:rsidR="00AC1C14" w:rsidRPr="005A7F34">
        <w:t xml:space="preserve"> Lake Chad tributar</w:t>
      </w:r>
      <w:r w:rsidR="00714A1F" w:rsidRPr="005A7F34">
        <w:t>y</w:t>
      </w:r>
      <w:r w:rsidR="00C33E5E" w:rsidRPr="005A7F34">
        <w:t xml:space="preserve"> </w:t>
      </w:r>
      <w:r w:rsidR="00F81EBA" w:rsidRPr="005A7F34">
        <w:fldChar w:fldCharType="begin" w:fldLock="1"/>
      </w:r>
      <w:r w:rsidR="00F81EBA" w:rsidRPr="005A7F34">
        <w:instrText>ADDIN CSL_CITATION { "citationItems" : [ { "id" : "ITEM-1", "itemData" : { "URL" : "http://bonifica2.accentra.it/water/transaqua-an-idea-for-the-sahel/", "accessed" : { "date-parts" : [ [ "2017", "11", "22" ] ] }, "author" : [ { "dropping-particle" : "", "family" : "Bonifica S.p.A", "given" : "", "non-dropping-particle" : "", "parse-names" : false, "suffix" : "" } ], "id" : "ITEM-1", "issued" : { "date-parts" : [ [ "2017" ] ] }, "title" : "Transaqua: Africa Sahel", "type" : "webpage" }, "uris" : [ "http://www.mendeley.com/documents/?uuid=baee5774-6b22-40f7-8e0b-2759c6c1d590" ] } ], "mendeley" : { "formattedCitation" : "(Bonifica S.p.A 2017)", "plainTextFormattedCitation" : "(Bonifica S.p.A 2017)", "previouslyFormattedCitation" : "(Bonifica S.p.A 2017)" }, "properties" : { "noteIndex" : 10 }, "schema" : "https://github.com/citation-style-language/schema/raw/master/csl-citation.json" }</w:instrText>
      </w:r>
      <w:r w:rsidR="00F81EBA" w:rsidRPr="005A7F34">
        <w:fldChar w:fldCharType="separate"/>
      </w:r>
      <w:r w:rsidR="00F81EBA" w:rsidRPr="005A7F34">
        <w:rPr>
          <w:noProof/>
        </w:rPr>
        <w:t>(Bonifica S.p.A 2017)</w:t>
      </w:r>
      <w:r w:rsidR="00F81EBA" w:rsidRPr="005A7F34">
        <w:fldChar w:fldCharType="end"/>
      </w:r>
      <w:r w:rsidR="00AC1C14" w:rsidRPr="005A7F34">
        <w:t xml:space="preserve">. </w:t>
      </w:r>
      <w:r w:rsidR="00AA072C" w:rsidRPr="005A7F34">
        <w:t>I</w:t>
      </w:r>
      <w:r w:rsidR="00B57ACF" w:rsidRPr="005A7F34">
        <w:t xml:space="preserve">t is </w:t>
      </w:r>
      <w:r w:rsidR="006F47FB" w:rsidRPr="005A7F34">
        <w:t xml:space="preserve">also </w:t>
      </w:r>
      <w:r w:rsidR="00B57ACF" w:rsidRPr="005A7F34">
        <w:t>hoped that</w:t>
      </w:r>
      <w:r w:rsidR="00AC1C14" w:rsidRPr="005A7F34">
        <w:t xml:space="preserve"> </w:t>
      </w:r>
      <w:r w:rsidR="00AA072C" w:rsidRPr="005A7F34">
        <w:t xml:space="preserve">the project will generate energy </w:t>
      </w:r>
      <w:r w:rsidR="00AC1C14" w:rsidRPr="005A7F34">
        <w:t>through a series of</w:t>
      </w:r>
      <w:r w:rsidR="00380004" w:rsidRPr="005A7F34">
        <w:t xml:space="preserve"> hydroelectric dams</w:t>
      </w:r>
      <w:r w:rsidR="00AC1C14" w:rsidRPr="005A7F34">
        <w:t xml:space="preserve"> </w:t>
      </w:r>
      <w:r w:rsidR="00E72AF2" w:rsidRPr="005A7F34">
        <w:t>along the route</w:t>
      </w:r>
      <w:r w:rsidR="00380004" w:rsidRPr="005A7F34">
        <w:t>,</w:t>
      </w:r>
      <w:r w:rsidR="00AC1C14" w:rsidRPr="005A7F34">
        <w:t xml:space="preserve"> as well as</w:t>
      </w:r>
      <w:r w:rsidR="00380004" w:rsidRPr="005A7F34">
        <w:t xml:space="preserve"> </w:t>
      </w:r>
      <w:r w:rsidR="00B57ACF" w:rsidRPr="005A7F34">
        <w:t>provid</w:t>
      </w:r>
      <w:r w:rsidR="006F47FB" w:rsidRPr="005A7F34">
        <w:t>e</w:t>
      </w:r>
      <w:r w:rsidR="00B57ACF" w:rsidRPr="005A7F34">
        <w:t xml:space="preserve"> </w:t>
      </w:r>
      <w:r w:rsidR="00714A1F" w:rsidRPr="005A7F34">
        <w:t xml:space="preserve">an </w:t>
      </w:r>
      <w:r w:rsidR="00B57ACF" w:rsidRPr="005A7F34">
        <w:t>irrigation</w:t>
      </w:r>
      <w:r w:rsidR="00714A1F" w:rsidRPr="005A7F34">
        <w:t xml:space="preserve"> source</w:t>
      </w:r>
      <w:r w:rsidR="00B57ACF" w:rsidRPr="005A7F34">
        <w:t xml:space="preserve"> for the Sahel region and</w:t>
      </w:r>
      <w:r w:rsidR="00380004" w:rsidRPr="005A7F34">
        <w:t xml:space="preserve"> a</w:t>
      </w:r>
      <w:r w:rsidR="00B57ACF" w:rsidRPr="005A7F34">
        <w:t xml:space="preserve"> new</w:t>
      </w:r>
      <w:r w:rsidR="00380004" w:rsidRPr="005A7F34">
        <w:t xml:space="preserve"> transport network </w:t>
      </w:r>
      <w:r w:rsidR="00B57ACF" w:rsidRPr="005A7F34">
        <w:t>to the Congo Basin</w:t>
      </w:r>
      <w:r w:rsidR="003B73F2" w:rsidRPr="005A7F34">
        <w:t xml:space="preserve"> </w:t>
      </w:r>
      <w:r w:rsidR="00F81EBA" w:rsidRPr="005A7F34">
        <w:fldChar w:fldCharType="begin" w:fldLock="1"/>
      </w:r>
      <w:r w:rsidR="00F81EBA" w:rsidRPr="005A7F34">
        <w:instrText>ADDIN CSL_CITATION { "citationItems" : [ { "id" : "ITEM-1", "itemData" : { "URL" : "http://www.cblt.org/en/news/inter-basin-water-transfer-project-signing-memorandum-understanding-between-lcbc-and-PowerChina", "accessed" : { "date-parts" : [ [ "2017", "11", "22" ] ] }, "author" : [ { "dropping-particle" : "", "family" : "The Lake Chad Basin Commission", "given" : "", "non-dropping-particle" : "", "parse-names" : false, "suffix" : "" } ], "id" : "ITEM-1", "issued" : { "date-parts" : [ [ "2016" ] ] }, "title" : "Inter Basin Water Transfer Project: Signing of a memorandum of Understanding between LCBC and PowerChina International Group Limited", "type" : "webpage" }, "uris" : [ "http://www.mendeley.com/documents/?uuid=74a28f77-e006-4b19-ac25-1121f8d8c41d" ] } ], "mendeley" : { "formattedCitation" : "(The Lake Chad Basin Commission 2016a)", "plainTextFormattedCitation" : "(The Lake Chad Basin Commission 2016a)", "previouslyFormattedCitation" : "(The Lake Chad Basin Commission 2016a)" }, "properties" : { "noteIndex" : 10 }, "schema" : "https://github.com/citation-style-language/schema/raw/master/csl-citation.json" }</w:instrText>
      </w:r>
      <w:r w:rsidR="00F81EBA" w:rsidRPr="005A7F34">
        <w:fldChar w:fldCharType="separate"/>
      </w:r>
      <w:r w:rsidR="00F81EBA" w:rsidRPr="005A7F34">
        <w:rPr>
          <w:noProof/>
        </w:rPr>
        <w:t>(The Lake Chad Basin Commission 2016a)</w:t>
      </w:r>
      <w:r w:rsidR="00F81EBA" w:rsidRPr="005A7F34">
        <w:fldChar w:fldCharType="end"/>
      </w:r>
      <w:r w:rsidR="00380004" w:rsidRPr="005A7F34">
        <w:t>. Although first proposed in the 1970s,</w:t>
      </w:r>
      <w:r w:rsidR="00ED2CC8" w:rsidRPr="005A7F34">
        <w:t xml:space="preserve"> the project </w:t>
      </w:r>
      <w:r w:rsidR="001F7DFE">
        <w:t>is still at an</w:t>
      </w:r>
      <w:r w:rsidR="00ED2CC8" w:rsidRPr="005A7F34">
        <w:t xml:space="preserve"> early stage of development, with </w:t>
      </w:r>
      <w:r w:rsidR="00A77A60" w:rsidRPr="005A7F34">
        <w:t>the most recent</w:t>
      </w:r>
      <w:r w:rsidR="00ED2CC8" w:rsidRPr="005A7F34">
        <w:t xml:space="preserve"> feasibility study agreed in</w:t>
      </w:r>
      <w:r w:rsidR="00380004" w:rsidRPr="005A7F34">
        <w:t xml:space="preserve"> December 2016</w:t>
      </w:r>
      <w:r w:rsidR="003B73F2" w:rsidRPr="005A7F34">
        <w:t xml:space="preserve"> </w:t>
      </w:r>
      <w:r w:rsidR="00F81EBA" w:rsidRPr="005A7F34">
        <w:fldChar w:fldCharType="begin" w:fldLock="1"/>
      </w:r>
      <w:r w:rsidR="00F81EBA" w:rsidRPr="005A7F34">
        <w:instrText>ADDIN CSL_CITATION { "citationItems" : [ { "id" : "ITEM-1", "itemData" : { "URL" : "http://www.cblt.org/en/news/inter-basin-water-transfer-project-signing-memorandum-understanding-between-lcbc-and-PowerChina", "accessed" : { "date-parts" : [ [ "2017", "11", "22" ] ] }, "author" : [ { "dropping-particle" : "", "family" : "The Lake Chad Basin Commission", "given" : "", "non-dropping-particle" : "", "parse-names" : false, "suffix" : "" } ], "id" : "ITEM-1", "issued" : { "date-parts" : [ [ "2016" ] ] }, "title" : "Inter Basin Water Transfer Project: Signing of a memorandum of Understanding between LCBC and PowerChina International Group Limited", "type" : "webpage" }, "uris" : [ "http://www.mendeley.com/documents/?uuid=74a28f77-e006-4b19-ac25-1121f8d8c41d" ] } ], "mendeley" : { "formattedCitation" : "(The Lake Chad Basin Commission 2016a)", "plainTextFormattedCitation" : "(The Lake Chad Basin Commission 2016a)", "previouslyFormattedCitation" : "(The Lake Chad Basin Commission 2016a)" }, "properties" : { "noteIndex" : 10 }, "schema" : "https://github.com/citation-style-language/schema/raw/master/csl-citation.json" }</w:instrText>
      </w:r>
      <w:r w:rsidR="00F81EBA" w:rsidRPr="005A7F34">
        <w:fldChar w:fldCharType="separate"/>
      </w:r>
      <w:r w:rsidR="00F81EBA" w:rsidRPr="005A7F34">
        <w:rPr>
          <w:noProof/>
        </w:rPr>
        <w:t>(The Lake Chad Basin Commission 2016a)</w:t>
      </w:r>
      <w:r w:rsidR="00F81EBA" w:rsidRPr="005A7F34">
        <w:fldChar w:fldCharType="end"/>
      </w:r>
      <w:r w:rsidR="00380004" w:rsidRPr="005A7F34">
        <w:t xml:space="preserve">. </w:t>
      </w:r>
      <w:r w:rsidR="00D406D4" w:rsidRPr="005A7F34">
        <w:t>However</w:t>
      </w:r>
      <w:r w:rsidR="00A77A60" w:rsidRPr="005A7F34">
        <w:t>,</w:t>
      </w:r>
      <w:r w:rsidR="00D406D4" w:rsidRPr="005A7F34">
        <w:t xml:space="preserve"> this follows on from </w:t>
      </w:r>
      <w:r w:rsidR="00380004" w:rsidRPr="005A7F34">
        <w:t>a</w:t>
      </w:r>
      <w:r w:rsidR="00A77A60" w:rsidRPr="005A7F34">
        <w:t xml:space="preserve">n earlier </w:t>
      </w:r>
      <w:r w:rsidR="00380004" w:rsidRPr="005A7F34">
        <w:t>feasibility</w:t>
      </w:r>
      <w:r w:rsidR="00D406D4" w:rsidRPr="005A7F34">
        <w:t xml:space="preserve"> study</w:t>
      </w:r>
      <w:r w:rsidR="00380004" w:rsidRPr="005A7F34">
        <w:t xml:space="preserve"> </w:t>
      </w:r>
      <w:r w:rsidR="00714A1F" w:rsidRPr="005A7F34">
        <w:t xml:space="preserve">which </w:t>
      </w:r>
      <w:r w:rsidR="00380004" w:rsidRPr="005A7F34">
        <w:t>focus</w:t>
      </w:r>
      <w:r w:rsidR="00714A1F" w:rsidRPr="005A7F34">
        <w:t>ed</w:t>
      </w:r>
      <w:r w:rsidR="00D406D4" w:rsidRPr="005A7F34">
        <w:t xml:space="preserve"> </w:t>
      </w:r>
      <w:r w:rsidR="00380004" w:rsidRPr="005A7F34">
        <w:t xml:space="preserve">on the possibility of transferring water </w:t>
      </w:r>
      <w:r w:rsidR="003B73F2" w:rsidRPr="005A7F34">
        <w:t xml:space="preserve">only </w:t>
      </w:r>
      <w:r w:rsidR="00380004" w:rsidRPr="005A7F34">
        <w:t xml:space="preserve">from the </w:t>
      </w:r>
      <w:proofErr w:type="spellStart"/>
      <w:r w:rsidR="00380004" w:rsidRPr="005A7F34">
        <w:t>Ubangui</w:t>
      </w:r>
      <w:proofErr w:type="spellEnd"/>
      <w:r w:rsidR="00380004" w:rsidRPr="005A7F34">
        <w:t xml:space="preserve"> sub-basin</w:t>
      </w:r>
      <w:r w:rsidR="00AA072C" w:rsidRPr="005A7F34">
        <w:t xml:space="preserve">, </w:t>
      </w:r>
      <w:r w:rsidR="003B73F2" w:rsidRPr="005A7F34">
        <w:t xml:space="preserve">in </w:t>
      </w:r>
      <w:r w:rsidR="00AA072C" w:rsidRPr="005A7F34">
        <w:t>CAR</w:t>
      </w:r>
      <w:r w:rsidR="003B73F2" w:rsidRPr="005A7F34">
        <w:t>,</w:t>
      </w:r>
      <w:r w:rsidR="00D406D4" w:rsidRPr="005A7F34">
        <w:t xml:space="preserve"> </w:t>
      </w:r>
      <w:r w:rsidR="00EB3BDD" w:rsidRPr="005A7F34">
        <w:t xml:space="preserve">and </w:t>
      </w:r>
      <w:r w:rsidR="001F7DFE">
        <w:t xml:space="preserve">which </w:t>
      </w:r>
      <w:r w:rsidR="00EB3BDD" w:rsidRPr="005A7F34">
        <w:t>concluded</w:t>
      </w:r>
      <w:r w:rsidR="00380004" w:rsidRPr="005A7F34">
        <w:t xml:space="preserve"> that</w:t>
      </w:r>
      <w:r w:rsidR="008B1B0D" w:rsidRPr="005A7F34">
        <w:t xml:space="preserve"> the</w:t>
      </w:r>
      <w:r w:rsidR="00A77A60" w:rsidRPr="005A7F34">
        <w:t xml:space="preserve"> proposal was</w:t>
      </w:r>
      <w:r w:rsidR="008B1B0D" w:rsidRPr="005A7F34">
        <w:t xml:space="preserve"> technically feasible and economically </w:t>
      </w:r>
      <w:r w:rsidR="00A77A60" w:rsidRPr="005A7F34">
        <w:t>viable</w:t>
      </w:r>
      <w:r w:rsidR="003B73F2" w:rsidRPr="005A7F34">
        <w:t xml:space="preserve"> </w:t>
      </w:r>
      <w:r w:rsidR="00932C73" w:rsidRPr="005A7F34">
        <w:fldChar w:fldCharType="begin" w:fldLock="1"/>
      </w:r>
      <w:r w:rsidR="00932C73" w:rsidRPr="005A7F34">
        <w:instrText>ADDIN CSL_CITATION { "citationItems" : [ { "id" : "ITEM-1", "itemData" : { "URL" : "http://www.cblt.org/en/projects/interbasin-water-transfer-project", "accessed" : { "date-parts" : [ [ "2017", "11", "22" ] ] }, "author" : [ { "dropping-particle" : "", "family" : "The Lake Chad Basin Commission", "given" : "", "non-dropping-particle" : "", "parse-names" : false, "suffix" : "" } ], "id" : "ITEM-1", "issued" : { "date-parts" : [ [ "2016" ] ] }, "title" : "Interbasin Water Transfer Project (IBWTP)", "type" : "webpage" }, "uris" : [ "http://www.mendeley.com/documents/?uuid=9f8a9048-4c97-4b00-a7eb-d3c95dedb221" ] } ], "mendeley" : { "formattedCitation" : "(The Lake Chad Basin Commission 2016b)", "plainTextFormattedCitation" : "(The Lake Chad Basin Commission 2016b)", "previouslyFormattedCitation" : "(The Lake Chad Basin Commission 2016b)" }, "properties" : { "noteIndex" : 10 }, "schema" : "https://github.com/citation-style-language/schema/raw/master/csl-citation.json" }</w:instrText>
      </w:r>
      <w:r w:rsidR="00932C73" w:rsidRPr="005A7F34">
        <w:fldChar w:fldCharType="separate"/>
      </w:r>
      <w:r w:rsidR="00932C73" w:rsidRPr="005A7F34">
        <w:rPr>
          <w:noProof/>
        </w:rPr>
        <w:t>(The Lake Chad Basin Commission 2016b)</w:t>
      </w:r>
      <w:r w:rsidR="00932C73" w:rsidRPr="005A7F34">
        <w:fldChar w:fldCharType="end"/>
      </w:r>
      <w:r w:rsidR="008B1B0D" w:rsidRPr="005A7F34">
        <w:t xml:space="preserve">. If </w:t>
      </w:r>
      <w:proofErr w:type="spellStart"/>
      <w:r w:rsidR="008B1B0D" w:rsidRPr="005A7F34">
        <w:t>Transaqua</w:t>
      </w:r>
      <w:proofErr w:type="spellEnd"/>
      <w:r w:rsidR="008B1B0D" w:rsidRPr="005A7F34">
        <w:t xml:space="preserve"> goes ahead it is estimated </w:t>
      </w:r>
      <w:r w:rsidR="00AA072C" w:rsidRPr="005A7F34">
        <w:t>that</w:t>
      </w:r>
      <w:r w:rsidR="008B1B0D" w:rsidRPr="005A7F34">
        <w:t xml:space="preserve"> </w:t>
      </w:r>
      <w:r w:rsidR="00722D32" w:rsidRPr="005A7F34">
        <w:t xml:space="preserve">between </w:t>
      </w:r>
      <w:r w:rsidR="0026533F" w:rsidRPr="005A7F34">
        <w:t>50 to 100 billion</w:t>
      </w:r>
      <w:r w:rsidR="003D79C0" w:rsidRPr="005A7F34">
        <w:t xml:space="preserve"> cubic</w:t>
      </w:r>
      <w:r w:rsidR="0026533F" w:rsidRPr="005A7F34">
        <w:t xml:space="preserve"> meters of water, equivalent to </w:t>
      </w:r>
      <w:r w:rsidR="003D79C0" w:rsidRPr="005A7F34">
        <w:t xml:space="preserve">ca. </w:t>
      </w:r>
      <w:r w:rsidR="0026533F" w:rsidRPr="005A7F34">
        <w:t xml:space="preserve">4 to 8% of the Congo </w:t>
      </w:r>
      <w:r w:rsidR="00EB3BDD" w:rsidRPr="005A7F34">
        <w:t>r</w:t>
      </w:r>
      <w:r w:rsidR="0026533F" w:rsidRPr="005A7F34">
        <w:t xml:space="preserve">iver’s annual discharge at </w:t>
      </w:r>
      <w:r w:rsidR="00B57ACF" w:rsidRPr="005A7F34">
        <w:t>its</w:t>
      </w:r>
      <w:r w:rsidR="0026533F" w:rsidRPr="005A7F34">
        <w:t xml:space="preserve"> mouth</w:t>
      </w:r>
      <w:r w:rsidR="00AA072C" w:rsidRPr="005A7F34">
        <w:t>, will be diverted away from the Cuvette Centrale</w:t>
      </w:r>
      <w:r w:rsidR="003B73F2" w:rsidRPr="005A7F34">
        <w:t xml:space="preserve"> </w:t>
      </w:r>
      <w:r w:rsidR="00932C73" w:rsidRPr="005A7F34">
        <w:fldChar w:fldCharType="begin" w:fldLock="1"/>
      </w:r>
      <w:r w:rsidR="00932C73" w:rsidRPr="005A7F34">
        <w:instrText>ADDIN CSL_CITATION { "citationItems" : [ { "id" : "ITEM-1", "itemData" : { "URL" : "http://bonifica2.accentra.it/water/transaqua-an-idea-for-the-sahel/", "accessed" : { "date-parts" : [ [ "2017", "11", "22" ] ] }, "author" : [ { "dropping-particle" : "", "family" : "Bonifica S.p.A", "given" : "", "non-dropping-particle" : "", "parse-names" : false, "suffix" : "" } ], "id" : "ITEM-1", "issued" : { "date-parts" : [ [ "2017" ] ] }, "title" : "Transaqua: Africa Sahel", "type" : "webpage" }, "uris" : [ "http://www.mendeley.com/documents/?uuid=baee5774-6b22-40f7-8e0b-2759c6c1d590" ] }, { "id" : "ITEM-2", "itemData" : { "URL" : "http://www.cblt.org/en/news/inter-basin-water-transfer-project-signing-memorandum-understanding-between-lcbc-and-PowerChina", "accessed" : { "date-parts" : [ [ "2017", "11", "22" ] ] }, "author" : [ { "dropping-particle" : "", "family" : "The Lake Chad Basin Commission", "given" : "", "non-dropping-particle" : "", "parse-names" : false, "suffix" : "" } ], "id" : "ITEM-2", "issued" : { "date-parts" : [ [ "2016" ] ] }, "title" : "Inter Basin Water Transfer Project: Signing of a memorandum of Understanding between LCBC and PowerChina International Group Limited", "type" : "webpage" }, "uris" : [ "http://www.mendeley.com/documents/?uuid=74a28f77-e006-4b19-ac25-1121f8d8c41d" ] } ], "mendeley" : { "formattedCitation" : "(The Lake Chad Basin Commission 2016a; Bonifica S.p.A 2017)", "plainTextFormattedCitation" : "(The Lake Chad Basin Commission 2016a; Bonifica S.p.A 2017)", "previouslyFormattedCitation" : "(The Lake Chad Basin Commission 2016a; Bonifica S.p.A 2017)" }, "properties" : { "noteIndex" : 10 }, "schema" : "https://github.com/citation-style-language/schema/raw/master/csl-citation.json" }</w:instrText>
      </w:r>
      <w:r w:rsidR="00932C73" w:rsidRPr="005A7F34">
        <w:fldChar w:fldCharType="separate"/>
      </w:r>
      <w:r w:rsidR="00932C73" w:rsidRPr="005A7F34">
        <w:rPr>
          <w:noProof/>
        </w:rPr>
        <w:t>(The Lake Chad Basin Commission 2016a; Bonifica S.p.A 2017)</w:t>
      </w:r>
      <w:r w:rsidR="00932C73" w:rsidRPr="005A7F34">
        <w:fldChar w:fldCharType="end"/>
      </w:r>
      <w:r w:rsidR="006C5255" w:rsidRPr="005A7F34">
        <w:t>.</w:t>
      </w:r>
      <w:r w:rsidR="001B0F33" w:rsidRPr="005A7F34">
        <w:t xml:space="preserve"> </w:t>
      </w:r>
      <w:r w:rsidR="00514B37" w:rsidRPr="005A7F34">
        <w:t xml:space="preserve">In terms of the threat towards the peatlands, there is one notable difference between Grand Inga and </w:t>
      </w:r>
      <w:proofErr w:type="spellStart"/>
      <w:r w:rsidR="00514B37" w:rsidRPr="005A7F34">
        <w:t>Transaqua</w:t>
      </w:r>
      <w:proofErr w:type="spellEnd"/>
      <w:r w:rsidR="00514B37" w:rsidRPr="005A7F34">
        <w:t>;</w:t>
      </w:r>
      <w:r w:rsidR="004C7032" w:rsidRPr="005A7F34">
        <w:t xml:space="preserve"> </w:t>
      </w:r>
      <w:r w:rsidR="00514B37" w:rsidRPr="005A7F34">
        <w:t>the</w:t>
      </w:r>
      <w:r w:rsidR="00B667EF" w:rsidRPr="005A7F34">
        <w:t xml:space="preserve"> biggest advocates and beneficiaries</w:t>
      </w:r>
      <w:r w:rsidR="00514B37" w:rsidRPr="005A7F34">
        <w:t xml:space="preserve"> of </w:t>
      </w:r>
      <w:proofErr w:type="spellStart"/>
      <w:r w:rsidR="00514B37" w:rsidRPr="005A7F34">
        <w:t>Transaqua</w:t>
      </w:r>
      <w:proofErr w:type="spellEnd"/>
      <w:r w:rsidR="006F47FB" w:rsidRPr="005A7F34">
        <w:t xml:space="preserve">, </w:t>
      </w:r>
      <w:r w:rsidR="00B1457A" w:rsidRPr="005A7F34">
        <w:t xml:space="preserve">the member </w:t>
      </w:r>
      <w:r w:rsidR="00D23041" w:rsidRPr="005A7F34">
        <w:t xml:space="preserve">states </w:t>
      </w:r>
      <w:r w:rsidR="00B1457A" w:rsidRPr="005A7F34">
        <w:t>of the Lake Chad Basin Com</w:t>
      </w:r>
      <w:r w:rsidR="003B73F2" w:rsidRPr="005A7F34">
        <w:t>m</w:t>
      </w:r>
      <w:r w:rsidR="00B1457A" w:rsidRPr="005A7F34">
        <w:t>ission</w:t>
      </w:r>
      <w:r w:rsidR="003B73F2" w:rsidRPr="005A7F34">
        <w:t xml:space="preserve"> </w:t>
      </w:r>
      <w:r w:rsidR="003B73F2" w:rsidRPr="005A7F34">
        <w:fldChar w:fldCharType="begin" w:fldLock="1"/>
      </w:r>
      <w:r w:rsidR="00932C73" w:rsidRPr="005A7F34">
        <w:instrText>ADDIN CSL_CITATION { "citationItems" : [ { "id" : "ITEM-1", "itemData" : { "URL" : "http://www.cblt.org/en", "accessed" : { "date-parts" : [ [ "2017", "11", "22" ] ] }, "author" : [ { "dropping-particle" : "", "family" : "The Lake Chad Basin Commission", "given" : "", "non-dropping-particle" : "", "parse-names" : false, "suffix" : "" } ], "id" : "ITEM-1", "issued" : { "date-parts" : [ [ "2016" ] ] }, "title" : "The Lake Chad Basin Commission", "type" : "webpage" }, "uris" : [ "http://www.mendeley.com/documents/?uuid=4e7b151d-7023-47a7-bf7b-8728b5fe7d5d" ] } ], "mendeley" : { "formattedCitation" : "(The Lake Chad Basin Commission 2016c)", "plainTextFormattedCitation" : "(The Lake Chad Basin Commission 2016c)", "previouslyFormattedCitation" : "(The Lake Chad Basin Commission 2016c)" }, "properties" : { "noteIndex" : 10 }, "schema" : "https://github.com/citation-style-language/schema/raw/master/csl-citation.json" }</w:instrText>
      </w:r>
      <w:r w:rsidR="003B73F2" w:rsidRPr="005A7F34">
        <w:fldChar w:fldCharType="separate"/>
      </w:r>
      <w:r w:rsidR="00932C73" w:rsidRPr="005A7F34">
        <w:rPr>
          <w:noProof/>
        </w:rPr>
        <w:t>(The Lake Chad Basin Commission 2016c)</w:t>
      </w:r>
      <w:r w:rsidR="003B73F2" w:rsidRPr="005A7F34">
        <w:fldChar w:fldCharType="end"/>
      </w:r>
      <w:r w:rsidR="00B1457A" w:rsidRPr="005A7F34">
        <w:t xml:space="preserve">, </w:t>
      </w:r>
      <w:r w:rsidR="00D23041" w:rsidRPr="005A7F34">
        <w:t xml:space="preserve">have no </w:t>
      </w:r>
      <w:r w:rsidR="00B1457A" w:rsidRPr="005A7F34">
        <w:t>environmental, social or economic</w:t>
      </w:r>
      <w:r w:rsidR="00D23041" w:rsidRPr="005A7F34">
        <w:t xml:space="preserve"> interest in ensuring the peatlands’ conservation</w:t>
      </w:r>
      <w:r w:rsidR="00B667EF" w:rsidRPr="005A7F34">
        <w:t xml:space="preserve"> and </w:t>
      </w:r>
      <w:r w:rsidR="00D23041" w:rsidRPr="005A7F34">
        <w:t>would</w:t>
      </w:r>
      <w:r w:rsidR="00B667EF" w:rsidRPr="005A7F34">
        <w:t xml:space="preserve"> not</w:t>
      </w:r>
      <w:r w:rsidR="00D23041" w:rsidRPr="005A7F34">
        <w:t xml:space="preserve"> </w:t>
      </w:r>
      <w:r w:rsidR="00B667EF" w:rsidRPr="005A7F34">
        <w:t xml:space="preserve">have to </w:t>
      </w:r>
      <w:r w:rsidR="00ED5AE8" w:rsidRPr="005A7F34">
        <w:t>deal</w:t>
      </w:r>
      <w:r w:rsidR="00B667EF" w:rsidRPr="005A7F34">
        <w:t xml:space="preserve"> with </w:t>
      </w:r>
      <w:r w:rsidR="00105B50" w:rsidRPr="005A7F34">
        <w:t>the</w:t>
      </w:r>
      <w:r w:rsidR="00D23041" w:rsidRPr="005A7F34">
        <w:t xml:space="preserve"> </w:t>
      </w:r>
      <w:r w:rsidR="004F6DC3" w:rsidRPr="005A7F34">
        <w:t>consequences of perturbations to the peatlands.</w:t>
      </w:r>
      <w:r w:rsidR="00AA072C" w:rsidRPr="005A7F34">
        <w:t xml:space="preserve"> </w:t>
      </w:r>
      <w:r w:rsidR="00CC114C" w:rsidRPr="005A7F34">
        <w:t xml:space="preserve">Whilst the DRC has control over whether </w:t>
      </w:r>
      <w:proofErr w:type="spellStart"/>
      <w:r w:rsidR="00CC114C" w:rsidRPr="005A7F34">
        <w:t>Transaqua</w:t>
      </w:r>
      <w:proofErr w:type="spellEnd"/>
      <w:r w:rsidR="00CC114C" w:rsidRPr="005A7F34">
        <w:t xml:space="preserve"> extends into its territory, it is possib</w:t>
      </w:r>
      <w:r w:rsidR="00714A1F" w:rsidRPr="005A7F34">
        <w:t>le</w:t>
      </w:r>
      <w:r w:rsidR="00CC114C" w:rsidRPr="005A7F34">
        <w:t xml:space="preserve"> that the DRC and ROC may ultimately have</w:t>
      </w:r>
      <w:r w:rsidR="00714A1F" w:rsidRPr="005A7F34">
        <w:t xml:space="preserve"> little say</w:t>
      </w:r>
      <w:r w:rsidR="00CC114C" w:rsidRPr="005A7F34">
        <w:t xml:space="preserve"> over </w:t>
      </w:r>
      <w:proofErr w:type="spellStart"/>
      <w:r w:rsidR="00ED5AE8" w:rsidRPr="005A7F34">
        <w:t>Transaqua</w:t>
      </w:r>
      <w:proofErr w:type="spellEnd"/>
      <w:r w:rsidR="00714A1F" w:rsidRPr="005A7F34">
        <w:t xml:space="preserve"> activities in the CAR.</w:t>
      </w:r>
      <w:r w:rsidR="00CC114C" w:rsidRPr="005A7F34">
        <w:t xml:space="preserve"> </w:t>
      </w:r>
      <w:r w:rsidR="00514B37" w:rsidRPr="005A7F34">
        <w:t xml:space="preserve">It is therefore important that those responsible for </w:t>
      </w:r>
      <w:proofErr w:type="spellStart"/>
      <w:r w:rsidR="00514B37" w:rsidRPr="005A7F34">
        <w:t>Transaqua</w:t>
      </w:r>
      <w:proofErr w:type="spellEnd"/>
      <w:r w:rsidR="00514B37" w:rsidRPr="005A7F34">
        <w:t xml:space="preserve"> are made fully aware of the value of the Cuvette Centrale peatlands and that the feasibility study and any subsequent detailed planning should evaluate the effects of </w:t>
      </w:r>
      <w:proofErr w:type="spellStart"/>
      <w:r w:rsidR="00514B37" w:rsidRPr="005A7F34">
        <w:t>Transaqua</w:t>
      </w:r>
      <w:proofErr w:type="spellEnd"/>
      <w:r w:rsidR="00514B37" w:rsidRPr="005A7F34">
        <w:t xml:space="preserve"> on the Cuvette Centrale peatlands, with the aim of mitigating its impacts through political or engineering solutions.</w:t>
      </w:r>
    </w:p>
    <w:bookmarkEnd w:id="11"/>
    <w:bookmarkEnd w:id="12"/>
    <w:p w14:paraId="7B6E2C6D" w14:textId="0E10FD4E" w:rsidR="00976BD4" w:rsidRPr="005A7F34" w:rsidRDefault="00BE443D" w:rsidP="000165AF">
      <w:pPr>
        <w:pStyle w:val="ILH3"/>
        <w:spacing w:line="480" w:lineRule="auto"/>
      </w:pPr>
      <w:r w:rsidRPr="005A7F34">
        <w:t>3</w:t>
      </w:r>
      <w:r w:rsidR="00976BD4" w:rsidRPr="005A7F34">
        <w:t>.6. Synergies of Degradation</w:t>
      </w:r>
    </w:p>
    <w:p w14:paraId="2EDE3141" w14:textId="0EE59C1C" w:rsidR="001F5F43" w:rsidRPr="005A7F34" w:rsidRDefault="000D34C7" w:rsidP="000165AF">
      <w:pPr>
        <w:spacing w:line="480" w:lineRule="auto"/>
      </w:pPr>
      <w:r w:rsidRPr="005A7F34">
        <w:t>Each of the potential threats to the Cuvette Centrale peatlands discussed above have been considered individually. However</w:t>
      </w:r>
      <w:r w:rsidR="00B878C8" w:rsidRPr="005A7F34">
        <w:t>,</w:t>
      </w:r>
      <w:r w:rsidRPr="005A7F34">
        <w:t xml:space="preserve"> the reality is that land</w:t>
      </w:r>
      <w:r w:rsidR="00C65474" w:rsidRPr="005A7F34">
        <w:t>-</w:t>
      </w:r>
      <w:r w:rsidR="005F5B16" w:rsidRPr="005A7F34">
        <w:t xml:space="preserve">use changes </w:t>
      </w:r>
      <w:r w:rsidR="00A107C0" w:rsidRPr="005A7F34">
        <w:t xml:space="preserve">occur in response to multiple complex and interacting </w:t>
      </w:r>
      <w:r w:rsidR="005F5B16" w:rsidRPr="005A7F34">
        <w:t>environmental,</w:t>
      </w:r>
      <w:r w:rsidR="00A107C0" w:rsidRPr="005A7F34">
        <w:t xml:space="preserve"> economic and political factors</w:t>
      </w:r>
      <w:r w:rsidR="005F5B16" w:rsidRPr="005A7F34">
        <w:t xml:space="preserve">, which can </w:t>
      </w:r>
      <w:r w:rsidR="00A42210" w:rsidRPr="005A7F34">
        <w:t xml:space="preserve">accelerate and/or exacerbate the negative impacts of any individual threat to the peatlands. A </w:t>
      </w:r>
      <w:r w:rsidR="00A107C0" w:rsidRPr="005A7F34">
        <w:t xml:space="preserve">well-known </w:t>
      </w:r>
      <w:r w:rsidR="00A42210" w:rsidRPr="005A7F34">
        <w:t xml:space="preserve">example of this </w:t>
      </w:r>
      <w:r w:rsidR="005214A0" w:rsidRPr="005A7F34">
        <w:t xml:space="preserve">is the </w:t>
      </w:r>
      <w:r w:rsidR="00830A70" w:rsidRPr="005A7F34">
        <w:lastRenderedPageBreak/>
        <w:t xml:space="preserve">Indonesian government’s </w:t>
      </w:r>
      <w:r w:rsidR="005214A0" w:rsidRPr="005A7F34">
        <w:t>failed Mega Rice Project</w:t>
      </w:r>
      <w:r w:rsidR="00B878C8" w:rsidRPr="005A7F34">
        <w:t>,</w:t>
      </w:r>
      <w:r w:rsidR="001F5F43" w:rsidRPr="005A7F34">
        <w:t xml:space="preserve"> an initiative</w:t>
      </w:r>
      <w:r w:rsidR="003A1FE2" w:rsidRPr="005A7F34">
        <w:t>, begun in 1996,</w:t>
      </w:r>
      <w:r w:rsidR="001F5F43" w:rsidRPr="005A7F34">
        <w:t xml:space="preserve"> </w:t>
      </w:r>
      <w:r w:rsidR="00C65474" w:rsidRPr="005A7F34">
        <w:t xml:space="preserve">that </w:t>
      </w:r>
      <w:r w:rsidR="00830A70" w:rsidRPr="005A7F34">
        <w:t xml:space="preserve">aimed to convert </w:t>
      </w:r>
      <w:r w:rsidR="00B878C8" w:rsidRPr="005A7F34">
        <w:t>a million hectares (</w:t>
      </w:r>
      <w:r w:rsidR="00E95A6D" w:rsidRPr="005A7F34">
        <w:t>10,0</w:t>
      </w:r>
      <w:r w:rsidR="00B878C8" w:rsidRPr="005A7F34">
        <w:t>0</w:t>
      </w:r>
      <w:r w:rsidR="00E95A6D" w:rsidRPr="005A7F34">
        <w:t>0 km</w:t>
      </w:r>
      <w:r w:rsidR="00E95A6D" w:rsidRPr="005A7F34">
        <w:rPr>
          <w:vertAlign w:val="superscript"/>
        </w:rPr>
        <w:t>2</w:t>
      </w:r>
      <w:r w:rsidR="00B878C8" w:rsidRPr="005A7F34">
        <w:t>)</w:t>
      </w:r>
      <w:r w:rsidR="00830A70" w:rsidRPr="005A7F34">
        <w:t xml:space="preserve"> of Central Kalimantan’s peatland</w:t>
      </w:r>
      <w:r w:rsidR="00B878C8" w:rsidRPr="005A7F34">
        <w:t>s</w:t>
      </w:r>
      <w:r w:rsidR="00830A70" w:rsidRPr="005A7F34">
        <w:t xml:space="preserve"> </w:t>
      </w:r>
      <w:r w:rsidR="007803D4" w:rsidRPr="005A7F34">
        <w:t>to</w:t>
      </w:r>
      <w:r w:rsidR="00830A70" w:rsidRPr="005A7F34">
        <w:t xml:space="preserve"> rice </w:t>
      </w:r>
      <w:r w:rsidR="00E95A6D" w:rsidRPr="005A7F34">
        <w:t>cultivation</w:t>
      </w:r>
      <w:r w:rsidR="0084222B" w:rsidRPr="005A7F34">
        <w:t xml:space="preserve"> </w:t>
      </w:r>
      <w:r w:rsidR="00582B03" w:rsidRPr="005A7F34">
        <w:fldChar w:fldCharType="begin" w:fldLock="1"/>
      </w:r>
      <w:r w:rsidR="00B562F1">
        <w:instrText>ADDIN CSL_CITATION { "citationItems" : [ { "id" : "ITEM-1", "itemData" : { "URL" : "http://www.insideindonesia.org/kalimantans-peatland-disaster", "accessed" : { "date-parts" : [ [ "2017", "8", "3" ] ] }, "author" : [ { "dropping-particle" : "", "family" : "Rieley", "given" : "J.", "non-dropping-particle" : "", "parse-names" : false, "suffix" : "" } ], "container-title" : "Inside Indonesia", "id" : "ITEM-1", "issued" : { "date-parts" : [ [ "2001" ] ] }, "page" : "Edition 65: Jan-Mar 2001", "title" : "Kalimantan's peatland disaster", "type" : "webpage" }, "uris" : [ "http://www.mendeley.com/documents/?uuid=175ef1fc-e81e-4781-b22b-9dd1b1a10b4e" ] } ], "mendeley" : { "formattedCitation" : "(Rieley 2001)", "plainTextFormattedCitation" : "(Rieley 2001)", "previouslyFormattedCitation" : "(Rieley 2001)" }, "properties" : { "noteIndex" : 0 }, "schema" : "https://github.com/citation-style-language/schema/raw/master/csl-citation.json" }</w:instrText>
      </w:r>
      <w:r w:rsidR="00582B03" w:rsidRPr="005A7F34">
        <w:fldChar w:fldCharType="separate"/>
      </w:r>
      <w:r w:rsidR="004D4811" w:rsidRPr="005A7F34">
        <w:rPr>
          <w:noProof/>
        </w:rPr>
        <w:t>(Rieley 2001)</w:t>
      </w:r>
      <w:r w:rsidR="00582B03" w:rsidRPr="005A7F34">
        <w:fldChar w:fldCharType="end"/>
      </w:r>
      <w:r w:rsidR="000F1670" w:rsidRPr="005A7F34">
        <w:t xml:space="preserve">. </w:t>
      </w:r>
      <w:r w:rsidR="004B7055" w:rsidRPr="005A7F34">
        <w:t xml:space="preserve">With Javanese </w:t>
      </w:r>
      <w:r w:rsidR="000F1670" w:rsidRPr="005A7F34">
        <w:t>rice paddies having been sold of</w:t>
      </w:r>
      <w:r w:rsidR="004B7055" w:rsidRPr="005A7F34">
        <w:t>f</w:t>
      </w:r>
      <w:r w:rsidR="000F1670" w:rsidRPr="005A7F34">
        <w:t xml:space="preserve"> for commercial and urban development project</w:t>
      </w:r>
      <w:r w:rsidR="004B7055" w:rsidRPr="005A7F34">
        <w:t>s</w:t>
      </w:r>
      <w:r w:rsidR="000F1670" w:rsidRPr="005A7F34">
        <w:t xml:space="preserve">, the </w:t>
      </w:r>
      <w:r w:rsidR="00B878C8" w:rsidRPr="005A7F34">
        <w:t>Mega Rice Project</w:t>
      </w:r>
      <w:r w:rsidR="000F1670" w:rsidRPr="005A7F34">
        <w:t xml:space="preserve"> </w:t>
      </w:r>
      <w:r w:rsidR="001F7DFE">
        <w:t>was intended</w:t>
      </w:r>
      <w:r w:rsidR="004B7055" w:rsidRPr="005A7F34">
        <w:t xml:space="preserve"> to increase Indonesia’s </w:t>
      </w:r>
      <w:r w:rsidR="00E523E5" w:rsidRPr="005A7F34">
        <w:t xml:space="preserve">food </w:t>
      </w:r>
      <w:r w:rsidR="004B7055" w:rsidRPr="005A7F34">
        <w:t>production</w:t>
      </w:r>
      <w:r w:rsidR="00655923" w:rsidRPr="005A7F34">
        <w:t xml:space="preserve"> and</w:t>
      </w:r>
      <w:r w:rsidR="004B7055" w:rsidRPr="005A7F34">
        <w:t xml:space="preserve"> alleviate population pressures in Java, </w:t>
      </w:r>
      <w:r w:rsidR="000D0C3E" w:rsidRPr="005A7F34">
        <w:t xml:space="preserve">by bringing in Javan workers </w:t>
      </w:r>
      <w:r w:rsidR="004B7055" w:rsidRPr="005A7F34">
        <w:t xml:space="preserve">through a </w:t>
      </w:r>
      <w:r w:rsidR="00582B03" w:rsidRPr="005A7F34">
        <w:t>transmigration programme</w:t>
      </w:r>
      <w:r w:rsidR="0084222B" w:rsidRPr="005A7F34">
        <w:t xml:space="preserve"> </w:t>
      </w:r>
      <w:r w:rsidR="00582B03" w:rsidRPr="005A7F34">
        <w:fldChar w:fldCharType="begin" w:fldLock="1"/>
      </w:r>
      <w:r w:rsidR="00B562F1">
        <w:instrText>ADDIN CSL_CITATION { "citationItems" : [ { "id" : "ITEM-1", "itemData" : { "URL" : "http://www.insideindonesia.org/kalimantans-peatland-disaster", "accessed" : { "date-parts" : [ [ "2017", "8", "3" ] ] }, "author" : [ { "dropping-particle" : "", "family" : "Rieley", "given" : "J.", "non-dropping-particle" : "", "parse-names" : false, "suffix" : "" } ], "container-title" : "Inside Indonesia", "id" : "ITEM-1", "issued" : { "date-parts" : [ [ "2001" ] ] }, "page" : "Edition 65: Jan-Mar 2001", "title" : "Kalimantan's peatland disaster", "type" : "webpage" }, "uris" : [ "http://www.mendeley.com/documents/?uuid=175ef1fc-e81e-4781-b22b-9dd1b1a10b4e" ] } ], "mendeley" : { "formattedCitation" : "(Rieley 2001)", "plainTextFormattedCitation" : "(Rieley 2001)", "previouslyFormattedCitation" : "(Rieley 2001)" }, "properties" : { "noteIndex" : 0 }, "schema" : "https://github.com/citation-style-language/schema/raw/master/csl-citation.json" }</w:instrText>
      </w:r>
      <w:r w:rsidR="00582B03" w:rsidRPr="005A7F34">
        <w:fldChar w:fldCharType="separate"/>
      </w:r>
      <w:r w:rsidR="004D4811" w:rsidRPr="005A7F34">
        <w:rPr>
          <w:noProof/>
        </w:rPr>
        <w:t>(Rieley 2001)</w:t>
      </w:r>
      <w:r w:rsidR="00582B03" w:rsidRPr="005A7F34">
        <w:fldChar w:fldCharType="end"/>
      </w:r>
      <w:r w:rsidR="000D0C3E" w:rsidRPr="005A7F34">
        <w:t>.</w:t>
      </w:r>
      <w:r w:rsidR="00971B55" w:rsidRPr="005A7F34">
        <w:t xml:space="preserve"> </w:t>
      </w:r>
      <w:r w:rsidR="00830A70" w:rsidRPr="005A7F34">
        <w:t xml:space="preserve">With </w:t>
      </w:r>
      <w:r w:rsidR="00E95A6D" w:rsidRPr="005A7F34">
        <w:t>thousands of kilometr</w:t>
      </w:r>
      <w:r w:rsidR="00C65474" w:rsidRPr="005A7F34">
        <w:t>e</w:t>
      </w:r>
      <w:r w:rsidR="00E95A6D" w:rsidRPr="005A7F34">
        <w:t>s</w:t>
      </w:r>
      <w:r w:rsidR="00830A70" w:rsidRPr="005A7F34">
        <w:t xml:space="preserve"> of drainage canals dug through the peatlands</w:t>
      </w:r>
      <w:r w:rsidR="00E95A6D" w:rsidRPr="005A7F34">
        <w:t>,</w:t>
      </w:r>
      <w:r w:rsidR="00830A70" w:rsidRPr="005A7F34">
        <w:t xml:space="preserve"> </w:t>
      </w:r>
      <w:r w:rsidR="00032764" w:rsidRPr="005A7F34">
        <w:t>lowering the water</w:t>
      </w:r>
      <w:r w:rsidR="00C65474" w:rsidRPr="005A7F34">
        <w:t xml:space="preserve"> </w:t>
      </w:r>
      <w:r w:rsidR="00032764" w:rsidRPr="005A7F34">
        <w:t>table and opening up the forest canopy</w:t>
      </w:r>
      <w:r w:rsidR="00E95A6D" w:rsidRPr="005A7F34">
        <w:t>,</w:t>
      </w:r>
      <w:r w:rsidR="00971B55" w:rsidRPr="005A7F34">
        <w:t xml:space="preserve"> the drought during the 1997</w:t>
      </w:r>
      <w:r w:rsidR="00032764" w:rsidRPr="005A7F34">
        <w:t xml:space="preserve"> El Ni</w:t>
      </w:r>
      <w:r w:rsidR="00E95A6D" w:rsidRPr="005A7F34">
        <w:t>ñ</w:t>
      </w:r>
      <w:r w:rsidR="00032764" w:rsidRPr="005A7F34">
        <w:t>o</w:t>
      </w:r>
      <w:r w:rsidR="0010667D" w:rsidRPr="005A7F34">
        <w:t xml:space="preserve"> event</w:t>
      </w:r>
      <w:r w:rsidR="00032764" w:rsidRPr="005A7F34">
        <w:t xml:space="preserve"> </w:t>
      </w:r>
      <w:r w:rsidR="001F7DFE">
        <w:t>caused</w:t>
      </w:r>
      <w:r w:rsidR="00754529" w:rsidRPr="005A7F34">
        <w:t xml:space="preserve"> </w:t>
      </w:r>
      <w:r w:rsidR="006835D0" w:rsidRPr="005A7F34">
        <w:t>large fires</w:t>
      </w:r>
      <w:r w:rsidR="001F7DFE">
        <w:t xml:space="preserve"> to</w:t>
      </w:r>
      <w:r w:rsidR="006835D0" w:rsidRPr="005A7F34">
        <w:t xml:space="preserve"> </w:t>
      </w:r>
      <w:r w:rsidR="0010667D" w:rsidRPr="005A7F34">
        <w:t xml:space="preserve">spread across the </w:t>
      </w:r>
      <w:r w:rsidR="006835D0" w:rsidRPr="005A7F34">
        <w:t>peatland</w:t>
      </w:r>
      <w:r w:rsidR="00E95A6D" w:rsidRPr="005A7F34">
        <w:t>s</w:t>
      </w:r>
      <w:r w:rsidR="0084222B" w:rsidRPr="005A7F34">
        <w:t xml:space="preserve"> </w:t>
      </w:r>
      <w:r w:rsidR="00401F01" w:rsidRPr="005A7F34">
        <w:fldChar w:fldCharType="begin" w:fldLock="1"/>
      </w:r>
      <w:r w:rsidR="004D4811" w:rsidRPr="005A7F34">
        <w:instrText>ADDIN CSL_CITATION { "citationItems" : [ { "id" : "ITEM-1", "itemData" : { "DOI" : "10.1038/nature01141.1.", "ISBN" : "1748-9326", "ISSN" : "0027-8424", "PMID" : "21383161", "abstract" : "Industrial agricultural plantations are a rapidly increasing yet largely unmeasured source of tropical land cover change. Here, we evaluate impacts of oil palm plantation development on land cover, carbon flux, and agrarian community lands in West Kalimantan, Indonesian Borneo. With a spatially explicit land change/carbon bookkeeping model, parameterized using high-resolution satellite time series and informed by socioeconomic surveys, we assess previous and project future plantation expansion under five scenarios. Although fire was the primary proximate cause of 1989-2008 deforestation (93%) and net carbon emissions (69%), by 2007-2008, oil palm directly caused 27% of total and 40% of peatland deforestation. Plantation land sources exhibited distinctive temporal dynamics, comprising 81% forests on mineral soils (1994-2001), shifting to 69% peatlands (2008-2011). Plantation leases reveal vast development potential. In 2008, leases spanned \u223c65% of the region, including 62% on peatlands and 59% of community-managed lands, yet &lt;10% of lease area was planted. Projecting business as usual (BAU), by 2020 \u223c40% of regional and 35% of community lands are cleared for oil palm, generating 26% of net carbon emissions. Intact forest cover declines to 4%, and the proportion of emissions sourced from peatlands increases 38%. Prohibiting intact and logged forest and peatland conversion to oil palm reduces emissions only 4% below BAU, because of continued uncontrolled fire. Protecting logged forests achieves greater carbon emissions reductions (21%) than protecting intact forests alone (9%) and is critical for mitigating carbon emissions. Extensive allocated leases constrain land management options, requiring trade-offs among oil palm production, carbon emissions mitigation, and maintaining community landholdings.", "author" : [ { "dropping-particle" : "", "family" : "Page", "given" : "Susan E", "non-dropping-particle" : "", "parse-names" : false, "suffix" : "" }, { "dropping-particle" : "", "family" : "Siegert", "given" : "Florian", "non-dropping-particle" : "", "parse-names" : false, "suffix" : "" }, { "dropping-particle" : "", "family" : "Rieley", "given" : "John O", "non-dropping-particle" : "", "parse-names" : false, "suffix" : "" }, { "dropping-particle" : "V", "family" : "Boehm", "given" : "Hans-dieter", "non-dropping-particle" : "", "parse-names" : false, "suffix" : "" }, { "dropping-particle" : "", "family" : "Jaya", "given" : "Adi", "non-dropping-particle" : "", "parse-names" : false, "suffix" : "" }, { "dropping-particle" : "", "family" : "Limin", "given" : "Suwido", "non-dropping-particle" : "", "parse-names" : false, "suffix" : "" } ], "container-title" : "Nature", "id" : "ITEM-1", "issued" : { "date-parts" : [ [ "2002" ] ] }, "page" : "61-65", "title" : "The amount of carbon released from peat and forest fires in Indonesia during 1997", "type" : "article-journal", "volume" : "420" }, "uris" : [ "http://www.mendeley.com/documents/?uuid=800aa74a-37d3-472f-bfb8-2501f5740071" ] } ], "mendeley" : { "formattedCitation" : "(Page et al. 2002)", "plainTextFormattedCitation" : "(Page et al. 2002)", "previouslyFormattedCitation" : "(Page et al. 2002)" }, "properties" : { "noteIndex" : 0 }, "schema" : "https://github.com/citation-style-language/schema/raw/master/csl-citation.json" }</w:instrText>
      </w:r>
      <w:r w:rsidR="00401F01" w:rsidRPr="005A7F34">
        <w:fldChar w:fldCharType="separate"/>
      </w:r>
      <w:r w:rsidR="004D4811" w:rsidRPr="005A7F34">
        <w:rPr>
          <w:noProof/>
        </w:rPr>
        <w:t>(Page et al. 2002)</w:t>
      </w:r>
      <w:r w:rsidR="00401F01" w:rsidRPr="005A7F34">
        <w:fldChar w:fldCharType="end"/>
      </w:r>
      <w:r w:rsidR="006835D0" w:rsidRPr="005A7F34">
        <w:t xml:space="preserve">. Covering more than 50% of the </w:t>
      </w:r>
      <w:r w:rsidR="00E95A6D" w:rsidRPr="005A7F34">
        <w:t>peatland area</w:t>
      </w:r>
      <w:r w:rsidR="006835D0" w:rsidRPr="005A7F34">
        <w:t xml:space="preserve">, </w:t>
      </w:r>
      <w:r w:rsidR="00E95A6D" w:rsidRPr="005A7F34">
        <w:t>the</w:t>
      </w:r>
      <w:r w:rsidR="000362EC" w:rsidRPr="005A7F34">
        <w:t>se</w:t>
      </w:r>
      <w:r w:rsidR="00E95A6D" w:rsidRPr="005A7F34">
        <w:t xml:space="preserve"> fires are</w:t>
      </w:r>
      <w:r w:rsidR="006835D0" w:rsidRPr="005A7F34">
        <w:t xml:space="preserve"> </w:t>
      </w:r>
      <w:r w:rsidR="00E95A6D" w:rsidRPr="005A7F34">
        <w:t>estimated</w:t>
      </w:r>
      <w:r w:rsidR="006835D0" w:rsidRPr="005A7F34">
        <w:t xml:space="preserve"> </w:t>
      </w:r>
      <w:r w:rsidR="00E95A6D" w:rsidRPr="005A7F34">
        <w:t>to have released</w:t>
      </w:r>
      <w:r w:rsidR="006835D0" w:rsidRPr="005A7F34">
        <w:t xml:space="preserve"> between </w:t>
      </w:r>
      <w:r w:rsidR="00E95A6D" w:rsidRPr="005A7F34">
        <w:t>0.12-0.15</w:t>
      </w:r>
      <w:r w:rsidR="006835D0" w:rsidRPr="005A7F34">
        <w:t xml:space="preserve"> </w:t>
      </w:r>
      <w:proofErr w:type="spellStart"/>
      <w:r w:rsidR="006835D0" w:rsidRPr="005A7F34">
        <w:t>Pg</w:t>
      </w:r>
      <w:proofErr w:type="spellEnd"/>
      <w:r w:rsidR="00E95A6D" w:rsidRPr="005A7F34">
        <w:t xml:space="preserve"> of</w:t>
      </w:r>
      <w:r w:rsidR="006835D0" w:rsidRPr="005A7F34">
        <w:t xml:space="preserve"> carbon</w:t>
      </w:r>
      <w:r w:rsidR="0084222B" w:rsidRPr="005A7F34">
        <w:t xml:space="preserve"> </w:t>
      </w:r>
      <w:r w:rsidR="00401F01" w:rsidRPr="005A7F34">
        <w:fldChar w:fldCharType="begin" w:fldLock="1"/>
      </w:r>
      <w:r w:rsidR="004D4811" w:rsidRPr="005A7F34">
        <w:instrText>ADDIN CSL_CITATION { "citationItems" : [ { "id" : "ITEM-1", "itemData" : { "DOI" : "10.1038/nature01141.1.", "ISBN" : "1748-9326", "ISSN" : "0027-8424", "PMID" : "21383161", "abstract" : "Industrial agricultural plantations are a rapidly increasing yet largely unmeasured source of tropical land cover change. Here, we evaluate impacts of oil palm plantation development on land cover, carbon flux, and agrarian community lands in West Kalimantan, Indonesian Borneo. With a spatially explicit land change/carbon bookkeeping model, parameterized using high-resolution satellite time series and informed by socioeconomic surveys, we assess previous and project future plantation expansion under five scenarios. Although fire was the primary proximate cause of 1989-2008 deforestation (93%) and net carbon emissions (69%), by 2007-2008, oil palm directly caused 27% of total and 40% of peatland deforestation. Plantation land sources exhibited distinctive temporal dynamics, comprising 81% forests on mineral soils (1994-2001), shifting to 69% peatlands (2008-2011). Plantation leases reveal vast development potential. In 2008, leases spanned \u223c65% of the region, including 62% on peatlands and 59% of community-managed lands, yet &lt;10% of lease area was planted. Projecting business as usual (BAU), by 2020 \u223c40% of regional and 35% of community lands are cleared for oil palm, generating 26% of net carbon emissions. Intact forest cover declines to 4%, and the proportion of emissions sourced from peatlands increases 38%. Prohibiting intact and logged forest and peatland conversion to oil palm reduces emissions only 4% below BAU, because of continued uncontrolled fire. Protecting logged forests achieves greater carbon emissions reductions (21%) than protecting intact forests alone (9%) and is critical for mitigating carbon emissions. Extensive allocated leases constrain land management options, requiring trade-offs among oil palm production, carbon emissions mitigation, and maintaining community landholdings.", "author" : [ { "dropping-particle" : "", "family" : "Page", "given" : "Susan E", "non-dropping-particle" : "", "parse-names" : false, "suffix" : "" }, { "dropping-particle" : "", "family" : "Siegert", "given" : "Florian", "non-dropping-particle" : "", "parse-names" : false, "suffix" : "" }, { "dropping-particle" : "", "family" : "Rieley", "given" : "John O", "non-dropping-particle" : "", "parse-names" : false, "suffix" : "" }, { "dropping-particle" : "V", "family" : "Boehm", "given" : "Hans-dieter", "non-dropping-particle" : "", "parse-names" : false, "suffix" : "" }, { "dropping-particle" : "", "family" : "Jaya", "given" : "Adi", "non-dropping-particle" : "", "parse-names" : false, "suffix" : "" }, { "dropping-particle" : "", "family" : "Limin", "given" : "Suwido", "non-dropping-particle" : "", "parse-names" : false, "suffix" : "" } ], "container-title" : "Nature", "id" : "ITEM-1", "issued" : { "date-parts" : [ [ "2002" ] ] }, "page" : "61-65", "title" : "The amount of carbon released from peat and forest fires in Indonesia during 1997", "type" : "article-journal", "volume" : "420" }, "uris" : [ "http://www.mendeley.com/documents/?uuid=800aa74a-37d3-472f-bfb8-2501f5740071" ] } ], "mendeley" : { "formattedCitation" : "(Page et al. 2002)", "plainTextFormattedCitation" : "(Page et al. 2002)", "previouslyFormattedCitation" : "(Page et al. 2002)" }, "properties" : { "noteIndex" : 0 }, "schema" : "https://github.com/citation-style-language/schema/raw/master/csl-citation.json" }</w:instrText>
      </w:r>
      <w:r w:rsidR="00401F01" w:rsidRPr="005A7F34">
        <w:fldChar w:fldCharType="separate"/>
      </w:r>
      <w:r w:rsidR="004D4811" w:rsidRPr="005A7F34">
        <w:rPr>
          <w:noProof/>
        </w:rPr>
        <w:t>(Page et al. 2002)</w:t>
      </w:r>
      <w:r w:rsidR="00401F01" w:rsidRPr="005A7F34">
        <w:fldChar w:fldCharType="end"/>
      </w:r>
      <w:r w:rsidR="00E95A6D" w:rsidRPr="005A7F34">
        <w:t>.</w:t>
      </w:r>
      <w:r w:rsidR="008E1471" w:rsidRPr="005A7F34">
        <w:t xml:space="preserve"> Although </w:t>
      </w:r>
      <w:r w:rsidR="00864BB6" w:rsidRPr="005A7F34">
        <w:t xml:space="preserve">by 1999 </w:t>
      </w:r>
      <w:r w:rsidR="000D0C3E" w:rsidRPr="005A7F34">
        <w:t xml:space="preserve">the project was </w:t>
      </w:r>
      <w:r w:rsidR="00E95A6D" w:rsidRPr="005A7F34">
        <w:t>aband</w:t>
      </w:r>
      <w:r w:rsidR="006835D0" w:rsidRPr="005A7F34">
        <w:t>oned</w:t>
      </w:r>
      <w:r w:rsidR="000D0C3E" w:rsidRPr="005A7F34">
        <w:t xml:space="preserve"> by the government</w:t>
      </w:r>
      <w:r w:rsidR="006835D0" w:rsidRPr="005A7F34">
        <w:t>, peatland degradation continues</w:t>
      </w:r>
      <w:r w:rsidR="008E1471" w:rsidRPr="005A7F34">
        <w:t xml:space="preserve"> in the region</w:t>
      </w:r>
      <w:r w:rsidR="006835D0" w:rsidRPr="005A7F34">
        <w:t xml:space="preserve">, </w:t>
      </w:r>
      <w:r w:rsidR="001F5F43" w:rsidRPr="005A7F34">
        <w:t xml:space="preserve">as the drainage canals continue to dry the peatlands and the </w:t>
      </w:r>
      <w:r w:rsidR="00E95A6D" w:rsidRPr="005A7F34">
        <w:t>impoverished</w:t>
      </w:r>
      <w:r w:rsidR="008E1471" w:rsidRPr="005A7F34">
        <w:t xml:space="preserve"> communities </w:t>
      </w:r>
      <w:r w:rsidR="009253B8" w:rsidRPr="005A7F34">
        <w:t>left behind</w:t>
      </w:r>
      <w:r w:rsidR="008E1471" w:rsidRPr="005A7F34">
        <w:t xml:space="preserve"> continue forest conversion to agricultural land along</w:t>
      </w:r>
      <w:r w:rsidR="006835D0" w:rsidRPr="005A7F34">
        <w:t xml:space="preserve"> </w:t>
      </w:r>
      <w:r w:rsidR="001F5F43" w:rsidRPr="005A7F34">
        <w:t>these canals</w:t>
      </w:r>
      <w:r w:rsidR="0084222B" w:rsidRPr="005A7F34">
        <w:t xml:space="preserve"> </w:t>
      </w:r>
      <w:r w:rsidR="00F12CEE" w:rsidRPr="005A7F34">
        <w:fldChar w:fldCharType="begin" w:fldLock="1"/>
      </w:r>
      <w:r w:rsidR="004D4811" w:rsidRPr="005A7F34">
        <w:instrText>ADDIN CSL_CITATION { "citationItems" : [ { "id" : "ITEM-1", "itemData" : { "author" : [ { "dropping-particle" : "", "family" : "Medrilzam", "given" : "M.", "non-dropping-particle" : "", "parse-names" : false, "suffix" : "" }, { "dropping-particle" : "", "family" : "Dargusch", "given" : "P.", "non-dropping-particle" : "", "parse-names" : false, "suffix" : "" }, { "dropping-particle" : "", "family" : "Herbohn", "given" : "J.", "non-dropping-particle" : "", "parse-names" : false, "suffix" : "" }, { "dropping-particle" : "", "family" : "Smith", "given" : "C.", "non-dropping-particle" : "", "parse-names" : false, "suffix" : "" } ], "container-title" : "Forestry", "id" : "ITEM-1", "issued" : { "date-parts" : [ [ "2014" ] ] }, "page" : "335-345", "title" : "The socio-ecological drivers of forest degradation in part of the tropical peatlands of Central Kalimantan, Indonesia", "type" : "article-journal", "volume" : "87" }, "uris" : [ "http://www.mendeley.com/documents/?uuid=a5fbee76-3957-4227-af53-7754affcc9a7" ] } ], "mendeley" : { "formattedCitation" : "(Medrilzam et al. 2014)", "plainTextFormattedCitation" : "(Medrilzam et al. 2014)", "previouslyFormattedCitation" : "(Medrilzam et al. 2014)" }, "properties" : { "noteIndex" : 0 }, "schema" : "https://github.com/citation-style-language/schema/raw/master/csl-citation.json" }</w:instrText>
      </w:r>
      <w:r w:rsidR="00F12CEE" w:rsidRPr="005A7F34">
        <w:fldChar w:fldCharType="separate"/>
      </w:r>
      <w:r w:rsidR="004D4811" w:rsidRPr="005A7F34">
        <w:rPr>
          <w:noProof/>
        </w:rPr>
        <w:t>(Medrilzam et al. 2014)</w:t>
      </w:r>
      <w:r w:rsidR="00F12CEE" w:rsidRPr="005A7F34">
        <w:fldChar w:fldCharType="end"/>
      </w:r>
      <w:r w:rsidR="00B878C8" w:rsidRPr="005A7F34">
        <w:t xml:space="preserve">. </w:t>
      </w:r>
      <w:r w:rsidR="00036635" w:rsidRPr="005A7F34">
        <w:t>Annual fires continue</w:t>
      </w:r>
      <w:r w:rsidR="0084222B" w:rsidRPr="005A7F34">
        <w:t xml:space="preserve"> </w:t>
      </w:r>
      <w:r w:rsidR="00A261AB" w:rsidRPr="005A7F34">
        <w:fldChar w:fldCharType="begin" w:fldLock="1"/>
      </w:r>
      <w:r w:rsidR="004D4811" w:rsidRPr="005A7F34">
        <w:instrText>ADDIN CSL_CITATION { "citationItems" : [ { "id" : "ITEM-1", "itemData" : { "author" : [ { "dropping-particle" : "", "family" : "Langner", "given" : "A.", "non-dropping-particle" : "", "parse-names" : false, "suffix" : "" }, { "dropping-particle" : "", "family" : "Siegert", "given" : "F", "non-dropping-particle" : "", "parse-names" : false, "suffix" : "" } ], "container-title" : "Global Change Biology", "id" : "ITEM-1", "issued" : { "date-parts" : [ [ "2009" ] ] }, "page" : "48-62", "title" : "Spatiotemporal fire occurrence in Borneo over a period of 10 years", "type" : "article-journal", "volume" : "15" }, "uris" : [ "http://www.mendeley.com/documents/?uuid=4e311127-976c-4f24-bd49-1913b52ca08a" ] } ], "mendeley" : { "formattedCitation" : "(Langner and Siegert 2009)", "plainTextFormattedCitation" : "(Langner and Siegert 2009)", "previouslyFormattedCitation" : "(Langner and Siegert 2009)" }, "properties" : { "noteIndex" : 0 }, "schema" : "https://github.com/citation-style-language/schema/raw/master/csl-citation.json" }</w:instrText>
      </w:r>
      <w:r w:rsidR="00A261AB" w:rsidRPr="005A7F34">
        <w:fldChar w:fldCharType="separate"/>
      </w:r>
      <w:r w:rsidR="004D4811" w:rsidRPr="005A7F34">
        <w:rPr>
          <w:noProof/>
        </w:rPr>
        <w:t>(Langner and Siegert 2009)</w:t>
      </w:r>
      <w:r w:rsidR="00A261AB" w:rsidRPr="005A7F34">
        <w:fldChar w:fldCharType="end"/>
      </w:r>
      <w:r w:rsidR="0084222B" w:rsidRPr="005A7F34">
        <w:t xml:space="preserve"> and are especially serious during El Niño events </w:t>
      </w:r>
      <w:r w:rsidR="00036635" w:rsidRPr="005A7F34">
        <w:t>(most recently in 2015</w:t>
      </w:r>
      <w:r w:rsidR="0084222B" w:rsidRPr="005A7F34">
        <w:t xml:space="preserve">; </w:t>
      </w:r>
      <w:r w:rsidR="002A4159" w:rsidRPr="005A7F34">
        <w:fldChar w:fldCharType="begin" w:fldLock="1"/>
      </w:r>
      <w:r w:rsidR="0084222B" w:rsidRPr="005A7F34">
        <w:instrText>ADDIN CSL_CITATION { "citationItems" : [ { "id" : "ITEM-1", "itemData" : { "author" : [ { "dropping-particle" : "", "family" : "Huijnen", "given" : "V.", "non-dropping-particle" : "", "parse-names" : false, "suffix" : "" }, { "dropping-particle" : "", "family" : "Wooster", "given" : "M. J.", "non-dropping-particle" : "", "parse-names" : false, "suffix" : "" }, { "dropping-particle" : "", "family" : "Kaiser", "given" : "J. W.", "non-dropping-particle" : "", "parse-names" : false, "suffix" : "" }, { "dropping-particle" : "", "family" : "Gaveau", "given" : "D. L. A.", "non-dropping-particle" : "", "parse-names" : false, "suffix" : "" }, { "dropping-particle" : "", "family" : "Flemming", "given" : "J.", "non-dropping-particle" : "", "parse-names" : false, "suffix" : "" }, { "dropping-particle" : "", "family" : "Parrington6", "given" : "M.", "non-dropping-particle" : "", "parse-names" : false, "suffix" : "" }, { "dropping-particle" : "", "family" : "Inness", "given" : "A.", "non-dropping-particle" : "", "parse-names" : false, "suffix" : "" }, { "dropping-particle" : "", "family" : "Murdiyarso", "given" : "D", "non-dropping-particle" : "", "parse-names" : false, "suffix" : "" }, { "dropping-particle" : "", "family" : "Main", "given" : "B.", "non-dropping-particle" : "", "parse-names" : false, "suffix" : "" }, { "dropping-particle" : "", "family" : "Weele", "given" : "M.", "non-dropping-particle" : "van", "parse-names" : false, "suffix" : "" } ], "container-title" : "Scientific Reports", "id" : "ITEM-1", "issued" : { "date-parts" : [ [ "2016" ] ] }, "page" : "DOI: 10.1038/srep26886", "title" : "Fire carbon emissions over maritime southeast Asia in 2015 largest since 1997", "type" : "article-journal", "volume" : "6:26886" }, "uris" : [ "http://www.mendeley.com/documents/?uuid=c2087b6c-e4f6-45f7-bd1a-747f78eeea5e" ] } ], "mendeley" : { "formattedCitation" : "(Huijnen et al. 2016)", "manualFormatting" : "Huijnen et al. 2016)", "plainTextFormattedCitation" : "(Huijnen et al. 2016)", "previouslyFormattedCitation" : "(Huijnen et al. 2016)" }, "properties" : { "noteIndex" : 0 }, "schema" : "https://github.com/citation-style-language/schema/raw/master/csl-citation.json" }</w:instrText>
      </w:r>
      <w:r w:rsidR="002A4159" w:rsidRPr="005A7F34">
        <w:fldChar w:fldCharType="separate"/>
      </w:r>
      <w:r w:rsidR="004D4811" w:rsidRPr="005A7F34">
        <w:rPr>
          <w:noProof/>
        </w:rPr>
        <w:t>Huijnen et al. 2016)</w:t>
      </w:r>
      <w:r w:rsidR="002A4159" w:rsidRPr="005A7F34">
        <w:fldChar w:fldCharType="end"/>
      </w:r>
      <w:r w:rsidR="001F5F43" w:rsidRPr="005A7F34">
        <w:t>.</w:t>
      </w:r>
    </w:p>
    <w:p w14:paraId="42B96127" w14:textId="728CAE8E" w:rsidR="000165AF" w:rsidRPr="005A7F34" w:rsidRDefault="000165AF" w:rsidP="000165AF">
      <w:pPr>
        <w:spacing w:line="480" w:lineRule="auto"/>
      </w:pPr>
      <w:r w:rsidRPr="005A7F34">
        <w:t xml:space="preserve">In the Cuvette Centrale, a </w:t>
      </w:r>
      <w:r w:rsidR="0016185C" w:rsidRPr="005A7F34">
        <w:t>hypothetical future situation with high commodity prices, improved road and river access to markets, higher temperatures and more frequent droughts, could replicate the conditions</w:t>
      </w:r>
      <w:r w:rsidRPr="005A7F34">
        <w:t xml:space="preserve"> </w:t>
      </w:r>
      <w:r w:rsidR="00C04F3D" w:rsidRPr="005A7F34">
        <w:t xml:space="preserve">which lead to the </w:t>
      </w:r>
      <w:r w:rsidR="00EA28CB" w:rsidRPr="005A7F34">
        <w:t xml:space="preserve">catastrophic </w:t>
      </w:r>
      <w:r w:rsidR="00C04F3D" w:rsidRPr="005A7F34">
        <w:t xml:space="preserve">peatlands </w:t>
      </w:r>
      <w:r w:rsidR="00EA28CB" w:rsidRPr="005A7F34">
        <w:t>fires</w:t>
      </w:r>
      <w:r w:rsidR="00C04F3D" w:rsidRPr="005A7F34">
        <w:t xml:space="preserve"> seen in Indonesia. Given the historical difficulties of implementing strong environmental controls in remote areas of income-poor countries, </w:t>
      </w:r>
      <w:r w:rsidR="00036635" w:rsidRPr="005A7F34">
        <w:t xml:space="preserve">whilst </w:t>
      </w:r>
      <w:r w:rsidR="00C04F3D" w:rsidRPr="005A7F34">
        <w:t xml:space="preserve">the Cuvette Centrale peatland areas may seem far from large-scale degradation today, there is potential for </w:t>
      </w:r>
      <w:r w:rsidR="0016185C" w:rsidRPr="005A7F34">
        <w:t>the</w:t>
      </w:r>
      <w:r w:rsidR="00C04F3D" w:rsidRPr="005A7F34">
        <w:t xml:space="preserve"> situation to </w:t>
      </w:r>
      <w:r w:rsidR="0016185C" w:rsidRPr="005A7F34">
        <w:t xml:space="preserve">change </w:t>
      </w:r>
      <w:r w:rsidR="00C04F3D" w:rsidRPr="005A7F34">
        <w:t>quickly.</w:t>
      </w:r>
    </w:p>
    <w:p w14:paraId="7F4D4D1C" w14:textId="6CDD48D5" w:rsidR="005F3831" w:rsidRPr="005A7F34" w:rsidRDefault="00BE443D" w:rsidP="000165AF">
      <w:pPr>
        <w:pStyle w:val="ILH2"/>
        <w:spacing w:line="480" w:lineRule="auto"/>
      </w:pPr>
      <w:r w:rsidRPr="005A7F34">
        <w:t>4</w:t>
      </w:r>
      <w:r w:rsidR="007204B4" w:rsidRPr="005A7F34">
        <w:t xml:space="preserve">. </w:t>
      </w:r>
      <w:r w:rsidR="005F3831" w:rsidRPr="005A7F34">
        <w:t>Prospects for conservation and research recommendations</w:t>
      </w:r>
    </w:p>
    <w:p w14:paraId="53941771" w14:textId="594553A0" w:rsidR="005F3831" w:rsidRPr="005A7F34" w:rsidRDefault="00BE443D" w:rsidP="000165AF">
      <w:pPr>
        <w:pStyle w:val="ILH3"/>
        <w:spacing w:line="480" w:lineRule="auto"/>
      </w:pPr>
      <w:r w:rsidRPr="005A7F34">
        <w:t>4</w:t>
      </w:r>
      <w:r w:rsidR="007204B4" w:rsidRPr="005A7F34">
        <w:t xml:space="preserve">.1. </w:t>
      </w:r>
      <w:r w:rsidR="005F3831" w:rsidRPr="005A7F34">
        <w:t>Protected areas</w:t>
      </w:r>
    </w:p>
    <w:p w14:paraId="070FA97B" w14:textId="252CC65E" w:rsidR="00036635" w:rsidRPr="005A7F34" w:rsidRDefault="00C53A13" w:rsidP="00061321">
      <w:pPr>
        <w:spacing w:line="480" w:lineRule="auto"/>
      </w:pPr>
      <w:r w:rsidRPr="005A7F34">
        <w:t xml:space="preserve">Some </w:t>
      </w:r>
      <w:r w:rsidR="000810E7" w:rsidRPr="005A7F34">
        <w:t>16,</w:t>
      </w:r>
      <w:r w:rsidR="00960662" w:rsidRPr="005A7F34">
        <w:t>6</w:t>
      </w:r>
      <w:r w:rsidR="000810E7" w:rsidRPr="005A7F34">
        <w:t>00</w:t>
      </w:r>
      <w:r w:rsidRPr="005A7F34">
        <w:t xml:space="preserve"> km</w:t>
      </w:r>
      <w:r w:rsidRPr="005A7F34">
        <w:rPr>
          <w:vertAlign w:val="superscript"/>
        </w:rPr>
        <w:t>2</w:t>
      </w:r>
      <w:r w:rsidRPr="005A7F34">
        <w:t xml:space="preserve"> of the 145,500 km</w:t>
      </w:r>
      <w:r w:rsidRPr="005A7F34">
        <w:rPr>
          <w:vertAlign w:val="superscript"/>
        </w:rPr>
        <w:t>2</w:t>
      </w:r>
      <w:r w:rsidRPr="005A7F34">
        <w:t xml:space="preserve"> of peatlands, or </w:t>
      </w:r>
      <w:r w:rsidR="000810E7" w:rsidRPr="005A7F34">
        <w:t>11</w:t>
      </w:r>
      <w:r w:rsidR="00305153" w:rsidRPr="005A7F34">
        <w:t xml:space="preserve">%, lies within official national </w:t>
      </w:r>
      <w:r w:rsidR="00744825" w:rsidRPr="005A7F34">
        <w:t>protected area</w:t>
      </w:r>
      <w:r w:rsidR="00305153" w:rsidRPr="005A7F34">
        <w:t xml:space="preserve"> boundaries. </w:t>
      </w:r>
      <w:r w:rsidRPr="005A7F34">
        <w:t>In the R</w:t>
      </w:r>
      <w:r w:rsidR="004441D1" w:rsidRPr="005A7F34">
        <w:t>O</w:t>
      </w:r>
      <w:r w:rsidRPr="005A7F34">
        <w:t xml:space="preserve">C the Lac </w:t>
      </w:r>
      <w:proofErr w:type="spellStart"/>
      <w:r w:rsidRPr="005A7F34">
        <w:t>Télé</w:t>
      </w:r>
      <w:proofErr w:type="spellEnd"/>
      <w:r w:rsidRPr="005A7F34">
        <w:t xml:space="preserve"> Community Rese</w:t>
      </w:r>
      <w:r w:rsidR="004D11BC" w:rsidRPr="005A7F34">
        <w:t>rve (4</w:t>
      </w:r>
      <w:r w:rsidR="000810E7" w:rsidRPr="005A7F34">
        <w:t>,</w:t>
      </w:r>
      <w:r w:rsidR="00FE6AC7" w:rsidRPr="005A7F34">
        <w:t>6</w:t>
      </w:r>
      <w:r w:rsidR="004D11BC" w:rsidRPr="005A7F34">
        <w:t>00</w:t>
      </w:r>
      <w:r w:rsidRPr="005A7F34">
        <w:t xml:space="preserve"> km</w:t>
      </w:r>
      <w:r w:rsidRPr="005A7F34">
        <w:rPr>
          <w:vertAlign w:val="superscript"/>
        </w:rPr>
        <w:t>2</w:t>
      </w:r>
      <w:r w:rsidR="00FA2A93" w:rsidRPr="005A7F34">
        <w:t>)</w:t>
      </w:r>
      <w:r w:rsidR="007A762D" w:rsidRPr="005A7F34">
        <w:t xml:space="preserve"> and </w:t>
      </w:r>
      <w:r w:rsidR="004441D1" w:rsidRPr="005A7F34">
        <w:t xml:space="preserve">the </w:t>
      </w:r>
      <w:proofErr w:type="spellStart"/>
      <w:r w:rsidR="004441D1" w:rsidRPr="005A7F34">
        <w:t>Réserve</w:t>
      </w:r>
      <w:proofErr w:type="spellEnd"/>
      <w:r w:rsidR="004441D1" w:rsidRPr="005A7F34">
        <w:t xml:space="preserve"> </w:t>
      </w:r>
      <w:proofErr w:type="spellStart"/>
      <w:r w:rsidR="004441D1" w:rsidRPr="005A7F34">
        <w:t>Ntokou-Pikounda</w:t>
      </w:r>
      <w:proofErr w:type="spellEnd"/>
      <w:r w:rsidRPr="005A7F34">
        <w:t xml:space="preserve"> </w:t>
      </w:r>
      <w:r w:rsidR="00FA2A93" w:rsidRPr="005A7F34">
        <w:t>(4</w:t>
      </w:r>
      <w:r w:rsidR="000810E7" w:rsidRPr="005A7F34">
        <w:t>,</w:t>
      </w:r>
      <w:r w:rsidR="00122AB7" w:rsidRPr="005A7F34">
        <w:t>4</w:t>
      </w:r>
      <w:r w:rsidR="00FA2A93" w:rsidRPr="005A7F34">
        <w:t>00 km</w:t>
      </w:r>
      <w:r w:rsidR="00FA2A93" w:rsidRPr="005A7F34">
        <w:rPr>
          <w:vertAlign w:val="superscript"/>
        </w:rPr>
        <w:t>2</w:t>
      </w:r>
      <w:r w:rsidR="00FA2A93" w:rsidRPr="005A7F34">
        <w:t xml:space="preserve">) cover </w:t>
      </w:r>
      <w:r w:rsidR="000810E7" w:rsidRPr="005A7F34">
        <w:t>3,500</w:t>
      </w:r>
      <w:r w:rsidR="00FA2A93" w:rsidRPr="005A7F34">
        <w:t xml:space="preserve"> km</w:t>
      </w:r>
      <w:r w:rsidR="00FA2A93" w:rsidRPr="005A7F34">
        <w:rPr>
          <w:vertAlign w:val="superscript"/>
        </w:rPr>
        <w:t>2</w:t>
      </w:r>
      <w:r w:rsidR="00FA2A93" w:rsidRPr="005A7F34">
        <w:t xml:space="preserve"> and </w:t>
      </w:r>
      <w:r w:rsidR="000810E7" w:rsidRPr="005A7F34">
        <w:t>3,000</w:t>
      </w:r>
      <w:r w:rsidR="00FA2A93" w:rsidRPr="005A7F34">
        <w:t xml:space="preserve"> km</w:t>
      </w:r>
      <w:r w:rsidR="00FA2A93" w:rsidRPr="005A7F34">
        <w:rPr>
          <w:vertAlign w:val="superscript"/>
        </w:rPr>
        <w:t>2</w:t>
      </w:r>
      <w:r w:rsidR="00FA2A93" w:rsidRPr="005A7F34">
        <w:t xml:space="preserve"> </w:t>
      </w:r>
      <w:r w:rsidR="000810E7" w:rsidRPr="005A7F34">
        <w:t xml:space="preserve">of peatland </w:t>
      </w:r>
      <w:r w:rsidR="00FA2A93" w:rsidRPr="005A7F34">
        <w:t>respectively</w:t>
      </w:r>
      <w:r w:rsidR="007E286D" w:rsidRPr="005A7F34">
        <w:t xml:space="preserve"> (Fig. 2c)</w:t>
      </w:r>
      <w:r w:rsidR="00FA2A93" w:rsidRPr="005A7F34">
        <w:t xml:space="preserve">. </w:t>
      </w:r>
      <w:r w:rsidRPr="005A7F34">
        <w:t xml:space="preserve">In the DRC </w:t>
      </w:r>
      <w:r w:rsidR="00F549CF" w:rsidRPr="005A7F34">
        <w:t>four</w:t>
      </w:r>
      <w:r w:rsidRPr="005A7F34">
        <w:t xml:space="preserve"> reserves partially span peatland areas:</w:t>
      </w:r>
      <w:r w:rsidR="00F45747" w:rsidRPr="005A7F34">
        <w:t xml:space="preserve"> </w:t>
      </w:r>
      <w:r w:rsidR="00970445" w:rsidRPr="005A7F34">
        <w:t xml:space="preserve">the </w:t>
      </w:r>
      <w:proofErr w:type="spellStart"/>
      <w:r w:rsidR="00970445" w:rsidRPr="005A7F34">
        <w:t>Réserve</w:t>
      </w:r>
      <w:proofErr w:type="spellEnd"/>
      <w:r w:rsidR="00970445" w:rsidRPr="005A7F34">
        <w:t xml:space="preserve"> </w:t>
      </w:r>
      <w:proofErr w:type="spellStart"/>
      <w:r w:rsidR="00970445" w:rsidRPr="005A7F34">
        <w:t>Naturelle</w:t>
      </w:r>
      <w:proofErr w:type="spellEnd"/>
      <w:r w:rsidR="00970445" w:rsidRPr="005A7F34">
        <w:t xml:space="preserve"> du Triangle de la </w:t>
      </w:r>
      <w:proofErr w:type="spellStart"/>
      <w:r w:rsidR="00970445" w:rsidRPr="005A7F34">
        <w:t>Ngiri</w:t>
      </w:r>
      <w:proofErr w:type="spellEnd"/>
      <w:r w:rsidR="00970445" w:rsidRPr="005A7F34">
        <w:t xml:space="preserve"> (</w:t>
      </w:r>
      <w:r w:rsidR="000A60D0" w:rsidRPr="005A7F34">
        <w:t>5,400</w:t>
      </w:r>
      <w:r w:rsidR="00970445" w:rsidRPr="005A7F34">
        <w:t xml:space="preserve"> km</w:t>
      </w:r>
      <w:r w:rsidR="00970445" w:rsidRPr="005A7F34">
        <w:rPr>
          <w:vertAlign w:val="superscript"/>
        </w:rPr>
        <w:t>2</w:t>
      </w:r>
      <w:r w:rsidR="00970445" w:rsidRPr="005A7F34">
        <w:t xml:space="preserve">; </w:t>
      </w:r>
      <w:r w:rsidR="00970445" w:rsidRPr="005A7F34">
        <w:lastRenderedPageBreak/>
        <w:t>3,900 km</w:t>
      </w:r>
      <w:r w:rsidR="00970445" w:rsidRPr="005A7F34">
        <w:rPr>
          <w:vertAlign w:val="superscript"/>
        </w:rPr>
        <w:t xml:space="preserve">2 </w:t>
      </w:r>
      <w:r w:rsidR="00970445" w:rsidRPr="005A7F34">
        <w:t xml:space="preserve">peatland), the </w:t>
      </w:r>
      <w:proofErr w:type="spellStart"/>
      <w:r w:rsidR="00970445" w:rsidRPr="005A7F34">
        <w:t>Réserve</w:t>
      </w:r>
      <w:proofErr w:type="spellEnd"/>
      <w:r w:rsidR="00970445" w:rsidRPr="005A7F34">
        <w:t xml:space="preserve"> </w:t>
      </w:r>
      <w:proofErr w:type="spellStart"/>
      <w:r w:rsidR="00970445" w:rsidRPr="005A7F34">
        <w:t>Tumba-Ledima</w:t>
      </w:r>
      <w:proofErr w:type="spellEnd"/>
      <w:r w:rsidR="00970445" w:rsidRPr="005A7F34">
        <w:t xml:space="preserve"> (7,</w:t>
      </w:r>
      <w:r w:rsidR="00122AB7" w:rsidRPr="005A7F34">
        <w:t>7</w:t>
      </w:r>
      <w:r w:rsidR="00970445" w:rsidRPr="005A7F34">
        <w:t>00 km</w:t>
      </w:r>
      <w:r w:rsidR="00970445" w:rsidRPr="005A7F34">
        <w:rPr>
          <w:vertAlign w:val="superscript"/>
        </w:rPr>
        <w:t>2</w:t>
      </w:r>
      <w:r w:rsidR="00970445" w:rsidRPr="005A7F34">
        <w:t>; 2,600 km</w:t>
      </w:r>
      <w:r w:rsidR="00970445" w:rsidRPr="005A7F34">
        <w:rPr>
          <w:vertAlign w:val="superscript"/>
        </w:rPr>
        <w:t xml:space="preserve">2 </w:t>
      </w:r>
      <w:r w:rsidR="00970445" w:rsidRPr="005A7F34">
        <w:t xml:space="preserve">peatland), </w:t>
      </w:r>
      <w:r w:rsidR="00F45747" w:rsidRPr="005A7F34">
        <w:t xml:space="preserve">the Parc National de la </w:t>
      </w:r>
      <w:proofErr w:type="spellStart"/>
      <w:r w:rsidR="00F45747" w:rsidRPr="005A7F34">
        <w:t>Salonga</w:t>
      </w:r>
      <w:proofErr w:type="spellEnd"/>
      <w:r w:rsidR="00F45747" w:rsidRPr="005A7F34">
        <w:t xml:space="preserve"> (3</w:t>
      </w:r>
      <w:r w:rsidR="00122AB7" w:rsidRPr="005A7F34">
        <w:t>6</w:t>
      </w:r>
      <w:r w:rsidR="00F45747" w:rsidRPr="005A7F34">
        <w:t>,</w:t>
      </w:r>
      <w:r w:rsidR="00122AB7" w:rsidRPr="005A7F34">
        <w:t>10</w:t>
      </w:r>
      <w:r w:rsidR="00F45747" w:rsidRPr="005A7F34">
        <w:t>0 km</w:t>
      </w:r>
      <w:r w:rsidR="00F45747" w:rsidRPr="005A7F34">
        <w:rPr>
          <w:vertAlign w:val="superscript"/>
        </w:rPr>
        <w:t>2</w:t>
      </w:r>
      <w:r w:rsidR="00FA2A93" w:rsidRPr="005A7F34">
        <w:t xml:space="preserve">; </w:t>
      </w:r>
      <w:r w:rsidR="000810E7" w:rsidRPr="005A7F34">
        <w:t>790</w:t>
      </w:r>
      <w:r w:rsidR="00FA2A93" w:rsidRPr="005A7F34">
        <w:t xml:space="preserve"> km</w:t>
      </w:r>
      <w:r w:rsidR="00FA2A93" w:rsidRPr="005A7F34">
        <w:rPr>
          <w:vertAlign w:val="superscript"/>
        </w:rPr>
        <w:t xml:space="preserve">2 </w:t>
      </w:r>
      <w:r w:rsidR="00FA2A93" w:rsidRPr="005A7F34">
        <w:t>peatland</w:t>
      </w:r>
      <w:r w:rsidR="00F45747" w:rsidRPr="005A7F34">
        <w:t>),</w:t>
      </w:r>
      <w:r w:rsidRPr="005A7F34">
        <w:t xml:space="preserve"> </w:t>
      </w:r>
      <w:r w:rsidR="00970445" w:rsidRPr="005A7F34">
        <w:t>and</w:t>
      </w:r>
      <w:r w:rsidRPr="005A7F34">
        <w:t xml:space="preserve"> </w:t>
      </w:r>
      <w:r w:rsidR="005B4F6F" w:rsidRPr="005A7F34">
        <w:t xml:space="preserve">the </w:t>
      </w:r>
      <w:proofErr w:type="spellStart"/>
      <w:r w:rsidR="005B4F6F" w:rsidRPr="005A7F34">
        <w:t>Réserve</w:t>
      </w:r>
      <w:proofErr w:type="spellEnd"/>
      <w:r w:rsidR="005B4F6F" w:rsidRPr="005A7F34">
        <w:t xml:space="preserve"> </w:t>
      </w:r>
      <w:proofErr w:type="spellStart"/>
      <w:r w:rsidR="005B4F6F" w:rsidRPr="005A7F34">
        <w:t>Lomako</w:t>
      </w:r>
      <w:proofErr w:type="spellEnd"/>
      <w:r w:rsidR="005B4F6F" w:rsidRPr="005A7F34">
        <w:t xml:space="preserve"> </w:t>
      </w:r>
      <w:proofErr w:type="spellStart"/>
      <w:r w:rsidR="005B4F6F" w:rsidRPr="005A7F34">
        <w:t>Yokokala</w:t>
      </w:r>
      <w:proofErr w:type="spellEnd"/>
      <w:r w:rsidR="005B4F6F" w:rsidRPr="005A7F34">
        <w:t xml:space="preserve"> (3,</w:t>
      </w:r>
      <w:r w:rsidR="00122AB7" w:rsidRPr="005A7F34">
        <w:t>700</w:t>
      </w:r>
      <w:r w:rsidR="005B4F6F" w:rsidRPr="005A7F34">
        <w:t xml:space="preserve"> km</w:t>
      </w:r>
      <w:r w:rsidR="005B4F6F" w:rsidRPr="005A7F34">
        <w:rPr>
          <w:vertAlign w:val="superscript"/>
        </w:rPr>
        <w:t>2</w:t>
      </w:r>
      <w:r w:rsidR="00FA2A93" w:rsidRPr="005A7F34">
        <w:t xml:space="preserve">; </w:t>
      </w:r>
      <w:r w:rsidR="000810E7" w:rsidRPr="005A7F34">
        <w:t>76</w:t>
      </w:r>
      <w:r w:rsidR="00FA2A93" w:rsidRPr="005A7F34">
        <w:t xml:space="preserve"> km</w:t>
      </w:r>
      <w:r w:rsidR="00FA2A93" w:rsidRPr="005A7F34">
        <w:rPr>
          <w:vertAlign w:val="superscript"/>
        </w:rPr>
        <w:t xml:space="preserve">2 </w:t>
      </w:r>
      <w:r w:rsidR="00FA2A93" w:rsidRPr="005A7F34">
        <w:t>peatland</w:t>
      </w:r>
      <w:r w:rsidR="00970445" w:rsidRPr="005A7F34">
        <w:t>)</w:t>
      </w:r>
      <w:r w:rsidR="00FC3A31" w:rsidRPr="005A7F34">
        <w:t>.</w:t>
      </w:r>
      <w:r w:rsidR="00FA2A93" w:rsidRPr="005A7F34">
        <w:t xml:space="preserve"> </w:t>
      </w:r>
    </w:p>
    <w:p w14:paraId="30A57F8C" w14:textId="44BC63FC" w:rsidR="00FC61C7" w:rsidRPr="005A7F34" w:rsidRDefault="00244627" w:rsidP="00061321">
      <w:pPr>
        <w:spacing w:line="480" w:lineRule="auto"/>
      </w:pPr>
      <w:r w:rsidRPr="005A7F34">
        <w:t xml:space="preserve">In addition, </w:t>
      </w:r>
      <w:r w:rsidR="00744825" w:rsidRPr="005A7F34">
        <w:t xml:space="preserve">very </w:t>
      </w:r>
      <w:r w:rsidRPr="005A7F34">
        <w:t xml:space="preserve">large </w:t>
      </w:r>
      <w:r w:rsidR="008C0275" w:rsidRPr="005A7F34">
        <w:t>areas</w:t>
      </w:r>
      <w:r w:rsidRPr="005A7F34">
        <w:t xml:space="preserve"> of the peatlands, in both the ROC and DRC, are part of sites designated as Wetlands of International Importance</w:t>
      </w:r>
      <w:r w:rsidR="009D242E" w:rsidRPr="005A7F34">
        <w:t xml:space="preserve"> (</w:t>
      </w:r>
      <w:proofErr w:type="spellStart"/>
      <w:r w:rsidR="009D242E" w:rsidRPr="005A7F34">
        <w:t>Ramsar</w:t>
      </w:r>
      <w:proofErr w:type="spellEnd"/>
      <w:r w:rsidR="009D242E" w:rsidRPr="005A7F34">
        <w:t xml:space="preserve"> site)</w:t>
      </w:r>
      <w:r w:rsidRPr="005A7F34">
        <w:t xml:space="preserve"> under the 1971 </w:t>
      </w:r>
      <w:proofErr w:type="spellStart"/>
      <w:r w:rsidRPr="005A7F34">
        <w:t>Ramsar</w:t>
      </w:r>
      <w:proofErr w:type="spellEnd"/>
      <w:r w:rsidRPr="005A7F34">
        <w:t xml:space="preserve"> Convention</w:t>
      </w:r>
      <w:r w:rsidR="0084222B" w:rsidRPr="005A7F34">
        <w:t xml:space="preserve"> </w:t>
      </w:r>
      <w:r w:rsidR="00430C83" w:rsidRPr="005A7F34">
        <w:fldChar w:fldCharType="begin" w:fldLock="1"/>
      </w:r>
      <w:r w:rsidR="004D4811" w:rsidRPr="005A7F34">
        <w:instrText>ADDIN CSL_CITATION { "citationItems" : [ { "id" : "ITEM-1", "itemData" : { "URL" : "http://www.ramsar.org/sites-countries", "accessed" : { "date-parts" : [ [ "2017", "7", "22" ] ] }, "author" : [ { "dropping-particle" : "", "family" : "Ramsar", "given" : "", "non-dropping-particle" : "", "parse-names" : false, "suffix" : "" } ], "id" : "ITEM-1", "issued" : { "date-parts" : [ [ "2017" ] ] }, "title" : "Sites &amp; Countries", "type" : "webpage" }, "uris" : [ "http://www.mendeley.com/documents/?uuid=ffb327a2-524c-4f64-948f-84094a589622" ] } ], "mendeley" : { "formattedCitation" : "(Ramsar 2017a)", "plainTextFormattedCitation" : "(Ramsar 2017a)", "previouslyFormattedCitation" : "(Ramsar 2017a)" }, "properties" : { "noteIndex" : 0 }, "schema" : "https://github.com/citation-style-language/schema/raw/master/csl-citation.json" }</w:instrText>
      </w:r>
      <w:r w:rsidR="00430C83" w:rsidRPr="005A7F34">
        <w:fldChar w:fldCharType="separate"/>
      </w:r>
      <w:r w:rsidR="004D4811" w:rsidRPr="005A7F34">
        <w:rPr>
          <w:noProof/>
        </w:rPr>
        <w:t>(Ramsar 2017a)</w:t>
      </w:r>
      <w:r w:rsidR="00430C83" w:rsidRPr="005A7F34">
        <w:fldChar w:fldCharType="end"/>
      </w:r>
      <w:r w:rsidR="008A4FA2" w:rsidRPr="005A7F34">
        <w:t xml:space="preserve">, which </w:t>
      </w:r>
      <w:r w:rsidR="00036635" w:rsidRPr="005A7F34">
        <w:t xml:space="preserve">in some cases </w:t>
      </w:r>
      <w:r w:rsidR="008A4FA2" w:rsidRPr="005A7F34">
        <w:t>also overlap with the above</w:t>
      </w:r>
      <w:r w:rsidR="00036635" w:rsidRPr="005A7F34">
        <w:t>-</w:t>
      </w:r>
      <w:r w:rsidR="008A4FA2" w:rsidRPr="005A7F34">
        <w:t xml:space="preserve">mentioned national </w:t>
      </w:r>
      <w:r w:rsidR="00744825" w:rsidRPr="005A7F34">
        <w:t>protected areas</w:t>
      </w:r>
      <w:r w:rsidR="008A4FA2" w:rsidRPr="005A7F34">
        <w:t xml:space="preserve"> (Fig. 1</w:t>
      </w:r>
      <w:r w:rsidR="007E286D" w:rsidRPr="005A7F34">
        <w:t>d</w:t>
      </w:r>
      <w:r w:rsidR="008A4FA2" w:rsidRPr="005A7F34">
        <w:t>)</w:t>
      </w:r>
      <w:r w:rsidR="00430C83" w:rsidRPr="005A7F34">
        <w:t>.</w:t>
      </w:r>
      <w:r w:rsidR="00F93528" w:rsidRPr="005A7F34">
        <w:t xml:space="preserve"> </w:t>
      </w:r>
      <w:r w:rsidR="00141E17" w:rsidRPr="005A7F34">
        <w:t>Indeed, b</w:t>
      </w:r>
      <w:r w:rsidR="00F93528" w:rsidRPr="005A7F34">
        <w:t>oth the ROC and DRC</w:t>
      </w:r>
      <w:r w:rsidR="00FC61C7" w:rsidRPr="005A7F34">
        <w:t xml:space="preserve"> </w:t>
      </w:r>
      <w:r w:rsidR="00141E17" w:rsidRPr="005A7F34">
        <w:t>contain</w:t>
      </w:r>
      <w:r w:rsidR="00FC61C7" w:rsidRPr="005A7F34">
        <w:t xml:space="preserve"> some of the largest </w:t>
      </w:r>
      <w:proofErr w:type="spellStart"/>
      <w:r w:rsidR="00FC61C7" w:rsidRPr="005A7F34">
        <w:t>Ramsar</w:t>
      </w:r>
      <w:proofErr w:type="spellEnd"/>
      <w:r w:rsidR="00FC61C7" w:rsidRPr="005A7F34">
        <w:t xml:space="preserve"> sites in the world</w:t>
      </w:r>
      <w:r w:rsidR="0084222B" w:rsidRPr="005A7F34">
        <w:t xml:space="preserve"> </w:t>
      </w:r>
      <w:r w:rsidR="008A4FA2" w:rsidRPr="005A7F34">
        <w:fldChar w:fldCharType="begin" w:fldLock="1"/>
      </w:r>
      <w:r w:rsidR="004D4811" w:rsidRPr="005A7F34">
        <w:instrText>ADDIN CSL_CITATION { "citationItems" : [ { "id" : "ITEM-1", "itemData" : { "URL" : "http://www.ramsar.org/sites-countries", "accessed" : { "date-parts" : [ [ "2017", "7", "22" ] ] }, "author" : [ { "dropping-particle" : "", "family" : "Ramsar", "given" : "", "non-dropping-particle" : "", "parse-names" : false, "suffix" : "" } ], "id" : "ITEM-1", "issued" : { "date-parts" : [ [ "2017" ] ] }, "title" : "Sites &amp; Countries", "type" : "webpage" }, "uris" : [ "http://www.mendeley.com/documents/?uuid=ffb327a2-524c-4f64-948f-84094a589622" ] } ], "mendeley" : { "formattedCitation" : "(Ramsar 2017a)", "plainTextFormattedCitation" : "(Ramsar 2017a)", "previouslyFormattedCitation" : "(Ramsar 2017a)" }, "properties" : { "noteIndex" : 0 }, "schema" : "https://github.com/citation-style-language/schema/raw/master/csl-citation.json" }</w:instrText>
      </w:r>
      <w:r w:rsidR="008A4FA2" w:rsidRPr="005A7F34">
        <w:fldChar w:fldCharType="separate"/>
      </w:r>
      <w:r w:rsidR="004D4811" w:rsidRPr="005A7F34">
        <w:rPr>
          <w:noProof/>
        </w:rPr>
        <w:t>(Ramsar 2017a)</w:t>
      </w:r>
      <w:r w:rsidR="008A4FA2" w:rsidRPr="005A7F34">
        <w:fldChar w:fldCharType="end"/>
      </w:r>
      <w:r w:rsidR="00FC61C7" w:rsidRPr="005A7F34">
        <w:t xml:space="preserve">. However, </w:t>
      </w:r>
      <w:r w:rsidR="00141E17" w:rsidRPr="005A7F34">
        <w:t>little has</w:t>
      </w:r>
      <w:r w:rsidR="006C6FE0" w:rsidRPr="005A7F34">
        <w:t xml:space="preserve"> yet</w:t>
      </w:r>
      <w:r w:rsidR="00141E17" w:rsidRPr="005A7F34">
        <w:t xml:space="preserve"> been done to translate their on-paper designation into actual rules of use on the ground.</w:t>
      </w:r>
      <w:r w:rsidR="00FC61C7" w:rsidRPr="005A7F34">
        <w:t xml:space="preserve"> </w:t>
      </w:r>
      <w:r w:rsidR="009D242E" w:rsidRPr="005A7F34">
        <w:t>T</w:t>
      </w:r>
      <w:r w:rsidR="00FC61C7" w:rsidRPr="005A7F34">
        <w:t xml:space="preserve">he </w:t>
      </w:r>
      <w:proofErr w:type="spellStart"/>
      <w:r w:rsidR="00FC61C7" w:rsidRPr="005A7F34">
        <w:t>Ramsar</w:t>
      </w:r>
      <w:proofErr w:type="spellEnd"/>
      <w:r w:rsidR="00FC61C7" w:rsidRPr="005A7F34">
        <w:t xml:space="preserve"> Convention require</w:t>
      </w:r>
      <w:r w:rsidR="00C47390" w:rsidRPr="005A7F34">
        <w:t xml:space="preserve">s Contracting Parties (i.e. nation states) to promote the wise use of wetlands, </w:t>
      </w:r>
      <w:r w:rsidR="00E31AA5" w:rsidRPr="005A7F34">
        <w:t xml:space="preserve">including in their land-use planning, </w:t>
      </w:r>
      <w:r w:rsidR="00744825" w:rsidRPr="005A7F34">
        <w:t xml:space="preserve">and has a specific </w:t>
      </w:r>
      <w:r w:rsidR="00036635" w:rsidRPr="005A7F34">
        <w:t xml:space="preserve">2015 </w:t>
      </w:r>
      <w:r w:rsidR="00744825" w:rsidRPr="005A7F34">
        <w:t>agreement on peatlands</w:t>
      </w:r>
      <w:r w:rsidR="0084222B" w:rsidRPr="005A7F34">
        <w:t xml:space="preserve"> </w:t>
      </w:r>
      <w:r w:rsidR="006B0D9A" w:rsidRPr="005A7F34">
        <w:fldChar w:fldCharType="begin" w:fldLock="1"/>
      </w:r>
      <w:r w:rsidR="004D4811" w:rsidRPr="005A7F34">
        <w:instrText>ADDIN CSL_CITATION { "citationItems" : [ { "id" : "ITEM-1", "itemData" : { "author" : [ { "dropping-particle" : "", "family" : "Ramsar", "given" : "", "non-dropping-particle" : "", "parse-names" : false, "suffix" : "" } ], "id" : "ITEM-1", "issued" : { "date-parts" : [ [ "2015" ] ] }, "title" : "Ramsar COP12 Resolution XII.11. Peatlands, climate change and wise use: Implications for the Ramsar Convention", "type" : "legislation" }, "uris" : [ "http://www.mendeley.com/documents/?uuid=ce5f0ff1-0e4a-4399-b54d-775e6325d5d6" ] } ], "mendeley" : { "formattedCitation" : "(Ramsar 2015)", "plainTextFormattedCitation" : "(Ramsar 2015)", "previouslyFormattedCitation" : "(Ramsar 2015)" }, "properties" : { "noteIndex" : 0 }, "schema" : "https://github.com/citation-style-language/schema/raw/master/csl-citation.json" }</w:instrText>
      </w:r>
      <w:r w:rsidR="006B0D9A" w:rsidRPr="005A7F34">
        <w:fldChar w:fldCharType="separate"/>
      </w:r>
      <w:r w:rsidR="004D4811" w:rsidRPr="005A7F34">
        <w:rPr>
          <w:noProof/>
        </w:rPr>
        <w:t>(Ramsar 2015)</w:t>
      </w:r>
      <w:r w:rsidR="006B0D9A" w:rsidRPr="005A7F34">
        <w:fldChar w:fldCharType="end"/>
      </w:r>
      <w:r w:rsidR="00744825" w:rsidRPr="005A7F34">
        <w:t xml:space="preserve">, </w:t>
      </w:r>
      <w:r w:rsidR="009D242E" w:rsidRPr="005A7F34">
        <w:t>but</w:t>
      </w:r>
      <w:r w:rsidR="00C47390" w:rsidRPr="005A7F34">
        <w:t xml:space="preserve"> </w:t>
      </w:r>
      <w:r w:rsidR="00404B02" w:rsidRPr="005A7F34">
        <w:t xml:space="preserve">wise use is a broad concept and </w:t>
      </w:r>
      <w:r w:rsidR="00E31AA5" w:rsidRPr="005A7F34">
        <w:t xml:space="preserve">the Convention </w:t>
      </w:r>
      <w:r w:rsidR="00C47390" w:rsidRPr="005A7F34">
        <w:t xml:space="preserve">does not </w:t>
      </w:r>
      <w:r w:rsidR="00E31AA5" w:rsidRPr="005A7F34">
        <w:t xml:space="preserve">require that a </w:t>
      </w:r>
      <w:r w:rsidR="00C47390" w:rsidRPr="005A7F34">
        <w:t>legal</w:t>
      </w:r>
      <w:r w:rsidR="00E31AA5" w:rsidRPr="005A7F34">
        <w:t>ly protected</w:t>
      </w:r>
      <w:r w:rsidR="00C47390" w:rsidRPr="005A7F34">
        <w:t xml:space="preserve"> status should be given </w:t>
      </w:r>
      <w:r w:rsidR="006C6FE0" w:rsidRPr="005A7F34">
        <w:t>to a</w:t>
      </w:r>
      <w:r w:rsidR="008A4FA2" w:rsidRPr="005A7F34">
        <w:t xml:space="preserve"> </w:t>
      </w:r>
      <w:proofErr w:type="spellStart"/>
      <w:r w:rsidR="009D242E" w:rsidRPr="005A7F34">
        <w:t>Ramsar</w:t>
      </w:r>
      <w:proofErr w:type="spellEnd"/>
      <w:r w:rsidR="009D242E" w:rsidRPr="005A7F34">
        <w:t xml:space="preserve"> sit</w:t>
      </w:r>
      <w:r w:rsidR="006C6FE0" w:rsidRPr="005A7F34">
        <w:t>e</w:t>
      </w:r>
      <w:r w:rsidR="0084222B" w:rsidRPr="005A7F34">
        <w:t xml:space="preserve"> </w:t>
      </w:r>
      <w:r w:rsidR="008A4FA2" w:rsidRPr="005A7F34">
        <w:fldChar w:fldCharType="begin" w:fldLock="1"/>
      </w:r>
      <w:r w:rsidR="004D4811" w:rsidRPr="005A7F34">
        <w:instrText>ADDIN CSL_CITATION { "citationItems" : [ { "id" : "ITEM-1", "itemData" : { "author" : [ { "dropping-particle" : "", "family" : "Ramsar Convention Secretariat", "given" : "", "non-dropping-particle" : "", "parse-names" : false, "suffix" : "" } ], "id" : "ITEM-1", "issued" : { "date-parts" : [ [ "2016" ] ] }, "publisher-place" : "Gland, Switzerland", "title" : "An Introduction to the Ramsar Convention on Wetlands. Sub-series I: Handbook 1 International Cooperation on Wetlands", "type" : "report" }, "uris" : [ "http://www.mendeley.com/documents/?uuid=55dfd451-a750-4a9c-81f1-9188af368c2b" ] } ], "mendeley" : { "formattedCitation" : "(Ramsar Convention Secretariat 2016)", "plainTextFormattedCitation" : "(Ramsar Convention Secretariat 2016)", "previouslyFormattedCitation" : "(Ramsar Convention Secretariat 2016)" }, "properties" : { "noteIndex" : 0 }, "schema" : "https://github.com/citation-style-language/schema/raw/master/csl-citation.json" }</w:instrText>
      </w:r>
      <w:r w:rsidR="008A4FA2" w:rsidRPr="005A7F34">
        <w:fldChar w:fldCharType="separate"/>
      </w:r>
      <w:r w:rsidR="004D4811" w:rsidRPr="005A7F34">
        <w:rPr>
          <w:noProof/>
        </w:rPr>
        <w:t>(Ramsar Convention Secretariat 2016)</w:t>
      </w:r>
      <w:r w:rsidR="008A4FA2" w:rsidRPr="005A7F34">
        <w:fldChar w:fldCharType="end"/>
      </w:r>
      <w:r w:rsidR="00C47390" w:rsidRPr="005A7F34">
        <w:t>.</w:t>
      </w:r>
      <w:r w:rsidR="00746545" w:rsidRPr="005A7F34">
        <w:t xml:space="preserve"> </w:t>
      </w:r>
      <w:r w:rsidR="00404B02" w:rsidRPr="005A7F34">
        <w:t xml:space="preserve">The expectation is that conservation plans are developed and implemented for the listed sites. But </w:t>
      </w:r>
      <w:r w:rsidR="006B0D9A" w:rsidRPr="005A7F34">
        <w:t xml:space="preserve">whilst the </w:t>
      </w:r>
      <w:proofErr w:type="spellStart"/>
      <w:r w:rsidR="006B0D9A" w:rsidRPr="005A7F34">
        <w:t>Ramsar</w:t>
      </w:r>
      <w:proofErr w:type="spellEnd"/>
      <w:r w:rsidR="006B0D9A" w:rsidRPr="005A7F34">
        <w:t xml:space="preserve"> Convention provides a framework to promote the protection of the </w:t>
      </w:r>
      <w:r w:rsidR="00D3327B" w:rsidRPr="005A7F34">
        <w:t xml:space="preserve">Cuvette Centrale </w:t>
      </w:r>
      <w:r w:rsidR="006B0D9A" w:rsidRPr="005A7F34">
        <w:t>wetlands,</w:t>
      </w:r>
      <w:r w:rsidR="00141E17" w:rsidRPr="005A7F34">
        <w:t xml:space="preserve"> </w:t>
      </w:r>
      <w:r w:rsidR="00404B02" w:rsidRPr="005A7F34">
        <w:t>without</w:t>
      </w:r>
      <w:r w:rsidR="00813AAC" w:rsidRPr="005A7F34">
        <w:t xml:space="preserve"> sufficient funds </w:t>
      </w:r>
      <w:r w:rsidR="00404B02" w:rsidRPr="005A7F34">
        <w:t>being</w:t>
      </w:r>
      <w:r w:rsidR="008927B5" w:rsidRPr="005A7F34">
        <w:t xml:space="preserve"> </w:t>
      </w:r>
      <w:r w:rsidR="00813AAC" w:rsidRPr="005A7F34">
        <w:t xml:space="preserve">invested </w:t>
      </w:r>
      <w:r w:rsidR="007A762D" w:rsidRPr="005A7F34">
        <w:t xml:space="preserve">in the management </w:t>
      </w:r>
      <w:r w:rsidR="002E6997" w:rsidRPr="005A7F34">
        <w:t>of the</w:t>
      </w:r>
      <w:r w:rsidR="00813AAC" w:rsidRPr="005A7F34">
        <w:t>se</w:t>
      </w:r>
      <w:r w:rsidR="002E6997" w:rsidRPr="005A7F34">
        <w:t xml:space="preserve"> sites</w:t>
      </w:r>
      <w:r w:rsidR="007A762D" w:rsidRPr="005A7F34">
        <w:t xml:space="preserve">, </w:t>
      </w:r>
      <w:r w:rsidR="00813AAC" w:rsidRPr="005A7F34">
        <w:t xml:space="preserve">it appears that </w:t>
      </w:r>
      <w:r w:rsidR="008C0275" w:rsidRPr="005A7F34">
        <w:t>active protection</w:t>
      </w:r>
      <w:r w:rsidR="00404B02" w:rsidRPr="005A7F34">
        <w:t xml:space="preserve"> is still lacking</w:t>
      </w:r>
      <w:r w:rsidR="008C0275" w:rsidRPr="005A7F34">
        <w:t>.</w:t>
      </w:r>
    </w:p>
    <w:p w14:paraId="35EBE020" w14:textId="50195B00" w:rsidR="007144C1" w:rsidRPr="005A7F34" w:rsidRDefault="008C0275" w:rsidP="00061321">
      <w:pPr>
        <w:spacing w:line="480" w:lineRule="auto"/>
      </w:pPr>
      <w:r w:rsidRPr="005A7F34">
        <w:t>A further concern is that t</w:t>
      </w:r>
      <w:r w:rsidR="00DD2D9D" w:rsidRPr="005A7F34">
        <w:t xml:space="preserve">he </w:t>
      </w:r>
      <w:r w:rsidR="007144C1" w:rsidRPr="005A7F34">
        <w:t>protected areas</w:t>
      </w:r>
      <w:r w:rsidR="00DD2D9D" w:rsidRPr="005A7F34">
        <w:t xml:space="preserve"> in the Cuvette Centrale</w:t>
      </w:r>
      <w:r w:rsidR="007144C1" w:rsidRPr="005A7F34">
        <w:t xml:space="preserve"> have been established without the recognition that they include peatlands. This is important because peatlands function as hydrological landscape units; damage to one part of the peatland may have wide-reaching consequences, because of the hydrological connectedness of the </w:t>
      </w:r>
      <w:proofErr w:type="gramStart"/>
      <w:r w:rsidR="007144C1" w:rsidRPr="005A7F34">
        <w:t>system as a whole</w:t>
      </w:r>
      <w:proofErr w:type="gramEnd"/>
      <w:r w:rsidR="007144C1" w:rsidRPr="005A7F34">
        <w:t>. Furthermore, C</w:t>
      </w:r>
      <w:r w:rsidR="000518C3" w:rsidRPr="005A7F34">
        <w:t>uvette Centrale</w:t>
      </w:r>
      <w:r w:rsidR="007144C1" w:rsidRPr="005A7F34">
        <w:t xml:space="preserve"> peatlands </w:t>
      </w:r>
      <w:r w:rsidR="00532949" w:rsidRPr="005A7F34">
        <w:t xml:space="preserve">appear to cover unusually </w:t>
      </w:r>
      <w:r w:rsidR="007144C1" w:rsidRPr="005A7F34">
        <w:t xml:space="preserve">large </w:t>
      </w:r>
      <w:r w:rsidR="00532949" w:rsidRPr="005A7F34">
        <w:t>areas</w:t>
      </w:r>
      <w:r w:rsidR="007144C1" w:rsidRPr="005A7F34">
        <w:t xml:space="preserve">. Individual peatlands, operating as a single hydrological unit, appear to occupy entire interfluvial basins, up to </w:t>
      </w:r>
      <w:r w:rsidR="00720D3F" w:rsidRPr="005A7F34">
        <w:t xml:space="preserve">ca. </w:t>
      </w:r>
      <w:r w:rsidR="007144C1" w:rsidRPr="005A7F34">
        <w:t xml:space="preserve">50 km across. Protected areas that only encompass parts of a peatland unit may therefore still be prone to degradation due to activities outside the protected area boundary, </w:t>
      </w:r>
      <w:r w:rsidR="001A69EC" w:rsidRPr="005A7F34">
        <w:t>impacting on peatland</w:t>
      </w:r>
      <w:r w:rsidR="00F63079" w:rsidRPr="005A7F34">
        <w:t xml:space="preserve"> carbon </w:t>
      </w:r>
      <w:r w:rsidR="001A69EC" w:rsidRPr="005A7F34">
        <w:t xml:space="preserve">stocks and </w:t>
      </w:r>
      <w:r w:rsidR="007144C1" w:rsidRPr="005A7F34">
        <w:t>reducing the effectiveness of that protected area in achieving its biodiversity conservation goals.</w:t>
      </w:r>
      <w:r w:rsidR="001B3063" w:rsidRPr="005A7F34">
        <w:t xml:space="preserve"> </w:t>
      </w:r>
      <w:r w:rsidR="00715816" w:rsidRPr="005A7F34">
        <w:t xml:space="preserve">One option to manage the unit </w:t>
      </w:r>
      <w:proofErr w:type="gramStart"/>
      <w:r w:rsidR="00715816" w:rsidRPr="005A7F34">
        <w:t>as a whole would</w:t>
      </w:r>
      <w:proofErr w:type="gramEnd"/>
      <w:r w:rsidR="00715816" w:rsidRPr="005A7F34">
        <w:t xml:space="preserve"> be to extend the boundaries o</w:t>
      </w:r>
      <w:r w:rsidR="004C64F7" w:rsidRPr="005A7F34">
        <w:t xml:space="preserve">f </w:t>
      </w:r>
      <w:r w:rsidR="001B3063" w:rsidRPr="005A7F34">
        <w:t>existing protected areas</w:t>
      </w:r>
      <w:r w:rsidR="00715816" w:rsidRPr="005A7F34">
        <w:t xml:space="preserve"> </w:t>
      </w:r>
      <w:r w:rsidR="001B3063" w:rsidRPr="005A7F34">
        <w:t xml:space="preserve">to </w:t>
      </w:r>
      <w:r w:rsidR="004C64F7" w:rsidRPr="005A7F34">
        <w:t xml:space="preserve">the hydrological </w:t>
      </w:r>
      <w:r w:rsidR="003E68CE" w:rsidRPr="005A7F34">
        <w:t>boundaries</w:t>
      </w:r>
      <w:r w:rsidR="004C64F7" w:rsidRPr="005A7F34">
        <w:t xml:space="preserve"> of the peatlands </w:t>
      </w:r>
      <w:r w:rsidR="00404B02" w:rsidRPr="005A7F34">
        <w:t xml:space="preserve">that </w:t>
      </w:r>
      <w:r w:rsidR="004C64F7" w:rsidRPr="005A7F34">
        <w:t>they encompass.</w:t>
      </w:r>
      <w:r w:rsidR="001B3063" w:rsidRPr="005A7F34">
        <w:t xml:space="preserve"> </w:t>
      </w:r>
      <w:r w:rsidR="00D9516B" w:rsidRPr="005A7F34">
        <w:t xml:space="preserve">It remains unclear to what extent the peat </w:t>
      </w:r>
      <w:r w:rsidR="00023B87" w:rsidRPr="005A7F34">
        <w:t>itself</w:t>
      </w:r>
      <w:r w:rsidR="00D9516B" w:rsidRPr="005A7F34">
        <w:t xml:space="preserve"> is critical to </w:t>
      </w:r>
      <w:r w:rsidR="00D9516B" w:rsidRPr="005A7F34">
        <w:lastRenderedPageBreak/>
        <w:t xml:space="preserve">sustaining the biodiversity that is so valued. </w:t>
      </w:r>
      <w:r w:rsidR="00023B87" w:rsidRPr="005A7F34">
        <w:t>S</w:t>
      </w:r>
      <w:r w:rsidR="00D9516B" w:rsidRPr="005A7F34">
        <w:t>ome species – for example, dwarf crocodiles – do make use of the peat itself for nesting burrows</w:t>
      </w:r>
      <w:r w:rsidR="0084222B" w:rsidRPr="005A7F34">
        <w:t xml:space="preserve"> </w:t>
      </w:r>
      <w:r w:rsidR="00D9516B" w:rsidRPr="005A7F34">
        <w:fldChar w:fldCharType="begin" w:fldLock="1"/>
      </w:r>
      <w:r w:rsidR="004D4811" w:rsidRPr="005A7F34">
        <w:instrText>ADDIN CSL_CITATION { "citationItems" : [ { "id" : "ITEM-1", "itemData" : { "author" : [ { "dropping-particle" : "", "family" : "Riley", "given" : "John", "non-dropping-particle" : "", "parse-names" : false, "suffix" : "" }, { "dropping-particle" : "", "family" : "Huchzermeyer", "given" : "Fritz W", "non-dropping-particle" : "", "parse-names" : false, "suffix" : "" } ], "container-title" : "Copeia", "id" : "ITEM-1", "issue" : "2", "issued" : { "date-parts" : [ [ "1999" ] ] }, "page" : "313-320", "title" : "African dwarf crocodiles in the Likouala swamp forests of the Congo Basin: Habitat, density, and nesting", "type" : "article-journal", "volume" : "1999" }, "uris" : [ "http://www.mendeley.com/documents/?uuid=e862b559-726b-476f-a975-1488236b98dc" ] } ], "mendeley" : { "formattedCitation" : "(Riley and Huchzermeyer 1999)", "plainTextFormattedCitation" : "(Riley and Huchzermeyer 1999)", "previouslyFormattedCitation" : "(Riley and Huchzermeyer 1999)" }, "properties" : { "noteIndex" : 0 }, "schema" : "https://github.com/citation-style-language/schema/raw/master/csl-citation.json" }</w:instrText>
      </w:r>
      <w:r w:rsidR="00D9516B" w:rsidRPr="005A7F34">
        <w:fldChar w:fldCharType="separate"/>
      </w:r>
      <w:r w:rsidR="004D4811" w:rsidRPr="005A7F34">
        <w:rPr>
          <w:noProof/>
        </w:rPr>
        <w:t>(Riley and Huchzermeyer 1999)</w:t>
      </w:r>
      <w:r w:rsidR="00D9516B" w:rsidRPr="005A7F34">
        <w:fldChar w:fldCharType="end"/>
      </w:r>
      <w:r w:rsidR="00D9516B" w:rsidRPr="005A7F34">
        <w:t>, and the abundance of herbaceous vegetation in the swamp forests provides a valuable food resource for primate species</w:t>
      </w:r>
      <w:r w:rsidR="0084222B" w:rsidRPr="005A7F34">
        <w:t xml:space="preserve"> </w:t>
      </w:r>
      <w:r w:rsidR="00D9516B" w:rsidRPr="005A7F34">
        <w:fldChar w:fldCharType="begin" w:fldLock="1"/>
      </w:r>
      <w:r w:rsidR="006E2F44">
        <w:instrText>ADDIN CSL_CITATION { "citationItems" : [ { "id" : "ITEM-1", "itemData" : { "author" : [ { "dropping-particle" : "", "family" : "Fay", "given" : "J M", "non-dropping-particle" : "", "parse-names" : false, "suffix" : "" }, { "dropping-particle" : "", "family" : "Agnagna", "given" : "M", "non-dropping-particle" : "", "parse-names" : false, "suffix" : "" }, { "dropping-particle" : "", "family" : "Moore", "given" : "J", "non-dropping-particle" : "", "parse-names" : false, "suffix" : "" }, { "dropping-particle" : "", "family" : "Oko", "given" : "R", "non-dropping-particle" : "", "parse-names" : false, "suffix" : "" } ], "container-title" : "International Journal of Primatology", "id" : "ITEM-1", "issue" : "5", "issued" : { "date-parts" : [ [ "1989" ] ] }, "page" : "477-486", "title" : "Gorillas (Gorilla gorilla gorilla) in the Likouala swamp forests of north central Congo: Preliminary data on populations and ecology", "type" : "article-journal", "volume" : "10" }, "uris" : [ "http://www.mendeley.com/documents/?uuid=d9cde350-71ad-4f6f-944f-586cd8e78ab3" ] }, { "id" : "ITEM-2", "itemData" : { "DOI" : "10.1002/ajp.22392", "ISSN" : "10982345", "PMID" : "25809523", "abstract" : "Understanding the habitat requirements of great apes is essential for effective conservation strategies. We examined annual habitat use of a bonobo group in the Wamba field site within the Luo Scientific Reserve, Democratic Republic of the Congo. Using satellite imagery, we categorized the group's ranging area into three forest types: (1) primary and old secondary forest (P/OS), (2) young secondary forest and agriculture (YS/Ag), and (3) swamp forest (Sw). We tracked the group for 1 year (2007-2008) and compared usage of the three forest types for ranging, feeding, and night-sleeping. We also recorded what the bonobos ate and monitored monthly fruit availability in each forest type. The group ranged and fed more often in P/OS and less often in YS/Ag and Sw than expected based on habitat availability. Also, the group slept mostly in P/OS (94% of nights monitored), but also in YS/Ag (1%), and Sw (5%). Fruit availability in P/OS had no significant effect on habitat selection, but the group fed in YS/Ag most often during the two months when fruits in P/OS were least abundant. In June, when fruit of Uapaca spp. (selectively eaten by bonobos) was generally abundant in Sw, the group mostly ranged and slept there. The bonobos fed most often on herbaceous plants in all three forest types. In Sw, the bonobos frequently ate mushrooms. Our results show that semi-open forest with abundant herbaceous plants such as YS/Ag could be an important feeding habitat and may provide fallback food for bonobos when fruits are scarce. Furthermore, Sw can serve seasonally as a main habitat to complement P/OS if adequate food resources and tree nesting opportunities are available. We conclude that bonobos use diverse habitats depending on their needs and we highlight the importance of minor-use habitats for sustaining populations of target species in conservation planning. Am. J. Primatol. 77:701-713, 2015. \u00a9 2015 Wiley Periodicals, Inc.", "author" : [ { "dropping-particle" : "", "family" : "Terada", "given" : "Saeko", "non-dropping-particle" : "", "parse-names" : false, "suffix" : "" }, { "dropping-particle" : "", "family" : "Nackoney", "given" : "Janet", "non-dropping-particle" : "", "parse-names" : false, "suffix" : "" }, { "dropping-particle" : "", "family" : "Sakamaki", "given" : "Tetsuya", "non-dropping-particle" : "", "parse-names" : false, "suffix" : "" }, { "dropping-particle" : "", "family" : "Mulavwa", "given" : "Mbangi Norbert", "non-dropping-particle" : "", "parse-names" : false, "suffix" : "" }, { "dropping-particle" : "", "family" : "Yumoto", "given" : "Takakazu", "non-dropping-particle" : "", "parse-names" : false, "suffix" : "" }, { "dropping-particle" : "", "family" : "Furuichi", "given" : "Takeshi", "non-dropping-particle" : "", "parse-names" : false, "suffix" : "" } ], "container-title" : "American Journal of Primatology", "id" : "ITEM-2", "issue" : "6", "issued" : { "date-parts" : [ [ "2015" ] ] }, "page" : "701-713", "title" : "Habitat use of bonobos (Pan paniscus) at Wamba: Selection of vegetation types for ranging, feeding, and night-sleeping", "type" : "article-journal", "volume" : "77" }, "uris" : [ "http://www.mendeley.com/documents/?uuid=e206ee82-42fd-41a7-a833-6991a14ffe4f" ] }, { "id" : "ITEM-3", "itemData" : { "DOI" : "10.1023/a:1020378320913", "ISBN" : "0164-0291\\r1573-8604", "ISSN" : "1573-8604", "PMID" : "1284", "abstract" : "The relationship between vegetation and ranging patterns of wild bonobos at Wamba, Democratic Republic of the Congo, was examined. Via Landsat data, we distinguished three types of vegetation\u2014dry forest, swamp forest, and disturbed forest\u2014at Wamba. The home ranges of the study groups changed considerably from year to year, due mainly to intergroup relationships. The population density of each group varied between 1.4 and 2.5 individuals per km2 and was lowest during a period of population increase. Home ranges consisted mainly of dry forest. The bonobos used dry forest more frequently than the other forest types, though they also used swamp and disturbed forest almost every day. The latter types of forest seemed to be important resources for the bonobos, owing to the abundant herbaceous plants that are rich in protein and constantly available. The bonobos tended to use dry forest more frequently in the rainy season than in the relatively dry season, probably because the favored fruits in the dry forest were mostly available in the rainy season. There was no seasonal difference in the size of the daily ranging area.", "author" : [ { "dropping-particle" : "", "family" : "Hashimoto", "given" : "Chie", "non-dropping-particle" : "", "parse-names" : false, "suffix" : "" }, { "dropping-particle" : "", "family" : "Tashiro", "given" : "Yasuko", "non-dropping-particle" : "", "parse-names" : false, "suffix" : "" }, { "dropping-particle" : "", "family" : "Kimura", "given" : "Daiji", "non-dropping-particle" : "", "parse-names" : false, "suffix" : "" }, { "dropping-particle" : "", "family" : "Enomoto", "given" : "Tomoo", "non-dropping-particle" : "", "parse-names" : false, "suffix" : "" }, { "dropping-particle" : "", "family" : "Ingmanson", "given" : "E.J.", "non-dropping-particle" : "", "parse-names" : false, "suffix" : "" }, { "dropping-particle" : "", "family" : "Idani", "given" : "Genichi", "non-dropping-particle" : "", "parse-names" : false, "suffix" : "" }, { "dropping-particle" : "", "family" : "Furuichi", "given" : "Takeshi", "non-dropping-particle" : "", "parse-names" : false, "suffix" : "" } ], "container-title" : "International journal of primatology", "id" : "ITEM-3", "issue" : "6", "issued" : { "date-parts" : [ [ "1998" ] ] }, "page" : "1045\u20131060", "title" : "Habitat use and ranging of wild bonobos (Pan paniscus) at Wamba", "type" : "article-journal", "volume" : "19" }, "uris" : [ "http://www.mendeley.com/documents/?uuid=5f35d20d-e023-4ed9-8df5-3443ff0546c5" ] } ], "mendeley" : { "formattedCitation" : "(Fay et al. 1989; Hashimoto et al. 1998; Terada et al. 2015)", "plainTextFormattedCitation" : "(Fay et al. 1989; Hashimoto et al. 1998; Terada et al. 2015)", "previouslyFormattedCitation" : "(Fay et al. 1989; Hashimoto et al. 1998; Terada et al. 2015)" }, "properties" : { "noteIndex" : 0 }, "schema" : "https://github.com/citation-style-language/schema/raw/master/csl-citation.json" }</w:instrText>
      </w:r>
      <w:r w:rsidR="00D9516B" w:rsidRPr="005A7F34">
        <w:fldChar w:fldCharType="separate"/>
      </w:r>
      <w:r w:rsidR="00B562F1" w:rsidRPr="00B562F1">
        <w:rPr>
          <w:noProof/>
        </w:rPr>
        <w:t>(Fay et al. 1989; Hashimoto et al. 1998; Terada et al. 2015)</w:t>
      </w:r>
      <w:r w:rsidR="00D9516B" w:rsidRPr="005A7F34">
        <w:fldChar w:fldCharType="end"/>
      </w:r>
      <w:r w:rsidR="00D9516B" w:rsidRPr="005A7F34">
        <w:t xml:space="preserve">. More research is badly needed, but the presence of large carbon stores can only enhance the </w:t>
      </w:r>
      <w:r w:rsidR="00023B87" w:rsidRPr="005A7F34">
        <w:t xml:space="preserve">combined biodiversity and ecosystem service </w:t>
      </w:r>
      <w:r w:rsidR="00D9516B" w:rsidRPr="005A7F34">
        <w:t>value of peatlands.</w:t>
      </w:r>
    </w:p>
    <w:p w14:paraId="758A2066" w14:textId="15070CBF" w:rsidR="003C1BD2" w:rsidRPr="005A7F34" w:rsidRDefault="00BE443D" w:rsidP="003C1BD2">
      <w:pPr>
        <w:pStyle w:val="ILH3"/>
        <w:spacing w:line="480" w:lineRule="auto"/>
      </w:pPr>
      <w:r w:rsidRPr="005A7F34">
        <w:t>4</w:t>
      </w:r>
      <w:r w:rsidR="003541F4" w:rsidRPr="005A7F34">
        <w:t>.2. Climate</w:t>
      </w:r>
      <w:r w:rsidR="003C1BD2" w:rsidRPr="005A7F34">
        <w:t xml:space="preserve"> funding</w:t>
      </w:r>
    </w:p>
    <w:p w14:paraId="0AF62BEF" w14:textId="6A27F86C" w:rsidR="00D67BD3" w:rsidRPr="005A7F34" w:rsidRDefault="00D67BD3" w:rsidP="00D67BD3">
      <w:pPr>
        <w:spacing w:line="480" w:lineRule="auto"/>
      </w:pPr>
      <w:r w:rsidRPr="005A7F34">
        <w:t>T</w:t>
      </w:r>
      <w:r w:rsidR="00D9516B" w:rsidRPr="005A7F34">
        <w:t xml:space="preserve">he presence of so much carbon </w:t>
      </w:r>
      <w:r w:rsidR="000518C3" w:rsidRPr="005A7F34">
        <w:t xml:space="preserve">stored in peat </w:t>
      </w:r>
      <w:r w:rsidR="00D9516B" w:rsidRPr="005A7F34">
        <w:t xml:space="preserve">in the Cuvette Centrale </w:t>
      </w:r>
      <w:r w:rsidR="00027707" w:rsidRPr="005A7F34">
        <w:t>opens</w:t>
      </w:r>
      <w:r w:rsidR="00D9516B" w:rsidRPr="005A7F34">
        <w:t xml:space="preserve"> the possibility of attracting </w:t>
      </w:r>
      <w:r w:rsidR="003541F4" w:rsidRPr="005A7F34">
        <w:t xml:space="preserve">climate </w:t>
      </w:r>
      <w:r w:rsidR="00715816" w:rsidRPr="005A7F34">
        <w:t xml:space="preserve">change </w:t>
      </w:r>
      <w:r w:rsidR="003541F4" w:rsidRPr="005A7F34">
        <w:t>mitigation</w:t>
      </w:r>
      <w:r w:rsidR="00D9516B" w:rsidRPr="005A7F34">
        <w:t xml:space="preserve"> funding to </w:t>
      </w:r>
      <w:r w:rsidRPr="005A7F34">
        <w:t>the</w:t>
      </w:r>
      <w:r w:rsidR="00D9516B" w:rsidRPr="005A7F34">
        <w:t xml:space="preserve"> region. </w:t>
      </w:r>
      <w:r w:rsidRPr="005A7F34">
        <w:t>The United Nations Framework Convention on Climate Change (UNFCCC) Reduced Emissions from Deforestation and Forest Degradation (REDD+) mechanism</w:t>
      </w:r>
      <w:r w:rsidR="0084222B" w:rsidRPr="005A7F34">
        <w:t xml:space="preserve"> </w:t>
      </w:r>
      <w:r w:rsidRPr="005A7F34">
        <w:fldChar w:fldCharType="begin" w:fldLock="1"/>
      </w:r>
      <w:r w:rsidR="004D4811" w:rsidRPr="005A7F34">
        <w:instrText>ADDIN CSL_CITATION { "citationItems" : [ { "id" : "ITEM-1", "itemData" : { "URL" : "http://www.unredd.net/about/what-is-redd-plus.html", "accessed" : { "date-parts" : [ [ "2017", "7", "21" ] ] }, "author" : [ { "dropping-particle" : "", "family" : "UN-REDD Programme", "given" : "", "non-dropping-particle" : "", "parse-names" : false, "suffix" : "" } ], "id" : "ITEM-1", "issued" : { "date-parts" : [ [ "2016" ] ] }, "title" : "About REDD+", "type" : "webpage" }, "uris" : [ "http://www.mendeley.com/documents/?uuid=a3d792ef-af15-43ef-a3c8-a9dc55e4830c" ] } ], "mendeley" : { "formattedCitation" : "(UN-REDD Programme 2016)", "plainTextFormattedCitation" : "(UN-REDD Programme 2016)", "previouslyFormattedCitation" : "(UN-REDD Programme 2016)" }, "properties" : { "noteIndex" : 0 }, "schema" : "https://github.com/citation-style-language/schema/raw/master/csl-citation.json" }</w:instrText>
      </w:r>
      <w:r w:rsidRPr="005A7F34">
        <w:fldChar w:fldCharType="separate"/>
      </w:r>
      <w:r w:rsidR="004D4811" w:rsidRPr="005A7F34">
        <w:rPr>
          <w:noProof/>
        </w:rPr>
        <w:t>(UN-REDD Programme 2016)</w:t>
      </w:r>
      <w:r w:rsidRPr="005A7F34">
        <w:fldChar w:fldCharType="end"/>
      </w:r>
      <w:r w:rsidRPr="005A7F34">
        <w:t xml:space="preserve"> and related voluntary carbon offsetting schemes</w:t>
      </w:r>
      <w:r w:rsidR="0084222B" w:rsidRPr="005A7F34">
        <w:t xml:space="preserve"> </w:t>
      </w:r>
      <w:r w:rsidRPr="005A7F34">
        <w:fldChar w:fldCharType="begin" w:fldLock="1"/>
      </w:r>
      <w:r w:rsidR="004D4811" w:rsidRPr="005A7F34">
        <w:instrText>ADDIN CSL_CITATION { "citationItems" : [ { "id" : "ITEM-1", "itemData" : { "URL" : "http://www.v-c-s.org/project/vcs-program/", "accessed" : { "date-parts" : [ [ "2017", "7", "21" ] ] }, "author" : [ { "dropping-particle" : "", "family" : "Verified Carbon Standard", "given" : "", "non-dropping-particle" : "", "parse-names" : false, "suffix" : "" } ], "id" : "ITEM-1", "issued" : { "date-parts" : [ [ "2017" ] ] }, "title" : "The VCS Program", "type" : "webpage" }, "uris" : [ "http://www.mendeley.com/documents/?uuid=d3e91a3c-7482-4d55-b226-ddfe9e04be0b" ] } ], "mendeley" : { "formattedCitation" : "(Verified Carbon Standard 2017)", "plainTextFormattedCitation" : "(Verified Carbon Standard 2017)", "previouslyFormattedCitation" : "(Verified Carbon Standard 2017)" }, "properties" : { "noteIndex" : 0 }, "schema" : "https://github.com/citation-style-language/schema/raw/master/csl-citation.json" }</w:instrText>
      </w:r>
      <w:r w:rsidRPr="005A7F34">
        <w:fldChar w:fldCharType="separate"/>
      </w:r>
      <w:r w:rsidR="004D4811" w:rsidRPr="005A7F34">
        <w:rPr>
          <w:noProof/>
        </w:rPr>
        <w:t>(Verified Carbon Standard 2017)</w:t>
      </w:r>
      <w:r w:rsidRPr="005A7F34">
        <w:fldChar w:fldCharType="end"/>
      </w:r>
      <w:r w:rsidRPr="005A7F34">
        <w:t xml:space="preserve"> could offer potential pathways for investment. The ROC has already submitted a reference level to </w:t>
      </w:r>
      <w:r w:rsidR="001C5585" w:rsidRPr="005A7F34">
        <w:t xml:space="preserve">the </w:t>
      </w:r>
      <w:r w:rsidRPr="005A7F34">
        <w:t>UNFCCC, which</w:t>
      </w:r>
      <w:r w:rsidR="001C5585" w:rsidRPr="005A7F34">
        <w:t>, although it acknowledges the presence of peat soils,</w:t>
      </w:r>
      <w:r w:rsidRPr="005A7F34">
        <w:t xml:space="preserve"> does not include soil organic carbon in its calculations</w:t>
      </w:r>
      <w:r w:rsidR="001C5585" w:rsidRPr="005A7F34">
        <w:t>, and notes limited emissions to date</w:t>
      </w:r>
      <w:r w:rsidR="0084222B" w:rsidRPr="005A7F34">
        <w:t xml:space="preserve"> </w:t>
      </w:r>
      <w:r w:rsidR="005664C8" w:rsidRPr="005A7F34">
        <w:fldChar w:fldCharType="begin" w:fldLock="1"/>
      </w:r>
      <w:r w:rsidR="004D4811" w:rsidRPr="005A7F34">
        <w:instrText>ADDIN CSL_CITATION { "citationItems" : [ { "id" : "ITEM-1", "itemData" : { "author" : [ { "dropping-particle" : "", "family" : "Coordination Nationale REDD R\u00e9publique du Congo", "given" : "", "non-dropping-particle" : "", "parse-names" : false, "suffix" : "" } ], "id" : "ITEM-1", "issued" : { "date-parts" : [ [ "2017" ] ] }, "title" : "Niveau d\u2019\u00e9missions de r\u00e9f\u00e9rence pour les for\u00eats (NERF) de la R\u00e9publique du Congo", "type" : "report" }, "uris" : [ "http://www.mendeley.com/documents/?uuid=5451fe77-f88a-4a3a-9721-1420621f9fda" ] } ], "mendeley" : { "formattedCitation" : "(Coordination Nationale REDD R\u00e9publique du Congo 2017)", "plainTextFormattedCitation" : "(Coordination Nationale REDD R\u00e9publique du Congo 2017)", "previouslyFormattedCitation" : "(Coordination Nationale REDD R\u00e9publique du Congo 2017)" }, "properties" : { "noteIndex" : 0 }, "schema" : "https://github.com/citation-style-language/schema/raw/master/csl-citation.json" }</w:instrText>
      </w:r>
      <w:r w:rsidR="005664C8" w:rsidRPr="005A7F34">
        <w:fldChar w:fldCharType="separate"/>
      </w:r>
      <w:r w:rsidR="004D4811" w:rsidRPr="005A7F34">
        <w:rPr>
          <w:noProof/>
        </w:rPr>
        <w:t>(Coordination Nationale REDD République du Congo 2017)</w:t>
      </w:r>
      <w:r w:rsidR="005664C8" w:rsidRPr="005A7F34">
        <w:fldChar w:fldCharType="end"/>
      </w:r>
      <w:r w:rsidRPr="005A7F34">
        <w:t>.</w:t>
      </w:r>
      <w:r w:rsidR="001C5585" w:rsidRPr="005A7F34">
        <w:t xml:space="preserve"> The DRC has been developing its REDD+ plans on a similar basis. REDD+ funds are most readily available to regions where there is a clear </w:t>
      </w:r>
      <w:r w:rsidR="00074D0C" w:rsidRPr="005A7F34">
        <w:t xml:space="preserve">plan to tackle a quantifiable </w:t>
      </w:r>
      <w:r w:rsidR="001C5585" w:rsidRPr="005A7F34">
        <w:t>threat to carbon stocks</w:t>
      </w:r>
      <w:r w:rsidR="00074D0C" w:rsidRPr="005A7F34">
        <w:t>, so that results-based payments can be made for successful reductions in projected greenhouse gas emissions</w:t>
      </w:r>
      <w:r w:rsidR="001C5585" w:rsidRPr="005A7F34">
        <w:t>. Further research in both the natural and social sciences to evaluate more fully th</w:t>
      </w:r>
      <w:r w:rsidR="00FC1CB0" w:rsidRPr="005A7F34">
        <w:t>e threats discussed in Section 3</w:t>
      </w:r>
      <w:r w:rsidR="001C5585" w:rsidRPr="005A7F34">
        <w:t xml:space="preserve"> above, and their spatial variation, could help to make a case for future REDD+ and other climate</w:t>
      </w:r>
      <w:r w:rsidR="00CB74BF" w:rsidRPr="005A7F34">
        <w:t xml:space="preserve"> change</w:t>
      </w:r>
      <w:r w:rsidR="001C5585" w:rsidRPr="005A7F34">
        <w:t xml:space="preserve"> mitigation projects in Congolese peatlands</w:t>
      </w:r>
      <w:r w:rsidR="00434A88" w:rsidRPr="005A7F34">
        <w:t>, to the benefit of local inhabitants.</w:t>
      </w:r>
    </w:p>
    <w:p w14:paraId="26E67019" w14:textId="27900B75" w:rsidR="00B11D47" w:rsidRPr="005A7F34" w:rsidRDefault="00A70119" w:rsidP="00061321">
      <w:pPr>
        <w:spacing w:line="480" w:lineRule="auto"/>
      </w:pPr>
      <w:r w:rsidRPr="005A7F34">
        <w:t>I</w:t>
      </w:r>
      <w:r w:rsidR="00FE303F" w:rsidRPr="005A7F34">
        <w:t xml:space="preserve">ncreasingly there is a move </w:t>
      </w:r>
      <w:r w:rsidR="006839F8" w:rsidRPr="005A7F34">
        <w:t xml:space="preserve">worldwide </w:t>
      </w:r>
      <w:r w:rsidR="00FE303F" w:rsidRPr="005A7F34">
        <w:t>towards developing</w:t>
      </w:r>
      <w:r w:rsidR="006839F8" w:rsidRPr="005A7F34">
        <w:t xml:space="preserve"> and investing in</w:t>
      </w:r>
      <w:r w:rsidR="00FE303F" w:rsidRPr="005A7F34">
        <w:t xml:space="preserve"> projects which meet multiple environmental and social objectives</w:t>
      </w:r>
      <w:r w:rsidR="00D67BD3" w:rsidRPr="005A7F34">
        <w:t>, including both climate</w:t>
      </w:r>
      <w:r w:rsidR="00CB74BF" w:rsidRPr="005A7F34">
        <w:t xml:space="preserve"> change</w:t>
      </w:r>
      <w:r w:rsidR="00D67BD3" w:rsidRPr="005A7F34">
        <w:t xml:space="preserve"> mitigation and ecosystem-based adaptation</w:t>
      </w:r>
      <w:r w:rsidR="0084222B" w:rsidRPr="005A7F34">
        <w:t xml:space="preserve"> </w:t>
      </w:r>
      <w:r w:rsidR="006416FF" w:rsidRPr="005A7F34">
        <w:fldChar w:fldCharType="begin" w:fldLock="1"/>
      </w:r>
      <w:r w:rsidR="004D4811" w:rsidRPr="005A7F34">
        <w:instrText>ADDIN CSL_CITATION { "citationItems" : [ { "id" : "ITEM-1", "itemData" : { "author" : [ { "dropping-particle" : "", "family" : "Munroe", "given" : "R.", "non-dropping-particle" : "", "parse-names" : false, "suffix" : "" }, { "dropping-particle" : "", "family" : "Mant", "given" : "R.", "non-dropping-particle" : "", "parse-names" : false, "suffix" : "" } ], "id" : "ITEM-1", "issued" : { "date-parts" : [ [ "2014" ] ] }, "publisher" : "UNEP-WCMC", "title" : "REDD+ and adaptation: Identifying complementary responses to climate change", "type" : "book" }, "uris" : [ "http://www.mendeley.com/documents/?uuid=a9751945-8c40-4104-9e00-65ada1fa8139" ] } ], "mendeley" : { "formattedCitation" : "(Munroe and Mant 2014)", "plainTextFormattedCitation" : "(Munroe and Mant 2014)", "previouslyFormattedCitation" : "(Munroe and Mant 2014)" }, "properties" : { "noteIndex" : 0 }, "schema" : "https://github.com/citation-style-language/schema/raw/master/csl-citation.json" }</w:instrText>
      </w:r>
      <w:r w:rsidR="006416FF" w:rsidRPr="005A7F34">
        <w:fldChar w:fldCharType="separate"/>
      </w:r>
      <w:r w:rsidR="004D4811" w:rsidRPr="005A7F34">
        <w:rPr>
          <w:noProof/>
        </w:rPr>
        <w:t>(Munroe and Mant 2014)</w:t>
      </w:r>
      <w:r w:rsidR="006416FF" w:rsidRPr="005A7F34">
        <w:fldChar w:fldCharType="end"/>
      </w:r>
      <w:r w:rsidR="00FE303F" w:rsidRPr="005A7F34">
        <w:t xml:space="preserve">. </w:t>
      </w:r>
      <w:r w:rsidR="007144C1" w:rsidRPr="005A7F34">
        <w:t>An example, the first project funded by the UN</w:t>
      </w:r>
      <w:r w:rsidR="001D5DC5" w:rsidRPr="005A7F34">
        <w:t>’s</w:t>
      </w:r>
      <w:r w:rsidR="007144C1" w:rsidRPr="005A7F34">
        <w:t xml:space="preserve"> Green Climate Fund</w:t>
      </w:r>
      <w:r w:rsidR="00AD2F3A" w:rsidRPr="005A7F34">
        <w:t>,</w:t>
      </w:r>
      <w:r w:rsidR="007144C1" w:rsidRPr="005A7F34">
        <w:t xml:space="preserve"> has recently been inaugurated in </w:t>
      </w:r>
      <w:proofErr w:type="spellStart"/>
      <w:r w:rsidR="007144C1" w:rsidRPr="005A7F34">
        <w:t>Datem</w:t>
      </w:r>
      <w:proofErr w:type="spellEnd"/>
      <w:r w:rsidR="007144C1" w:rsidRPr="005A7F34">
        <w:t xml:space="preserve"> del </w:t>
      </w:r>
      <w:proofErr w:type="spellStart"/>
      <w:r w:rsidR="007144C1" w:rsidRPr="005A7F34">
        <w:t>Marañón</w:t>
      </w:r>
      <w:proofErr w:type="spellEnd"/>
      <w:r w:rsidR="007144C1" w:rsidRPr="005A7F34">
        <w:t xml:space="preserve"> Province, Peru</w:t>
      </w:r>
      <w:r w:rsidR="0084222B" w:rsidRPr="005A7F34">
        <w:t xml:space="preserve"> </w:t>
      </w:r>
      <w:r w:rsidR="006C28DD" w:rsidRPr="005A7F34">
        <w:fldChar w:fldCharType="begin" w:fldLock="1"/>
      </w:r>
      <w:r w:rsidR="004D4811" w:rsidRPr="005A7F34">
        <w:instrText>ADDIN CSL_CITATION { "citationItems" : [ { "id" : "ITEM-1", "itemData" : { "author" : [ { "dropping-particle" : "", "family" : "Roucoux", "given" : "K H", "non-dropping-particle" : "", "parse-names" : false, "suffix" : "" }, { "dropping-particle" : "", "family" : "Lawson", "given" : "I T", "non-dropping-particle" : "", "parse-names" : false, "suffix" : "" }, { "dropping-particle" : "", "family" : "Baker", "given" : "Timothy R", "non-dropping-particle" : "", "parse-names" : false, "suffix" : "" }, { "dropping-particle" : "", "family" : "Castillo Torres", "given" : "D", "non-dropping-particle" : "Del", "parse-names" : false, "suffix" : "" }, { "dropping-particle" : "", "family" : "Draper", "given" : "F C H", "non-dropping-particle" : "", "parse-names" : false, "suffix" : "" }, { "dropping-particle" : "", "family" : "Lahteenoja", "given" : "O", "non-dropping-particle" : "", "parse-names" : false, "suffix" : "" }, { "dropping-particle" : "", "family" : "Gilmore", "given" : "M P", "non-dropping-particle" : "", "parse-names" : false, "suffix" : "" }, { "dropping-particle" : "", "family" : "Honorio Coronado", "given" : "E N", "non-dropping-particle" : "", "parse-names" : false, "suffix" : "" }, { "dropping-particle" : "", "family" : "Kelly", "given" : "T J", "non-dropping-particle" : "", "parse-names" : false, "suffix" : "" }, { "dropping-particle" : "", "family" : "Mitchard", "given" : "E T A", "non-dropping-particle" : "", "parse-names" : false, "suffix" : "" }, { "dropping-particle" : "", "family" : "Vriesendorp", "given" : "C", "non-dropping-particle" : "", "parse-names" : false, "suffix" : "" } ], "container-title" : "Conservation Biology", "id" : "ITEM-1", "issued" : { "date-parts" : [ [ "2017" ] ] }, "page" : "DOI: 10.1111/cobi.12925", "title" : "Threats to intact tropical peatlands and opportunities for their conservation", "type" : "article-journal" }, "uris" : [ "http://www.mendeley.com/documents/?uuid=d22278cf-b4a2-4053-97fd-0316d3714ebd" ] }, { "id" : "ITEM-2", "itemData" : { "URL" : "http://www.greenclimate.fund/-/building-the-resilience-of-wetlands-in-the-province-of-datem-del-maranon-peru", "accessed" : { "date-parts" : [ [ "2017", "7", "21" ] ] }, "author" : [ { "dropping-particle" : "", "family" : "Green Climate Fund", "given" : "", "non-dropping-particle" : "", "parse-names" : false, "suffix" : "" } ], "id" : "ITEM-2", "issued" : { "date-parts" : [ [ "2017" ] ] }, "title" : "Project FP001: Building the Resilience of Wetlands in the Province of Datem del Mara\u00f1\u00f3n, Peru.", "type" : "webpage" }, "uris" : [ "http://www.mendeley.com/documents/?uuid=52f85837-9591-4b05-8af2-4072bc4ce9c4" ] } ], "mendeley" : { "formattedCitation" : "(Green Climate Fund 2017; Roucoux et al. 2017)", "plainTextFormattedCitation" : "(Green Climate Fund 2017; Roucoux et al. 2017)", "previouslyFormattedCitation" : "(Green Climate Fund 2017; Roucoux et al. 2017)" }, "properties" : { "noteIndex" : 0 }, "schema" : "https://github.com/citation-style-language/schema/raw/master/csl-citation.json" }</w:instrText>
      </w:r>
      <w:r w:rsidR="006C28DD" w:rsidRPr="005A7F34">
        <w:fldChar w:fldCharType="separate"/>
      </w:r>
      <w:r w:rsidR="004D4811" w:rsidRPr="005A7F34">
        <w:rPr>
          <w:noProof/>
        </w:rPr>
        <w:t>(Green Climate Fund 2017; Roucoux et al. 2017)</w:t>
      </w:r>
      <w:r w:rsidR="006C28DD" w:rsidRPr="005A7F34">
        <w:fldChar w:fldCharType="end"/>
      </w:r>
      <w:r w:rsidR="006C28DD" w:rsidRPr="005A7F34">
        <w:t>.</w:t>
      </w:r>
      <w:r w:rsidR="007144C1" w:rsidRPr="005A7F34">
        <w:t xml:space="preserve"> This US</w:t>
      </w:r>
      <w:r w:rsidR="00AC68D4" w:rsidRPr="005A7F34">
        <w:t>$9</w:t>
      </w:r>
      <w:r w:rsidR="007144C1" w:rsidRPr="005A7F34">
        <w:t xml:space="preserve">.1M project aims to develop ‘bio-businesses’ that allow sustainable conservation of peatland resources, </w:t>
      </w:r>
      <w:r w:rsidR="001D5DC5" w:rsidRPr="005A7F34">
        <w:t xml:space="preserve">favouring climate change </w:t>
      </w:r>
      <w:r w:rsidR="001D5DC5" w:rsidRPr="005A7F34">
        <w:lastRenderedPageBreak/>
        <w:t>adaptation</w:t>
      </w:r>
      <w:r w:rsidR="00B11D47" w:rsidRPr="005A7F34">
        <w:t>,</w:t>
      </w:r>
      <w:r w:rsidR="001D5DC5" w:rsidRPr="005A7F34">
        <w:t xml:space="preserve"> </w:t>
      </w:r>
      <w:r w:rsidR="00B11D47" w:rsidRPr="005A7F34">
        <w:t xml:space="preserve">avoiding </w:t>
      </w:r>
      <w:r w:rsidR="007144C1" w:rsidRPr="005A7F34">
        <w:t xml:space="preserve">damage to carbon stocks, while also facilitating economic development and helping to meet social justice aims, such as the empowerment of women. </w:t>
      </w:r>
      <w:r w:rsidR="001D5DC5" w:rsidRPr="005A7F34">
        <w:t>It does not expect to claim results-based payments for the reduction in deforestation</w:t>
      </w:r>
      <w:r w:rsidR="00CB74BF" w:rsidRPr="005A7F34">
        <w:t>, but rather to establish a green economy</w:t>
      </w:r>
      <w:r w:rsidR="004D59BE" w:rsidRPr="005A7F34">
        <w:t xml:space="preserve"> (an environmentally sustainable economy which promotes social justice) </w:t>
      </w:r>
      <w:r w:rsidR="00CB74BF" w:rsidRPr="005A7F34">
        <w:t>not dependent on carbon funds</w:t>
      </w:r>
      <w:r w:rsidR="001D5DC5" w:rsidRPr="005A7F34">
        <w:t xml:space="preserve">. </w:t>
      </w:r>
      <w:r w:rsidR="0029260B" w:rsidRPr="005A7F34">
        <w:t xml:space="preserve">This could offer </w:t>
      </w:r>
      <w:r w:rsidR="007144C1" w:rsidRPr="005A7F34">
        <w:t xml:space="preserve">a template for similar investment on a much larger scale in the Congo Basin. </w:t>
      </w:r>
    </w:p>
    <w:p w14:paraId="41C0276E" w14:textId="7A37B155" w:rsidR="001E06A4" w:rsidRPr="005A7F34" w:rsidRDefault="00BE443D" w:rsidP="001E06A4">
      <w:pPr>
        <w:pStyle w:val="ILH3"/>
      </w:pPr>
      <w:r w:rsidRPr="005A7F34">
        <w:t>4</w:t>
      </w:r>
      <w:r w:rsidR="001E06A4" w:rsidRPr="005A7F34">
        <w:t xml:space="preserve">.3. Summary and research </w:t>
      </w:r>
      <w:r w:rsidR="005D0FA7" w:rsidRPr="005A7F34">
        <w:t>recommendations</w:t>
      </w:r>
    </w:p>
    <w:p w14:paraId="678BCD59" w14:textId="60286F36" w:rsidR="00B07DE8" w:rsidRPr="005A7F34" w:rsidRDefault="008068D5" w:rsidP="00061321">
      <w:pPr>
        <w:spacing w:line="480" w:lineRule="auto"/>
      </w:pPr>
      <w:r w:rsidRPr="005A7F34">
        <w:t xml:space="preserve">The peatlands of the Cuvette Centrale are </w:t>
      </w:r>
      <w:r w:rsidR="00690A5E" w:rsidRPr="005A7F34">
        <w:t>carbon-</w:t>
      </w:r>
      <w:r w:rsidRPr="005A7F34">
        <w:t xml:space="preserve">rich ecosystems supporting </w:t>
      </w:r>
      <w:r w:rsidR="00F62C1C" w:rsidRPr="005A7F34">
        <w:t>highly</w:t>
      </w:r>
      <w:r w:rsidRPr="005A7F34">
        <w:t xml:space="preserve"> valued </w:t>
      </w:r>
      <w:r w:rsidR="00CB74BF" w:rsidRPr="005A7F34">
        <w:t xml:space="preserve">but also vulnerable </w:t>
      </w:r>
      <w:r w:rsidR="00F62C1C" w:rsidRPr="005A7F34">
        <w:t xml:space="preserve">vertebrate species. Here we have </w:t>
      </w:r>
      <w:r w:rsidR="00303211" w:rsidRPr="005A7F34">
        <w:t>highlighted</w:t>
      </w:r>
      <w:r w:rsidR="00F62C1C" w:rsidRPr="005A7F34">
        <w:t xml:space="preserve"> </w:t>
      </w:r>
      <w:r w:rsidR="00303211" w:rsidRPr="005A7F34">
        <w:t>the</w:t>
      </w:r>
      <w:r w:rsidR="00F62C1C" w:rsidRPr="005A7F34">
        <w:t xml:space="preserve"> potential threats to these peatlands, w</w:t>
      </w:r>
      <w:r w:rsidR="00303211" w:rsidRPr="005A7F34">
        <w:t>hich include</w:t>
      </w:r>
      <w:r w:rsidR="00F62C1C" w:rsidRPr="005A7F34">
        <w:t xml:space="preserve"> climate change, hydrocarbon exploration, logging</w:t>
      </w:r>
      <w:r w:rsidR="00210E8D" w:rsidRPr="005A7F34">
        <w:t>,</w:t>
      </w:r>
      <w:r w:rsidR="00F62C1C" w:rsidRPr="005A7F34">
        <w:t xml:space="preserve"> </w:t>
      </w:r>
      <w:r w:rsidR="00210E8D" w:rsidRPr="005A7F34">
        <w:t>large-scale agriculture and the possible synergies between them.</w:t>
      </w:r>
      <w:r w:rsidR="008A2E2A" w:rsidRPr="005A7F34">
        <w:t xml:space="preserve"> </w:t>
      </w:r>
      <w:r w:rsidR="00303211" w:rsidRPr="005A7F34">
        <w:t>A</w:t>
      </w:r>
      <w:r w:rsidR="00F62C1C" w:rsidRPr="005A7F34">
        <w:t xml:space="preserve">t present the Cuvette Centrale peatlands are relatively intact and </w:t>
      </w:r>
      <w:r w:rsidR="00303211" w:rsidRPr="005A7F34">
        <w:t xml:space="preserve">many of the threats </w:t>
      </w:r>
      <w:r w:rsidR="00210E8D" w:rsidRPr="005A7F34">
        <w:t>may appear somewhat distant. N</w:t>
      </w:r>
      <w:r w:rsidR="00303211" w:rsidRPr="005A7F34">
        <w:t>ow is</w:t>
      </w:r>
      <w:r w:rsidR="00210E8D" w:rsidRPr="005A7F34">
        <w:t xml:space="preserve"> therefore</w:t>
      </w:r>
      <w:r w:rsidR="00303211" w:rsidRPr="005A7F34">
        <w:t xml:space="preserve"> the time</w:t>
      </w:r>
      <w:r w:rsidR="008E00DD" w:rsidRPr="005A7F34">
        <w:t xml:space="preserve"> </w:t>
      </w:r>
      <w:r w:rsidR="00303211" w:rsidRPr="005A7F34">
        <w:t xml:space="preserve">to </w:t>
      </w:r>
      <w:proofErr w:type="gramStart"/>
      <w:r w:rsidR="00303211" w:rsidRPr="005A7F34">
        <w:t xml:space="preserve">take </w:t>
      </w:r>
      <w:r w:rsidR="008A2E2A" w:rsidRPr="005A7F34">
        <w:t>action</w:t>
      </w:r>
      <w:proofErr w:type="gramEnd"/>
      <w:r w:rsidR="008A2E2A" w:rsidRPr="005A7F34">
        <w:t xml:space="preserve"> to</w:t>
      </w:r>
      <w:r w:rsidR="00944EC9" w:rsidRPr="005A7F34">
        <w:t xml:space="preserve"> ensure</w:t>
      </w:r>
      <w:r w:rsidR="008A2E2A" w:rsidRPr="005A7F34">
        <w:t xml:space="preserve"> </w:t>
      </w:r>
      <w:r w:rsidR="002274C1" w:rsidRPr="005A7F34">
        <w:t>the</w:t>
      </w:r>
      <w:r w:rsidR="008C0275" w:rsidRPr="005A7F34">
        <w:t>ir</w:t>
      </w:r>
      <w:r w:rsidR="002274C1" w:rsidRPr="005A7F34">
        <w:t xml:space="preserve"> </w:t>
      </w:r>
      <w:r w:rsidR="00210E8D" w:rsidRPr="005A7F34">
        <w:t>protection</w:t>
      </w:r>
      <w:r w:rsidR="008A2E2A" w:rsidRPr="005A7F34">
        <w:t xml:space="preserve">. </w:t>
      </w:r>
      <w:r w:rsidR="00303211" w:rsidRPr="005A7F34">
        <w:t xml:space="preserve">We suggest </w:t>
      </w:r>
      <w:r w:rsidR="00D67BD3" w:rsidRPr="005A7F34">
        <w:t xml:space="preserve">that </w:t>
      </w:r>
      <w:r w:rsidR="00944EC9" w:rsidRPr="005A7F34">
        <w:t>conservation activities could be funded</w:t>
      </w:r>
      <w:r w:rsidR="00D67BD3" w:rsidRPr="005A7F34">
        <w:t xml:space="preserve"> through a combination of climate, biodiversity and development funding, using the existing </w:t>
      </w:r>
      <w:proofErr w:type="spellStart"/>
      <w:r w:rsidR="00D67BD3" w:rsidRPr="005A7F34">
        <w:t>Ramsar</w:t>
      </w:r>
      <w:proofErr w:type="spellEnd"/>
      <w:r w:rsidR="00D67BD3" w:rsidRPr="005A7F34">
        <w:t xml:space="preserve"> designations that cover most of the peatlands as a framework for design and implementation of comprehensive management plans that protect the hydrology from modification</w:t>
      </w:r>
      <w:r w:rsidR="00944EC9" w:rsidRPr="005A7F34">
        <w:t>.</w:t>
      </w:r>
      <w:r w:rsidR="001556DD" w:rsidRPr="005A7F34">
        <w:t xml:space="preserve"> There is ongoing work on land-use planning in the Congo Basin through the Central African Forests Initiative, which could provide an opportunity to clarify national policies for peatland protection and management and integrate them into wider </w:t>
      </w:r>
      <w:r w:rsidR="00B07DE8" w:rsidRPr="005A7F34">
        <w:t xml:space="preserve">planning. </w:t>
      </w:r>
    </w:p>
    <w:p w14:paraId="070DAEE4" w14:textId="6773094C" w:rsidR="00B34E72" w:rsidRPr="005A7F34" w:rsidRDefault="00B07DE8" w:rsidP="00061321">
      <w:pPr>
        <w:spacing w:line="480" w:lineRule="auto"/>
      </w:pPr>
      <w:r w:rsidRPr="005A7F34">
        <w:t>Our</w:t>
      </w:r>
      <w:r w:rsidR="000D16CD" w:rsidRPr="005A7F34">
        <w:t xml:space="preserve"> ability to </w:t>
      </w:r>
      <w:r w:rsidR="002274C1" w:rsidRPr="005A7F34">
        <w:t>a</w:t>
      </w:r>
      <w:r w:rsidR="00096634" w:rsidRPr="005A7F34">
        <w:t>ssess the threat from</w:t>
      </w:r>
      <w:r w:rsidR="002274C1" w:rsidRPr="005A7F34">
        <w:t xml:space="preserve">, for example, climate change to the peatlands is limited by our </w:t>
      </w:r>
      <w:r w:rsidR="006C70E1" w:rsidRPr="005A7F34">
        <w:t>lack of knowledge of</w:t>
      </w:r>
      <w:r w:rsidR="00210E8D" w:rsidRPr="005A7F34">
        <w:t xml:space="preserve"> the past response of the peatlands to climatic changes, </w:t>
      </w:r>
      <w:r w:rsidR="003E68CE" w:rsidRPr="005A7F34">
        <w:t xml:space="preserve">their present-day hydrology, </w:t>
      </w:r>
      <w:r w:rsidR="00210E8D" w:rsidRPr="005A7F34">
        <w:t>and the future climate of the region over the 21</w:t>
      </w:r>
      <w:r w:rsidR="00210E8D" w:rsidRPr="005A7F34">
        <w:rPr>
          <w:vertAlign w:val="superscript"/>
        </w:rPr>
        <w:t>st</w:t>
      </w:r>
      <w:r w:rsidR="00210E8D" w:rsidRPr="005A7F34">
        <w:t xml:space="preserve"> century.</w:t>
      </w:r>
      <w:r w:rsidR="006C70E1" w:rsidRPr="005A7F34">
        <w:t xml:space="preserve"> Much is still to be done to fully understand </w:t>
      </w:r>
      <w:r w:rsidR="003E68CE" w:rsidRPr="005A7F34">
        <w:t>the form and function of these</w:t>
      </w:r>
      <w:r w:rsidR="006C70E1" w:rsidRPr="005A7F34">
        <w:t xml:space="preserve"> peatland ecosystems</w:t>
      </w:r>
      <w:r w:rsidR="003E68CE" w:rsidRPr="005A7F34">
        <w:t>,</w:t>
      </w:r>
      <w:r w:rsidR="006C70E1" w:rsidRPr="005A7F34">
        <w:t xml:space="preserve"> and</w:t>
      </w:r>
      <w:r w:rsidR="003E68CE" w:rsidRPr="005A7F34">
        <w:t xml:space="preserve"> to assess their vulnerabilities</w:t>
      </w:r>
      <w:r w:rsidR="006C70E1" w:rsidRPr="005A7F34">
        <w:t xml:space="preserve">. </w:t>
      </w:r>
      <w:r w:rsidR="00070F8A" w:rsidRPr="005A7F34">
        <w:t xml:space="preserve">Whilst </w:t>
      </w:r>
      <w:r w:rsidR="001E078A" w:rsidRPr="005A7F34">
        <w:t xml:space="preserve">ultimately </w:t>
      </w:r>
      <w:r w:rsidR="005C6537" w:rsidRPr="005A7F34">
        <w:t xml:space="preserve">decisions over </w:t>
      </w:r>
      <w:r w:rsidR="001E078A" w:rsidRPr="005A7F34">
        <w:t xml:space="preserve">a nation’s </w:t>
      </w:r>
      <w:r w:rsidR="005C6537" w:rsidRPr="005A7F34">
        <w:t>socio-economic development</w:t>
      </w:r>
      <w:r w:rsidR="00FE282A" w:rsidRPr="005A7F34">
        <w:t xml:space="preserve"> priorities are </w:t>
      </w:r>
      <w:r w:rsidR="001E078A" w:rsidRPr="005A7F34">
        <w:t xml:space="preserve">not </w:t>
      </w:r>
      <w:r w:rsidR="00FE282A" w:rsidRPr="005A7F34">
        <w:t>the</w:t>
      </w:r>
      <w:r w:rsidR="001E078A" w:rsidRPr="005A7F34">
        <w:t xml:space="preserve"> remit of the scientific community, </w:t>
      </w:r>
      <w:r w:rsidR="00121C67" w:rsidRPr="005A7F34">
        <w:t>researchers</w:t>
      </w:r>
      <w:r w:rsidR="001E078A" w:rsidRPr="005A7F34">
        <w:t xml:space="preserve"> can identify and address</w:t>
      </w:r>
      <w:r w:rsidR="006D4269" w:rsidRPr="005A7F34">
        <w:t xml:space="preserve"> </w:t>
      </w:r>
      <w:r w:rsidR="001E078A" w:rsidRPr="005A7F34">
        <w:t xml:space="preserve">knowledge gaps and do more to ensure </w:t>
      </w:r>
      <w:r w:rsidR="006D4269" w:rsidRPr="005A7F34">
        <w:t xml:space="preserve">that </w:t>
      </w:r>
      <w:r w:rsidR="001E078A" w:rsidRPr="005A7F34">
        <w:t xml:space="preserve">new research findings reach </w:t>
      </w:r>
      <w:r w:rsidR="006D4269" w:rsidRPr="005A7F34">
        <w:t xml:space="preserve">key decision makers. </w:t>
      </w:r>
      <w:r w:rsidR="006C70E1" w:rsidRPr="005A7F34">
        <w:t>One</w:t>
      </w:r>
      <w:r w:rsidR="00AC68D4" w:rsidRPr="005A7F34">
        <w:t xml:space="preserve"> critical research gap is our lack of understanding of the interplay between peat, fauna and flora, and local livelihoods. For example, </w:t>
      </w:r>
      <w:r w:rsidR="008C0275" w:rsidRPr="005A7F34">
        <w:t xml:space="preserve">as has </w:t>
      </w:r>
      <w:r w:rsidR="00404B02" w:rsidRPr="005A7F34">
        <w:t xml:space="preserve">also </w:t>
      </w:r>
      <w:r w:rsidR="008C0275" w:rsidRPr="005A7F34">
        <w:t>been demonstrated for South East Asian peatlands</w:t>
      </w:r>
      <w:r w:rsidR="00135F80" w:rsidRPr="005A7F34">
        <w:t xml:space="preserve"> </w:t>
      </w:r>
      <w:r w:rsidR="006B591C" w:rsidRPr="005A7F34">
        <w:fldChar w:fldCharType="begin" w:fldLock="1"/>
      </w:r>
      <w:r w:rsidR="004D4811" w:rsidRPr="005A7F34">
        <w:instrText>ADDIN CSL_CITATION { "citationItems" : [ { "id" : "ITEM-1", "itemData" : { "author" : [ { "dropping-particle" : "", "family" : "Thornton", "given" : "S. A.", "non-dropping-particle" : "", "parse-names" : false, "suffix" : "" }, { "dropping-particle" : "", "family" : "Dudin", "given" : "", "non-dropping-particle" : "", "parse-names" : false, "suffix" : "" }, { "dropping-particle" : "", "family" : "Limin", "given" : "S. H.", "non-dropping-particle" : "", "parse-names" : false, "suffix" : "" }, { "dropping-particle" : "", "family" : "Page", "given" : "S. E.", "non-dropping-particle" : "", "parse-names" : false, "suffix" : "" }, { "dropping-particle" : "", "family" : "Upton", "given" : "C.", "non-dropping-particle" : "", "parse-names" : false, "suffix" : "" }, { "dropping-particle" : "", "family" : "Harrison", "given" : "M. E.", "non-dropping-particle" : "", "parse-names" : false, "suffix" : "" } ], "container-title" : "Proceedings of the 15th International Peat Congress, Kuching, Malaysia, 15-19 August 2016", "id" : "ITEM-1", "issued" : { "date-parts" : [ [ "2016" ] ] }, "page" : "723-727", "title" : "Peatland fish of Sabangau, Borneo: Ecology and implications for future monitoring and conservation.", "type" : "paper-conference" }, "uris" : [ "http://www.mendeley.com/documents/?uuid=2c403fa1-67be-4c1b-b3aa-fbcf2a263049" ] } ], "mendeley" : { "formattedCitation" : "(Thornton et al. 2016)", "plainTextFormattedCitation" : "(Thornton et al. 2016)", "previouslyFormattedCitation" : "(Thornton et al. 2016)" }, "properties" : { "noteIndex" : 0 }, "schema" : "https://github.com/citation-style-language/schema/raw/master/csl-citation.json" }</w:instrText>
      </w:r>
      <w:r w:rsidR="006B591C" w:rsidRPr="005A7F34">
        <w:fldChar w:fldCharType="separate"/>
      </w:r>
      <w:r w:rsidR="004D4811" w:rsidRPr="005A7F34">
        <w:rPr>
          <w:noProof/>
        </w:rPr>
        <w:t>(Thornton et al. 2016)</w:t>
      </w:r>
      <w:r w:rsidR="006B591C" w:rsidRPr="005A7F34">
        <w:fldChar w:fldCharType="end"/>
      </w:r>
      <w:r w:rsidR="008C0275" w:rsidRPr="005A7F34">
        <w:t xml:space="preserve">, </w:t>
      </w:r>
      <w:r w:rsidR="00AC68D4" w:rsidRPr="005A7F34">
        <w:t xml:space="preserve">we know that local populations depend heavily on fishing as a key source of protein, and that some of that fishing takes </w:t>
      </w:r>
      <w:r w:rsidR="00AC68D4" w:rsidRPr="005A7F34">
        <w:lastRenderedPageBreak/>
        <w:t xml:space="preserve">place within the peat swamps themselves. But we do not know how fish populations in the rivers and swamps are connected, if at all, nor what additional diversity, and/or resource resilience, is supported by peatland habitats within the </w:t>
      </w:r>
      <w:proofErr w:type="gramStart"/>
      <w:r w:rsidR="00AC68D4" w:rsidRPr="005A7F34">
        <w:t>landscape as a whole</w:t>
      </w:r>
      <w:proofErr w:type="gramEnd"/>
      <w:r w:rsidR="00AC68D4" w:rsidRPr="005A7F34">
        <w:t xml:space="preserve">. This is just one example of the possible synergies that might exist between carbon, biodiversity, and socio-economic motivations for </w:t>
      </w:r>
      <w:r w:rsidR="00221542" w:rsidRPr="005A7F34">
        <w:t>the careful</w:t>
      </w:r>
      <w:r w:rsidR="00AC68D4" w:rsidRPr="005A7F34">
        <w:t xml:space="preserve"> management of </w:t>
      </w:r>
      <w:r w:rsidR="00CF199B" w:rsidRPr="005A7F34">
        <w:t>Cuvette Centrale</w:t>
      </w:r>
      <w:r w:rsidR="00AC68D4" w:rsidRPr="005A7F34">
        <w:t xml:space="preserve"> peatlands. </w:t>
      </w:r>
      <w:r w:rsidR="003D68D2" w:rsidRPr="005A7F34">
        <w:t>Fu</w:t>
      </w:r>
      <w:r w:rsidR="00873E07" w:rsidRPr="005A7F34">
        <w:t>ture research therefore needs to integrate knowledge from local communities, the natural sciences and social sciences</w:t>
      </w:r>
      <w:r w:rsidR="00690A5E" w:rsidRPr="005A7F34">
        <w:t>, to</w:t>
      </w:r>
      <w:r w:rsidR="00150CEC" w:rsidRPr="005A7F34">
        <w:t xml:space="preserve"> develop a more holistic understanding of the Cuvette Centrale peatlands</w:t>
      </w:r>
      <w:r w:rsidR="00690A5E" w:rsidRPr="005A7F34">
        <w:t xml:space="preserve"> and facilitate</w:t>
      </w:r>
      <w:r w:rsidR="00150CEC" w:rsidRPr="005A7F34">
        <w:t xml:space="preserve"> local communities</w:t>
      </w:r>
      <w:r w:rsidR="00690A5E" w:rsidRPr="005A7F34">
        <w:t xml:space="preserve"> and their governments to manage and protect this </w:t>
      </w:r>
      <w:r w:rsidR="00150CEC" w:rsidRPr="005A7F34">
        <w:t>glob</w:t>
      </w:r>
      <w:r w:rsidR="00096634" w:rsidRPr="005A7F34">
        <w:t>ally significant region</w:t>
      </w:r>
      <w:r w:rsidR="00150CEC" w:rsidRPr="005A7F34">
        <w:t>.</w:t>
      </w:r>
    </w:p>
    <w:p w14:paraId="6479143D" w14:textId="4615658B" w:rsidR="00D70B54" w:rsidRPr="005A7F34" w:rsidRDefault="00D70B54" w:rsidP="00061321">
      <w:pPr>
        <w:pStyle w:val="ILH2"/>
        <w:spacing w:line="480" w:lineRule="auto"/>
      </w:pPr>
      <w:r w:rsidRPr="005A7F34">
        <w:t>Acknowledgments</w:t>
      </w:r>
    </w:p>
    <w:p w14:paraId="3DE55FA3" w14:textId="6CA28B3A" w:rsidR="00730562" w:rsidRPr="005A7F34" w:rsidRDefault="006C43A2" w:rsidP="002C5DE0">
      <w:r w:rsidRPr="005A7F34">
        <w:t xml:space="preserve">We thank </w:t>
      </w:r>
      <w:r w:rsidR="00F8182C" w:rsidRPr="005A7F34">
        <w:t>B.</w:t>
      </w:r>
      <w:r w:rsidR="00730562" w:rsidRPr="005A7F34">
        <w:t xml:space="preserve"> Mac </w:t>
      </w:r>
      <w:proofErr w:type="spellStart"/>
      <w:r w:rsidR="00730562" w:rsidRPr="005A7F34">
        <w:t>Sharry</w:t>
      </w:r>
      <w:proofErr w:type="spellEnd"/>
      <w:r w:rsidRPr="005A7F34">
        <w:t xml:space="preserve"> (UNEP-WCMC)</w:t>
      </w:r>
      <w:r w:rsidR="009363DC" w:rsidRPr="005A7F34">
        <w:t>, C.</w:t>
      </w:r>
      <w:r w:rsidR="00E77BEA" w:rsidRPr="005A7F34">
        <w:t xml:space="preserve"> </w:t>
      </w:r>
      <w:proofErr w:type="spellStart"/>
      <w:r w:rsidR="00E77BEA" w:rsidRPr="005A7F34">
        <w:t>Ravilious</w:t>
      </w:r>
      <w:proofErr w:type="spellEnd"/>
      <w:r w:rsidR="00E77BEA" w:rsidRPr="005A7F34">
        <w:t xml:space="preserve"> (UNEP-WCMC)</w:t>
      </w:r>
      <w:r w:rsidRPr="005A7F34">
        <w:t xml:space="preserve"> </w:t>
      </w:r>
      <w:r w:rsidR="00D94B8A" w:rsidRPr="005A7F34">
        <w:t xml:space="preserve">and </w:t>
      </w:r>
      <w:r w:rsidR="00F8182C" w:rsidRPr="005A7F34">
        <w:t>H.</w:t>
      </w:r>
      <w:r w:rsidR="002C5DE0" w:rsidRPr="005A7F34">
        <w:t xml:space="preserve"> Rainey (Wildlife Conservation Society) for </w:t>
      </w:r>
      <w:r w:rsidR="00D94B8A" w:rsidRPr="005A7F34">
        <w:t xml:space="preserve">providing information on </w:t>
      </w:r>
      <w:proofErr w:type="spellStart"/>
      <w:r w:rsidR="00D94B8A" w:rsidRPr="005A7F34">
        <w:t>Ramsar</w:t>
      </w:r>
      <w:proofErr w:type="spellEnd"/>
      <w:r w:rsidR="00D94B8A" w:rsidRPr="005A7F34">
        <w:t xml:space="preserve"> sites within the ROC </w:t>
      </w:r>
      <w:r w:rsidR="00E77BEA" w:rsidRPr="005A7F34">
        <w:t>and DRC</w:t>
      </w:r>
      <w:r w:rsidR="00464737" w:rsidRPr="005A7F34">
        <w:t xml:space="preserve"> </w:t>
      </w:r>
      <w:r w:rsidR="00D94B8A" w:rsidRPr="005A7F34">
        <w:t>and P. Gulliver (NERC Radiocarbon Facility) for radiocarbon analyses.</w:t>
      </w:r>
      <w:r w:rsidR="002C5DE0" w:rsidRPr="005A7F34">
        <w:t xml:space="preserve"> </w:t>
      </w:r>
      <w:r w:rsidR="00D94B8A" w:rsidRPr="005A7F34">
        <w:t>Th</w:t>
      </w:r>
      <w:r w:rsidR="002C5DE0" w:rsidRPr="005A7F34">
        <w:t xml:space="preserve">e </w:t>
      </w:r>
      <w:r w:rsidR="00210E8D" w:rsidRPr="005A7F34">
        <w:t>peatlands research</w:t>
      </w:r>
      <w:r w:rsidR="002C5DE0" w:rsidRPr="005A7F34">
        <w:t xml:space="preserve"> was funded by Natural Environment Research Council </w:t>
      </w:r>
      <w:r w:rsidR="00221542" w:rsidRPr="005A7F34">
        <w:t xml:space="preserve">Open </w:t>
      </w:r>
      <w:r w:rsidR="002C5DE0" w:rsidRPr="005A7F34">
        <w:t xml:space="preserve">CASE award </w:t>
      </w:r>
      <w:r w:rsidR="00A14979" w:rsidRPr="005A7F34">
        <w:t>(</w:t>
      </w:r>
      <w:r w:rsidR="00BD2B6B" w:rsidRPr="005A7F34">
        <w:t xml:space="preserve">ref. </w:t>
      </w:r>
      <w:r w:rsidR="00A14979" w:rsidRPr="005A7F34">
        <w:t xml:space="preserve">no. </w:t>
      </w:r>
      <w:r w:rsidR="00BD2B6B" w:rsidRPr="005A7F34">
        <w:t xml:space="preserve">1087746) </w:t>
      </w:r>
      <w:r w:rsidR="002C5DE0" w:rsidRPr="005A7F34">
        <w:t>to S.L.L. and G.C.D.; NERC Radiocarbon Facility NRCF010001</w:t>
      </w:r>
      <w:r w:rsidR="00D94B8A" w:rsidRPr="005A7F34">
        <w:t xml:space="preserve"> </w:t>
      </w:r>
      <w:r w:rsidR="002C5DE0" w:rsidRPr="005A7F34">
        <w:t>(</w:t>
      </w:r>
      <w:proofErr w:type="spellStart"/>
      <w:r w:rsidR="002C5DE0" w:rsidRPr="005A7F34">
        <w:t>alloc</w:t>
      </w:r>
      <w:proofErr w:type="spellEnd"/>
      <w:r w:rsidR="002C5DE0" w:rsidRPr="005A7F34">
        <w:t>. no. 1688.0313 and 1797.0414)</w:t>
      </w:r>
      <w:r w:rsidR="0096727C" w:rsidRPr="005A7F34">
        <w:t xml:space="preserve"> to I.T.L., S.L.L. and G.C.D.)</w:t>
      </w:r>
      <w:r w:rsidR="00221542" w:rsidRPr="005A7F34">
        <w:t xml:space="preserve">, Phillip </w:t>
      </w:r>
      <w:proofErr w:type="spellStart"/>
      <w:r w:rsidR="00221542" w:rsidRPr="005A7F34">
        <w:t>Leverhulme</w:t>
      </w:r>
      <w:proofErr w:type="spellEnd"/>
      <w:r w:rsidR="00221542" w:rsidRPr="005A7F34">
        <w:t xml:space="preserve"> Prize (to S.L.L.) </w:t>
      </w:r>
      <w:r w:rsidR="0096727C" w:rsidRPr="005A7F34">
        <w:t xml:space="preserve">and the </w:t>
      </w:r>
      <w:r w:rsidR="002C5DE0" w:rsidRPr="005A7F34">
        <w:t>Wildlife Conservation Society-Congo (to G.C.D</w:t>
      </w:r>
      <w:r w:rsidR="0096727C" w:rsidRPr="005A7F34">
        <w:t>).</w:t>
      </w:r>
    </w:p>
    <w:p w14:paraId="4DFCD1BA" w14:textId="77777777" w:rsidR="00DE2011" w:rsidRPr="005A7F34" w:rsidRDefault="00DE2011" w:rsidP="002C5DE0"/>
    <w:p w14:paraId="140A5961" w14:textId="0880E813" w:rsidR="00D70B54" w:rsidRDefault="00D70B54" w:rsidP="00061321">
      <w:pPr>
        <w:pStyle w:val="ILH2"/>
        <w:spacing w:line="480" w:lineRule="auto"/>
      </w:pPr>
      <w:r w:rsidRPr="005A7F34">
        <w:t>References</w:t>
      </w:r>
    </w:p>
    <w:p w14:paraId="63A29C39" w14:textId="77777777" w:rsidR="0014018D" w:rsidRDefault="0014018D" w:rsidP="0014018D">
      <w:proofErr w:type="spellStart"/>
      <w:r>
        <w:t>Ahrends</w:t>
      </w:r>
      <w:proofErr w:type="spellEnd"/>
      <w:r>
        <w:t xml:space="preserve"> A, Burgess ND, Milledge SAH, et al (2010) Predictable waves of sequential forest degradation and biodiversity loss spreading from an African city. PNAS 107:14556–14561.</w:t>
      </w:r>
    </w:p>
    <w:p w14:paraId="7050163D" w14:textId="77777777" w:rsidR="0014018D" w:rsidRDefault="0014018D" w:rsidP="0014018D">
      <w:r>
        <w:t xml:space="preserve">Arellano P, Tansey K, </w:t>
      </w:r>
      <w:proofErr w:type="spellStart"/>
      <w:r>
        <w:t>Balzter</w:t>
      </w:r>
      <w:proofErr w:type="spellEnd"/>
      <w:r>
        <w:t xml:space="preserve"> H, Boyd DS (2015) Detecting the effects of hydrocarbon pollution in the Amazon forest using hyperspectral satellite images. Environ </w:t>
      </w:r>
      <w:proofErr w:type="spellStart"/>
      <w:r>
        <w:t>Pollut</w:t>
      </w:r>
      <w:proofErr w:type="spellEnd"/>
      <w:r>
        <w:t xml:space="preserve"> 205:225–239.</w:t>
      </w:r>
    </w:p>
    <w:p w14:paraId="4B7212B4" w14:textId="77777777" w:rsidR="0014018D" w:rsidRDefault="0014018D" w:rsidP="0014018D">
      <w:proofErr w:type="spellStart"/>
      <w:r>
        <w:t>Barnston</w:t>
      </w:r>
      <w:proofErr w:type="spellEnd"/>
      <w:r>
        <w:t xml:space="preserve"> AG, </w:t>
      </w:r>
      <w:proofErr w:type="spellStart"/>
      <w:r>
        <w:t>Tippett</w:t>
      </w:r>
      <w:proofErr w:type="spellEnd"/>
      <w:r>
        <w:t xml:space="preserve"> MK, </w:t>
      </w:r>
      <w:proofErr w:type="spellStart"/>
      <w:r>
        <w:t>L’Heureux</w:t>
      </w:r>
      <w:proofErr w:type="spellEnd"/>
      <w:r>
        <w:t xml:space="preserve"> ML, et al (2012) Skill of real-time seasonal ENSO model predictions during 2002–11: Is our capability increasing? Bull Am </w:t>
      </w:r>
      <w:proofErr w:type="spellStart"/>
      <w:r>
        <w:t>Meteorol</w:t>
      </w:r>
      <w:proofErr w:type="spellEnd"/>
      <w:r>
        <w:t xml:space="preserve"> </w:t>
      </w:r>
      <w:proofErr w:type="spellStart"/>
      <w:r>
        <w:t>Soc</w:t>
      </w:r>
      <w:proofErr w:type="spellEnd"/>
      <w:r>
        <w:t xml:space="preserve"> 93:631–651.</w:t>
      </w:r>
    </w:p>
    <w:p w14:paraId="724456A2" w14:textId="3E184ED0" w:rsidR="0014018D" w:rsidRDefault="0014018D" w:rsidP="0014018D">
      <w:proofErr w:type="spellStart"/>
      <w:r>
        <w:t>Betbeder</w:t>
      </w:r>
      <w:proofErr w:type="spellEnd"/>
      <w:r>
        <w:t xml:space="preserve"> J, Gond V, </w:t>
      </w:r>
      <w:proofErr w:type="spellStart"/>
      <w:r>
        <w:t>Frappart</w:t>
      </w:r>
      <w:proofErr w:type="spellEnd"/>
      <w:r>
        <w:t xml:space="preserve"> F, et al (2014) Mapping of Central Africa forested wetlands using remote sensing. IEEE J </w:t>
      </w:r>
      <w:proofErr w:type="spellStart"/>
      <w:r>
        <w:t>Sel</w:t>
      </w:r>
      <w:proofErr w:type="spellEnd"/>
      <w:r>
        <w:t xml:space="preserve"> Top </w:t>
      </w:r>
      <w:proofErr w:type="spellStart"/>
      <w:r>
        <w:t>Appl</w:t>
      </w:r>
      <w:proofErr w:type="spellEnd"/>
      <w:r>
        <w:t xml:space="preserve"> Earth </w:t>
      </w:r>
      <w:proofErr w:type="spellStart"/>
      <w:r>
        <w:t>Obs</w:t>
      </w:r>
      <w:proofErr w:type="spellEnd"/>
      <w:r>
        <w:t xml:space="preserve"> Remote Sens 7:531–542.</w:t>
      </w:r>
    </w:p>
    <w:p w14:paraId="42BC7D7C" w14:textId="77777777" w:rsidR="0014018D" w:rsidRDefault="0014018D" w:rsidP="0014018D">
      <w:proofErr w:type="spellStart"/>
      <w:r w:rsidRPr="00A049AC">
        <w:t>Bonifica</w:t>
      </w:r>
      <w:proofErr w:type="spellEnd"/>
      <w:r w:rsidRPr="00A049AC">
        <w:t xml:space="preserve"> S.p.A (2017) </w:t>
      </w:r>
      <w:proofErr w:type="spellStart"/>
      <w:r w:rsidRPr="00A049AC">
        <w:t>Transaqua</w:t>
      </w:r>
      <w:proofErr w:type="spellEnd"/>
      <w:r w:rsidRPr="00A049AC">
        <w:t>: Africa Sahel. http://bonifica2.accentra.it/water/transaqua-an-idea-for-the-sahel/. Accessed 22 Nov 2017</w:t>
      </w:r>
    </w:p>
    <w:p w14:paraId="5426E8F8" w14:textId="6B05FCF9" w:rsidR="0014018D" w:rsidRDefault="0014018D" w:rsidP="0014018D">
      <w:proofErr w:type="spellStart"/>
      <w:r>
        <w:lastRenderedPageBreak/>
        <w:t>Brncic</w:t>
      </w:r>
      <w:proofErr w:type="spellEnd"/>
      <w:r>
        <w:t xml:space="preserve"> TM, Willis KJ, Harris DJ, Washington R (2007) Culture or climate? The relative influences of past processes on the composition of the lowland Congo rainforest. </w:t>
      </w:r>
      <w:proofErr w:type="spellStart"/>
      <w:r>
        <w:t>Philos</w:t>
      </w:r>
      <w:proofErr w:type="spellEnd"/>
      <w:r>
        <w:t xml:space="preserve"> Trans R </w:t>
      </w:r>
      <w:proofErr w:type="spellStart"/>
      <w:r>
        <w:t>Soc</w:t>
      </w:r>
      <w:proofErr w:type="spellEnd"/>
      <w:r>
        <w:t xml:space="preserve"> London B </w:t>
      </w:r>
      <w:proofErr w:type="spellStart"/>
      <w:r>
        <w:t>Biol</w:t>
      </w:r>
      <w:proofErr w:type="spellEnd"/>
      <w:r>
        <w:t xml:space="preserve"> Sci 362:229–242.</w:t>
      </w:r>
    </w:p>
    <w:p w14:paraId="73C453A6" w14:textId="40FE3621" w:rsidR="0014018D" w:rsidRDefault="0014018D" w:rsidP="0014018D">
      <w:proofErr w:type="spellStart"/>
      <w:r>
        <w:t>Buiter</w:t>
      </w:r>
      <w:proofErr w:type="spellEnd"/>
      <w:r>
        <w:t xml:space="preserve"> SJH, Steinberger B, Medvedev S, Tetreault JL (2012) Could the mantle have caused subsidence of the Congo Basin? Tectonophysics 514–517:62–80. </w:t>
      </w:r>
    </w:p>
    <w:p w14:paraId="4DC9F42D" w14:textId="553DEDEE" w:rsidR="0014018D" w:rsidRDefault="0014018D" w:rsidP="0014018D">
      <w:proofErr w:type="spellStart"/>
      <w:r>
        <w:t>Bwangoy</w:t>
      </w:r>
      <w:proofErr w:type="spellEnd"/>
      <w:r>
        <w:t xml:space="preserve"> JB, Hansen MC, Roy DP, et al (2010) Wetland mapping in the Congo Basin using optical and radar remotely sensed data and derived topographical indices. Remote Sens Environ 114:73–86. </w:t>
      </w:r>
    </w:p>
    <w:p w14:paraId="57A93957" w14:textId="16C3CA5F" w:rsidR="0014018D" w:rsidRDefault="0014018D" w:rsidP="0014018D">
      <w:proofErr w:type="spellStart"/>
      <w:r>
        <w:t>Chimner</w:t>
      </w:r>
      <w:proofErr w:type="spellEnd"/>
      <w:r>
        <w:t xml:space="preserve"> RA, Cooper DJ, </w:t>
      </w:r>
      <w:proofErr w:type="spellStart"/>
      <w:r>
        <w:t>Wurster</w:t>
      </w:r>
      <w:proofErr w:type="spellEnd"/>
      <w:r>
        <w:t xml:space="preserve"> FC, Rochefort L (2016) An overview of peatland restoration in North America: Where are we after 25 years? </w:t>
      </w:r>
      <w:proofErr w:type="spellStart"/>
      <w:r>
        <w:t>Restor</w:t>
      </w:r>
      <w:proofErr w:type="spellEnd"/>
      <w:r>
        <w:t xml:space="preserve"> </w:t>
      </w:r>
      <w:proofErr w:type="spellStart"/>
      <w:r>
        <w:t>Ecol</w:t>
      </w:r>
      <w:proofErr w:type="spellEnd"/>
      <w:r>
        <w:t xml:space="preserve"> 25:283–292.</w:t>
      </w:r>
    </w:p>
    <w:p w14:paraId="12099407" w14:textId="72A4BF14" w:rsidR="0014018D" w:rsidRDefault="0014018D" w:rsidP="00A049AC">
      <w:r w:rsidRPr="003166C3">
        <w:t xml:space="preserve">Coordination </w:t>
      </w:r>
      <w:proofErr w:type="spellStart"/>
      <w:r w:rsidRPr="003166C3">
        <w:t>Nationale</w:t>
      </w:r>
      <w:proofErr w:type="spellEnd"/>
      <w:r w:rsidRPr="003166C3">
        <w:t xml:space="preserve"> REDD </w:t>
      </w:r>
      <w:proofErr w:type="spellStart"/>
      <w:r w:rsidRPr="003166C3">
        <w:t>République</w:t>
      </w:r>
      <w:proofErr w:type="spellEnd"/>
      <w:r w:rsidRPr="003166C3">
        <w:t xml:space="preserve"> du Congo (2017) </w:t>
      </w:r>
      <w:proofErr w:type="spellStart"/>
      <w:r w:rsidRPr="003166C3">
        <w:t>Niveau</w:t>
      </w:r>
      <w:proofErr w:type="spellEnd"/>
      <w:r w:rsidRPr="003166C3">
        <w:t xml:space="preserve"> </w:t>
      </w:r>
      <w:proofErr w:type="spellStart"/>
      <w:r w:rsidRPr="003166C3">
        <w:t>d’émissions</w:t>
      </w:r>
      <w:proofErr w:type="spellEnd"/>
      <w:r w:rsidRPr="003166C3">
        <w:t xml:space="preserve"> de </w:t>
      </w:r>
      <w:proofErr w:type="spellStart"/>
      <w:r w:rsidRPr="003166C3">
        <w:t>référence</w:t>
      </w:r>
      <w:proofErr w:type="spellEnd"/>
      <w:r w:rsidRPr="003166C3">
        <w:t xml:space="preserve"> pour les </w:t>
      </w:r>
      <w:proofErr w:type="spellStart"/>
      <w:r w:rsidRPr="003166C3">
        <w:t>forêts</w:t>
      </w:r>
      <w:proofErr w:type="spellEnd"/>
      <w:r w:rsidRPr="003166C3">
        <w:t xml:space="preserve"> (NERF) de la </w:t>
      </w:r>
      <w:proofErr w:type="spellStart"/>
      <w:r w:rsidRPr="003166C3">
        <w:t>République</w:t>
      </w:r>
      <w:proofErr w:type="spellEnd"/>
      <w:r w:rsidRPr="003166C3">
        <w:t xml:space="preserve"> du Congo. </w:t>
      </w:r>
      <w:r w:rsidR="00C21070" w:rsidRPr="00C25A9F">
        <w:t>UN-REDD Programme, Geneva.</w:t>
      </w:r>
      <w:r w:rsidR="003166C3" w:rsidRPr="003166C3">
        <w:t xml:space="preserve"> </w:t>
      </w:r>
    </w:p>
    <w:p w14:paraId="148086B8" w14:textId="64D58238" w:rsidR="0014018D" w:rsidRDefault="0014018D" w:rsidP="0014018D">
      <w:r w:rsidRPr="0014018D">
        <w:t xml:space="preserve">Crosby AG, </w:t>
      </w:r>
      <w:proofErr w:type="spellStart"/>
      <w:r w:rsidRPr="0014018D">
        <w:t>Fishwick</w:t>
      </w:r>
      <w:proofErr w:type="spellEnd"/>
      <w:r w:rsidRPr="0014018D">
        <w:t xml:space="preserve"> S, White N (2010) Structure and evolution of the </w:t>
      </w:r>
      <w:proofErr w:type="spellStart"/>
      <w:r w:rsidRPr="0014018D">
        <w:t>intracratonic</w:t>
      </w:r>
      <w:proofErr w:type="spellEnd"/>
      <w:r w:rsidRPr="0014018D">
        <w:t xml:space="preserve"> Congo Basin. Geochemistry, </w:t>
      </w:r>
      <w:proofErr w:type="spellStart"/>
      <w:r w:rsidRPr="0014018D">
        <w:t>Geophys</w:t>
      </w:r>
      <w:proofErr w:type="spellEnd"/>
      <w:r w:rsidRPr="0014018D">
        <w:t xml:space="preserve"> Geosystems. Q06010, doi:10.1029/2009GC003014</w:t>
      </w:r>
      <w:r>
        <w:t>.</w:t>
      </w:r>
    </w:p>
    <w:p w14:paraId="21BD00D6" w14:textId="4AF1CF7F" w:rsidR="0014018D" w:rsidRDefault="0014018D" w:rsidP="0014018D">
      <w:r>
        <w:t xml:space="preserve">Daly MC, Lawrence SR, </w:t>
      </w:r>
      <w:proofErr w:type="spellStart"/>
      <w:r>
        <w:t>Diemu-Tshiband</w:t>
      </w:r>
      <w:proofErr w:type="spellEnd"/>
      <w:r>
        <w:t xml:space="preserve"> K, </w:t>
      </w:r>
      <w:proofErr w:type="spellStart"/>
      <w:r>
        <w:t>Matouana</w:t>
      </w:r>
      <w:proofErr w:type="spellEnd"/>
      <w:r>
        <w:t xml:space="preserve"> B (1992) Tectonic evolution of the Cuvette Centrale, Zaire. J </w:t>
      </w:r>
      <w:proofErr w:type="spellStart"/>
      <w:r>
        <w:t>Geol</w:t>
      </w:r>
      <w:proofErr w:type="spellEnd"/>
      <w:r>
        <w:t xml:space="preserve"> </w:t>
      </w:r>
      <w:proofErr w:type="spellStart"/>
      <w:r>
        <w:t>Soc</w:t>
      </w:r>
      <w:proofErr w:type="spellEnd"/>
      <w:r>
        <w:t xml:space="preserve"> London 149:539–546.</w:t>
      </w:r>
    </w:p>
    <w:p w14:paraId="6AD5C9DC" w14:textId="7DE6A02E" w:rsidR="0014018D" w:rsidRDefault="0014018D" w:rsidP="0014018D">
      <w:proofErr w:type="spellStart"/>
      <w:r>
        <w:t>Dargie</w:t>
      </w:r>
      <w:proofErr w:type="spellEnd"/>
      <w:r>
        <w:t xml:space="preserve"> GC, Lewis SL, Lawson IT, et al (2017) Age, extent and carbon storage of the central Congo Basin peatland complex. Nature 542:86–90.</w:t>
      </w:r>
    </w:p>
    <w:p w14:paraId="26ADFF00" w14:textId="3B1C0873" w:rsidR="0014018D" w:rsidRDefault="0014018D" w:rsidP="0014018D">
      <w:r>
        <w:t xml:space="preserve">Edwards DP, Sloan S, Weng L, et al (2014) Mining and the African environment. </w:t>
      </w:r>
      <w:proofErr w:type="spellStart"/>
      <w:r>
        <w:t>Conserv</w:t>
      </w:r>
      <w:proofErr w:type="spellEnd"/>
      <w:r>
        <w:t xml:space="preserve"> Lett 7:302–311.</w:t>
      </w:r>
    </w:p>
    <w:p w14:paraId="7C1C630F" w14:textId="5A578FBF" w:rsidR="0014018D" w:rsidRDefault="0014018D" w:rsidP="0014018D">
      <w:proofErr w:type="spellStart"/>
      <w:r w:rsidRPr="00B20F2D">
        <w:t>Fabricius</w:t>
      </w:r>
      <w:proofErr w:type="spellEnd"/>
      <w:r w:rsidRPr="00B20F2D">
        <w:t xml:space="preserve"> P (2016) The World Bank has suspended funding for the DRC’s Inga 3 hydropower scheme. Where does this leave the project? ISS Today </w:t>
      </w:r>
      <w:r w:rsidR="00B20F2D" w:rsidRPr="00B20F2D">
        <w:t xml:space="preserve">https://issafrica.org/iss-today/inga-dream-again-deferred. Accessed </w:t>
      </w:r>
      <w:r w:rsidR="00B20F2D">
        <w:t>15 Jul</w:t>
      </w:r>
      <w:r w:rsidR="00B20F2D" w:rsidRPr="00B20F2D">
        <w:t xml:space="preserve"> 2017</w:t>
      </w:r>
    </w:p>
    <w:p w14:paraId="68114243" w14:textId="77777777" w:rsidR="0014018D" w:rsidRDefault="0014018D" w:rsidP="0014018D">
      <w:r>
        <w:t xml:space="preserve">Fay JM, </w:t>
      </w:r>
      <w:proofErr w:type="spellStart"/>
      <w:r>
        <w:t>Agnagna</w:t>
      </w:r>
      <w:proofErr w:type="spellEnd"/>
      <w:r>
        <w:t xml:space="preserve"> M (1991) A population survey of forest elephants (</w:t>
      </w:r>
      <w:proofErr w:type="spellStart"/>
      <w:r>
        <w:t>Loxodonta</w:t>
      </w:r>
      <w:proofErr w:type="spellEnd"/>
      <w:r>
        <w:t xml:space="preserve"> </w:t>
      </w:r>
      <w:proofErr w:type="spellStart"/>
      <w:r>
        <w:t>africana</w:t>
      </w:r>
      <w:proofErr w:type="spellEnd"/>
      <w:r>
        <w:t xml:space="preserve"> </w:t>
      </w:r>
      <w:proofErr w:type="spellStart"/>
      <w:r>
        <w:t>cyclotis</w:t>
      </w:r>
      <w:proofErr w:type="spellEnd"/>
      <w:r>
        <w:t xml:space="preserve">) in northern Congo. African J </w:t>
      </w:r>
      <w:proofErr w:type="spellStart"/>
      <w:r>
        <w:t>Ecol</w:t>
      </w:r>
      <w:proofErr w:type="spellEnd"/>
      <w:r>
        <w:t xml:space="preserve"> 29:177–187.</w:t>
      </w:r>
    </w:p>
    <w:p w14:paraId="79280271" w14:textId="77777777" w:rsidR="0014018D" w:rsidRDefault="0014018D" w:rsidP="0014018D">
      <w:r>
        <w:t xml:space="preserve">Fay JM, </w:t>
      </w:r>
      <w:proofErr w:type="spellStart"/>
      <w:r>
        <w:t>Agnagna</w:t>
      </w:r>
      <w:proofErr w:type="spellEnd"/>
      <w:r>
        <w:t xml:space="preserve"> M, Moore J, </w:t>
      </w:r>
      <w:proofErr w:type="spellStart"/>
      <w:r>
        <w:t>Oko</w:t>
      </w:r>
      <w:proofErr w:type="spellEnd"/>
      <w:r>
        <w:t xml:space="preserve"> R (1989) Gorillas (Gorilla </w:t>
      </w:r>
      <w:proofErr w:type="spellStart"/>
      <w:r>
        <w:t>gorilla</w:t>
      </w:r>
      <w:proofErr w:type="spellEnd"/>
      <w:r>
        <w:t xml:space="preserve"> gorilla) in the </w:t>
      </w:r>
      <w:proofErr w:type="spellStart"/>
      <w:r>
        <w:t>Likouala</w:t>
      </w:r>
      <w:proofErr w:type="spellEnd"/>
      <w:r>
        <w:t xml:space="preserve"> swamp forests of north central Congo: Preliminary data on populations and ecology. </w:t>
      </w:r>
      <w:proofErr w:type="spellStart"/>
      <w:r>
        <w:t>Int</w:t>
      </w:r>
      <w:proofErr w:type="spellEnd"/>
      <w:r>
        <w:t xml:space="preserve"> J </w:t>
      </w:r>
      <w:proofErr w:type="spellStart"/>
      <w:r>
        <w:t>Primatol</w:t>
      </w:r>
      <w:proofErr w:type="spellEnd"/>
      <w:r>
        <w:t xml:space="preserve"> 10:477–486.</w:t>
      </w:r>
    </w:p>
    <w:p w14:paraId="0EF29DCB" w14:textId="19D53DD2" w:rsidR="0014018D" w:rsidRDefault="0014018D" w:rsidP="0014018D">
      <w:r>
        <w:t xml:space="preserve">Finer M, Jenkins CN, Pimm SL, et al (2008) Oil and gas projects in the Western Amazon: Threats to wilderness, biodiversity, and indigenous peoples. </w:t>
      </w:r>
      <w:proofErr w:type="spellStart"/>
      <w:r>
        <w:t>PLoS</w:t>
      </w:r>
      <w:proofErr w:type="spellEnd"/>
      <w:r>
        <w:t xml:space="preserve"> One </w:t>
      </w:r>
      <w:proofErr w:type="gramStart"/>
      <w:r>
        <w:t>3:e</w:t>
      </w:r>
      <w:proofErr w:type="gramEnd"/>
      <w:r>
        <w:t xml:space="preserve">2932. </w:t>
      </w:r>
      <w:proofErr w:type="gramStart"/>
      <w:r>
        <w:t>doi:10.1371/journal.pone</w:t>
      </w:r>
      <w:proofErr w:type="gramEnd"/>
      <w:r>
        <w:t>.0002932.</w:t>
      </w:r>
    </w:p>
    <w:p w14:paraId="0C9C283A" w14:textId="06C8EA80" w:rsidR="0014018D" w:rsidRDefault="0014018D" w:rsidP="0014018D">
      <w:proofErr w:type="spellStart"/>
      <w:r>
        <w:t>Fotso-Nguemo</w:t>
      </w:r>
      <w:proofErr w:type="spellEnd"/>
      <w:r>
        <w:t xml:space="preserve"> TC, </w:t>
      </w:r>
      <w:proofErr w:type="spellStart"/>
      <w:r>
        <w:t>Vondou</w:t>
      </w:r>
      <w:proofErr w:type="spellEnd"/>
      <w:r>
        <w:t xml:space="preserve"> DA, </w:t>
      </w:r>
      <w:proofErr w:type="spellStart"/>
      <w:r>
        <w:t>Tchawoua</w:t>
      </w:r>
      <w:proofErr w:type="spellEnd"/>
      <w:r>
        <w:t xml:space="preserve"> C, </w:t>
      </w:r>
      <w:proofErr w:type="spellStart"/>
      <w:r>
        <w:t>Haensler</w:t>
      </w:r>
      <w:proofErr w:type="spellEnd"/>
      <w:r>
        <w:t xml:space="preserve"> A (2016) Assessment of simulated rainfall and temperature from the regional climate model REMO and future changes over Central Africa. </w:t>
      </w:r>
      <w:proofErr w:type="spellStart"/>
      <w:r>
        <w:t>Clim</w:t>
      </w:r>
      <w:proofErr w:type="spellEnd"/>
      <w:r>
        <w:t xml:space="preserve"> </w:t>
      </w:r>
      <w:proofErr w:type="spellStart"/>
      <w:r>
        <w:t>Dyn</w:t>
      </w:r>
      <w:proofErr w:type="spellEnd"/>
      <w:r>
        <w:t xml:space="preserve"> 48:3685–3705.</w:t>
      </w:r>
    </w:p>
    <w:p w14:paraId="5DBFE461" w14:textId="77777777" w:rsidR="0014018D" w:rsidRDefault="0014018D" w:rsidP="0014018D">
      <w:r>
        <w:lastRenderedPageBreak/>
        <w:t>Giles J (2005) Solving Africa’s climate-data problem. Nature 435:863–863.</w:t>
      </w:r>
    </w:p>
    <w:p w14:paraId="25A936A1" w14:textId="25ADDA14" w:rsidR="0014018D" w:rsidRPr="00B20F2D" w:rsidRDefault="0014018D" w:rsidP="0014018D">
      <w:r w:rsidRPr="00B20F2D">
        <w:t xml:space="preserve">Global Forest Watch (2017a) Democratic Republic of the Congo mining permits. http://data.globalforestwatch.org/datasets/3b4c0c91306c47abaec0c3fd46088242_5?uiTab=metadata. </w:t>
      </w:r>
      <w:r w:rsidR="00B20F2D" w:rsidRPr="00B20F2D">
        <w:t>Accessed 25 Jul 2017</w:t>
      </w:r>
    </w:p>
    <w:p w14:paraId="67A18CB6" w14:textId="77777777" w:rsidR="0014018D" w:rsidRPr="00B20F2D" w:rsidRDefault="0014018D" w:rsidP="0014018D">
      <w:r w:rsidRPr="00B20F2D">
        <w:t>Global Forest Watch (2017b) Republic of the Congo mining permits. http://data.globalforestwatch.org/datasets/84fbbcc10c9f47f890750dd42426cbd2_18. Accessed 25 Jul 2017</w:t>
      </w:r>
    </w:p>
    <w:p w14:paraId="3BA0143C" w14:textId="77777777" w:rsidR="0014018D" w:rsidRPr="00B20F2D" w:rsidRDefault="0014018D" w:rsidP="0014018D">
      <w:r w:rsidRPr="00B20F2D">
        <w:t>Global Forest Watch (2017c) Democratic Republic of the Congo forest titles. http://data.globalforestwatch.org/datasets/535eb1335c4841b0bff272b78e2cc2f4_6. Accessed 25 Jul 2017</w:t>
      </w:r>
    </w:p>
    <w:p w14:paraId="07350DC7" w14:textId="77777777" w:rsidR="0014018D" w:rsidRDefault="0014018D" w:rsidP="0014018D">
      <w:r w:rsidRPr="00B20F2D">
        <w:t>Global Forest Watch (2017d) Republic of the Congo logging concessions. http://data.globalforestwatch.org/datasets/557bfc901c584b7a8884aa455cfa6de2_19. Accessed 25 Jul 2017</w:t>
      </w:r>
    </w:p>
    <w:p w14:paraId="195E45D1" w14:textId="77777777" w:rsidR="0014018D" w:rsidRDefault="0014018D" w:rsidP="0014018D">
      <w:r w:rsidRPr="00B20F2D">
        <w:t xml:space="preserve">Green Climate Fund (2017) Project FP001: Building the Resilience of Wetlands in the Province of </w:t>
      </w:r>
      <w:proofErr w:type="spellStart"/>
      <w:r w:rsidRPr="00B20F2D">
        <w:t>Datem</w:t>
      </w:r>
      <w:proofErr w:type="spellEnd"/>
      <w:r w:rsidRPr="00B20F2D">
        <w:t xml:space="preserve"> del </w:t>
      </w:r>
      <w:proofErr w:type="spellStart"/>
      <w:r w:rsidRPr="00B20F2D">
        <w:t>Marañón</w:t>
      </w:r>
      <w:proofErr w:type="spellEnd"/>
      <w:r w:rsidRPr="00B20F2D">
        <w:t>, Peru. http://www.greenclimate.fund/-/building-the-resilience-of-wetlands-in-the-province-of-datem-del-maranon-peru. Accessed 21 Jul 2017</w:t>
      </w:r>
    </w:p>
    <w:p w14:paraId="50A91115" w14:textId="77777777" w:rsidR="0014018D" w:rsidRDefault="0014018D" w:rsidP="0014018D">
      <w:proofErr w:type="spellStart"/>
      <w:r>
        <w:t>Grootjans</w:t>
      </w:r>
      <w:proofErr w:type="spellEnd"/>
      <w:r>
        <w:t xml:space="preserve"> A, </w:t>
      </w:r>
      <w:proofErr w:type="spellStart"/>
      <w:r>
        <w:t>Iturraspe</w:t>
      </w:r>
      <w:proofErr w:type="spellEnd"/>
      <w:r>
        <w:t xml:space="preserve"> R, </w:t>
      </w:r>
      <w:proofErr w:type="spellStart"/>
      <w:r>
        <w:t>Lanting</w:t>
      </w:r>
      <w:proofErr w:type="spellEnd"/>
      <w:r>
        <w:t xml:space="preserve"> A, et al (2010) Ecohydrological features of some contrasting mires in Tierra del Fuego, Argentina. Mires Peat </w:t>
      </w:r>
      <w:proofErr w:type="gramStart"/>
      <w:r>
        <w:t>6:Article</w:t>
      </w:r>
      <w:proofErr w:type="gramEnd"/>
      <w:r>
        <w:t xml:space="preserve"> 1, 1-15.</w:t>
      </w:r>
    </w:p>
    <w:p w14:paraId="01012847" w14:textId="7CBD118E" w:rsidR="0014018D" w:rsidRDefault="0014018D" w:rsidP="0014018D">
      <w:proofErr w:type="spellStart"/>
      <w:r>
        <w:t>Haensler</w:t>
      </w:r>
      <w:proofErr w:type="spellEnd"/>
      <w:r>
        <w:t xml:space="preserve"> A, Saeed F, Jacob D (2013) Assessing the robustness of projected precipitation changes over central Africa </w:t>
      </w:r>
      <w:proofErr w:type="gramStart"/>
      <w:r>
        <w:t>on the basis of</w:t>
      </w:r>
      <w:proofErr w:type="gramEnd"/>
      <w:r>
        <w:t xml:space="preserve"> a multitude of global and regional climate projections. </w:t>
      </w:r>
      <w:proofErr w:type="spellStart"/>
      <w:r>
        <w:t>Clim</w:t>
      </w:r>
      <w:proofErr w:type="spellEnd"/>
      <w:r>
        <w:t xml:space="preserve"> Change 121:349–363.</w:t>
      </w:r>
    </w:p>
    <w:p w14:paraId="2472D083" w14:textId="56EB448B" w:rsidR="0014018D" w:rsidRDefault="0014018D" w:rsidP="0014018D">
      <w:r>
        <w:t xml:space="preserve">Hansen MC, </w:t>
      </w:r>
      <w:proofErr w:type="spellStart"/>
      <w:r>
        <w:t>Potapov</w:t>
      </w:r>
      <w:proofErr w:type="spellEnd"/>
      <w:r>
        <w:t xml:space="preserve"> P V., Moore R, et al (2013) High-resolution global maps of 21st-century forest cover change. Science 342:850–853. Data available on-line from: </w:t>
      </w:r>
      <w:r w:rsidRPr="0014018D">
        <w:t>http://earthenginepartners.appspot.com/science-2013-global-forest</w:t>
      </w:r>
      <w:r>
        <w:t>.</w:t>
      </w:r>
    </w:p>
    <w:p w14:paraId="63B5E537" w14:textId="55DA24CF" w:rsidR="0014018D" w:rsidRDefault="0014018D" w:rsidP="0014018D">
      <w:r>
        <w:t xml:space="preserve">Hashimoto C, Tashiro Y, Kimura D, et al (1998) Habitat use and ranging of wild bonobos (Pan </w:t>
      </w:r>
      <w:proofErr w:type="spellStart"/>
      <w:r>
        <w:t>paniscus</w:t>
      </w:r>
      <w:proofErr w:type="spellEnd"/>
      <w:r>
        <w:t xml:space="preserve">) at </w:t>
      </w:r>
      <w:proofErr w:type="spellStart"/>
      <w:r>
        <w:t>Wamba</w:t>
      </w:r>
      <w:proofErr w:type="spellEnd"/>
      <w:r>
        <w:t xml:space="preserve">. </w:t>
      </w:r>
      <w:proofErr w:type="spellStart"/>
      <w:r>
        <w:t>Int</w:t>
      </w:r>
      <w:proofErr w:type="spellEnd"/>
      <w:r>
        <w:t xml:space="preserve"> J </w:t>
      </w:r>
      <w:proofErr w:type="spellStart"/>
      <w:r>
        <w:t>Primatol</w:t>
      </w:r>
      <w:proofErr w:type="spellEnd"/>
      <w:r>
        <w:t xml:space="preserve"> 19:1045–1060.</w:t>
      </w:r>
    </w:p>
    <w:p w14:paraId="54275A17" w14:textId="4C690857" w:rsidR="0014018D" w:rsidRDefault="0014018D" w:rsidP="0014018D">
      <w:proofErr w:type="spellStart"/>
      <w:r>
        <w:t>Hooijer</w:t>
      </w:r>
      <w:proofErr w:type="spellEnd"/>
      <w:r>
        <w:t xml:space="preserve"> A, Page S, </w:t>
      </w:r>
      <w:proofErr w:type="spellStart"/>
      <w:r>
        <w:t>Canadell</w:t>
      </w:r>
      <w:proofErr w:type="spellEnd"/>
      <w:r>
        <w:t xml:space="preserve"> JG, et al (2010) Current and future CO</w:t>
      </w:r>
      <w:r w:rsidRPr="0014018D">
        <w:rPr>
          <w:vertAlign w:val="subscript"/>
        </w:rPr>
        <w:t>2</w:t>
      </w:r>
      <w:r>
        <w:t xml:space="preserve"> emissions from drained peatlands in Southeast Asia. </w:t>
      </w:r>
      <w:proofErr w:type="spellStart"/>
      <w:r>
        <w:t>Biogeosciences</w:t>
      </w:r>
      <w:proofErr w:type="spellEnd"/>
      <w:r>
        <w:t xml:space="preserve"> 7:1505–1514.</w:t>
      </w:r>
    </w:p>
    <w:p w14:paraId="04B8041E" w14:textId="3EF0FF19" w:rsidR="0014018D" w:rsidRDefault="0014018D" w:rsidP="0014018D">
      <w:proofErr w:type="spellStart"/>
      <w:r>
        <w:t>Huijnen</w:t>
      </w:r>
      <w:proofErr w:type="spellEnd"/>
      <w:r>
        <w:t xml:space="preserve"> V, Wooster MJ, Kaiser JW, et al (2016) Fire carbon emissions over maritime southeast Asia in 2015 largest since 1997. Sci Rep 6:26886</w:t>
      </w:r>
      <w:r w:rsidR="00B071EA">
        <w:t>. doi</w:t>
      </w:r>
      <w:r>
        <w:t>:10.1038/srep26886.</w:t>
      </w:r>
    </w:p>
    <w:p w14:paraId="2282AB9F" w14:textId="77777777" w:rsidR="0014018D" w:rsidRDefault="0014018D" w:rsidP="0014018D">
      <w:proofErr w:type="spellStart"/>
      <w:r>
        <w:t>Inogwabini</w:t>
      </w:r>
      <w:proofErr w:type="spellEnd"/>
      <w:r>
        <w:t xml:space="preserve"> B, </w:t>
      </w:r>
      <w:proofErr w:type="spellStart"/>
      <w:r>
        <w:t>Abokome</w:t>
      </w:r>
      <w:proofErr w:type="spellEnd"/>
      <w:r>
        <w:t xml:space="preserve"> M, </w:t>
      </w:r>
      <w:proofErr w:type="spellStart"/>
      <w:r>
        <w:t>Kamenge</w:t>
      </w:r>
      <w:proofErr w:type="spellEnd"/>
      <w:r>
        <w:t xml:space="preserve"> T, et al (2012) Preliminary bonobo and chimpanzee nesting by habitat type in the northern Lac </w:t>
      </w:r>
      <w:proofErr w:type="spellStart"/>
      <w:r>
        <w:t>Tumba</w:t>
      </w:r>
      <w:proofErr w:type="spellEnd"/>
      <w:r>
        <w:t xml:space="preserve"> Landscape, Democratic Republic of Congo. </w:t>
      </w:r>
      <w:proofErr w:type="spellStart"/>
      <w:r>
        <w:t>Afr</w:t>
      </w:r>
      <w:proofErr w:type="spellEnd"/>
      <w:r>
        <w:t xml:space="preserve"> J </w:t>
      </w:r>
      <w:proofErr w:type="spellStart"/>
      <w:r>
        <w:t>Ecol</w:t>
      </w:r>
      <w:proofErr w:type="spellEnd"/>
      <w:r>
        <w:t xml:space="preserve"> 50:285–298.</w:t>
      </w:r>
    </w:p>
    <w:p w14:paraId="09FEB97F" w14:textId="77777777" w:rsidR="0014018D" w:rsidRDefault="0014018D" w:rsidP="0014018D">
      <w:r w:rsidRPr="00976B5E">
        <w:lastRenderedPageBreak/>
        <w:t>International Rivers (2017) The Inga 3 Hydropower Project. https://www.internationalrivers.org/campaigns/the-inga-3-hydropower-project. Accessed 15 Jul 2017</w:t>
      </w:r>
    </w:p>
    <w:p w14:paraId="0C1F0299" w14:textId="44F691BB" w:rsidR="0014018D" w:rsidRDefault="0014018D" w:rsidP="0014018D">
      <w:r>
        <w:t xml:space="preserve">James R, Washington R, Rowell DP (2013) Implications of global warming for the climate of African rainforests. </w:t>
      </w:r>
      <w:proofErr w:type="spellStart"/>
      <w:r>
        <w:t>Philos</w:t>
      </w:r>
      <w:proofErr w:type="spellEnd"/>
      <w:r>
        <w:t xml:space="preserve"> Trans R </w:t>
      </w:r>
      <w:proofErr w:type="spellStart"/>
      <w:r>
        <w:t>Soc</w:t>
      </w:r>
      <w:proofErr w:type="spellEnd"/>
      <w:r>
        <w:t xml:space="preserve"> London B </w:t>
      </w:r>
      <w:proofErr w:type="spellStart"/>
      <w:r>
        <w:t>Biol</w:t>
      </w:r>
      <w:proofErr w:type="spellEnd"/>
      <w:r>
        <w:t xml:space="preserve"> Sci 368:</w:t>
      </w:r>
      <w:r w:rsidR="00B071EA">
        <w:t>20120298. doi:</w:t>
      </w:r>
      <w:r>
        <w:t>10.1098/rstb.2012.0298.</w:t>
      </w:r>
    </w:p>
    <w:p w14:paraId="1CB369AC" w14:textId="772638A3" w:rsidR="0014018D" w:rsidRDefault="0014018D" w:rsidP="0014018D">
      <w:proofErr w:type="spellStart"/>
      <w:r>
        <w:t>Jauhiainen</w:t>
      </w:r>
      <w:proofErr w:type="spellEnd"/>
      <w:r>
        <w:t xml:space="preserve"> J, </w:t>
      </w:r>
      <w:proofErr w:type="spellStart"/>
      <w:r>
        <w:t>Hooijer</w:t>
      </w:r>
      <w:proofErr w:type="spellEnd"/>
      <w:r>
        <w:t xml:space="preserve"> A, Page SE (2012) Carbon dioxide emissions from an Acacia plantation on peatland in Sumatra, Indonesia. </w:t>
      </w:r>
      <w:proofErr w:type="spellStart"/>
      <w:r>
        <w:t>Biogeosciences</w:t>
      </w:r>
      <w:proofErr w:type="spellEnd"/>
      <w:r>
        <w:t xml:space="preserve"> 9:617–630.</w:t>
      </w:r>
    </w:p>
    <w:p w14:paraId="29E9A6E7" w14:textId="3C612AEC" w:rsidR="0014018D" w:rsidRDefault="0014018D" w:rsidP="0014018D">
      <w:r>
        <w:t xml:space="preserve">Jung HC, </w:t>
      </w:r>
      <w:proofErr w:type="spellStart"/>
      <w:r>
        <w:t>Hamski</w:t>
      </w:r>
      <w:proofErr w:type="spellEnd"/>
      <w:r>
        <w:t xml:space="preserve"> J, Durand M, et al (2010) Characterization of complex fluvial systems using remote sensing of spatial and temporal water level variations in the Amazon, Congo, and Brahmaputra Rivers. Earth Surf Process Landforms 35:294–304.</w:t>
      </w:r>
    </w:p>
    <w:p w14:paraId="03B4C756" w14:textId="2E5A4E58" w:rsidR="0014018D" w:rsidRDefault="0014018D" w:rsidP="0014018D">
      <w:r>
        <w:t xml:space="preserve">Kadima E, </w:t>
      </w:r>
      <w:proofErr w:type="spellStart"/>
      <w:r>
        <w:t>Delvaux</w:t>
      </w:r>
      <w:proofErr w:type="spellEnd"/>
      <w:r>
        <w:t xml:space="preserve"> D, </w:t>
      </w:r>
      <w:proofErr w:type="spellStart"/>
      <w:r>
        <w:t>Sebagenzi</w:t>
      </w:r>
      <w:proofErr w:type="spellEnd"/>
      <w:r>
        <w:t xml:space="preserve"> SN, et al (2011) Structure and geological history of the Congo Basin: An integrated interpretation of gravity, magnetic and reflection seismic data. Basin Res 23:499–527.</w:t>
      </w:r>
    </w:p>
    <w:p w14:paraId="494FD26F" w14:textId="77777777" w:rsidR="0014018D" w:rsidRDefault="0014018D" w:rsidP="0014018D">
      <w:proofErr w:type="spellStart"/>
      <w:r>
        <w:t>Könönen</w:t>
      </w:r>
      <w:proofErr w:type="spellEnd"/>
      <w:r>
        <w:t xml:space="preserve"> M, </w:t>
      </w:r>
      <w:proofErr w:type="spellStart"/>
      <w:r>
        <w:t>Jauhiainen</w:t>
      </w:r>
      <w:proofErr w:type="spellEnd"/>
      <w:r>
        <w:t xml:space="preserve"> J, </w:t>
      </w:r>
      <w:proofErr w:type="spellStart"/>
      <w:r>
        <w:t>Laiho</w:t>
      </w:r>
      <w:proofErr w:type="spellEnd"/>
      <w:r>
        <w:t xml:space="preserve"> R, et al (2016) Land use increases the recalcitrance of tropical peat. </w:t>
      </w:r>
      <w:proofErr w:type="spellStart"/>
      <w:r>
        <w:t>Wetl</w:t>
      </w:r>
      <w:proofErr w:type="spellEnd"/>
      <w:r>
        <w:t xml:space="preserve"> </w:t>
      </w:r>
      <w:proofErr w:type="spellStart"/>
      <w:r>
        <w:t>Ecol</w:t>
      </w:r>
      <w:proofErr w:type="spellEnd"/>
      <w:r>
        <w:t xml:space="preserve"> </w:t>
      </w:r>
      <w:proofErr w:type="spellStart"/>
      <w:r>
        <w:t>Manag</w:t>
      </w:r>
      <w:proofErr w:type="spellEnd"/>
      <w:r>
        <w:t xml:space="preserve"> 24:717–731.</w:t>
      </w:r>
    </w:p>
    <w:p w14:paraId="1648BBE7" w14:textId="77777777" w:rsidR="0014018D" w:rsidRDefault="0014018D" w:rsidP="0014018D">
      <w:proofErr w:type="spellStart"/>
      <w:r>
        <w:t>Langner</w:t>
      </w:r>
      <w:proofErr w:type="spellEnd"/>
      <w:r>
        <w:t xml:space="preserve"> A, </w:t>
      </w:r>
      <w:proofErr w:type="spellStart"/>
      <w:r>
        <w:t>Siegert</w:t>
      </w:r>
      <w:proofErr w:type="spellEnd"/>
      <w:r>
        <w:t xml:space="preserve"> F (2009) Spatiotemporal fire occurrence in Borneo over a period of 10 years. Glob Chang </w:t>
      </w:r>
      <w:proofErr w:type="spellStart"/>
      <w:r>
        <w:t>Biol</w:t>
      </w:r>
      <w:proofErr w:type="spellEnd"/>
      <w:r>
        <w:t xml:space="preserve"> 15:48–62.</w:t>
      </w:r>
    </w:p>
    <w:p w14:paraId="7F5D3CA5" w14:textId="78AEF799" w:rsidR="0014018D" w:rsidRDefault="0014018D" w:rsidP="0014018D">
      <w:proofErr w:type="spellStart"/>
      <w:r>
        <w:t>Laprise</w:t>
      </w:r>
      <w:proofErr w:type="spellEnd"/>
      <w:r>
        <w:t xml:space="preserve"> R, Hernández-Díaz L, </w:t>
      </w:r>
      <w:proofErr w:type="spellStart"/>
      <w:r>
        <w:t>Tete</w:t>
      </w:r>
      <w:proofErr w:type="spellEnd"/>
      <w:r>
        <w:t xml:space="preserve"> K, et al (2013) Climate projections over CORDEX Africa domain using the fifth-generation Canadian Regional Climate Model (CRCM5). </w:t>
      </w:r>
      <w:proofErr w:type="spellStart"/>
      <w:r>
        <w:t>Clim</w:t>
      </w:r>
      <w:proofErr w:type="spellEnd"/>
      <w:r>
        <w:t xml:space="preserve"> </w:t>
      </w:r>
      <w:proofErr w:type="spellStart"/>
      <w:r>
        <w:t>Dyn</w:t>
      </w:r>
      <w:proofErr w:type="spellEnd"/>
      <w:r>
        <w:t xml:space="preserve"> 41:3219–3246.</w:t>
      </w:r>
    </w:p>
    <w:p w14:paraId="36EC7AD5" w14:textId="35917790" w:rsidR="0014018D" w:rsidRDefault="0014018D" w:rsidP="0014018D">
      <w:proofErr w:type="spellStart"/>
      <w:r>
        <w:t>Laraque</w:t>
      </w:r>
      <w:proofErr w:type="spellEnd"/>
      <w:r>
        <w:t xml:space="preserve"> A, </w:t>
      </w:r>
      <w:proofErr w:type="spellStart"/>
      <w:r>
        <w:t>Bricquet</w:t>
      </w:r>
      <w:proofErr w:type="spellEnd"/>
      <w:r>
        <w:t xml:space="preserve"> JP, </w:t>
      </w:r>
      <w:proofErr w:type="spellStart"/>
      <w:r>
        <w:t>Pandi</w:t>
      </w:r>
      <w:proofErr w:type="spellEnd"/>
      <w:r>
        <w:t xml:space="preserve"> A, </w:t>
      </w:r>
      <w:proofErr w:type="spellStart"/>
      <w:r>
        <w:t>Olivry</w:t>
      </w:r>
      <w:proofErr w:type="spellEnd"/>
      <w:r>
        <w:t xml:space="preserve"> JC (2009) A review of material transport by the Congo River and its tributaries. </w:t>
      </w:r>
      <w:proofErr w:type="spellStart"/>
      <w:r>
        <w:t>Hydrol</w:t>
      </w:r>
      <w:proofErr w:type="spellEnd"/>
      <w:r>
        <w:t xml:space="preserve"> Process 23:3216–3224.</w:t>
      </w:r>
    </w:p>
    <w:p w14:paraId="2930FEA5" w14:textId="35DC759B" w:rsidR="0014018D" w:rsidRDefault="0014018D" w:rsidP="0014018D">
      <w:proofErr w:type="spellStart"/>
      <w:r>
        <w:t>Laraque</w:t>
      </w:r>
      <w:proofErr w:type="spellEnd"/>
      <w:r>
        <w:t xml:space="preserve"> A, </w:t>
      </w:r>
      <w:proofErr w:type="spellStart"/>
      <w:r>
        <w:t>Mahé</w:t>
      </w:r>
      <w:proofErr w:type="spellEnd"/>
      <w:r>
        <w:t xml:space="preserve"> G, Orange D, </w:t>
      </w:r>
      <w:proofErr w:type="spellStart"/>
      <w:r>
        <w:t>Marieu</w:t>
      </w:r>
      <w:proofErr w:type="spellEnd"/>
      <w:r>
        <w:t xml:space="preserve"> B (2001) Spatiotemporal variations in hydrological regimes within Central Africa during the </w:t>
      </w:r>
      <w:proofErr w:type="spellStart"/>
      <w:r>
        <w:t>XXth</w:t>
      </w:r>
      <w:proofErr w:type="spellEnd"/>
      <w:r>
        <w:t xml:space="preserve"> century. J </w:t>
      </w:r>
      <w:proofErr w:type="spellStart"/>
      <w:r>
        <w:t>Hydrol</w:t>
      </w:r>
      <w:proofErr w:type="spellEnd"/>
      <w:r>
        <w:t xml:space="preserve"> 245:104–117.</w:t>
      </w:r>
    </w:p>
    <w:p w14:paraId="57A5BB6F" w14:textId="460BA345" w:rsidR="0014018D" w:rsidRDefault="0014018D" w:rsidP="0014018D">
      <w:proofErr w:type="spellStart"/>
      <w:r>
        <w:t>Laurance</w:t>
      </w:r>
      <w:proofErr w:type="spellEnd"/>
      <w:r>
        <w:t xml:space="preserve"> WF, Campbell MJ, </w:t>
      </w:r>
      <w:proofErr w:type="spellStart"/>
      <w:r>
        <w:t>Alamgir</w:t>
      </w:r>
      <w:proofErr w:type="spellEnd"/>
      <w:r>
        <w:t xml:space="preserve"> M, Mahmoud MI (2017) Road expansion and the fate of Africa’s tropical forests. Front </w:t>
      </w:r>
      <w:proofErr w:type="spellStart"/>
      <w:r>
        <w:t>Ecol</w:t>
      </w:r>
      <w:proofErr w:type="spellEnd"/>
      <w:r>
        <w:t xml:space="preserve"> </w:t>
      </w:r>
      <w:proofErr w:type="spellStart"/>
      <w:r>
        <w:t>Evol</w:t>
      </w:r>
      <w:proofErr w:type="spellEnd"/>
      <w:r>
        <w:t xml:space="preserve"> </w:t>
      </w:r>
      <w:proofErr w:type="gramStart"/>
      <w:r>
        <w:t>5:Article</w:t>
      </w:r>
      <w:proofErr w:type="gramEnd"/>
      <w:r>
        <w:t xml:space="preserve"> 75</w:t>
      </w:r>
      <w:r w:rsidR="00B071EA">
        <w:t>.</w:t>
      </w:r>
      <w:r>
        <w:t xml:space="preserve"> </w:t>
      </w:r>
      <w:proofErr w:type="spellStart"/>
      <w:r>
        <w:t>doi</w:t>
      </w:r>
      <w:proofErr w:type="spellEnd"/>
      <w:r>
        <w:t>: 10.3389/fevo.2017.00075.</w:t>
      </w:r>
    </w:p>
    <w:p w14:paraId="0C1473B5" w14:textId="100E6ADE" w:rsidR="0014018D" w:rsidRDefault="0014018D" w:rsidP="0014018D">
      <w:r>
        <w:t xml:space="preserve">Lee H, Yuan T, Jung HC, </w:t>
      </w:r>
      <w:proofErr w:type="spellStart"/>
      <w:r>
        <w:t>Beighley</w:t>
      </w:r>
      <w:proofErr w:type="spellEnd"/>
      <w:r>
        <w:t xml:space="preserve"> E (2015) Mapping wetland water depths over the central Congo Basin using PALSAR </w:t>
      </w:r>
      <w:proofErr w:type="spellStart"/>
      <w:r>
        <w:t>ScanSAR</w:t>
      </w:r>
      <w:proofErr w:type="spellEnd"/>
      <w:r>
        <w:t xml:space="preserve">, </w:t>
      </w:r>
      <w:proofErr w:type="spellStart"/>
      <w:r>
        <w:t>Envisat</w:t>
      </w:r>
      <w:proofErr w:type="spellEnd"/>
      <w:r>
        <w:t xml:space="preserve"> altimetry, and MODIS VCF data. Remote Sens Environ 159:70–79.</w:t>
      </w:r>
    </w:p>
    <w:p w14:paraId="07A7AD31" w14:textId="314093A0" w:rsidR="0014018D" w:rsidRDefault="0014018D" w:rsidP="0014018D">
      <w:r w:rsidRPr="00D33E11">
        <w:t xml:space="preserve">Lewis J (2002) Forest hunter-gatherers and their world: A study of the </w:t>
      </w:r>
      <w:proofErr w:type="spellStart"/>
      <w:r w:rsidRPr="00D33E11">
        <w:t>Mbendjele</w:t>
      </w:r>
      <w:proofErr w:type="spellEnd"/>
      <w:r w:rsidRPr="00D33E11">
        <w:t xml:space="preserve"> </w:t>
      </w:r>
      <w:proofErr w:type="spellStart"/>
      <w:r w:rsidRPr="00D33E11">
        <w:t>Yaka</w:t>
      </w:r>
      <w:proofErr w:type="spellEnd"/>
      <w:r w:rsidRPr="00D33E11">
        <w:t xml:space="preserve"> Pygmies of Congo-Brazzaville and their secular and religious activities and representations. Doctoral Thesis, University of London</w:t>
      </w:r>
      <w:r w:rsidR="00D33E11" w:rsidRPr="00D33E11">
        <w:t>.</w:t>
      </w:r>
    </w:p>
    <w:p w14:paraId="46ABDA63" w14:textId="77777777" w:rsidR="0014018D" w:rsidRPr="00F12D1C" w:rsidRDefault="0014018D" w:rsidP="0014018D">
      <w:proofErr w:type="spellStart"/>
      <w:r w:rsidRPr="00F12D1C">
        <w:t>MapforEnvironment</w:t>
      </w:r>
      <w:proofErr w:type="spellEnd"/>
      <w:r w:rsidRPr="00F12D1C">
        <w:t xml:space="preserve"> (2017a) Oil Blocs 2013. https://mapforenvironment.org/layer/info/184/#4.65/-3.013/21.755. Accessed 4 Aug 2017</w:t>
      </w:r>
    </w:p>
    <w:p w14:paraId="49E5DA89" w14:textId="5D25D338" w:rsidR="0014018D" w:rsidRDefault="0014018D" w:rsidP="0014018D">
      <w:proofErr w:type="spellStart"/>
      <w:r w:rsidRPr="00F12D1C">
        <w:lastRenderedPageBreak/>
        <w:t>MapforEnvironment</w:t>
      </w:r>
      <w:proofErr w:type="spellEnd"/>
      <w:r w:rsidRPr="00F12D1C">
        <w:t xml:space="preserve"> (2017b) DRC Protected Areas.</w:t>
      </w:r>
      <w:r w:rsidR="00F12D1C">
        <w:t xml:space="preserve"> </w:t>
      </w:r>
      <w:r w:rsidRPr="00F12D1C">
        <w:t>https://mapforenvironment.org/layer/info/193/#4.38/-3.547/21.568. Accessed 25 Jul 2017</w:t>
      </w:r>
    </w:p>
    <w:p w14:paraId="11FD9A0E" w14:textId="2D56F5B8" w:rsidR="0014018D" w:rsidRDefault="0014018D" w:rsidP="0014018D">
      <w:r>
        <w:t xml:space="preserve">Marengo JA (1998) </w:t>
      </w:r>
      <w:proofErr w:type="spellStart"/>
      <w:r>
        <w:t>Climatologia</w:t>
      </w:r>
      <w:proofErr w:type="spellEnd"/>
      <w:r>
        <w:t xml:space="preserve"> de la zona de Iquitos, Peru. In: </w:t>
      </w:r>
      <w:proofErr w:type="spellStart"/>
      <w:r>
        <w:t>Kalliola</w:t>
      </w:r>
      <w:proofErr w:type="spellEnd"/>
      <w:r>
        <w:t xml:space="preserve"> R, Flores </w:t>
      </w:r>
      <w:proofErr w:type="spellStart"/>
      <w:r>
        <w:t>Paitan</w:t>
      </w:r>
      <w:proofErr w:type="spellEnd"/>
      <w:r>
        <w:t xml:space="preserve"> S (</w:t>
      </w:r>
      <w:proofErr w:type="spellStart"/>
      <w:r>
        <w:t>eds</w:t>
      </w:r>
      <w:proofErr w:type="spellEnd"/>
      <w:r>
        <w:t xml:space="preserve">) </w:t>
      </w:r>
      <w:proofErr w:type="spellStart"/>
      <w:r>
        <w:t>Geoecologia</w:t>
      </w:r>
      <w:proofErr w:type="spellEnd"/>
      <w:r>
        <w:t xml:space="preserve"> y </w:t>
      </w:r>
      <w:proofErr w:type="spellStart"/>
      <w:r>
        <w:t>desarrollo</w:t>
      </w:r>
      <w:proofErr w:type="spellEnd"/>
      <w:r>
        <w:t xml:space="preserve"> </w:t>
      </w:r>
      <w:proofErr w:type="spellStart"/>
      <w:r>
        <w:t>amazonico</w:t>
      </w:r>
      <w:proofErr w:type="spellEnd"/>
      <w:r>
        <w:t xml:space="preserve">: studio </w:t>
      </w:r>
      <w:proofErr w:type="spellStart"/>
      <w:r>
        <w:t>intergrado</w:t>
      </w:r>
      <w:proofErr w:type="spellEnd"/>
      <w:r>
        <w:t xml:space="preserve"> </w:t>
      </w:r>
      <w:proofErr w:type="spellStart"/>
      <w:r>
        <w:t>en</w:t>
      </w:r>
      <w:proofErr w:type="spellEnd"/>
      <w:r>
        <w:t xml:space="preserve"> la zona de Iquitos, Peru., Annales Un. University of Turku, Finland, pp 35–57</w:t>
      </w:r>
      <w:r w:rsidR="00B071EA">
        <w:t>.</w:t>
      </w:r>
    </w:p>
    <w:p w14:paraId="490BCE39" w14:textId="47230690" w:rsidR="0014018D" w:rsidRDefault="0014018D" w:rsidP="0014018D">
      <w:r>
        <w:t xml:space="preserve">Master S (2010) Lac </w:t>
      </w:r>
      <w:proofErr w:type="spellStart"/>
      <w:r>
        <w:t>Télé</w:t>
      </w:r>
      <w:proofErr w:type="spellEnd"/>
      <w:r>
        <w:t xml:space="preserve"> structure, Republic of Congo: Geological setting of a cryptozoological and biodiversity hotspot, and evidence against an impact origin. J African Earth Sci 58:667–679.</w:t>
      </w:r>
    </w:p>
    <w:p w14:paraId="64F330F4" w14:textId="34F3AA72" w:rsidR="0014018D" w:rsidRDefault="0014018D" w:rsidP="0014018D">
      <w:proofErr w:type="spellStart"/>
      <w:r>
        <w:t>Mayaux</w:t>
      </w:r>
      <w:proofErr w:type="spellEnd"/>
      <w:r>
        <w:t xml:space="preserve"> P, </w:t>
      </w:r>
      <w:proofErr w:type="spellStart"/>
      <w:r>
        <w:t>Bartholomé</w:t>
      </w:r>
      <w:proofErr w:type="spellEnd"/>
      <w:r>
        <w:t xml:space="preserve"> E, Fritz S, </w:t>
      </w:r>
      <w:proofErr w:type="spellStart"/>
      <w:r>
        <w:t>Belward</w:t>
      </w:r>
      <w:proofErr w:type="spellEnd"/>
      <w:r>
        <w:t xml:space="preserve"> A (2004) A new land cover map of Africa for the year 2000. J </w:t>
      </w:r>
      <w:proofErr w:type="spellStart"/>
      <w:r>
        <w:t>Biogeogr</w:t>
      </w:r>
      <w:proofErr w:type="spellEnd"/>
      <w:r>
        <w:t xml:space="preserve"> 31:861–877.</w:t>
      </w:r>
    </w:p>
    <w:p w14:paraId="60A9EF15" w14:textId="77777777" w:rsidR="0014018D" w:rsidRDefault="0014018D" w:rsidP="0014018D">
      <w:proofErr w:type="spellStart"/>
      <w:r>
        <w:t>Medrilzam</w:t>
      </w:r>
      <w:proofErr w:type="spellEnd"/>
      <w:r>
        <w:t xml:space="preserve"> M, </w:t>
      </w:r>
      <w:proofErr w:type="spellStart"/>
      <w:r>
        <w:t>Dargusch</w:t>
      </w:r>
      <w:proofErr w:type="spellEnd"/>
      <w:r>
        <w:t xml:space="preserve"> P, </w:t>
      </w:r>
      <w:proofErr w:type="spellStart"/>
      <w:r>
        <w:t>Herbohn</w:t>
      </w:r>
      <w:proofErr w:type="spellEnd"/>
      <w:r>
        <w:t xml:space="preserve"> J, Smith C (2014) The socio-ecological drivers of forest degradation in part of the tropical peatlands of Central Kalimantan, Indonesia. Forestry 87:335–345.</w:t>
      </w:r>
    </w:p>
    <w:p w14:paraId="7245EECA" w14:textId="1CB59274" w:rsidR="0014018D" w:rsidRDefault="0014018D" w:rsidP="0014018D">
      <w:proofErr w:type="spellStart"/>
      <w:r>
        <w:t>Miettinen</w:t>
      </w:r>
      <w:proofErr w:type="spellEnd"/>
      <w:r>
        <w:t xml:space="preserve"> J, Shi C, Liew SC (2016) Land cover distribution in the peatlands of Peninsular Malaysia, Sumatra and Borneo in 2015 with changes since 1990. Glob </w:t>
      </w:r>
      <w:proofErr w:type="spellStart"/>
      <w:r>
        <w:t>Ecol</w:t>
      </w:r>
      <w:proofErr w:type="spellEnd"/>
      <w:r>
        <w:t xml:space="preserve"> </w:t>
      </w:r>
      <w:proofErr w:type="spellStart"/>
      <w:r>
        <w:t>Conserv</w:t>
      </w:r>
      <w:proofErr w:type="spellEnd"/>
      <w:r>
        <w:t xml:space="preserve"> 6:67–78.</w:t>
      </w:r>
    </w:p>
    <w:p w14:paraId="7FE6A660" w14:textId="77777777" w:rsidR="0014018D" w:rsidRDefault="0014018D" w:rsidP="0014018D">
      <w:proofErr w:type="spellStart"/>
      <w:r w:rsidRPr="008614A8">
        <w:t>Ministère</w:t>
      </w:r>
      <w:proofErr w:type="spellEnd"/>
      <w:r w:rsidRPr="008614A8">
        <w:t xml:space="preserve"> des </w:t>
      </w:r>
      <w:proofErr w:type="spellStart"/>
      <w:r w:rsidRPr="008614A8">
        <w:t>Hydrocarbones</w:t>
      </w:r>
      <w:proofErr w:type="spellEnd"/>
      <w:r w:rsidRPr="008614A8">
        <w:t xml:space="preserve"> </w:t>
      </w:r>
      <w:proofErr w:type="spellStart"/>
      <w:r w:rsidRPr="008614A8">
        <w:t>Républic</w:t>
      </w:r>
      <w:proofErr w:type="spellEnd"/>
      <w:r w:rsidRPr="008614A8">
        <w:t xml:space="preserve"> du Congo &amp; SNPC (2016) Congo License Round 2016: Cuvette Basin. http://www.congolr2016.com/cuvette-basin. Accessed 25 Jul 2017</w:t>
      </w:r>
    </w:p>
    <w:p w14:paraId="4E89BFC3" w14:textId="77777777" w:rsidR="0014018D" w:rsidRDefault="0014018D" w:rsidP="0014018D">
      <w:r w:rsidRPr="008614A8">
        <w:t>Ministry of Climate and Environment, Kingdom of Norway (2017) Rainforest Foundation UK misleads the public about the international community’s efforts to preserve Congo’s forests. https://www.regjeringen.no/no/aktuelt/rainforest-foundation-uk-misleads-the-public-about-the-international-communitys-efforts-to-preserve-congos-forests/id2564628/. Accessed 30 Sep 2017</w:t>
      </w:r>
    </w:p>
    <w:p w14:paraId="158E84AB" w14:textId="77777777" w:rsidR="0014018D" w:rsidRDefault="0014018D" w:rsidP="0014018D">
      <w:r>
        <w:t>Moore S, Evans CD, Page SE, et al (2013) Deep instability of deforested tropical peatlands revealed by fluvial organic carbon fluxes. Nature 493:660–664.</w:t>
      </w:r>
    </w:p>
    <w:p w14:paraId="17844C05" w14:textId="44F7CE04" w:rsidR="0014018D" w:rsidRDefault="0014018D" w:rsidP="0014018D">
      <w:r w:rsidRPr="00C25A9F">
        <w:t xml:space="preserve">Munroe R, </w:t>
      </w:r>
      <w:proofErr w:type="spellStart"/>
      <w:r w:rsidRPr="00C25A9F">
        <w:t>Mant</w:t>
      </w:r>
      <w:proofErr w:type="spellEnd"/>
      <w:r w:rsidRPr="00C25A9F">
        <w:t xml:space="preserve"> R (2014) </w:t>
      </w:r>
      <w:r w:rsidR="008614A8" w:rsidRPr="00C25A9F">
        <w:t xml:space="preserve">Info Brief 2: </w:t>
      </w:r>
      <w:r w:rsidRPr="00C25A9F">
        <w:t xml:space="preserve">REDD+ and adaptation: Identifying complementary responses to climate change. </w:t>
      </w:r>
      <w:r w:rsidR="008614A8" w:rsidRPr="00C25A9F">
        <w:t>UN-REDD Programme, Geneva</w:t>
      </w:r>
      <w:r w:rsidR="00C25A9F" w:rsidRPr="00C25A9F">
        <w:t>.</w:t>
      </w:r>
    </w:p>
    <w:p w14:paraId="496522A0" w14:textId="678381D3" w:rsidR="0014018D" w:rsidRDefault="0014018D" w:rsidP="0014018D">
      <w:proofErr w:type="spellStart"/>
      <w:r>
        <w:t>Niang</w:t>
      </w:r>
      <w:proofErr w:type="spellEnd"/>
      <w:r>
        <w:t xml:space="preserve"> I, Ruppel OC, </w:t>
      </w:r>
      <w:proofErr w:type="spellStart"/>
      <w:r>
        <w:t>Abdrabo</w:t>
      </w:r>
      <w:proofErr w:type="spellEnd"/>
      <w:r>
        <w:t xml:space="preserve"> MA, et al (2014) Africa. In: Barros VR, Field CB, </w:t>
      </w:r>
      <w:proofErr w:type="spellStart"/>
      <w:r>
        <w:t>Dokken</w:t>
      </w:r>
      <w:proofErr w:type="spellEnd"/>
      <w:r>
        <w:t xml:space="preserve"> DJ, et al. (</w:t>
      </w:r>
      <w:proofErr w:type="spellStart"/>
      <w:r>
        <w:t>eds</w:t>
      </w:r>
      <w:proofErr w:type="spellEnd"/>
      <w:r>
        <w:t>) Climate Change 2014: Impacts, Adaptation, and Vulnerability. Part B: Regional Aspects. Contribution of Working Group II to the Fifth Assessment Report of the Intergovernmental Panel on Climate Change. Cambridge University Press, Cambridge, United Kingdom and New York, NY, USA, pp 1199–1265</w:t>
      </w:r>
      <w:r w:rsidR="00B071EA">
        <w:t>.</w:t>
      </w:r>
    </w:p>
    <w:p w14:paraId="47EE208D" w14:textId="04856A90" w:rsidR="0014018D" w:rsidRDefault="0014018D" w:rsidP="0014018D">
      <w:r w:rsidRPr="00D33E11">
        <w:t xml:space="preserve">Ordway EM, Asner GP, </w:t>
      </w:r>
      <w:proofErr w:type="spellStart"/>
      <w:r w:rsidRPr="00D33E11">
        <w:t>Lambin</w:t>
      </w:r>
      <w:proofErr w:type="spellEnd"/>
      <w:r w:rsidRPr="00D33E11">
        <w:t xml:space="preserve"> EF (2017) Deforestation risk due to commodity crop expansion in sub-Saharan Africa. Environ Res Lett 12:</w:t>
      </w:r>
      <w:r w:rsidR="0086097F" w:rsidRPr="00D33E11">
        <w:t>0</w:t>
      </w:r>
      <w:r w:rsidRPr="00D33E11">
        <w:t>44015.</w:t>
      </w:r>
    </w:p>
    <w:p w14:paraId="1563A58E" w14:textId="152F3590" w:rsidR="0014018D" w:rsidRDefault="0014018D" w:rsidP="0014018D">
      <w:proofErr w:type="spellStart"/>
      <w:r>
        <w:t>Oslisly</w:t>
      </w:r>
      <w:proofErr w:type="spellEnd"/>
      <w:r>
        <w:t xml:space="preserve"> R, </w:t>
      </w:r>
      <w:proofErr w:type="spellStart"/>
      <w:r>
        <w:t>Doutrelepont</w:t>
      </w:r>
      <w:proofErr w:type="spellEnd"/>
      <w:r>
        <w:t xml:space="preserve"> H, </w:t>
      </w:r>
      <w:proofErr w:type="spellStart"/>
      <w:r>
        <w:t>Fontugne</w:t>
      </w:r>
      <w:proofErr w:type="spellEnd"/>
      <w:r>
        <w:t xml:space="preserve"> M, et al (2006) Premiers </w:t>
      </w:r>
      <w:proofErr w:type="spellStart"/>
      <w:r>
        <w:t>résultats</w:t>
      </w:r>
      <w:proofErr w:type="spellEnd"/>
      <w:r>
        <w:t xml:space="preserve"> </w:t>
      </w:r>
      <w:proofErr w:type="spellStart"/>
      <w:r>
        <w:t>pluridisciplinaires</w:t>
      </w:r>
      <w:proofErr w:type="spellEnd"/>
      <w:r>
        <w:t xml:space="preserve"> </w:t>
      </w:r>
      <w:proofErr w:type="spellStart"/>
      <w:r>
        <w:t>d’une</w:t>
      </w:r>
      <w:proofErr w:type="spellEnd"/>
      <w:r>
        <w:t xml:space="preserve"> </w:t>
      </w:r>
      <w:proofErr w:type="spellStart"/>
      <w:r>
        <w:t>stratigraphie</w:t>
      </w:r>
      <w:proofErr w:type="spellEnd"/>
      <w:r>
        <w:t xml:space="preserve"> </w:t>
      </w:r>
      <w:proofErr w:type="spellStart"/>
      <w:r>
        <w:t>vieille</w:t>
      </w:r>
      <w:proofErr w:type="spellEnd"/>
      <w:r>
        <w:t xml:space="preserve"> de plus de 40.000 </w:t>
      </w:r>
      <w:proofErr w:type="spellStart"/>
      <w:r>
        <w:t>ans</w:t>
      </w:r>
      <w:proofErr w:type="spellEnd"/>
      <w:r>
        <w:t xml:space="preserve"> du site de </w:t>
      </w:r>
      <w:proofErr w:type="spellStart"/>
      <w:r>
        <w:t>Maboué</w:t>
      </w:r>
      <w:proofErr w:type="spellEnd"/>
      <w:r>
        <w:t xml:space="preserve"> 5 </w:t>
      </w:r>
      <w:proofErr w:type="spellStart"/>
      <w:r>
        <w:t>dans</w:t>
      </w:r>
      <w:proofErr w:type="spellEnd"/>
      <w:r>
        <w:t xml:space="preserve"> la </w:t>
      </w:r>
      <w:proofErr w:type="spellStart"/>
      <w:r>
        <w:t>réserve</w:t>
      </w:r>
      <w:proofErr w:type="spellEnd"/>
      <w:r>
        <w:t xml:space="preserve"> de la </w:t>
      </w:r>
      <w:proofErr w:type="spellStart"/>
      <w:r>
        <w:t>Lopé</w:t>
      </w:r>
      <w:proofErr w:type="spellEnd"/>
      <w:r>
        <w:t xml:space="preserve"> au Gabon. </w:t>
      </w:r>
      <w:r>
        <w:lastRenderedPageBreak/>
        <w:t xml:space="preserve">In: </w:t>
      </w:r>
      <w:proofErr w:type="spellStart"/>
      <w:r>
        <w:t>Actes</w:t>
      </w:r>
      <w:proofErr w:type="spellEnd"/>
      <w:r>
        <w:t xml:space="preserve"> du XIV </w:t>
      </w:r>
      <w:proofErr w:type="spellStart"/>
      <w:r>
        <w:t>Congrés</w:t>
      </w:r>
      <w:proofErr w:type="spellEnd"/>
      <w:r>
        <w:t xml:space="preserve"> de </w:t>
      </w:r>
      <w:proofErr w:type="spellStart"/>
      <w:r>
        <w:t>l’UISPP</w:t>
      </w:r>
      <w:proofErr w:type="spellEnd"/>
      <w:r>
        <w:t xml:space="preserve">, </w:t>
      </w:r>
      <w:proofErr w:type="spellStart"/>
      <w:r>
        <w:t>Liége</w:t>
      </w:r>
      <w:proofErr w:type="spellEnd"/>
      <w:r>
        <w:t xml:space="preserve"> 2–8 September 2001, </w:t>
      </w:r>
      <w:proofErr w:type="spellStart"/>
      <w:r>
        <w:t>Préhistoire</w:t>
      </w:r>
      <w:proofErr w:type="spellEnd"/>
      <w:r>
        <w:t xml:space="preserve"> </w:t>
      </w:r>
      <w:proofErr w:type="spellStart"/>
      <w:r>
        <w:t>en</w:t>
      </w:r>
      <w:proofErr w:type="spellEnd"/>
      <w:r>
        <w:t xml:space="preserve"> </w:t>
      </w:r>
      <w:proofErr w:type="spellStart"/>
      <w:r>
        <w:t>Afrique</w:t>
      </w:r>
      <w:proofErr w:type="spellEnd"/>
      <w:r>
        <w:t>, BAR International Series. pp 189–198</w:t>
      </w:r>
      <w:r w:rsidR="00B071EA">
        <w:t>.</w:t>
      </w:r>
    </w:p>
    <w:p w14:paraId="2AD2F461" w14:textId="7ED8BEF2" w:rsidR="0014018D" w:rsidRDefault="0014018D" w:rsidP="0014018D">
      <w:r>
        <w:t xml:space="preserve">Page SE, </w:t>
      </w:r>
      <w:proofErr w:type="spellStart"/>
      <w:r>
        <w:t>Siegert</w:t>
      </w:r>
      <w:proofErr w:type="spellEnd"/>
      <w:r>
        <w:t xml:space="preserve"> F, Rieley JO, et al (2002) The amount of carbon released from peat and forest fires in Indonesia during 1997. Nature 420:61–65.</w:t>
      </w:r>
    </w:p>
    <w:p w14:paraId="79F60520" w14:textId="77777777" w:rsidR="0014018D" w:rsidRDefault="0014018D" w:rsidP="0014018D">
      <w:r>
        <w:t>Patterson L, Cooper DJ (2007) The use of hydrologic and ecological indicators for the restoration of drainage ditches and water diversions in a mountain fen, Cascade Range, California. Wetlands 27:290–304.</w:t>
      </w:r>
    </w:p>
    <w:p w14:paraId="6E2F9F4C" w14:textId="77777777" w:rsidR="0014018D" w:rsidRDefault="0014018D" w:rsidP="0014018D">
      <w:r w:rsidRPr="00C25A9F">
        <w:t>Protected Planet (2017) The World Database on Protected Areas (WDPA). https://www.protectedplanet.net/. Accessed 25 Jul 2017</w:t>
      </w:r>
    </w:p>
    <w:p w14:paraId="33FF1E6C" w14:textId="62E6F972" w:rsidR="0014018D" w:rsidRDefault="0014018D" w:rsidP="0014018D">
      <w:r>
        <w:t xml:space="preserve">Rainey HJ, </w:t>
      </w:r>
      <w:proofErr w:type="spellStart"/>
      <w:r>
        <w:t>Iyenguet</w:t>
      </w:r>
      <w:proofErr w:type="spellEnd"/>
      <w:r>
        <w:t xml:space="preserve"> FC, Malanda GF, et al (2010) Survey of </w:t>
      </w:r>
      <w:proofErr w:type="spellStart"/>
      <w:r>
        <w:t>Raphia</w:t>
      </w:r>
      <w:proofErr w:type="spellEnd"/>
      <w:r>
        <w:t xml:space="preserve"> swamp forest, Republic of Congo, indicates high densities of Critically Endangered western lowland gorillas Gorilla </w:t>
      </w:r>
      <w:proofErr w:type="spellStart"/>
      <w:r>
        <w:t>gorilla</w:t>
      </w:r>
      <w:proofErr w:type="spellEnd"/>
      <w:r>
        <w:t xml:space="preserve"> </w:t>
      </w:r>
      <w:proofErr w:type="spellStart"/>
      <w:r>
        <w:t>gorilla</w:t>
      </w:r>
      <w:proofErr w:type="spellEnd"/>
      <w:r>
        <w:t>. Oryx 44:124–132.</w:t>
      </w:r>
    </w:p>
    <w:p w14:paraId="5D3ED9CB" w14:textId="1FAF9DAA" w:rsidR="0014018D" w:rsidRPr="00C25A9F" w:rsidRDefault="0014018D" w:rsidP="0014018D">
      <w:proofErr w:type="spellStart"/>
      <w:r w:rsidRPr="00C25A9F">
        <w:t>Ramsar</w:t>
      </w:r>
      <w:proofErr w:type="spellEnd"/>
      <w:r w:rsidRPr="00C25A9F">
        <w:t xml:space="preserve"> (2017a) Sites </w:t>
      </w:r>
      <w:r w:rsidR="00C25A9F">
        <w:t>and</w:t>
      </w:r>
      <w:r w:rsidRPr="00C25A9F">
        <w:t xml:space="preserve"> Countries. http://www.ramsar.org/sites-countries. Accessed 22 Jul 2017</w:t>
      </w:r>
    </w:p>
    <w:p w14:paraId="4F36224D" w14:textId="29A78CFE" w:rsidR="0014018D" w:rsidRDefault="0014018D" w:rsidP="0014018D">
      <w:proofErr w:type="spellStart"/>
      <w:r w:rsidRPr="004029D4">
        <w:t>Ramsar</w:t>
      </w:r>
      <w:proofErr w:type="spellEnd"/>
      <w:r w:rsidRPr="004029D4">
        <w:t xml:space="preserve"> (2015) </w:t>
      </w:r>
      <w:proofErr w:type="spellStart"/>
      <w:r w:rsidRPr="004029D4">
        <w:t>Ramsar</w:t>
      </w:r>
      <w:proofErr w:type="spellEnd"/>
      <w:r w:rsidRPr="004029D4">
        <w:t xml:space="preserve"> COP12 Resolution XII.11. Peatlands, climate change and wise use: Implications for the </w:t>
      </w:r>
      <w:proofErr w:type="spellStart"/>
      <w:r w:rsidRPr="004029D4">
        <w:t>Ramsar</w:t>
      </w:r>
      <w:proofErr w:type="spellEnd"/>
      <w:r w:rsidRPr="004029D4">
        <w:t xml:space="preserve"> Convention. </w:t>
      </w:r>
      <w:proofErr w:type="spellStart"/>
      <w:r w:rsidR="00191278" w:rsidRPr="004029D4">
        <w:t>Ramsar</w:t>
      </w:r>
      <w:proofErr w:type="spellEnd"/>
      <w:r w:rsidR="00191278" w:rsidRPr="004029D4">
        <w:t xml:space="preserve"> Convention Secretariat, Gland.</w:t>
      </w:r>
    </w:p>
    <w:p w14:paraId="6ACED0D7" w14:textId="77777777" w:rsidR="0014018D" w:rsidRPr="008B590C" w:rsidRDefault="0014018D" w:rsidP="0014018D">
      <w:proofErr w:type="spellStart"/>
      <w:r w:rsidRPr="008B590C">
        <w:t>Ramsar</w:t>
      </w:r>
      <w:proofErr w:type="spellEnd"/>
      <w:r w:rsidRPr="008B590C">
        <w:t xml:space="preserve"> (2017b) </w:t>
      </w:r>
      <w:proofErr w:type="spellStart"/>
      <w:r w:rsidRPr="008B590C">
        <w:t>Ramsar</w:t>
      </w:r>
      <w:proofErr w:type="spellEnd"/>
      <w:r w:rsidRPr="008B590C">
        <w:t xml:space="preserve"> Sites Information Service. https://rsis.ramsar.org/ris-search/. Accessed 27 Jul 2017</w:t>
      </w:r>
    </w:p>
    <w:p w14:paraId="1B2EC563" w14:textId="23D80F09" w:rsidR="0014018D" w:rsidRDefault="0014018D" w:rsidP="0014018D">
      <w:proofErr w:type="spellStart"/>
      <w:r w:rsidRPr="004029D4">
        <w:t>Ramsar</w:t>
      </w:r>
      <w:proofErr w:type="spellEnd"/>
      <w:r w:rsidRPr="004029D4">
        <w:t xml:space="preserve"> Convention Secretariat (2016) An Introduction to the </w:t>
      </w:r>
      <w:proofErr w:type="spellStart"/>
      <w:r w:rsidRPr="004029D4">
        <w:t>Ramsar</w:t>
      </w:r>
      <w:proofErr w:type="spellEnd"/>
      <w:r w:rsidRPr="004029D4">
        <w:t xml:space="preserve"> Convention on Wetlands. Sub-series I: Handbook 1</w:t>
      </w:r>
      <w:r w:rsidR="004029D4" w:rsidRPr="004029D4">
        <w:t>.</w:t>
      </w:r>
      <w:r w:rsidRPr="004029D4">
        <w:t xml:space="preserve"> International Cooperation on Wetlands</w:t>
      </w:r>
      <w:r w:rsidR="004029D4" w:rsidRPr="004029D4">
        <w:t>, 5</w:t>
      </w:r>
      <w:r w:rsidR="004029D4" w:rsidRPr="004029D4">
        <w:rPr>
          <w:vertAlign w:val="superscript"/>
        </w:rPr>
        <w:t>th</w:t>
      </w:r>
      <w:r w:rsidR="004029D4" w:rsidRPr="004029D4">
        <w:t xml:space="preserve"> </w:t>
      </w:r>
      <w:proofErr w:type="spellStart"/>
      <w:r w:rsidR="004029D4" w:rsidRPr="004029D4">
        <w:t>edn</w:t>
      </w:r>
      <w:proofErr w:type="spellEnd"/>
      <w:r w:rsidRPr="004029D4">
        <w:t xml:space="preserve">. </w:t>
      </w:r>
      <w:proofErr w:type="spellStart"/>
      <w:r w:rsidR="00191278" w:rsidRPr="004029D4">
        <w:t>Ramsar</w:t>
      </w:r>
      <w:proofErr w:type="spellEnd"/>
      <w:r w:rsidR="00191278" w:rsidRPr="004029D4">
        <w:t xml:space="preserve"> Convention Secretariat, </w:t>
      </w:r>
      <w:r w:rsidRPr="004029D4">
        <w:t>Gland</w:t>
      </w:r>
      <w:r w:rsidR="00191278" w:rsidRPr="004029D4">
        <w:t>.</w:t>
      </w:r>
    </w:p>
    <w:p w14:paraId="6C57356A" w14:textId="77777777" w:rsidR="0014018D" w:rsidRDefault="0014018D" w:rsidP="0014018D">
      <w:r>
        <w:t xml:space="preserve">Riddell M (2013) Assessing the impacts of conservation and commercial forestry on livelihoods in Northern Republic of Congo. </w:t>
      </w:r>
      <w:proofErr w:type="spellStart"/>
      <w:r>
        <w:t>Conserv</w:t>
      </w:r>
      <w:proofErr w:type="spellEnd"/>
      <w:r>
        <w:t xml:space="preserve"> </w:t>
      </w:r>
      <w:proofErr w:type="spellStart"/>
      <w:r>
        <w:t>Soc</w:t>
      </w:r>
      <w:proofErr w:type="spellEnd"/>
      <w:r>
        <w:t xml:space="preserve"> 11:199–217.</w:t>
      </w:r>
    </w:p>
    <w:p w14:paraId="68A9042A" w14:textId="02DBBBB1" w:rsidR="0014018D" w:rsidRDefault="0014018D" w:rsidP="0014018D">
      <w:r w:rsidRPr="00EC0DB8">
        <w:t>Rieley J (2001) Kalimantan’s peatland disaster. Insid</w:t>
      </w:r>
      <w:r w:rsidR="00EC0DB8" w:rsidRPr="00EC0DB8">
        <w:t>e</w:t>
      </w:r>
      <w:r w:rsidRPr="00EC0DB8">
        <w:t xml:space="preserve"> Indones</w:t>
      </w:r>
      <w:r w:rsidR="00EC0DB8" w:rsidRPr="00EC0DB8">
        <w:t>ia</w:t>
      </w:r>
      <w:r w:rsidRPr="00EC0DB8">
        <w:t xml:space="preserve"> </w:t>
      </w:r>
      <w:r w:rsidR="00EC0DB8" w:rsidRPr="00EC0DB8">
        <w:t xml:space="preserve">Edition 65. </w:t>
      </w:r>
      <w:r w:rsidRPr="00EC0DB8">
        <w:t>http://www.insideindonesia.org/kalimantans-peatland-disaster. Accessed 3 Aug 2017</w:t>
      </w:r>
    </w:p>
    <w:p w14:paraId="3711A563" w14:textId="77777777" w:rsidR="0014018D" w:rsidRDefault="0014018D" w:rsidP="0014018D">
      <w:r>
        <w:t xml:space="preserve">Riley J, </w:t>
      </w:r>
      <w:proofErr w:type="spellStart"/>
      <w:r>
        <w:t>Huchzermeyer</w:t>
      </w:r>
      <w:proofErr w:type="spellEnd"/>
      <w:r>
        <w:t xml:space="preserve"> FW (1999) African dwarf crocodiles in the </w:t>
      </w:r>
      <w:proofErr w:type="spellStart"/>
      <w:r>
        <w:t>Likouala</w:t>
      </w:r>
      <w:proofErr w:type="spellEnd"/>
      <w:r>
        <w:t xml:space="preserve"> swamp forests of the Congo Basin: Habitat, density, and nesting. </w:t>
      </w:r>
      <w:proofErr w:type="spellStart"/>
      <w:r>
        <w:t>Copeia</w:t>
      </w:r>
      <w:proofErr w:type="spellEnd"/>
      <w:r>
        <w:t xml:space="preserve"> 1999:313–320.</w:t>
      </w:r>
    </w:p>
    <w:p w14:paraId="3B02908C" w14:textId="77685009" w:rsidR="0014018D" w:rsidRDefault="0014018D" w:rsidP="0014018D">
      <w:proofErr w:type="spellStart"/>
      <w:r>
        <w:t>Roucoux</w:t>
      </w:r>
      <w:proofErr w:type="spellEnd"/>
      <w:r>
        <w:t xml:space="preserve"> KH, Lawson IT, Baker TR, et al (2017) Threats to intact tropical peatlands and opportunities for their conservation. </w:t>
      </w:r>
      <w:proofErr w:type="spellStart"/>
      <w:r>
        <w:t>Conserv</w:t>
      </w:r>
      <w:proofErr w:type="spellEnd"/>
      <w:r>
        <w:t xml:space="preserve"> </w:t>
      </w:r>
      <w:proofErr w:type="spellStart"/>
      <w:r>
        <w:t>Biol</w:t>
      </w:r>
      <w:proofErr w:type="spellEnd"/>
      <w:r>
        <w:t xml:space="preserve"> </w:t>
      </w:r>
      <w:r w:rsidR="00072DC1">
        <w:t>31:1283-1292</w:t>
      </w:r>
      <w:r>
        <w:t>.</w:t>
      </w:r>
    </w:p>
    <w:p w14:paraId="6C700C92" w14:textId="5BAEC170" w:rsidR="0014018D" w:rsidRDefault="0014018D" w:rsidP="0014018D">
      <w:r>
        <w:t>Saatchi SS, Harris NL, Brown S, et al (2011) Benchmark map of forest carbon stocks in tropical regions across three continents. PNAS 108:9899–9904.</w:t>
      </w:r>
    </w:p>
    <w:p w14:paraId="219F2258" w14:textId="77777777" w:rsidR="0014018D" w:rsidRDefault="0014018D" w:rsidP="0014018D">
      <w:r>
        <w:t xml:space="preserve">Samba G, </w:t>
      </w:r>
      <w:proofErr w:type="spellStart"/>
      <w:r>
        <w:t>Nganga</w:t>
      </w:r>
      <w:proofErr w:type="spellEnd"/>
      <w:r>
        <w:t xml:space="preserve"> D, </w:t>
      </w:r>
      <w:proofErr w:type="spellStart"/>
      <w:r>
        <w:t>Mpounza</w:t>
      </w:r>
      <w:proofErr w:type="spellEnd"/>
      <w:r>
        <w:t xml:space="preserve"> M (2008) Rainfall and temperature variations over Congo-Brazzaville between 1950 and 1998. </w:t>
      </w:r>
      <w:proofErr w:type="spellStart"/>
      <w:r>
        <w:t>Theor</w:t>
      </w:r>
      <w:proofErr w:type="spellEnd"/>
      <w:r>
        <w:t xml:space="preserve"> </w:t>
      </w:r>
      <w:proofErr w:type="spellStart"/>
      <w:r>
        <w:t>Appl</w:t>
      </w:r>
      <w:proofErr w:type="spellEnd"/>
      <w:r>
        <w:t xml:space="preserve"> </w:t>
      </w:r>
      <w:proofErr w:type="spellStart"/>
      <w:r>
        <w:t>Climatol</w:t>
      </w:r>
      <w:proofErr w:type="spellEnd"/>
      <w:r>
        <w:t xml:space="preserve"> 91:85–97.</w:t>
      </w:r>
    </w:p>
    <w:p w14:paraId="70F5539F" w14:textId="1A0F79EB" w:rsidR="0014018D" w:rsidRDefault="0014018D" w:rsidP="0014018D">
      <w:r>
        <w:lastRenderedPageBreak/>
        <w:t xml:space="preserve">Shanahan TM, </w:t>
      </w:r>
      <w:proofErr w:type="spellStart"/>
      <w:r>
        <w:t>Mckay</w:t>
      </w:r>
      <w:proofErr w:type="spellEnd"/>
      <w:r>
        <w:t xml:space="preserve"> NP, </w:t>
      </w:r>
      <w:proofErr w:type="spellStart"/>
      <w:r>
        <w:t>Hughen</w:t>
      </w:r>
      <w:proofErr w:type="spellEnd"/>
      <w:r>
        <w:t xml:space="preserve"> KA, et al (2015) The time-transgressive termination of the African Humid Period. Nat </w:t>
      </w:r>
      <w:proofErr w:type="spellStart"/>
      <w:r>
        <w:t>Geosci</w:t>
      </w:r>
      <w:proofErr w:type="spellEnd"/>
      <w:r>
        <w:t xml:space="preserve"> 8:140–144.</w:t>
      </w:r>
    </w:p>
    <w:p w14:paraId="0E95E9CF" w14:textId="77777777" w:rsidR="0014018D" w:rsidRDefault="0014018D" w:rsidP="0014018D">
      <w:proofErr w:type="spellStart"/>
      <w:r>
        <w:t>Susilo</w:t>
      </w:r>
      <w:proofErr w:type="spellEnd"/>
      <w:r>
        <w:t xml:space="preserve"> GE, Yamamoto K, Imai T, et al (2013) The effect of ENSO on rainfall characteristics in the tropical peatland areas of Central Kalimantan, Indonesia. </w:t>
      </w:r>
      <w:proofErr w:type="spellStart"/>
      <w:r>
        <w:t>Hydrol</w:t>
      </w:r>
      <w:proofErr w:type="spellEnd"/>
      <w:r>
        <w:t xml:space="preserve"> Sci J 58:539–548.</w:t>
      </w:r>
    </w:p>
    <w:p w14:paraId="2837652B" w14:textId="77777777" w:rsidR="0014018D" w:rsidRDefault="0014018D" w:rsidP="0014018D">
      <w:proofErr w:type="spellStart"/>
      <w:r>
        <w:t>Takakai</w:t>
      </w:r>
      <w:proofErr w:type="spellEnd"/>
      <w:r>
        <w:t xml:space="preserve"> F, </w:t>
      </w:r>
      <w:proofErr w:type="spellStart"/>
      <w:r>
        <w:t>Morishita</w:t>
      </w:r>
      <w:proofErr w:type="spellEnd"/>
      <w:r>
        <w:t xml:space="preserve"> T, </w:t>
      </w:r>
      <w:proofErr w:type="spellStart"/>
      <w:r>
        <w:t>Hashidoko</w:t>
      </w:r>
      <w:proofErr w:type="spellEnd"/>
      <w:r>
        <w:t xml:space="preserve"> Y, et al (2006) Effects of agricultural land-use change and forest fire on N</w:t>
      </w:r>
      <w:r w:rsidRPr="00072DC1">
        <w:rPr>
          <w:vertAlign w:val="subscript"/>
        </w:rPr>
        <w:t>2</w:t>
      </w:r>
      <w:r>
        <w:t xml:space="preserve">O emission from tropical peatlands, Central Kalimantan, Indonesia. Soil Sci Plant </w:t>
      </w:r>
      <w:proofErr w:type="spellStart"/>
      <w:r>
        <w:t>Nutr</w:t>
      </w:r>
      <w:proofErr w:type="spellEnd"/>
      <w:r>
        <w:t xml:space="preserve"> 52:662–674.</w:t>
      </w:r>
    </w:p>
    <w:p w14:paraId="7030FA96" w14:textId="68C630F0" w:rsidR="0014018D" w:rsidRDefault="0014018D" w:rsidP="0014018D">
      <w:r>
        <w:t xml:space="preserve">Terada S, </w:t>
      </w:r>
      <w:proofErr w:type="spellStart"/>
      <w:r>
        <w:t>Nackoney</w:t>
      </w:r>
      <w:proofErr w:type="spellEnd"/>
      <w:r>
        <w:t xml:space="preserve"> J, </w:t>
      </w:r>
      <w:proofErr w:type="spellStart"/>
      <w:r>
        <w:t>Sakamaki</w:t>
      </w:r>
      <w:proofErr w:type="spellEnd"/>
      <w:r>
        <w:t xml:space="preserve"> T, et al (2015) Habitat use of bonobos (Pan </w:t>
      </w:r>
      <w:proofErr w:type="spellStart"/>
      <w:r>
        <w:t>paniscus</w:t>
      </w:r>
      <w:proofErr w:type="spellEnd"/>
      <w:r>
        <w:t xml:space="preserve">) at </w:t>
      </w:r>
      <w:proofErr w:type="spellStart"/>
      <w:r>
        <w:t>Wamba</w:t>
      </w:r>
      <w:proofErr w:type="spellEnd"/>
      <w:r>
        <w:t xml:space="preserve">: Selection of vegetation types for ranging, feeding, and night-sleeping. Am J </w:t>
      </w:r>
      <w:proofErr w:type="spellStart"/>
      <w:r>
        <w:t>Primatol</w:t>
      </w:r>
      <w:proofErr w:type="spellEnd"/>
      <w:r>
        <w:t xml:space="preserve"> 77:701–713.</w:t>
      </w:r>
    </w:p>
    <w:p w14:paraId="220A2FC6" w14:textId="77777777" w:rsidR="0014018D" w:rsidRDefault="0014018D" w:rsidP="0014018D">
      <w:r w:rsidRPr="00C25A9F">
        <w:t xml:space="preserve">The Lake Chad Basin Commission (2016a) Inter Basin Water Transfer Project: Signing of a memorandum of Understanding between LCBC and </w:t>
      </w:r>
      <w:proofErr w:type="spellStart"/>
      <w:r w:rsidRPr="00C25A9F">
        <w:t>PowerChina</w:t>
      </w:r>
      <w:proofErr w:type="spellEnd"/>
      <w:r w:rsidRPr="00C25A9F">
        <w:t xml:space="preserve"> International Group Limited. http://www.cblt.org/en/news/inter-basin-water-transfer-project-signing-memorandum-understanding-between-lcbc-and-PowerChina. Accessed 22 Nov 2017</w:t>
      </w:r>
    </w:p>
    <w:p w14:paraId="7BD78C54" w14:textId="77777777" w:rsidR="0014018D" w:rsidRPr="00C25A9F" w:rsidRDefault="0014018D" w:rsidP="0014018D">
      <w:r w:rsidRPr="00C25A9F">
        <w:t xml:space="preserve">The Lake Chad Basin Commission (2016b) </w:t>
      </w:r>
      <w:proofErr w:type="spellStart"/>
      <w:r w:rsidRPr="00C25A9F">
        <w:t>Interbasin</w:t>
      </w:r>
      <w:proofErr w:type="spellEnd"/>
      <w:r w:rsidRPr="00C25A9F">
        <w:t xml:space="preserve"> Water Transfer Project (IBWTP). http://www.cblt.org/en/projects/interbasin-water-transfer-project. Accessed 22 Nov 2017</w:t>
      </w:r>
    </w:p>
    <w:p w14:paraId="172F64B6" w14:textId="77777777" w:rsidR="0014018D" w:rsidRPr="00C25A9F" w:rsidRDefault="0014018D" w:rsidP="0014018D">
      <w:r w:rsidRPr="00C25A9F">
        <w:t>The Lake Chad Basin Commission (2016c) The Lake Chad Basin Commission. http://www.cblt.org/en. Accessed 22 Nov 2017</w:t>
      </w:r>
    </w:p>
    <w:p w14:paraId="103746B4" w14:textId="77777777" w:rsidR="0014018D" w:rsidRPr="00C25A9F" w:rsidRDefault="0014018D" w:rsidP="0014018D">
      <w:r w:rsidRPr="00C25A9F">
        <w:t>The Oil and Gas Year (2017a) Republic of Congo Overview. http://www.theoilandgasyear.com/market/republic-of-congo/. Accessed 15 Jul 2017</w:t>
      </w:r>
    </w:p>
    <w:p w14:paraId="33A01DCA" w14:textId="08D42FFD" w:rsidR="0014018D" w:rsidRPr="002D09B1" w:rsidRDefault="0014018D" w:rsidP="0014018D">
      <w:r w:rsidRPr="002D09B1">
        <w:t xml:space="preserve">The Oil and Gas Year (2017b) Republic of Congo 2017. </w:t>
      </w:r>
      <w:r w:rsidR="002D09B1" w:rsidRPr="002D09B1">
        <w:t>The Oil and Gas Year Ltd, Dubai.</w:t>
      </w:r>
    </w:p>
    <w:p w14:paraId="20A3A347" w14:textId="746D2D12" w:rsidR="0014018D" w:rsidRPr="002D09B1" w:rsidRDefault="0014018D" w:rsidP="0014018D">
      <w:r w:rsidRPr="002D09B1">
        <w:t xml:space="preserve">The Rainforest Foundation UK (2017) Logging in Congo’s rainforests: a “carbon bomb” about to be primed by the government of Norway? </w:t>
      </w:r>
      <w:r w:rsidR="002D09B1" w:rsidRPr="002D09B1">
        <w:t>The Rainforest Foundation UK, London.</w:t>
      </w:r>
    </w:p>
    <w:p w14:paraId="40BBACEA" w14:textId="008CB678" w:rsidR="0014018D" w:rsidRPr="00072DC1" w:rsidRDefault="0014018D" w:rsidP="0014018D">
      <w:pPr>
        <w:rPr>
          <w:highlight w:val="yellow"/>
        </w:rPr>
      </w:pPr>
      <w:r w:rsidRPr="002D09B1">
        <w:t xml:space="preserve">The Rainforest Foundation UK (2013) Seeds of Destruction. </w:t>
      </w:r>
      <w:r w:rsidR="002D09B1" w:rsidRPr="002D09B1">
        <w:t>The Rainforest Foundation UK, London.</w:t>
      </w:r>
    </w:p>
    <w:p w14:paraId="7AE569D7" w14:textId="63257E3B" w:rsidR="0014018D" w:rsidRDefault="0014018D" w:rsidP="0014018D">
      <w:r w:rsidRPr="00C25A9F">
        <w:t xml:space="preserve">Thornton SA, </w:t>
      </w:r>
      <w:proofErr w:type="spellStart"/>
      <w:r w:rsidRPr="00C25A9F">
        <w:t>Dudin</w:t>
      </w:r>
      <w:proofErr w:type="spellEnd"/>
      <w:r w:rsidRPr="00C25A9F">
        <w:t xml:space="preserve">, </w:t>
      </w:r>
      <w:proofErr w:type="spellStart"/>
      <w:r w:rsidRPr="00C25A9F">
        <w:t>Limin</w:t>
      </w:r>
      <w:proofErr w:type="spellEnd"/>
      <w:r w:rsidRPr="00C25A9F">
        <w:t xml:space="preserve"> SH, et al (2016) Peatland fish of </w:t>
      </w:r>
      <w:proofErr w:type="spellStart"/>
      <w:r w:rsidRPr="00C25A9F">
        <w:t>Sabangau</w:t>
      </w:r>
      <w:proofErr w:type="spellEnd"/>
      <w:r w:rsidRPr="00C25A9F">
        <w:t>, Borneo: Ecology and implications for future monitoring and conservation. In: Proceedings of the 15th International Peat Congress, Kuching, Malaysia, 15-19 August 2016. pp 723–727</w:t>
      </w:r>
      <w:r w:rsidR="00C25A9F">
        <w:t>.</w:t>
      </w:r>
    </w:p>
    <w:p w14:paraId="4E1A5F55" w14:textId="77777777" w:rsidR="0014018D" w:rsidRPr="00C25A9F" w:rsidRDefault="0014018D" w:rsidP="0014018D">
      <w:r w:rsidRPr="00C25A9F">
        <w:t>UN-REDD Programme (2016) About REDD+. http://www.unredd.net/about/what-is-redd-plus.html. Accessed 21 Jul 2017</w:t>
      </w:r>
    </w:p>
    <w:p w14:paraId="64C80E07" w14:textId="77777777" w:rsidR="0014018D" w:rsidRPr="00C25A9F" w:rsidRDefault="0014018D" w:rsidP="0014018D">
      <w:r w:rsidRPr="00C25A9F">
        <w:t>US Department of Commerce (2017) Congo, Democratic Republic - Oil and Gas. https://www.export.gov/article?id=Congo-Democratic-Republic-Oil-and-Gas. Accessed 25 Nov 2017</w:t>
      </w:r>
    </w:p>
    <w:p w14:paraId="69CF0DB0" w14:textId="2BE01113" w:rsidR="0014018D" w:rsidRPr="00950866" w:rsidRDefault="0014018D" w:rsidP="0014018D">
      <w:r w:rsidRPr="00950866">
        <w:t xml:space="preserve">USDA Foreign Agricultural Service (2017) Oilseeds: World markets and trade (November 2017). </w:t>
      </w:r>
      <w:r w:rsidR="00950866" w:rsidRPr="00950866">
        <w:t>USDA Foreign Agricultural Service, Washington.</w:t>
      </w:r>
    </w:p>
    <w:p w14:paraId="474D0F66" w14:textId="7950A3EB" w:rsidR="0014018D" w:rsidRDefault="0014018D" w:rsidP="0014018D">
      <w:r w:rsidRPr="00EC0DB8">
        <w:lastRenderedPageBreak/>
        <w:t xml:space="preserve">USGS (2016) Mineral commodity summaries 2016. </w:t>
      </w:r>
      <w:r w:rsidR="00950866" w:rsidRPr="00EC0DB8">
        <w:t xml:space="preserve">USGS, </w:t>
      </w:r>
      <w:r w:rsidR="00950866" w:rsidRPr="00EC0DB8">
        <w:rPr>
          <w:rStyle w:val="locality"/>
        </w:rPr>
        <w:t xml:space="preserve">Reston, </w:t>
      </w:r>
      <w:proofErr w:type="spellStart"/>
      <w:r w:rsidR="00950866" w:rsidRPr="00EC0DB8">
        <w:rPr>
          <w:rStyle w:val="locality"/>
        </w:rPr>
        <w:t>Virgina</w:t>
      </w:r>
      <w:proofErr w:type="spellEnd"/>
      <w:r w:rsidR="00950866" w:rsidRPr="00EC0DB8">
        <w:rPr>
          <w:rStyle w:val="locality"/>
        </w:rPr>
        <w:t>.</w:t>
      </w:r>
    </w:p>
    <w:p w14:paraId="72549C8F" w14:textId="76787F54" w:rsidR="0014018D" w:rsidRDefault="0014018D" w:rsidP="0014018D">
      <w:proofErr w:type="spellStart"/>
      <w:r>
        <w:t>Vancutsem</w:t>
      </w:r>
      <w:proofErr w:type="spellEnd"/>
      <w:r>
        <w:t xml:space="preserve"> C, </w:t>
      </w:r>
      <w:proofErr w:type="spellStart"/>
      <w:r>
        <w:t>Pekel</w:t>
      </w:r>
      <w:proofErr w:type="spellEnd"/>
      <w:r>
        <w:t xml:space="preserve"> JF, </w:t>
      </w:r>
      <w:proofErr w:type="spellStart"/>
      <w:r>
        <w:t>Evrard</w:t>
      </w:r>
      <w:proofErr w:type="spellEnd"/>
      <w:r>
        <w:t xml:space="preserve"> C, et al (2009) Mapping and characterizing the vegetation types of the Democratic Republic of Congo using SPOT VEGETATION time series. </w:t>
      </w:r>
      <w:proofErr w:type="spellStart"/>
      <w:r>
        <w:t>Int</w:t>
      </w:r>
      <w:proofErr w:type="spellEnd"/>
      <w:r>
        <w:t xml:space="preserve"> J </w:t>
      </w:r>
      <w:proofErr w:type="spellStart"/>
      <w:r>
        <w:t>Appl</w:t>
      </w:r>
      <w:proofErr w:type="spellEnd"/>
      <w:r>
        <w:t xml:space="preserve"> Earth </w:t>
      </w:r>
      <w:proofErr w:type="spellStart"/>
      <w:r>
        <w:t>Obs</w:t>
      </w:r>
      <w:proofErr w:type="spellEnd"/>
      <w:r>
        <w:t xml:space="preserve"> </w:t>
      </w:r>
      <w:proofErr w:type="spellStart"/>
      <w:r>
        <w:t>Geoinf</w:t>
      </w:r>
      <w:proofErr w:type="spellEnd"/>
      <w:r>
        <w:t xml:space="preserve"> 11:62–76.</w:t>
      </w:r>
    </w:p>
    <w:p w14:paraId="3307185B" w14:textId="77777777" w:rsidR="0014018D" w:rsidRPr="00C25A9F" w:rsidRDefault="0014018D" w:rsidP="0014018D">
      <w:proofErr w:type="spellStart"/>
      <w:r w:rsidRPr="00C25A9F">
        <w:t>Verhegghen</w:t>
      </w:r>
      <w:proofErr w:type="spellEnd"/>
      <w:r w:rsidRPr="00C25A9F">
        <w:t xml:space="preserve"> A, </w:t>
      </w:r>
      <w:proofErr w:type="spellStart"/>
      <w:r w:rsidRPr="00C25A9F">
        <w:t>Mayaux</w:t>
      </w:r>
      <w:proofErr w:type="spellEnd"/>
      <w:r w:rsidRPr="00C25A9F">
        <w:t xml:space="preserve"> P, de </w:t>
      </w:r>
      <w:proofErr w:type="spellStart"/>
      <w:r w:rsidRPr="00C25A9F">
        <w:t>Wasseige</w:t>
      </w:r>
      <w:proofErr w:type="spellEnd"/>
      <w:r w:rsidRPr="00C25A9F">
        <w:t xml:space="preserve"> C, </w:t>
      </w:r>
      <w:proofErr w:type="spellStart"/>
      <w:r w:rsidRPr="00C25A9F">
        <w:t>Defourny</w:t>
      </w:r>
      <w:proofErr w:type="spellEnd"/>
      <w:r w:rsidRPr="00C25A9F">
        <w:t xml:space="preserve"> P (2012) Mapping Congo Basin vegetation types from 300 m and 1 km multi-sensor time series for carbon stocks and forest areas estimation. </w:t>
      </w:r>
      <w:proofErr w:type="spellStart"/>
      <w:r w:rsidRPr="00C25A9F">
        <w:t>Biogeosciences</w:t>
      </w:r>
      <w:proofErr w:type="spellEnd"/>
      <w:r w:rsidRPr="00C25A9F">
        <w:t xml:space="preserve"> 9:5061–5079.</w:t>
      </w:r>
    </w:p>
    <w:p w14:paraId="323E1F05" w14:textId="77777777" w:rsidR="0014018D" w:rsidRPr="00C25A9F" w:rsidRDefault="0014018D" w:rsidP="0014018D">
      <w:r w:rsidRPr="00C25A9F">
        <w:t>Verified Carbon Standard (2017) The VCS Program. http://www.v-c-s.org/project/vcs-program/. Accessed 21 Jul 2017</w:t>
      </w:r>
    </w:p>
    <w:p w14:paraId="1438D2FE" w14:textId="77777777" w:rsidR="0014018D" w:rsidRPr="00C25A9F" w:rsidRDefault="0014018D" w:rsidP="0014018D">
      <w:r w:rsidRPr="00C25A9F">
        <w:t>World Bank (2016) World Bank Group Suspends Financing to the Inga-3 Basse Chute Technical Assistance Project. http://www.worldbank.org/en/news/press-release/2016/07/25/world-bank-group-suspends-financing-to-the-inga-3-basse-chute-technical-assistance-project. Accessed 5 Jul 2017</w:t>
      </w:r>
    </w:p>
    <w:p w14:paraId="63031B62" w14:textId="4E926AFC" w:rsidR="0014018D" w:rsidRDefault="0014018D" w:rsidP="0014018D">
      <w:r w:rsidRPr="00EC0DB8">
        <w:t xml:space="preserve">Wright T, </w:t>
      </w:r>
      <w:proofErr w:type="spellStart"/>
      <w:r w:rsidRPr="00EC0DB8">
        <w:t>Rahmanulloh</w:t>
      </w:r>
      <w:proofErr w:type="spellEnd"/>
      <w:r w:rsidRPr="00EC0DB8">
        <w:t xml:space="preserve"> A (2017) Indonesia Oilseeds and Products Annual Report 2017. </w:t>
      </w:r>
      <w:r w:rsidR="00EC0DB8" w:rsidRPr="00EC0DB8">
        <w:t>USDA Foreign Agricultural Service, Washington.</w:t>
      </w:r>
    </w:p>
    <w:p w14:paraId="221FA63F" w14:textId="440A5E29" w:rsidR="004D4811" w:rsidRPr="005A7F34" w:rsidRDefault="004D4811" w:rsidP="00D5715F">
      <w:pPr>
        <w:spacing w:line="480" w:lineRule="auto"/>
        <w:rPr>
          <w:noProof/>
        </w:rPr>
      </w:pPr>
      <w:r w:rsidRPr="005A7F34">
        <w:fldChar w:fldCharType="begin"/>
      </w:r>
      <w:r w:rsidRPr="005A7F34">
        <w:fldChar w:fldCharType="separate"/>
      </w:r>
      <w:r w:rsidRPr="005A7F34">
        <w:rPr>
          <w:noProof/>
        </w:rPr>
        <w:t>1.</w:t>
      </w:r>
      <w:r w:rsidRPr="005A7F34">
        <w:rPr>
          <w:noProof/>
        </w:rPr>
        <w:tab/>
        <w:t>Dargie, G. C. et al. (2017). Age, extent and carbon storage of the central Congo Basin peatland complex. Nature 542, 86–90</w:t>
      </w:r>
    </w:p>
    <w:p w14:paraId="545E3407" w14:textId="77777777" w:rsidR="004D4811" w:rsidRPr="005A7F34" w:rsidRDefault="004D4811" w:rsidP="00D5715F">
      <w:pPr>
        <w:spacing w:line="480" w:lineRule="auto"/>
        <w:rPr>
          <w:noProof/>
        </w:rPr>
      </w:pPr>
      <w:r w:rsidRPr="005A7F34">
        <w:rPr>
          <w:noProof/>
        </w:rPr>
        <w:t>2.</w:t>
      </w:r>
      <w:r w:rsidRPr="005A7F34">
        <w:rPr>
          <w:noProof/>
        </w:rPr>
        <w:tab/>
        <w:t>Verhegghen, A., Mayaux, P., de Wasseige, C. &amp; Defourny, P. (2012). Mapping Congo Basin vegetation types from 300 m and 1 km multi-sensor time series for carbon stocks and forest areas estimation. Biogeosciences 9, 5061–5079</w:t>
      </w:r>
    </w:p>
    <w:p w14:paraId="173C310B" w14:textId="77777777" w:rsidR="004D4811" w:rsidRPr="005A7F34" w:rsidRDefault="004D4811" w:rsidP="00D5715F">
      <w:pPr>
        <w:spacing w:line="480" w:lineRule="auto"/>
        <w:rPr>
          <w:noProof/>
        </w:rPr>
      </w:pPr>
      <w:r w:rsidRPr="005A7F34">
        <w:rPr>
          <w:noProof/>
        </w:rPr>
        <w:t>3.</w:t>
      </w:r>
      <w:r w:rsidRPr="005A7F34">
        <w:rPr>
          <w:noProof/>
        </w:rPr>
        <w:tab/>
        <w:t>Page, S. E., Rieley, J. O. &amp; Banks, C. J. (2011). Global and regional importance of the tropical peatland carbon pool. Glob. Chang. Biol. 17, 798–818</w:t>
      </w:r>
    </w:p>
    <w:p w14:paraId="439B95CF" w14:textId="77777777" w:rsidR="004D4811" w:rsidRPr="005A7F34" w:rsidRDefault="004D4811" w:rsidP="00D5715F">
      <w:pPr>
        <w:spacing w:line="480" w:lineRule="auto"/>
        <w:rPr>
          <w:noProof/>
        </w:rPr>
      </w:pPr>
      <w:r w:rsidRPr="005A7F34">
        <w:rPr>
          <w:noProof/>
        </w:rPr>
        <w:t>4.</w:t>
      </w:r>
      <w:r w:rsidRPr="005A7F34">
        <w:rPr>
          <w:noProof/>
        </w:rPr>
        <w:tab/>
        <w:t>Rainey, H. J. et al. (2010). Survey of Raphia swamp forest, Republic of Congo, indicates high densities of Critically Endangered western lowland gorillas Gorilla gorilla gorilla. Oryx 44, 124–132</w:t>
      </w:r>
    </w:p>
    <w:p w14:paraId="393993CE" w14:textId="77777777" w:rsidR="004D4811" w:rsidRPr="005A7F34" w:rsidRDefault="004D4811" w:rsidP="00D5715F">
      <w:pPr>
        <w:spacing w:line="480" w:lineRule="auto"/>
        <w:rPr>
          <w:noProof/>
        </w:rPr>
      </w:pPr>
      <w:r w:rsidRPr="005A7F34">
        <w:rPr>
          <w:noProof/>
        </w:rPr>
        <w:t>5.</w:t>
      </w:r>
      <w:r w:rsidRPr="005A7F34">
        <w:rPr>
          <w:noProof/>
        </w:rPr>
        <w:tab/>
        <w:t>Inogwabini, B., Abokome, M., Kamenge, T., Mbende, L. &amp; Mboka, L. (2012). Preliminary bonobo and chimpanzee nesting by habitat type in the northern Lac Tumba Landscape, Democratic Republic of Congo. Afr. J. Ecol. 50, 285–298</w:t>
      </w:r>
    </w:p>
    <w:p w14:paraId="05CC190E" w14:textId="77777777" w:rsidR="004D4811" w:rsidRPr="005A7F34" w:rsidRDefault="004D4811" w:rsidP="00D5715F">
      <w:pPr>
        <w:spacing w:line="480" w:lineRule="auto"/>
        <w:rPr>
          <w:noProof/>
        </w:rPr>
      </w:pPr>
      <w:r w:rsidRPr="005A7F34">
        <w:rPr>
          <w:noProof/>
        </w:rPr>
        <w:t>6.</w:t>
      </w:r>
      <w:r w:rsidRPr="005A7F34">
        <w:rPr>
          <w:noProof/>
        </w:rPr>
        <w:tab/>
        <w:t>Fay, J. M. &amp; Agnagna, M. (1991). A population survey of forest elephants (Loxodonta africana cyclotis) in northern Congo. African J. Ecol. 29, 177–187</w:t>
      </w:r>
    </w:p>
    <w:p w14:paraId="06AFA9C5" w14:textId="77777777" w:rsidR="004D4811" w:rsidRPr="005A7F34" w:rsidRDefault="004D4811" w:rsidP="00D5715F">
      <w:pPr>
        <w:spacing w:line="480" w:lineRule="auto"/>
        <w:rPr>
          <w:noProof/>
        </w:rPr>
      </w:pPr>
      <w:r w:rsidRPr="005A7F34">
        <w:rPr>
          <w:noProof/>
        </w:rPr>
        <w:t>7.</w:t>
      </w:r>
      <w:r w:rsidRPr="005A7F34">
        <w:rPr>
          <w:noProof/>
        </w:rPr>
        <w:tab/>
        <w:t>Riley, J. &amp; Huchzermeyer, F. W. (1999). African dwarf crocodiles in the Likouala swamp forests of the Congo Basin: Habitat, density, and nesting. Copeia 1999, 313–320</w:t>
      </w:r>
    </w:p>
    <w:p w14:paraId="53FC8E89" w14:textId="77777777" w:rsidR="004D4811" w:rsidRPr="005A7F34" w:rsidRDefault="004D4811" w:rsidP="00D5715F">
      <w:pPr>
        <w:spacing w:line="480" w:lineRule="auto"/>
        <w:rPr>
          <w:noProof/>
        </w:rPr>
      </w:pPr>
      <w:r w:rsidRPr="005A7F34">
        <w:rPr>
          <w:noProof/>
        </w:rPr>
        <w:t>8.</w:t>
      </w:r>
      <w:r w:rsidRPr="005A7F34">
        <w:rPr>
          <w:noProof/>
        </w:rPr>
        <w:tab/>
        <w:t>Brncic, T. M., Willis, K. J., Harris, D. J. &amp; Washington, R. (2007). Culture or climate? The relative influences of past processes on the composition of the lowland Congo rainforest. Philos. Trans. R. Soc. London B Biol. Sci. 362, 229–242</w:t>
      </w:r>
    </w:p>
    <w:p w14:paraId="2B09914C" w14:textId="77777777" w:rsidR="004D4811" w:rsidRPr="005A7F34" w:rsidRDefault="004D4811" w:rsidP="00D5715F">
      <w:pPr>
        <w:spacing w:line="480" w:lineRule="auto"/>
        <w:rPr>
          <w:noProof/>
        </w:rPr>
      </w:pPr>
      <w:r w:rsidRPr="005A7F34">
        <w:rPr>
          <w:noProof/>
        </w:rPr>
        <w:t>9.</w:t>
      </w:r>
      <w:r w:rsidRPr="005A7F34">
        <w:rPr>
          <w:noProof/>
        </w:rPr>
        <w:tab/>
        <w:t>Oslisly, R. et al. (2006). Premiers résultats pluridisciplinaires d’une stratigraphie vieille de plus de 40.000 ans du site de Maboué 5 dans la réserve de la Lopé au Gabon. in Actes du XIV Congrés de l’UISPP, Liége 2–8 September 2001, Préhistoire en Afrique, BAR International Series 189–198</w:t>
      </w:r>
    </w:p>
    <w:p w14:paraId="15E32B71" w14:textId="77777777" w:rsidR="004D4811" w:rsidRPr="005A7F34" w:rsidRDefault="004D4811" w:rsidP="00D5715F">
      <w:pPr>
        <w:spacing w:line="480" w:lineRule="auto"/>
        <w:rPr>
          <w:noProof/>
        </w:rPr>
      </w:pPr>
      <w:r w:rsidRPr="005A7F34">
        <w:rPr>
          <w:noProof/>
        </w:rPr>
        <w:t>10.</w:t>
      </w:r>
      <w:r w:rsidRPr="005A7F34">
        <w:rPr>
          <w:noProof/>
        </w:rPr>
        <w:tab/>
        <w:t>Riddell, M. (2013). Assessing the impacts of conservation and commercial forestry on livelihoods in Northern Republic of Congo. Conserv. Soc. 11, 199–217</w:t>
      </w:r>
    </w:p>
    <w:p w14:paraId="69891005" w14:textId="77777777" w:rsidR="004D4811" w:rsidRPr="005A7F34" w:rsidRDefault="004D4811" w:rsidP="00D5715F">
      <w:pPr>
        <w:spacing w:line="480" w:lineRule="auto"/>
        <w:rPr>
          <w:noProof/>
        </w:rPr>
      </w:pPr>
      <w:r w:rsidRPr="005A7F34">
        <w:rPr>
          <w:noProof/>
        </w:rPr>
        <w:t>11.</w:t>
      </w:r>
      <w:r w:rsidRPr="005A7F34">
        <w:rPr>
          <w:noProof/>
        </w:rPr>
        <w:tab/>
        <w:t>Lewis, J. (2002). Forest hunter-gatherers and their world: A study of the Mbendjele Yaka Pygmies of Congo-Brazzaville and their secular and religious activities and representations. Doctoral Thesis, University of London</w:t>
      </w:r>
    </w:p>
    <w:p w14:paraId="55A5D674" w14:textId="77777777" w:rsidR="004D4811" w:rsidRPr="005A7F34" w:rsidRDefault="004D4811" w:rsidP="00D5715F">
      <w:pPr>
        <w:spacing w:line="480" w:lineRule="auto"/>
        <w:rPr>
          <w:noProof/>
        </w:rPr>
      </w:pPr>
      <w:r w:rsidRPr="005A7F34">
        <w:rPr>
          <w:noProof/>
        </w:rPr>
        <w:t>12.</w:t>
      </w:r>
      <w:r w:rsidRPr="005A7F34">
        <w:rPr>
          <w:noProof/>
        </w:rPr>
        <w:tab/>
        <w:t>Shanahan, T. M. et al. (2015). The time-transgressive termination of the African Humid Period. Nat. Geosci. 8, 140–144</w:t>
      </w:r>
    </w:p>
    <w:p w14:paraId="4DD1B970" w14:textId="77777777" w:rsidR="004D4811" w:rsidRPr="005A7F34" w:rsidRDefault="004D4811" w:rsidP="00D5715F">
      <w:pPr>
        <w:spacing w:line="480" w:lineRule="auto"/>
        <w:rPr>
          <w:noProof/>
        </w:rPr>
      </w:pPr>
      <w:r w:rsidRPr="005A7F34">
        <w:rPr>
          <w:noProof/>
        </w:rPr>
        <w:t>13.</w:t>
      </w:r>
      <w:r w:rsidRPr="005A7F34">
        <w:rPr>
          <w:noProof/>
        </w:rPr>
        <w:tab/>
        <w:t>Laraque, A., Bricquet, J. P., Pandi, A. &amp; Olivry, J. C. (2009). A review of material transport by the Congo River and its tributaries. Hydrol. Process. 23, 3216–3224</w:t>
      </w:r>
    </w:p>
    <w:p w14:paraId="78C852A5" w14:textId="77777777" w:rsidR="004D4811" w:rsidRPr="005A7F34" w:rsidRDefault="004D4811" w:rsidP="00D5715F">
      <w:pPr>
        <w:spacing w:line="480" w:lineRule="auto"/>
        <w:rPr>
          <w:noProof/>
        </w:rPr>
      </w:pPr>
      <w:r w:rsidRPr="005A7F34">
        <w:rPr>
          <w:noProof/>
        </w:rPr>
        <w:t>14.</w:t>
      </w:r>
      <w:r w:rsidRPr="005A7F34">
        <w:rPr>
          <w:noProof/>
        </w:rPr>
        <w:tab/>
        <w:t>Laraque, A., Mahé, G., Orange, D. &amp; Marieu, B. (2001). Spatiotemporal variations in hydrological regimes within Central Africa during the XXth century. J. Hydrol. 245, 104–117</w:t>
      </w:r>
    </w:p>
    <w:p w14:paraId="32D28F14" w14:textId="77777777" w:rsidR="004D4811" w:rsidRPr="005A7F34" w:rsidRDefault="004D4811" w:rsidP="00D5715F">
      <w:pPr>
        <w:spacing w:line="480" w:lineRule="auto"/>
        <w:rPr>
          <w:noProof/>
        </w:rPr>
      </w:pPr>
      <w:r w:rsidRPr="005A7F34">
        <w:rPr>
          <w:noProof/>
        </w:rPr>
        <w:t>15.</w:t>
      </w:r>
      <w:r w:rsidRPr="005A7F34">
        <w:rPr>
          <w:noProof/>
        </w:rPr>
        <w:tab/>
        <w:t>Buiter, S. J. H., Steinberger, B., Medvedev, S. &amp; Tetreault, J. L. (2012). Could the mantle have caused subsidence of the Congo Basin? Tectonophysics 514–517, 62–80</w:t>
      </w:r>
    </w:p>
    <w:p w14:paraId="557AFEA7" w14:textId="77777777" w:rsidR="004D4811" w:rsidRPr="005A7F34" w:rsidRDefault="004D4811" w:rsidP="00D5715F">
      <w:pPr>
        <w:spacing w:line="480" w:lineRule="auto"/>
        <w:rPr>
          <w:noProof/>
        </w:rPr>
      </w:pPr>
      <w:r w:rsidRPr="005A7F34">
        <w:rPr>
          <w:noProof/>
        </w:rPr>
        <w:t>16.</w:t>
      </w:r>
      <w:r w:rsidRPr="005A7F34">
        <w:rPr>
          <w:noProof/>
        </w:rPr>
        <w:tab/>
        <w:t>Kadima, E., Delvaux, D., Sebagenzi, S. N., Tack, L. &amp; Kabeya, S. M. (2011). Structure and geological history of the Congo Basin: An integrated interpretation of gravity, magnetic and reflection seismic data. Basin Res. 23, 499–527</w:t>
      </w:r>
    </w:p>
    <w:p w14:paraId="284F26FC" w14:textId="77777777" w:rsidR="004D4811" w:rsidRPr="005A7F34" w:rsidRDefault="004D4811" w:rsidP="00D5715F">
      <w:pPr>
        <w:spacing w:line="480" w:lineRule="auto"/>
        <w:rPr>
          <w:noProof/>
        </w:rPr>
      </w:pPr>
      <w:r w:rsidRPr="005A7F34">
        <w:rPr>
          <w:noProof/>
        </w:rPr>
        <w:t>17.</w:t>
      </w:r>
      <w:r w:rsidRPr="005A7F34">
        <w:rPr>
          <w:noProof/>
        </w:rPr>
        <w:tab/>
        <w:t>Crosby, A. G., Fishwick, S. &amp; White, N. (2010). Structure and evolution of the intracratonic Congo Basin. Geochemistry, Geophys. Geosystems 11, doi:10.1029/2009GC003014</w:t>
      </w:r>
    </w:p>
    <w:p w14:paraId="725D3BC5" w14:textId="77777777" w:rsidR="004D4811" w:rsidRPr="005A7F34" w:rsidRDefault="004D4811" w:rsidP="00D5715F">
      <w:pPr>
        <w:spacing w:line="480" w:lineRule="auto"/>
        <w:rPr>
          <w:noProof/>
        </w:rPr>
      </w:pPr>
      <w:r w:rsidRPr="005A7F34">
        <w:rPr>
          <w:noProof/>
        </w:rPr>
        <w:t>18.</w:t>
      </w:r>
      <w:r w:rsidRPr="005A7F34">
        <w:rPr>
          <w:noProof/>
        </w:rPr>
        <w:tab/>
        <w:t>Daly, M. C., Lawrence, S. R., Diemu-Tshiband, K. &amp; Matouana, B. (1992). Tectonic evolution of the Cuvette Centrale, Zaire. J. Geol. Soc. London. 149, 539–546</w:t>
      </w:r>
    </w:p>
    <w:p w14:paraId="57A20AF1" w14:textId="77777777" w:rsidR="004D4811" w:rsidRPr="005A7F34" w:rsidRDefault="004D4811" w:rsidP="00D5715F">
      <w:pPr>
        <w:spacing w:line="480" w:lineRule="auto"/>
        <w:rPr>
          <w:noProof/>
        </w:rPr>
      </w:pPr>
      <w:r w:rsidRPr="005A7F34">
        <w:rPr>
          <w:noProof/>
        </w:rPr>
        <w:t>19.</w:t>
      </w:r>
      <w:r w:rsidRPr="005A7F34">
        <w:rPr>
          <w:noProof/>
        </w:rPr>
        <w:tab/>
        <w:t>Lee, H., Yuan, T., Chul, H. &amp; Beighley, E. (2015). Mapping wetland water depths over the central Congo Basin using PALSAR ScanSAR, Envisat altimetry, and MODIS VCF data. Remote Sens. Environ. 159, 70–79</w:t>
      </w:r>
    </w:p>
    <w:p w14:paraId="730444DB" w14:textId="77777777" w:rsidR="004D4811" w:rsidRPr="005A7F34" w:rsidRDefault="004D4811" w:rsidP="00D5715F">
      <w:pPr>
        <w:spacing w:line="480" w:lineRule="auto"/>
        <w:rPr>
          <w:noProof/>
        </w:rPr>
      </w:pPr>
      <w:r w:rsidRPr="005A7F34">
        <w:rPr>
          <w:noProof/>
        </w:rPr>
        <w:t>20.</w:t>
      </w:r>
      <w:r w:rsidRPr="005A7F34">
        <w:rPr>
          <w:noProof/>
        </w:rPr>
        <w:tab/>
        <w:t>Jung, H. C. et al. (2010). Characterization of complex fluvial systems using remote sensing of spatial and temporal water level variations in the Amazon, Congo, and Brahmaputra rivers. Earth Surf. Process. Landforms 35, 294–304</w:t>
      </w:r>
    </w:p>
    <w:p w14:paraId="775707B0" w14:textId="77777777" w:rsidR="004D4811" w:rsidRPr="005A7F34" w:rsidRDefault="004D4811" w:rsidP="00D5715F">
      <w:pPr>
        <w:spacing w:line="480" w:lineRule="auto"/>
        <w:rPr>
          <w:noProof/>
        </w:rPr>
      </w:pPr>
      <w:r w:rsidRPr="005A7F34">
        <w:rPr>
          <w:noProof/>
        </w:rPr>
        <w:t>21.</w:t>
      </w:r>
      <w:r w:rsidRPr="005A7F34">
        <w:rPr>
          <w:noProof/>
        </w:rPr>
        <w:tab/>
        <w:t>Betbeder, J. et al. (2014). Mapping of Central Africa forested wetlands using remote sensing. IEEE J. Sel. Top. Appl. Earth Obs. Remote Sens. 7, 531–542</w:t>
      </w:r>
    </w:p>
    <w:p w14:paraId="15151ABB" w14:textId="77777777" w:rsidR="004D4811" w:rsidRPr="005A7F34" w:rsidRDefault="004D4811" w:rsidP="00D5715F">
      <w:pPr>
        <w:spacing w:line="480" w:lineRule="auto"/>
        <w:rPr>
          <w:noProof/>
        </w:rPr>
      </w:pPr>
      <w:r w:rsidRPr="005A7F34">
        <w:rPr>
          <w:noProof/>
        </w:rPr>
        <w:t>22.</w:t>
      </w:r>
      <w:r w:rsidRPr="005A7F34">
        <w:rPr>
          <w:noProof/>
        </w:rPr>
        <w:tab/>
        <w:t>Mayaux, P., Bartholome, E., Fritz, S. &amp; Belward, A. (2004). A New Land Cover Map of Africa for the Year 2000. J. Biogeogr. 31, 861–877</w:t>
      </w:r>
    </w:p>
    <w:p w14:paraId="03428463" w14:textId="77777777" w:rsidR="004D4811" w:rsidRPr="005A7F34" w:rsidRDefault="004D4811" w:rsidP="00D5715F">
      <w:pPr>
        <w:spacing w:line="480" w:lineRule="auto"/>
        <w:rPr>
          <w:noProof/>
        </w:rPr>
      </w:pPr>
      <w:r w:rsidRPr="005A7F34">
        <w:rPr>
          <w:noProof/>
        </w:rPr>
        <w:t>23.</w:t>
      </w:r>
      <w:r w:rsidRPr="005A7F34">
        <w:rPr>
          <w:noProof/>
        </w:rPr>
        <w:tab/>
        <w:t>Vancutsem, C., Pekel, J. F., Evrard, C., Malaisse, F. &amp; Defourny, P. (2009). Mapping and characterizing the vegetation types of the Democratic Republic of Congo using SPOT VEGETATION time series. Int. J. Appl. Earth Obs. Geoinf. 11, 62–76</w:t>
      </w:r>
    </w:p>
    <w:p w14:paraId="16B87ADD" w14:textId="77777777" w:rsidR="004D4811" w:rsidRPr="005A7F34" w:rsidRDefault="004D4811" w:rsidP="00D5715F">
      <w:pPr>
        <w:spacing w:line="480" w:lineRule="auto"/>
        <w:rPr>
          <w:noProof/>
        </w:rPr>
      </w:pPr>
      <w:r w:rsidRPr="005A7F34">
        <w:rPr>
          <w:noProof/>
        </w:rPr>
        <w:t>24.</w:t>
      </w:r>
      <w:r w:rsidRPr="005A7F34">
        <w:rPr>
          <w:noProof/>
        </w:rPr>
        <w:tab/>
        <w:t>Bwangoy, J. B., Hansen, M. C., Roy, D. P., De Grandi, G. &amp; Justice, C. O. (2010). Wetland mapping in the Congo Basin using optical and radar remotely sensed data and derived topographical indices. Remote Sens. Environ. 114, 73–86</w:t>
      </w:r>
    </w:p>
    <w:p w14:paraId="55C4ACC3" w14:textId="77777777" w:rsidR="004D4811" w:rsidRPr="005A7F34" w:rsidRDefault="004D4811" w:rsidP="00D5715F">
      <w:pPr>
        <w:spacing w:line="480" w:lineRule="auto"/>
        <w:rPr>
          <w:noProof/>
        </w:rPr>
      </w:pPr>
      <w:r w:rsidRPr="005A7F34">
        <w:rPr>
          <w:noProof/>
        </w:rPr>
        <w:t>25.</w:t>
      </w:r>
      <w:r w:rsidRPr="005A7F34">
        <w:rPr>
          <w:noProof/>
        </w:rPr>
        <w:tab/>
        <w:t>Master, S. (2010). Lac Télé structure, Republic of Congo: Geological setting of a cryptozoological and biodiversity hotspot, and evidence against an impact origin. J. African Earth Sci. 58, 667–679</w:t>
      </w:r>
    </w:p>
    <w:p w14:paraId="4FB9C4DE" w14:textId="77777777" w:rsidR="004D4811" w:rsidRPr="005A7F34" w:rsidRDefault="004D4811" w:rsidP="00D5715F">
      <w:pPr>
        <w:spacing w:line="480" w:lineRule="auto"/>
        <w:rPr>
          <w:noProof/>
        </w:rPr>
      </w:pPr>
      <w:r w:rsidRPr="005A7F34">
        <w:rPr>
          <w:noProof/>
        </w:rPr>
        <w:t>26.</w:t>
      </w:r>
      <w:r w:rsidRPr="005A7F34">
        <w:rPr>
          <w:noProof/>
        </w:rPr>
        <w:tab/>
        <w:t>Roucoux, K. H. et al. (2017). Threats to intact tropical peatlands and opportunities for their conservation. Conserv. Biol. DOI: 10.1111/cobi.12925</w:t>
      </w:r>
    </w:p>
    <w:p w14:paraId="30DAD54C" w14:textId="77777777" w:rsidR="004D4811" w:rsidRPr="005A7F34" w:rsidRDefault="004D4811" w:rsidP="00D5715F">
      <w:pPr>
        <w:spacing w:line="480" w:lineRule="auto"/>
        <w:rPr>
          <w:noProof/>
        </w:rPr>
      </w:pPr>
      <w:r w:rsidRPr="005A7F34">
        <w:rPr>
          <w:noProof/>
        </w:rPr>
        <w:t>27.</w:t>
      </w:r>
      <w:r w:rsidRPr="005A7F34">
        <w:rPr>
          <w:noProof/>
        </w:rPr>
        <w:tab/>
        <w:t>Niang, I. et al. (2014). Africa. In: Barros, V. R. et al. Climate Change 2014: Impacts, Adaptation, and Vulnerability. Part B: Regional Aspects. Contribution of Working Group II to the Fifth Assessment Report of the Intergovernmental Panel on Climate Change, Cambridge University Press, Cambridge, UK</w:t>
      </w:r>
    </w:p>
    <w:p w14:paraId="600B8F6F" w14:textId="77777777" w:rsidR="004D4811" w:rsidRPr="005A7F34" w:rsidRDefault="004D4811" w:rsidP="00D5715F">
      <w:pPr>
        <w:spacing w:line="480" w:lineRule="auto"/>
        <w:rPr>
          <w:noProof/>
        </w:rPr>
      </w:pPr>
      <w:r w:rsidRPr="005A7F34">
        <w:rPr>
          <w:noProof/>
        </w:rPr>
        <w:t>28.</w:t>
      </w:r>
      <w:r w:rsidRPr="005A7F34">
        <w:rPr>
          <w:noProof/>
        </w:rPr>
        <w:tab/>
        <w:t>Fotso-Nguemo, T. C., Vondou, D. A., Tchawoua, C. &amp; Haensler, A. (2016). Assessment of simulated rainfall and temperature from the regional climate model REMO and future changes over Central Africa. Clim. Dyn. 48, 3685–3705</w:t>
      </w:r>
    </w:p>
    <w:p w14:paraId="10475A3B" w14:textId="77777777" w:rsidR="004D4811" w:rsidRPr="005A7F34" w:rsidRDefault="004D4811" w:rsidP="00D5715F">
      <w:pPr>
        <w:spacing w:line="480" w:lineRule="auto"/>
        <w:rPr>
          <w:noProof/>
        </w:rPr>
      </w:pPr>
      <w:r w:rsidRPr="005A7F34">
        <w:rPr>
          <w:noProof/>
        </w:rPr>
        <w:t>29.</w:t>
      </w:r>
      <w:r w:rsidRPr="005A7F34">
        <w:rPr>
          <w:noProof/>
        </w:rPr>
        <w:tab/>
        <w:t>James, R., Washington, R. &amp; Rowell, D. P. (2013). Implications of global warming for the climate of African rainforests. Philos. Trans. R. Soc. London B Biol. Sci. 368, 10.1098/rstb.2012.0298</w:t>
      </w:r>
    </w:p>
    <w:p w14:paraId="2EA6B892" w14:textId="77777777" w:rsidR="004D4811" w:rsidRPr="005A7F34" w:rsidRDefault="004D4811" w:rsidP="00D5715F">
      <w:pPr>
        <w:spacing w:line="480" w:lineRule="auto"/>
        <w:rPr>
          <w:noProof/>
        </w:rPr>
      </w:pPr>
      <w:r w:rsidRPr="005A7F34">
        <w:rPr>
          <w:noProof/>
        </w:rPr>
        <w:t>30.</w:t>
      </w:r>
      <w:r w:rsidRPr="005A7F34">
        <w:rPr>
          <w:noProof/>
        </w:rPr>
        <w:tab/>
        <w:t>Haensler, A., Saeed, F. &amp; Jacob, D. (2013). Assessing the robustness of projected precipitation changes over central Africa on the basis of a multitude of global and regional climate projections. Clim. Change 121, 349–363</w:t>
      </w:r>
    </w:p>
    <w:p w14:paraId="1BF30140" w14:textId="77777777" w:rsidR="004D4811" w:rsidRPr="005A7F34" w:rsidRDefault="004D4811" w:rsidP="00D5715F">
      <w:pPr>
        <w:spacing w:line="480" w:lineRule="auto"/>
        <w:rPr>
          <w:noProof/>
        </w:rPr>
      </w:pPr>
      <w:r w:rsidRPr="005A7F34">
        <w:rPr>
          <w:noProof/>
        </w:rPr>
        <w:t>31.</w:t>
      </w:r>
      <w:r w:rsidRPr="005A7F34">
        <w:rPr>
          <w:noProof/>
        </w:rPr>
        <w:tab/>
        <w:t>Laprise, R. et al. (2013). Climate projections over CORDEX Africa domain using the fifth-generation Canadian Regional Climate Model (CRCM5). Clim. Dyn. 41, 3219–3246</w:t>
      </w:r>
    </w:p>
    <w:p w14:paraId="0FBDBAE9" w14:textId="77777777" w:rsidR="004D4811" w:rsidRPr="005A7F34" w:rsidRDefault="004D4811" w:rsidP="00D5715F">
      <w:pPr>
        <w:spacing w:line="480" w:lineRule="auto"/>
        <w:rPr>
          <w:noProof/>
        </w:rPr>
      </w:pPr>
      <w:r w:rsidRPr="005A7F34">
        <w:rPr>
          <w:noProof/>
        </w:rPr>
        <w:t>32.</w:t>
      </w:r>
      <w:r w:rsidRPr="005A7F34">
        <w:rPr>
          <w:noProof/>
        </w:rPr>
        <w:tab/>
        <w:t>Giles, J. (2005). Solving Africa’s climate-data problem. Nature 435, 863–863</w:t>
      </w:r>
    </w:p>
    <w:p w14:paraId="41BBDFB1" w14:textId="77777777" w:rsidR="004D4811" w:rsidRPr="005A7F34" w:rsidRDefault="004D4811" w:rsidP="00D5715F">
      <w:pPr>
        <w:spacing w:line="480" w:lineRule="auto"/>
        <w:rPr>
          <w:noProof/>
        </w:rPr>
      </w:pPr>
      <w:r w:rsidRPr="005A7F34">
        <w:rPr>
          <w:noProof/>
        </w:rPr>
        <w:t>33.</w:t>
      </w:r>
      <w:r w:rsidRPr="005A7F34">
        <w:rPr>
          <w:noProof/>
        </w:rPr>
        <w:tab/>
        <w:t>Hooijer, A., Page, S., Canadell, J. G., Silvius, M. &amp; Kwadijk, J. (2010). Current and future CO2 emissions from drained peatlands in Southeast Asia. Biogeosciences 7, 1505–1514</w:t>
      </w:r>
    </w:p>
    <w:p w14:paraId="592C0173" w14:textId="77777777" w:rsidR="004D4811" w:rsidRPr="005A7F34" w:rsidRDefault="004D4811" w:rsidP="00D5715F">
      <w:pPr>
        <w:spacing w:line="480" w:lineRule="auto"/>
        <w:rPr>
          <w:noProof/>
        </w:rPr>
      </w:pPr>
      <w:r w:rsidRPr="005A7F34">
        <w:rPr>
          <w:noProof/>
        </w:rPr>
        <w:t>34.</w:t>
      </w:r>
      <w:r w:rsidRPr="005A7F34">
        <w:rPr>
          <w:noProof/>
        </w:rPr>
        <w:tab/>
        <w:t>Dommain, R., Couwenberg, J. &amp; Joosten, H. (2010). Hydrological self-regulation of domed peatlands in south-east Asia and consequences for conservation and restoration. Mires Peat 6, Article 5, 1-17</w:t>
      </w:r>
    </w:p>
    <w:p w14:paraId="7057D6AA" w14:textId="77777777" w:rsidR="004D4811" w:rsidRPr="005A7F34" w:rsidRDefault="004D4811" w:rsidP="00D5715F">
      <w:pPr>
        <w:spacing w:line="480" w:lineRule="auto"/>
        <w:rPr>
          <w:noProof/>
        </w:rPr>
      </w:pPr>
      <w:r w:rsidRPr="005A7F34">
        <w:rPr>
          <w:noProof/>
        </w:rPr>
        <w:t>35.</w:t>
      </w:r>
      <w:r w:rsidRPr="005A7F34">
        <w:rPr>
          <w:noProof/>
        </w:rPr>
        <w:tab/>
        <w:t>Jauhiainen, J., Hooijer, A. &amp; Page, S. E. (2012). Carbon dioxide emissions from an Acacia plantation on peatland in Sumatra, Indonesia. Biogeosciences 9, 617–630</w:t>
      </w:r>
    </w:p>
    <w:p w14:paraId="67053F74" w14:textId="77777777" w:rsidR="004D4811" w:rsidRPr="005A7F34" w:rsidRDefault="004D4811" w:rsidP="00D5715F">
      <w:pPr>
        <w:spacing w:line="480" w:lineRule="auto"/>
        <w:rPr>
          <w:noProof/>
        </w:rPr>
      </w:pPr>
      <w:r w:rsidRPr="005A7F34">
        <w:rPr>
          <w:noProof/>
        </w:rPr>
        <w:t>36.</w:t>
      </w:r>
      <w:r w:rsidRPr="005A7F34">
        <w:rPr>
          <w:noProof/>
        </w:rPr>
        <w:tab/>
        <w:t>Page, S. E. et al. (2002). The amount of carbon released from peat and forest fires in Indonesia during 1997. Nature 420, 61–65</w:t>
      </w:r>
    </w:p>
    <w:p w14:paraId="210DD675" w14:textId="77777777" w:rsidR="004D4811" w:rsidRPr="005A7F34" w:rsidRDefault="004D4811" w:rsidP="00D5715F">
      <w:pPr>
        <w:spacing w:line="480" w:lineRule="auto"/>
        <w:rPr>
          <w:noProof/>
        </w:rPr>
      </w:pPr>
      <w:r w:rsidRPr="005A7F34">
        <w:rPr>
          <w:noProof/>
        </w:rPr>
        <w:t>37.</w:t>
      </w:r>
      <w:r w:rsidRPr="005A7F34">
        <w:rPr>
          <w:noProof/>
        </w:rPr>
        <w:tab/>
        <w:t>Hooijer, A. et al. (2012). Subsidence and carbon loss in drained tropical peatlands. Biogeosciences 9, 1053–1071</w:t>
      </w:r>
    </w:p>
    <w:p w14:paraId="4BE10945" w14:textId="77777777" w:rsidR="004D4811" w:rsidRPr="005A7F34" w:rsidRDefault="004D4811" w:rsidP="00D5715F">
      <w:pPr>
        <w:spacing w:line="480" w:lineRule="auto"/>
        <w:rPr>
          <w:noProof/>
        </w:rPr>
      </w:pPr>
      <w:r w:rsidRPr="005A7F34">
        <w:rPr>
          <w:noProof/>
        </w:rPr>
        <w:t>38.</w:t>
      </w:r>
      <w:r w:rsidRPr="005A7F34">
        <w:rPr>
          <w:noProof/>
        </w:rPr>
        <w:tab/>
        <w:t>The Rainforest Foundation UK (2017). Logging in Congo’s rainforests: a ‘carbon bomb’ about to be primed by the government of Norway?</w:t>
      </w:r>
    </w:p>
    <w:p w14:paraId="64997BC5" w14:textId="77777777" w:rsidR="004D4811" w:rsidRPr="005A7F34" w:rsidRDefault="004D4811" w:rsidP="00D5715F">
      <w:pPr>
        <w:spacing w:line="480" w:lineRule="auto"/>
        <w:rPr>
          <w:noProof/>
        </w:rPr>
      </w:pPr>
      <w:r w:rsidRPr="005A7F34">
        <w:rPr>
          <w:noProof/>
        </w:rPr>
        <w:t>39.</w:t>
      </w:r>
      <w:r w:rsidRPr="005A7F34">
        <w:rPr>
          <w:noProof/>
        </w:rPr>
        <w:tab/>
        <w:t>The Rainforest Foundation UK (2013). Seeds of Destruction</w:t>
      </w:r>
    </w:p>
    <w:p w14:paraId="56CE67BA" w14:textId="77777777" w:rsidR="004D4811" w:rsidRPr="005A7F34" w:rsidRDefault="004D4811" w:rsidP="00D5715F">
      <w:pPr>
        <w:spacing w:line="480" w:lineRule="auto"/>
        <w:rPr>
          <w:noProof/>
        </w:rPr>
      </w:pPr>
      <w:r w:rsidRPr="005A7F34">
        <w:rPr>
          <w:noProof/>
        </w:rPr>
        <w:t>40.</w:t>
      </w:r>
      <w:r w:rsidRPr="005A7F34">
        <w:rPr>
          <w:noProof/>
        </w:rPr>
        <w:tab/>
        <w:t>Miettinen, J., Shi, C. &amp; Liew, S. C. (2016). Land cover distribution in the peatlands of Peninsular Malaysia, Sumatra and Borneo in 2015 with changes since 1990. Glob. Ecol. Conserv. 6, 67–78</w:t>
      </w:r>
    </w:p>
    <w:p w14:paraId="63D41360" w14:textId="77777777" w:rsidR="004D4811" w:rsidRPr="005A7F34" w:rsidRDefault="004D4811" w:rsidP="00D5715F">
      <w:pPr>
        <w:spacing w:line="480" w:lineRule="auto"/>
        <w:rPr>
          <w:noProof/>
        </w:rPr>
      </w:pPr>
      <w:r w:rsidRPr="005A7F34">
        <w:rPr>
          <w:noProof/>
        </w:rPr>
        <w:t>41.</w:t>
      </w:r>
      <w:r w:rsidRPr="005A7F34">
        <w:rPr>
          <w:noProof/>
        </w:rPr>
        <w:tab/>
        <w:t>The Oil and Gas Year (2017). Republic of Congo Overview. Available at: http://www.theoilandgasyear.com/market/republic-of-congo/. Cited 15 July 2017</w:t>
      </w:r>
    </w:p>
    <w:p w14:paraId="21EEB917" w14:textId="77777777" w:rsidR="004D4811" w:rsidRPr="005A7F34" w:rsidRDefault="004D4811" w:rsidP="00D5715F">
      <w:pPr>
        <w:spacing w:line="480" w:lineRule="auto"/>
        <w:rPr>
          <w:noProof/>
        </w:rPr>
      </w:pPr>
      <w:r w:rsidRPr="005A7F34">
        <w:rPr>
          <w:noProof/>
        </w:rPr>
        <w:t>42.</w:t>
      </w:r>
      <w:r w:rsidRPr="005A7F34">
        <w:rPr>
          <w:noProof/>
        </w:rPr>
        <w:tab/>
        <w:t>The Oil and Gas Year (2017). Republic of Congo 2017</w:t>
      </w:r>
    </w:p>
    <w:p w14:paraId="02FEA72D" w14:textId="77777777" w:rsidR="004D4811" w:rsidRPr="005A7F34" w:rsidRDefault="004D4811" w:rsidP="00D5715F">
      <w:pPr>
        <w:spacing w:line="480" w:lineRule="auto"/>
        <w:rPr>
          <w:noProof/>
        </w:rPr>
      </w:pPr>
      <w:r w:rsidRPr="005A7F34">
        <w:rPr>
          <w:noProof/>
        </w:rPr>
        <w:t>43.</w:t>
      </w:r>
      <w:r w:rsidRPr="005A7F34">
        <w:rPr>
          <w:noProof/>
        </w:rPr>
        <w:tab/>
        <w:t>Finer, M., Jenkins, C. N., Pimm, S. L., Keane, B. &amp; Ross, C. (2008). Oil and gas projects in the Western Amazon: Threats to wilderness, biodiversity, and indigenous peoples. PLoS One 3, e2932. doi:10.1371/journal.pone.0002932</w:t>
      </w:r>
    </w:p>
    <w:p w14:paraId="191A3FD0" w14:textId="77777777" w:rsidR="004D4811" w:rsidRPr="005A7F34" w:rsidRDefault="004D4811" w:rsidP="00D5715F">
      <w:pPr>
        <w:spacing w:line="480" w:lineRule="auto"/>
        <w:rPr>
          <w:noProof/>
        </w:rPr>
      </w:pPr>
      <w:r w:rsidRPr="005A7F34">
        <w:rPr>
          <w:noProof/>
        </w:rPr>
        <w:t>44.</w:t>
      </w:r>
      <w:r w:rsidRPr="005A7F34">
        <w:rPr>
          <w:noProof/>
        </w:rPr>
        <w:tab/>
        <w:t>Arellano, P., Tansey, K., Balzter, H. &amp; Boyd, D. S. (2015). Detecting the effects of hydrocarbon pollution in the Amazon forest using hyperspectral satellite images. Environ. Pollut. 205, 225–239</w:t>
      </w:r>
    </w:p>
    <w:p w14:paraId="14A12686" w14:textId="77777777" w:rsidR="004D4811" w:rsidRPr="005A7F34" w:rsidRDefault="004D4811" w:rsidP="00D5715F">
      <w:pPr>
        <w:spacing w:line="480" w:lineRule="auto"/>
        <w:rPr>
          <w:noProof/>
        </w:rPr>
      </w:pPr>
      <w:r w:rsidRPr="005A7F34">
        <w:rPr>
          <w:noProof/>
        </w:rPr>
        <w:t>45.</w:t>
      </w:r>
      <w:r w:rsidRPr="005A7F34">
        <w:rPr>
          <w:noProof/>
        </w:rPr>
        <w:tab/>
        <w:t>USGS (2016). Mineral commodity summaries 2016</w:t>
      </w:r>
    </w:p>
    <w:p w14:paraId="59546D4C" w14:textId="77777777" w:rsidR="004D4811" w:rsidRPr="005A7F34" w:rsidRDefault="004D4811" w:rsidP="00D5715F">
      <w:pPr>
        <w:spacing w:line="480" w:lineRule="auto"/>
        <w:rPr>
          <w:noProof/>
        </w:rPr>
      </w:pPr>
      <w:r w:rsidRPr="005A7F34">
        <w:rPr>
          <w:noProof/>
        </w:rPr>
        <w:t>46.</w:t>
      </w:r>
      <w:r w:rsidRPr="005A7F34">
        <w:rPr>
          <w:noProof/>
        </w:rPr>
        <w:tab/>
        <w:t>Edwards, D. P. et al. (2014). Mining and the African environment. Conserv. Lett. 7, 302–311</w:t>
      </w:r>
    </w:p>
    <w:p w14:paraId="431DE0F0" w14:textId="77777777" w:rsidR="004D4811" w:rsidRPr="005A7F34" w:rsidRDefault="004D4811" w:rsidP="00D5715F">
      <w:pPr>
        <w:spacing w:line="480" w:lineRule="auto"/>
        <w:rPr>
          <w:noProof/>
        </w:rPr>
      </w:pPr>
      <w:r w:rsidRPr="005A7F34">
        <w:rPr>
          <w:noProof/>
        </w:rPr>
        <w:t>47.</w:t>
      </w:r>
      <w:r w:rsidRPr="005A7F34">
        <w:rPr>
          <w:noProof/>
        </w:rPr>
        <w:tab/>
        <w:t>Patterson, L. &amp; Cooper, D. J. (2007). The use of hydrologic and ecological indicators for the restoration of drainage ditches and water diversions in a mountain fen, Cascade Range, California. Wetlands 27, 290–304</w:t>
      </w:r>
    </w:p>
    <w:p w14:paraId="623B9126" w14:textId="77777777" w:rsidR="004D4811" w:rsidRPr="005A7F34" w:rsidRDefault="004D4811" w:rsidP="00D5715F">
      <w:pPr>
        <w:spacing w:line="480" w:lineRule="auto"/>
        <w:rPr>
          <w:noProof/>
        </w:rPr>
      </w:pPr>
      <w:r w:rsidRPr="005A7F34">
        <w:rPr>
          <w:noProof/>
        </w:rPr>
        <w:t>48.</w:t>
      </w:r>
      <w:r w:rsidRPr="005A7F34">
        <w:rPr>
          <w:noProof/>
        </w:rPr>
        <w:tab/>
        <w:t>Grootjans, A., Iturraspe, R., Lanting, A., Fritz, C. &amp; Joosten, H. (2010). Ecohydrological features of some contrasting mires in Tierra del Fuego, Argentina. Mires Peat 6, Article 1, 1-15</w:t>
      </w:r>
    </w:p>
    <w:p w14:paraId="67F74849" w14:textId="77777777" w:rsidR="004D4811" w:rsidRPr="005A7F34" w:rsidRDefault="004D4811" w:rsidP="00D5715F">
      <w:pPr>
        <w:spacing w:line="480" w:lineRule="auto"/>
        <w:rPr>
          <w:noProof/>
        </w:rPr>
      </w:pPr>
      <w:r w:rsidRPr="005A7F34">
        <w:rPr>
          <w:noProof/>
        </w:rPr>
        <w:t>49.</w:t>
      </w:r>
      <w:r w:rsidRPr="005A7F34">
        <w:rPr>
          <w:noProof/>
        </w:rPr>
        <w:tab/>
        <w:t>Chimner, R. A., Cooper, D. J., Wurster, F. C. &amp; Rochefort, L. (2016). An overview of peatland restoration in North America: where are we after 25 years? Restor. Ecol. 25, 283–292</w:t>
      </w:r>
    </w:p>
    <w:p w14:paraId="64F07ABF" w14:textId="77777777" w:rsidR="004D4811" w:rsidRPr="005A7F34" w:rsidRDefault="004D4811" w:rsidP="00D5715F">
      <w:pPr>
        <w:spacing w:line="480" w:lineRule="auto"/>
        <w:rPr>
          <w:noProof/>
        </w:rPr>
      </w:pPr>
      <w:r w:rsidRPr="005A7F34">
        <w:rPr>
          <w:noProof/>
        </w:rPr>
        <w:t>50.</w:t>
      </w:r>
      <w:r w:rsidRPr="005A7F34">
        <w:rPr>
          <w:noProof/>
        </w:rPr>
        <w:tab/>
        <w:t>Laurance, W. F., Campbell, M. J., Alamgir, M. &amp; Mahmoud, M. I. (2017). Road expansion and the fate of Africa’s tropical forests. Front. Ecol. Evol. 5, Article 75, doi: 10.3389/fevo.2017.00075</w:t>
      </w:r>
    </w:p>
    <w:p w14:paraId="7442E79E" w14:textId="77777777" w:rsidR="004D4811" w:rsidRPr="005A7F34" w:rsidRDefault="004D4811" w:rsidP="00D5715F">
      <w:pPr>
        <w:spacing w:line="480" w:lineRule="auto"/>
        <w:rPr>
          <w:noProof/>
        </w:rPr>
      </w:pPr>
      <w:r w:rsidRPr="005A7F34">
        <w:rPr>
          <w:noProof/>
        </w:rPr>
        <w:t>51.</w:t>
      </w:r>
      <w:r w:rsidRPr="005A7F34">
        <w:rPr>
          <w:noProof/>
        </w:rPr>
        <w:tab/>
        <w:t>International Rivers (2017). The Inga 3 Hydropower Project. Available at: https://www.internationalrivers.org/campaigns/the-inga-3-hydropower-project. Cited 15th July 2017</w:t>
      </w:r>
    </w:p>
    <w:p w14:paraId="645C5F75" w14:textId="77777777" w:rsidR="004D4811" w:rsidRPr="005A7F34" w:rsidRDefault="004D4811" w:rsidP="00D5715F">
      <w:pPr>
        <w:spacing w:line="480" w:lineRule="auto"/>
        <w:rPr>
          <w:noProof/>
        </w:rPr>
      </w:pPr>
      <w:r w:rsidRPr="005A7F34">
        <w:rPr>
          <w:noProof/>
        </w:rPr>
        <w:t>52.</w:t>
      </w:r>
      <w:r w:rsidRPr="005A7F34">
        <w:rPr>
          <w:noProof/>
        </w:rPr>
        <w:tab/>
        <w:t>World Bank. (2016). World Bank Group Suspends Financing to the Inga-3 Basse Chute Technical Assistance Project. World Bank Available at: http://www.worldbank.org/en/news/press-release/2016/07/25/world-bank-group-suspends-financing-to-the-inga-3-basse-chute-technical-assistance-project. Cited 5 July 2017</w:t>
      </w:r>
    </w:p>
    <w:p w14:paraId="3178DCC8" w14:textId="77777777" w:rsidR="004D4811" w:rsidRPr="005A7F34" w:rsidRDefault="004D4811" w:rsidP="00D5715F">
      <w:pPr>
        <w:spacing w:line="480" w:lineRule="auto"/>
        <w:rPr>
          <w:noProof/>
        </w:rPr>
      </w:pPr>
      <w:r w:rsidRPr="005A7F34">
        <w:rPr>
          <w:noProof/>
        </w:rPr>
        <w:t>53.</w:t>
      </w:r>
      <w:r w:rsidRPr="005A7F34">
        <w:rPr>
          <w:noProof/>
        </w:rPr>
        <w:tab/>
        <w:t>Fabricius, P. (2016). The World Bank has suspended funding for the DRC’s Inga 3 hydropower scheme. Where does this leave the project? ISS Today Available at: https://issafrica.org/iss-today/inga-dream-again-deferred. Cited 5 July 2017</w:t>
      </w:r>
    </w:p>
    <w:p w14:paraId="55B8219A" w14:textId="77777777" w:rsidR="004D4811" w:rsidRPr="005A7F34" w:rsidRDefault="004D4811" w:rsidP="00D5715F">
      <w:pPr>
        <w:spacing w:line="480" w:lineRule="auto"/>
        <w:rPr>
          <w:noProof/>
        </w:rPr>
      </w:pPr>
      <w:r w:rsidRPr="005A7F34">
        <w:rPr>
          <w:noProof/>
        </w:rPr>
        <w:t>54.</w:t>
      </w:r>
      <w:r w:rsidRPr="005A7F34">
        <w:rPr>
          <w:noProof/>
        </w:rPr>
        <w:tab/>
        <w:t>Rieley, J. (2001). Kalimantan’s peatland disaster. Inside Indonesia Available at: http://www.insideindonesia.org/kalimantans-peatland-disaster. Cited 3 August 2017</w:t>
      </w:r>
    </w:p>
    <w:p w14:paraId="0D7D34BA" w14:textId="77777777" w:rsidR="004D4811" w:rsidRPr="005A7F34" w:rsidRDefault="004D4811" w:rsidP="00D5715F">
      <w:pPr>
        <w:spacing w:line="480" w:lineRule="auto"/>
        <w:rPr>
          <w:noProof/>
        </w:rPr>
      </w:pPr>
      <w:r w:rsidRPr="005A7F34">
        <w:rPr>
          <w:noProof/>
        </w:rPr>
        <w:t>55.</w:t>
      </w:r>
      <w:r w:rsidRPr="005A7F34">
        <w:rPr>
          <w:noProof/>
        </w:rPr>
        <w:tab/>
        <w:t>Medrilzam, M., Dargusch, P., Herbohn, J. &amp; Smith, C. (2014). The socio-ecological drivers of forest degradation in part of the tropical peatlands of Central Kalimantan, Indonesia. Forestry 87, 335–345</w:t>
      </w:r>
    </w:p>
    <w:p w14:paraId="542CD80D" w14:textId="77777777" w:rsidR="004D4811" w:rsidRPr="005A7F34" w:rsidRDefault="004D4811" w:rsidP="00D5715F">
      <w:pPr>
        <w:spacing w:line="480" w:lineRule="auto"/>
        <w:rPr>
          <w:noProof/>
        </w:rPr>
      </w:pPr>
      <w:r w:rsidRPr="005A7F34">
        <w:rPr>
          <w:noProof/>
        </w:rPr>
        <w:t>56.</w:t>
      </w:r>
      <w:r w:rsidRPr="005A7F34">
        <w:rPr>
          <w:noProof/>
        </w:rPr>
        <w:tab/>
        <w:t>Langner, A. &amp; Siegert, F. (2009). Spatiotemporal fire occurrence in Borneo over a period of 10 years. Glob. Chang. Biol. 15, 48–62</w:t>
      </w:r>
    </w:p>
    <w:p w14:paraId="086DDA98" w14:textId="77777777" w:rsidR="004D4811" w:rsidRPr="005A7F34" w:rsidRDefault="004D4811" w:rsidP="00D5715F">
      <w:pPr>
        <w:spacing w:line="480" w:lineRule="auto"/>
        <w:rPr>
          <w:noProof/>
        </w:rPr>
      </w:pPr>
      <w:r w:rsidRPr="005A7F34">
        <w:rPr>
          <w:noProof/>
        </w:rPr>
        <w:t>57.</w:t>
      </w:r>
      <w:r w:rsidRPr="005A7F34">
        <w:rPr>
          <w:noProof/>
        </w:rPr>
        <w:tab/>
        <w:t>Huijnen, V. et al. (2016). Fire carbon emissions over maritime southeast Asia in 2015 largest since 1997. Sci. Rep. 6:26886, DOI: 10.1038/srep26886</w:t>
      </w:r>
    </w:p>
    <w:p w14:paraId="17818F8C" w14:textId="77777777" w:rsidR="004D4811" w:rsidRPr="005A7F34" w:rsidRDefault="004D4811" w:rsidP="00D5715F">
      <w:pPr>
        <w:spacing w:line="480" w:lineRule="auto"/>
        <w:rPr>
          <w:noProof/>
        </w:rPr>
      </w:pPr>
      <w:r w:rsidRPr="005A7F34">
        <w:rPr>
          <w:noProof/>
        </w:rPr>
        <w:t>58.</w:t>
      </w:r>
      <w:r w:rsidRPr="005A7F34">
        <w:rPr>
          <w:noProof/>
        </w:rPr>
        <w:tab/>
        <w:t>Ramsar (2017). Sites &amp; Countries. Available at: http://www.ramsar.org/sites-countries. Cited 22 July 2017</w:t>
      </w:r>
    </w:p>
    <w:p w14:paraId="3136C549" w14:textId="77777777" w:rsidR="004D4811" w:rsidRPr="005A7F34" w:rsidRDefault="004D4811" w:rsidP="00D5715F">
      <w:pPr>
        <w:spacing w:line="480" w:lineRule="auto"/>
        <w:rPr>
          <w:noProof/>
        </w:rPr>
      </w:pPr>
      <w:r w:rsidRPr="005A7F34">
        <w:rPr>
          <w:noProof/>
        </w:rPr>
        <w:t>59.</w:t>
      </w:r>
      <w:r w:rsidRPr="005A7F34">
        <w:rPr>
          <w:noProof/>
        </w:rPr>
        <w:tab/>
        <w:t>Ramsar (2015). Ramsar COP12 Resolution XII.11. Peatlands, climate change and wise use: Implications for the Ramsar Convention</w:t>
      </w:r>
    </w:p>
    <w:p w14:paraId="07B41B0A" w14:textId="77777777" w:rsidR="004D4811" w:rsidRPr="005A7F34" w:rsidRDefault="004D4811" w:rsidP="00D5715F">
      <w:pPr>
        <w:spacing w:line="480" w:lineRule="auto"/>
        <w:rPr>
          <w:noProof/>
        </w:rPr>
      </w:pPr>
      <w:r w:rsidRPr="005A7F34">
        <w:rPr>
          <w:noProof/>
        </w:rPr>
        <w:t>60.</w:t>
      </w:r>
      <w:r w:rsidRPr="005A7F34">
        <w:rPr>
          <w:noProof/>
        </w:rPr>
        <w:tab/>
        <w:t>Ramsar Convention Secretariat (2016). An Introduction to the Ramsar Convention on Wetlands. Sub-series I: Handbook 1 International Cooperation on Wetlands</w:t>
      </w:r>
    </w:p>
    <w:p w14:paraId="34BDB378" w14:textId="77777777" w:rsidR="004D4811" w:rsidRPr="005A7F34" w:rsidRDefault="004D4811" w:rsidP="00D5715F">
      <w:pPr>
        <w:spacing w:line="480" w:lineRule="auto"/>
        <w:rPr>
          <w:noProof/>
        </w:rPr>
      </w:pPr>
      <w:r w:rsidRPr="005A7F34">
        <w:rPr>
          <w:noProof/>
        </w:rPr>
        <w:t>61.</w:t>
      </w:r>
      <w:r w:rsidRPr="005A7F34">
        <w:rPr>
          <w:noProof/>
        </w:rPr>
        <w:tab/>
        <w:t>Fay, J. M., Agnagna, M., Moore, J. &amp; Oko, R. (1990). Gorillas (Gorilla gorilla gorilla) in the Likouala swamp forests of north central Congo: Preliminary data on populations and ecology. Int. J. Primatol. 10, 477–486</w:t>
      </w:r>
    </w:p>
    <w:p w14:paraId="11FA932E" w14:textId="77777777" w:rsidR="004D4811" w:rsidRPr="005A7F34" w:rsidRDefault="004D4811" w:rsidP="00D5715F">
      <w:pPr>
        <w:spacing w:line="480" w:lineRule="auto"/>
        <w:rPr>
          <w:noProof/>
        </w:rPr>
      </w:pPr>
      <w:r w:rsidRPr="005A7F34">
        <w:rPr>
          <w:noProof/>
        </w:rPr>
        <w:t>62.</w:t>
      </w:r>
      <w:r w:rsidRPr="005A7F34">
        <w:rPr>
          <w:noProof/>
        </w:rPr>
        <w:tab/>
        <w:t>Terada, S. et al. (2015). Habitat use of bonobos (Pan paniscus) at Wamba: Selection of vegetation types for ranging, feeding, and night-sleeping. Am. J. Primatol. 77, 701–713</w:t>
      </w:r>
    </w:p>
    <w:p w14:paraId="2BA62C2C" w14:textId="77777777" w:rsidR="004D4811" w:rsidRPr="005A7F34" w:rsidRDefault="004D4811" w:rsidP="00D5715F">
      <w:pPr>
        <w:spacing w:line="480" w:lineRule="auto"/>
        <w:rPr>
          <w:noProof/>
        </w:rPr>
      </w:pPr>
      <w:r w:rsidRPr="005A7F34">
        <w:rPr>
          <w:noProof/>
        </w:rPr>
        <w:t>63.</w:t>
      </w:r>
      <w:r w:rsidRPr="005A7F34">
        <w:rPr>
          <w:noProof/>
        </w:rPr>
        <w:tab/>
        <w:t>Hashimoto, C. et al. (1998). Habitat use and ranging of wild bonobos (Pan paniscus) at Wamba. Int. J. Primatol. 19, 1045–1060</w:t>
      </w:r>
    </w:p>
    <w:p w14:paraId="1BF70954" w14:textId="77777777" w:rsidR="004D4811" w:rsidRPr="005A7F34" w:rsidRDefault="004D4811" w:rsidP="00D5715F">
      <w:pPr>
        <w:spacing w:line="480" w:lineRule="auto"/>
        <w:rPr>
          <w:noProof/>
        </w:rPr>
      </w:pPr>
      <w:r w:rsidRPr="005A7F34">
        <w:rPr>
          <w:noProof/>
        </w:rPr>
        <w:t>64.</w:t>
      </w:r>
      <w:r w:rsidRPr="005A7F34">
        <w:rPr>
          <w:noProof/>
        </w:rPr>
        <w:tab/>
        <w:t>UN-REDD Programme (2016). About REDD+. Available at: http://www.unredd.net/about/what-is-redd-plus.html. Cited 21 July 2017</w:t>
      </w:r>
    </w:p>
    <w:p w14:paraId="41C238B9" w14:textId="77777777" w:rsidR="004D4811" w:rsidRPr="005A7F34" w:rsidRDefault="004D4811" w:rsidP="00D5715F">
      <w:pPr>
        <w:spacing w:line="480" w:lineRule="auto"/>
        <w:rPr>
          <w:noProof/>
        </w:rPr>
      </w:pPr>
      <w:r w:rsidRPr="005A7F34">
        <w:rPr>
          <w:noProof/>
        </w:rPr>
        <w:t>65.</w:t>
      </w:r>
      <w:r w:rsidRPr="005A7F34">
        <w:rPr>
          <w:noProof/>
        </w:rPr>
        <w:tab/>
        <w:t xml:space="preserve">Verified Carbon Standard (2017). The VCS Program. Available at: </w:t>
      </w:r>
    </w:p>
    <w:p w14:paraId="400931DA" w14:textId="77777777" w:rsidR="004D4811" w:rsidRPr="005A7F34" w:rsidRDefault="004D4811" w:rsidP="00D5715F">
      <w:pPr>
        <w:spacing w:line="480" w:lineRule="auto"/>
        <w:rPr>
          <w:noProof/>
        </w:rPr>
      </w:pPr>
      <w:r w:rsidRPr="005A7F34">
        <w:rPr>
          <w:noProof/>
        </w:rPr>
        <w:t>http://www.v-c-s.org/project/vcs-program/. Cited 21 July 2017</w:t>
      </w:r>
    </w:p>
    <w:p w14:paraId="5AEDDE1F" w14:textId="77777777" w:rsidR="004D4811" w:rsidRPr="005A7F34" w:rsidRDefault="004D4811" w:rsidP="00D5715F">
      <w:pPr>
        <w:spacing w:line="480" w:lineRule="auto"/>
        <w:rPr>
          <w:noProof/>
        </w:rPr>
      </w:pPr>
      <w:r w:rsidRPr="005A7F34">
        <w:rPr>
          <w:noProof/>
        </w:rPr>
        <w:t>66.</w:t>
      </w:r>
      <w:r w:rsidRPr="005A7F34">
        <w:rPr>
          <w:noProof/>
        </w:rPr>
        <w:tab/>
        <w:t>Coordination Nationale REDD République du Congo (2017). Niveau d’émissions de référence pour les forêts (NERF) de la République du Congo</w:t>
      </w:r>
    </w:p>
    <w:p w14:paraId="1E872BED" w14:textId="77777777" w:rsidR="004D4811" w:rsidRPr="005A7F34" w:rsidRDefault="004D4811" w:rsidP="00D5715F">
      <w:pPr>
        <w:spacing w:line="480" w:lineRule="auto"/>
        <w:rPr>
          <w:noProof/>
        </w:rPr>
      </w:pPr>
      <w:r w:rsidRPr="005A7F34">
        <w:rPr>
          <w:noProof/>
        </w:rPr>
        <w:t>67.</w:t>
      </w:r>
      <w:r w:rsidRPr="005A7F34">
        <w:rPr>
          <w:noProof/>
        </w:rPr>
        <w:tab/>
        <w:t>Munroe, R. &amp; Mant, R. (2014). REDD+ and adaptation: Identifying complementary responses to climate change. UNEP-WCMC, Cambridge, UK</w:t>
      </w:r>
    </w:p>
    <w:p w14:paraId="584D09CE" w14:textId="77777777" w:rsidR="004D4811" w:rsidRPr="005A7F34" w:rsidRDefault="004D4811" w:rsidP="00D5715F">
      <w:pPr>
        <w:spacing w:line="480" w:lineRule="auto"/>
        <w:rPr>
          <w:noProof/>
        </w:rPr>
      </w:pPr>
      <w:r w:rsidRPr="005A7F34">
        <w:rPr>
          <w:noProof/>
        </w:rPr>
        <w:t>68.</w:t>
      </w:r>
      <w:r w:rsidRPr="005A7F34">
        <w:rPr>
          <w:noProof/>
        </w:rPr>
        <w:tab/>
        <w:t>Green Climate Fund (2017). Project FP001: Building the Resilience of Wetlands in the Province of Datem del Marañón, Peru. Available at: http://www.greenclimate.fund/-/building-the-resilience-of-wetlands-in-the-province-of-datem-del-maranon-peru. Cited 21 July 2017</w:t>
      </w:r>
    </w:p>
    <w:p w14:paraId="0B396008" w14:textId="77777777" w:rsidR="004D4811" w:rsidRPr="005A7F34" w:rsidRDefault="004D4811" w:rsidP="00D5715F">
      <w:pPr>
        <w:spacing w:line="480" w:lineRule="auto"/>
        <w:rPr>
          <w:noProof/>
        </w:rPr>
      </w:pPr>
      <w:r w:rsidRPr="005A7F34">
        <w:rPr>
          <w:noProof/>
        </w:rPr>
        <w:t>69.</w:t>
      </w:r>
      <w:r w:rsidRPr="005A7F34">
        <w:rPr>
          <w:noProof/>
        </w:rPr>
        <w:tab/>
        <w:t>Thornton, S. A. et al. (2016). Peatland fish of Sabangau, Borneo: Ecology and implications for future monitoring and conservation. in Proceedings of the 15th International Peat Congress, Kuching, Malaysia, 15-19 August 2016 723–727</w:t>
      </w:r>
    </w:p>
    <w:p w14:paraId="4BAE49F8" w14:textId="77777777" w:rsidR="004D4811" w:rsidRPr="005A7F34" w:rsidRDefault="004D4811" w:rsidP="00D5715F">
      <w:pPr>
        <w:spacing w:line="480" w:lineRule="auto"/>
        <w:rPr>
          <w:noProof/>
        </w:rPr>
      </w:pPr>
      <w:r w:rsidRPr="005A7F34">
        <w:rPr>
          <w:noProof/>
        </w:rPr>
        <w:t>70.</w:t>
      </w:r>
      <w:r w:rsidRPr="005A7F34">
        <w:rPr>
          <w:noProof/>
        </w:rPr>
        <w:tab/>
        <w:t>Global Forest Watch (2017). Democratic Republic of the Congo forest titles. Available at: http://data.globalforestwatch.org/datasets/535eb1335c4841b0bff272b78e2cc2f4_6. Cited 25 July 2017</w:t>
      </w:r>
    </w:p>
    <w:p w14:paraId="51FF30E9" w14:textId="77777777" w:rsidR="004D4811" w:rsidRPr="005A7F34" w:rsidRDefault="004D4811" w:rsidP="00D5715F">
      <w:pPr>
        <w:spacing w:line="480" w:lineRule="auto"/>
        <w:rPr>
          <w:noProof/>
        </w:rPr>
      </w:pPr>
      <w:r w:rsidRPr="005A7F34">
        <w:rPr>
          <w:noProof/>
        </w:rPr>
        <w:t>71.</w:t>
      </w:r>
      <w:r w:rsidRPr="005A7F34">
        <w:rPr>
          <w:noProof/>
        </w:rPr>
        <w:tab/>
        <w:t>Global Forest Watch (2017). Republic of the Congo logging concessions. Available at: http://data.globalforestwatch.org/datasets/557bfc901c584b7a8884aa455cfa6de2_19. Cited 25 July 2017</w:t>
      </w:r>
    </w:p>
    <w:p w14:paraId="0E571D64" w14:textId="77777777" w:rsidR="004D4811" w:rsidRPr="005A7F34" w:rsidRDefault="004D4811" w:rsidP="00D5715F">
      <w:pPr>
        <w:spacing w:line="480" w:lineRule="auto"/>
        <w:rPr>
          <w:noProof/>
        </w:rPr>
      </w:pPr>
      <w:r w:rsidRPr="005A7F34">
        <w:rPr>
          <w:noProof/>
        </w:rPr>
        <w:t>72.</w:t>
      </w:r>
      <w:r w:rsidRPr="005A7F34">
        <w:rPr>
          <w:noProof/>
        </w:rPr>
        <w:tab/>
        <w:t>Ministère des Hydrocarbones Républic du Congo &amp; SNPC (2016). Congo License Round 2016: Cuvette Basin. Available at: http://www.congolr2016.com/cuvette-basin. Cited 25 July 2017</w:t>
      </w:r>
    </w:p>
    <w:p w14:paraId="444B3C4B" w14:textId="77777777" w:rsidR="004D4811" w:rsidRPr="005A7F34" w:rsidRDefault="004D4811" w:rsidP="00D5715F">
      <w:pPr>
        <w:spacing w:line="480" w:lineRule="auto"/>
        <w:rPr>
          <w:noProof/>
        </w:rPr>
      </w:pPr>
      <w:r w:rsidRPr="005A7F34">
        <w:rPr>
          <w:noProof/>
        </w:rPr>
        <w:t>73.</w:t>
      </w:r>
      <w:r w:rsidRPr="005A7F34">
        <w:rPr>
          <w:noProof/>
        </w:rPr>
        <w:tab/>
        <w:t>MapforEnvironment (2017). Oil Blocs 2013. Available at: https://mapforenvironment.org/layer/info/184/#4.65/-3.013/21.755. Cited 4 August 2017</w:t>
      </w:r>
    </w:p>
    <w:p w14:paraId="163BD96D" w14:textId="77777777" w:rsidR="004D4811" w:rsidRPr="005A7F34" w:rsidRDefault="004D4811" w:rsidP="00D5715F">
      <w:pPr>
        <w:spacing w:line="480" w:lineRule="auto"/>
        <w:rPr>
          <w:noProof/>
        </w:rPr>
      </w:pPr>
      <w:r w:rsidRPr="005A7F34">
        <w:rPr>
          <w:noProof/>
        </w:rPr>
        <w:t>74.</w:t>
      </w:r>
      <w:r w:rsidRPr="005A7F34">
        <w:rPr>
          <w:noProof/>
        </w:rPr>
        <w:tab/>
        <w:t>Global Forest Watch (2017). Democratic Republic of the Congo mining permits. Available at: http://data.globalforestwatch.org/datasets/3b4c0c91306c47abaec0c3fd46088242_5?uiTab=metadata. Cited 25 July 2017</w:t>
      </w:r>
    </w:p>
    <w:p w14:paraId="1DE5E2DA" w14:textId="77777777" w:rsidR="004D4811" w:rsidRPr="005A7F34" w:rsidRDefault="004D4811" w:rsidP="00D5715F">
      <w:pPr>
        <w:spacing w:line="480" w:lineRule="auto"/>
        <w:rPr>
          <w:noProof/>
        </w:rPr>
      </w:pPr>
      <w:r w:rsidRPr="005A7F34">
        <w:rPr>
          <w:noProof/>
        </w:rPr>
        <w:t>75.</w:t>
      </w:r>
      <w:r w:rsidRPr="005A7F34">
        <w:rPr>
          <w:noProof/>
        </w:rPr>
        <w:tab/>
        <w:t>Global Forest Watch (2017). Republic of the Congo mining permits. Available at: http://data.globalforestwatch.org/datasets/84fbbcc10c9f47f890750dd42426cbd2_18. Cited 25 July 2017</w:t>
      </w:r>
    </w:p>
    <w:p w14:paraId="4C397534" w14:textId="77777777" w:rsidR="004D4811" w:rsidRPr="005A7F34" w:rsidRDefault="004D4811" w:rsidP="00D5715F">
      <w:pPr>
        <w:spacing w:line="480" w:lineRule="auto"/>
        <w:rPr>
          <w:noProof/>
        </w:rPr>
      </w:pPr>
      <w:r w:rsidRPr="005A7F34">
        <w:rPr>
          <w:noProof/>
        </w:rPr>
        <w:t>76.</w:t>
      </w:r>
      <w:r w:rsidRPr="005A7F34">
        <w:rPr>
          <w:noProof/>
        </w:rPr>
        <w:tab/>
        <w:t>Protected Planet (2017). The World Database on Protected Areas (WDPA). Available at: https://www.protectedplanet.net/. Cited 25 July 2017</w:t>
      </w:r>
    </w:p>
    <w:p w14:paraId="0FB81D0B" w14:textId="77777777" w:rsidR="004D4811" w:rsidRPr="005A7F34" w:rsidRDefault="004D4811" w:rsidP="00D5715F">
      <w:pPr>
        <w:spacing w:line="480" w:lineRule="auto"/>
        <w:rPr>
          <w:noProof/>
        </w:rPr>
      </w:pPr>
      <w:r w:rsidRPr="005A7F34">
        <w:rPr>
          <w:noProof/>
        </w:rPr>
        <w:t>77.</w:t>
      </w:r>
      <w:r w:rsidRPr="005A7F34">
        <w:rPr>
          <w:noProof/>
        </w:rPr>
        <w:tab/>
        <w:t>MapforEnvironment (2017). DRC Protected Areas. Available at: https://mapforenvironment.org/layer/info/193/#4.38/-3.547/21.568. Cited 25 July 2017</w:t>
      </w:r>
    </w:p>
    <w:p w14:paraId="78499036" w14:textId="77777777" w:rsidR="004D4811" w:rsidRPr="005A7F34" w:rsidRDefault="004D4811" w:rsidP="00D5715F">
      <w:pPr>
        <w:spacing w:line="480" w:lineRule="auto"/>
        <w:rPr>
          <w:noProof/>
        </w:rPr>
      </w:pPr>
      <w:r w:rsidRPr="005A7F34">
        <w:rPr>
          <w:noProof/>
        </w:rPr>
        <w:t>78.</w:t>
      </w:r>
      <w:r w:rsidRPr="005A7F34">
        <w:rPr>
          <w:noProof/>
        </w:rPr>
        <w:tab/>
        <w:t xml:space="preserve">Ramsar (2017). Ramsar Sites Information Service. Available at: </w:t>
      </w:r>
    </w:p>
    <w:p w14:paraId="34DBEEFA" w14:textId="77777777" w:rsidR="004D4811" w:rsidRPr="005A7F34" w:rsidRDefault="004D4811" w:rsidP="00D5715F">
      <w:pPr>
        <w:spacing w:line="480" w:lineRule="auto"/>
        <w:rPr>
          <w:noProof/>
        </w:rPr>
      </w:pPr>
      <w:r w:rsidRPr="005A7F34">
        <w:rPr>
          <w:noProof/>
        </w:rPr>
        <w:t>https://rsis.ramsar.org/ris-search/. Cited 27 July 2017</w:t>
      </w:r>
    </w:p>
    <w:p w14:paraId="54052FA4" w14:textId="45B35C2F" w:rsidR="00017059" w:rsidRPr="005A7F34" w:rsidRDefault="004D4811" w:rsidP="00D5715F">
      <w:pPr>
        <w:spacing w:line="480" w:lineRule="auto"/>
      </w:pPr>
      <w:r w:rsidRPr="005A7F34">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7E08B5" w:rsidRPr="005A7F34" w14:paraId="2EE56738" w14:textId="77777777" w:rsidTr="007E08B5">
        <w:tc>
          <w:tcPr>
            <w:tcW w:w="1129" w:type="dxa"/>
          </w:tcPr>
          <w:p w14:paraId="747D2698" w14:textId="3AA8C937" w:rsidR="007E08B5" w:rsidRPr="005A7F34" w:rsidRDefault="007E08B5" w:rsidP="007E08B5">
            <w:pPr>
              <w:spacing w:line="480" w:lineRule="auto"/>
              <w:jc w:val="center"/>
              <w:rPr>
                <w:sz w:val="32"/>
                <w:szCs w:val="32"/>
              </w:rPr>
            </w:pPr>
            <w:r w:rsidRPr="005A7F34">
              <w:rPr>
                <w:sz w:val="32"/>
                <w:szCs w:val="32"/>
              </w:rPr>
              <w:t>a)</w:t>
            </w:r>
          </w:p>
        </w:tc>
        <w:tc>
          <w:tcPr>
            <w:tcW w:w="7887" w:type="dxa"/>
          </w:tcPr>
          <w:p w14:paraId="41EFFDB9" w14:textId="601A856A" w:rsidR="007E08B5" w:rsidRPr="005A7F34" w:rsidRDefault="007E08B5" w:rsidP="007E08B5">
            <w:pPr>
              <w:spacing w:line="480" w:lineRule="auto"/>
              <w:jc w:val="center"/>
            </w:pPr>
            <w:r w:rsidRPr="005A7F34">
              <w:rPr>
                <w:noProof/>
                <w:lang w:val="en-CA" w:eastAsia="en-CA"/>
              </w:rPr>
              <w:drawing>
                <wp:inline distT="0" distB="0" distL="0" distR="0" wp14:anchorId="438BFF0A" wp14:editId="344B5116">
                  <wp:extent cx="3834000" cy="2856347"/>
                  <wp:effectExtent l="0" t="0" r="0" b="1270"/>
                  <wp:docPr id="7"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4000" cy="2856347"/>
                          </a:xfrm>
                          <a:prstGeom prst="rect">
                            <a:avLst/>
                          </a:prstGeom>
                          <a:ln w="31750">
                            <a:noFill/>
                          </a:ln>
                        </pic:spPr>
                      </pic:pic>
                    </a:graphicData>
                  </a:graphic>
                </wp:inline>
              </w:drawing>
            </w:r>
          </w:p>
        </w:tc>
      </w:tr>
      <w:tr w:rsidR="007E08B5" w:rsidRPr="005A7F34" w14:paraId="1D14D0B2" w14:textId="77777777" w:rsidTr="007E08B5">
        <w:tc>
          <w:tcPr>
            <w:tcW w:w="1129" w:type="dxa"/>
          </w:tcPr>
          <w:p w14:paraId="7BF721FA" w14:textId="27567BE0" w:rsidR="007E08B5" w:rsidRPr="005A7F34" w:rsidRDefault="007E08B5" w:rsidP="007E08B5">
            <w:pPr>
              <w:spacing w:line="480" w:lineRule="auto"/>
              <w:jc w:val="center"/>
              <w:rPr>
                <w:sz w:val="32"/>
                <w:szCs w:val="32"/>
              </w:rPr>
            </w:pPr>
            <w:r w:rsidRPr="005A7F34">
              <w:rPr>
                <w:sz w:val="32"/>
                <w:szCs w:val="32"/>
              </w:rPr>
              <w:lastRenderedPageBreak/>
              <w:t>b)</w:t>
            </w:r>
          </w:p>
        </w:tc>
        <w:tc>
          <w:tcPr>
            <w:tcW w:w="7887" w:type="dxa"/>
          </w:tcPr>
          <w:p w14:paraId="31B58DFC" w14:textId="2A394ECB" w:rsidR="007E08B5" w:rsidRPr="005A7F34" w:rsidRDefault="005D6D64" w:rsidP="007E08B5">
            <w:pPr>
              <w:spacing w:line="480" w:lineRule="auto"/>
              <w:jc w:val="center"/>
            </w:pPr>
            <w:r w:rsidRPr="005A7F34">
              <w:rPr>
                <w:noProof/>
              </w:rPr>
              <w:drawing>
                <wp:inline distT="0" distB="0" distL="0" distR="0" wp14:anchorId="739095BD" wp14:editId="38F04F61">
                  <wp:extent cx="3834000" cy="2556851"/>
                  <wp:effectExtent l="0" t="0" r="0" b="0"/>
                  <wp:docPr id="1" name="Picture 1" descr="C:\Users\greta\AppData\Local\Microsoft\Windows\INetCache\Content.Word\DSC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ta\AppData\Local\Microsoft\Windows\INetCache\Content.Word\DSC008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4000" cy="2556851"/>
                          </a:xfrm>
                          <a:prstGeom prst="rect">
                            <a:avLst/>
                          </a:prstGeom>
                          <a:noFill/>
                          <a:ln>
                            <a:noFill/>
                          </a:ln>
                        </pic:spPr>
                      </pic:pic>
                    </a:graphicData>
                  </a:graphic>
                </wp:inline>
              </w:drawing>
            </w:r>
          </w:p>
        </w:tc>
      </w:tr>
    </w:tbl>
    <w:p w14:paraId="3F7F51E4" w14:textId="5518E4B5" w:rsidR="00597BB9" w:rsidRPr="005A7F34" w:rsidRDefault="007E08B5" w:rsidP="00D5715F">
      <w:pPr>
        <w:spacing w:line="480" w:lineRule="auto"/>
      </w:pPr>
      <w:r w:rsidRPr="005A7F34">
        <w:rPr>
          <w:b/>
        </w:rPr>
        <w:t>Figure 1. Overlying vegetation of the Cuvette Centrale peatlands.</w:t>
      </w:r>
      <w:r w:rsidRPr="005A7F34">
        <w:t xml:space="preserve"> </w:t>
      </w:r>
      <w:r w:rsidRPr="005A7F34">
        <w:rPr>
          <w:b/>
        </w:rPr>
        <w:t>a)</w:t>
      </w:r>
      <w:r w:rsidR="00772ACC" w:rsidRPr="005A7F34">
        <w:t xml:space="preserve"> P</w:t>
      </w:r>
      <w:r w:rsidRPr="005A7F34">
        <w:t>alm-dominated swamp</w:t>
      </w:r>
      <w:r w:rsidR="009363DC" w:rsidRPr="005A7F34">
        <w:t xml:space="preserve"> (credit: I.T. Lawson)</w:t>
      </w:r>
      <w:r w:rsidRPr="005A7F34">
        <w:t xml:space="preserve"> and </w:t>
      </w:r>
      <w:r w:rsidRPr="005A7F34">
        <w:rPr>
          <w:b/>
        </w:rPr>
        <w:t>b)</w:t>
      </w:r>
      <w:r w:rsidRPr="005A7F34">
        <w:t xml:space="preserve"> hardwood swamp </w:t>
      </w:r>
      <w:r w:rsidR="009363DC" w:rsidRPr="005A7F34">
        <w:t xml:space="preserve">(credit: </w:t>
      </w:r>
      <w:r w:rsidR="005D6D64" w:rsidRPr="005A7F34">
        <w:t>S.L. Lewis</w:t>
      </w:r>
      <w:r w:rsidR="009363DC" w:rsidRPr="005A7F34">
        <w:t xml:space="preserve">) </w:t>
      </w:r>
      <w:r w:rsidRPr="005A7F34">
        <w:t xml:space="preserve">overlying peat in the </w:t>
      </w:r>
      <w:proofErr w:type="spellStart"/>
      <w:r w:rsidRPr="005A7F34">
        <w:t>Likouala</w:t>
      </w:r>
      <w:proofErr w:type="spellEnd"/>
      <w:r w:rsidRPr="005A7F34">
        <w:t xml:space="preserve"> Department, Republic of Congo.</w:t>
      </w:r>
    </w:p>
    <w:p w14:paraId="51DD4F81" w14:textId="77777777" w:rsidR="00597BB9" w:rsidRPr="005A7F34" w:rsidRDefault="00597BB9" w:rsidP="00D5715F">
      <w:pPr>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7059" w:rsidRPr="005A7F34" w14:paraId="00A74ED9" w14:textId="77777777" w:rsidTr="00EE548C">
        <w:tc>
          <w:tcPr>
            <w:tcW w:w="9016" w:type="dxa"/>
          </w:tcPr>
          <w:p w14:paraId="640721C4" w14:textId="1EBA2552" w:rsidR="00017059" w:rsidRPr="005A7F34" w:rsidRDefault="002A0D49" w:rsidP="00D5715F">
            <w:pPr>
              <w:spacing w:line="480" w:lineRule="auto"/>
            </w:pPr>
            <w:r w:rsidRPr="005A7F34">
              <w:rPr>
                <w:noProof/>
                <w:lang w:val="en-CA" w:eastAsia="en-CA"/>
              </w:rPr>
              <w:drawing>
                <wp:inline distT="0" distB="0" distL="0" distR="0" wp14:anchorId="663684BE" wp14:editId="7EF10BAC">
                  <wp:extent cx="5731509" cy="4053077"/>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a_forestr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09" cy="4053077"/>
                          </a:xfrm>
                          <a:prstGeom prst="rect">
                            <a:avLst/>
                          </a:prstGeom>
                        </pic:spPr>
                      </pic:pic>
                    </a:graphicData>
                  </a:graphic>
                </wp:inline>
              </w:drawing>
            </w:r>
          </w:p>
        </w:tc>
      </w:tr>
      <w:tr w:rsidR="00C769EF" w:rsidRPr="005A7F34" w14:paraId="7A1C2D3C" w14:textId="77777777" w:rsidTr="00EE548C">
        <w:tc>
          <w:tcPr>
            <w:tcW w:w="9016" w:type="dxa"/>
          </w:tcPr>
          <w:p w14:paraId="1B893753" w14:textId="65E25329" w:rsidR="00C769EF" w:rsidRPr="005A7F34" w:rsidRDefault="00C769EF" w:rsidP="00D5715F">
            <w:pPr>
              <w:spacing w:line="480" w:lineRule="auto"/>
              <w:rPr>
                <w:noProof/>
              </w:rPr>
            </w:pPr>
            <w:r w:rsidRPr="005A7F34">
              <w:rPr>
                <w:noProof/>
                <w:lang w:val="en-CA" w:eastAsia="en-CA"/>
              </w:rPr>
              <w:lastRenderedPageBreak/>
              <w:drawing>
                <wp:inline distT="0" distB="0" distL="0" distR="0" wp14:anchorId="369D3FF6" wp14:editId="38C80787">
                  <wp:extent cx="5731509" cy="4053077"/>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b_hydrocarbon_v3.png.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09" cy="4053077"/>
                          </a:xfrm>
                          <a:prstGeom prst="rect">
                            <a:avLst/>
                          </a:prstGeom>
                        </pic:spPr>
                      </pic:pic>
                    </a:graphicData>
                  </a:graphic>
                </wp:inline>
              </w:drawing>
            </w:r>
          </w:p>
        </w:tc>
      </w:tr>
      <w:tr w:rsidR="00C769EF" w:rsidRPr="005A7F34" w14:paraId="3C670CD7" w14:textId="77777777" w:rsidTr="00EE548C">
        <w:tc>
          <w:tcPr>
            <w:tcW w:w="9016" w:type="dxa"/>
          </w:tcPr>
          <w:p w14:paraId="4D57CD2D" w14:textId="6F9E3636" w:rsidR="00C769EF" w:rsidRPr="005A7F34" w:rsidRDefault="00EE715D" w:rsidP="00D5715F">
            <w:pPr>
              <w:spacing w:line="480" w:lineRule="auto"/>
              <w:rPr>
                <w:noProof/>
              </w:rPr>
            </w:pPr>
            <w:r w:rsidRPr="005A7F34">
              <w:rPr>
                <w:noProof/>
                <w:lang w:val="en-CA" w:eastAsia="en-CA"/>
              </w:rPr>
              <w:drawing>
                <wp:inline distT="0" distB="0" distL="0" distR="0" wp14:anchorId="23929FB8" wp14:editId="4110B5F6">
                  <wp:extent cx="5731509" cy="4053077"/>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c_national_parks.png.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09" cy="4053077"/>
                          </a:xfrm>
                          <a:prstGeom prst="rect">
                            <a:avLst/>
                          </a:prstGeom>
                        </pic:spPr>
                      </pic:pic>
                    </a:graphicData>
                  </a:graphic>
                </wp:inline>
              </w:drawing>
            </w:r>
          </w:p>
        </w:tc>
      </w:tr>
      <w:tr w:rsidR="00FB2F17" w:rsidRPr="005A7F34" w14:paraId="2699AA18" w14:textId="77777777" w:rsidTr="00EE548C">
        <w:tc>
          <w:tcPr>
            <w:tcW w:w="9016" w:type="dxa"/>
          </w:tcPr>
          <w:p w14:paraId="7C1E0458" w14:textId="38912913" w:rsidR="00FB2F17" w:rsidRPr="005A7F34" w:rsidRDefault="00EE548C" w:rsidP="00D5715F">
            <w:pPr>
              <w:spacing w:line="480" w:lineRule="auto"/>
              <w:rPr>
                <w:noProof/>
              </w:rPr>
            </w:pPr>
            <w:r w:rsidRPr="005A7F34">
              <w:rPr>
                <w:noProof/>
                <w:lang w:val="en-CA" w:eastAsia="en-CA"/>
              </w:rPr>
              <w:lastRenderedPageBreak/>
              <w:drawing>
                <wp:inline distT="0" distB="0" distL="0" distR="0" wp14:anchorId="33E1998A" wp14:editId="1982989A">
                  <wp:extent cx="5731510" cy="40532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d_ramsar.png.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tc>
      </w:tr>
      <w:tr w:rsidR="00017059" w:rsidRPr="005A7F34" w14:paraId="52258E00" w14:textId="77777777" w:rsidTr="00EE548C">
        <w:tc>
          <w:tcPr>
            <w:tcW w:w="9016" w:type="dxa"/>
          </w:tcPr>
          <w:p w14:paraId="4E66A06E" w14:textId="05F6ED46" w:rsidR="00017059" w:rsidRPr="005A7F34" w:rsidRDefault="00017059" w:rsidP="00D5715F">
            <w:pPr>
              <w:spacing w:line="480" w:lineRule="auto"/>
            </w:pPr>
          </w:p>
        </w:tc>
      </w:tr>
    </w:tbl>
    <w:p w14:paraId="069C2E5B" w14:textId="0BD3A152" w:rsidR="00E61346" w:rsidRDefault="0001150E" w:rsidP="00D5715F">
      <w:pPr>
        <w:spacing w:line="480" w:lineRule="auto"/>
      </w:pPr>
      <w:r w:rsidRPr="005A7F34">
        <w:rPr>
          <w:b/>
        </w:rPr>
        <w:t xml:space="preserve">Figure </w:t>
      </w:r>
      <w:r w:rsidR="007E08B5" w:rsidRPr="005A7F34">
        <w:rPr>
          <w:b/>
        </w:rPr>
        <w:t>2</w:t>
      </w:r>
      <w:r w:rsidR="00CB4BC1" w:rsidRPr="005A7F34">
        <w:rPr>
          <w:b/>
        </w:rPr>
        <w:t>.</w:t>
      </w:r>
      <w:r w:rsidR="00EE548C" w:rsidRPr="005A7F34">
        <w:rPr>
          <w:b/>
        </w:rPr>
        <w:t xml:space="preserve"> Distribution of peatlands, concessions and protected areas within the Cuvette Centrale. </w:t>
      </w:r>
      <w:r w:rsidR="00EE548C" w:rsidRPr="005A7F34">
        <w:t>Map of peatland distribution within the Cuvette Centrale (dark grey</w:t>
      </w:r>
      <w:r w:rsidR="004F767B" w:rsidRPr="005A7F34">
        <w:t xml:space="preserve">; </w:t>
      </w:r>
      <w:r w:rsidR="00A050D2" w:rsidRPr="005A7F34">
        <w:fldChar w:fldCharType="begin" w:fldLock="1"/>
      </w:r>
      <w:r w:rsidR="004F767B" w:rsidRPr="005A7F34">
        <w:instrText>ADDIN CSL_CITATION { "citationItems" : [ { "id" : "ITEM-1", "itemData" : { "DOI" : "10.1038/nature21048", "ISSN" : "0028-0836", "author" : [ { "dropping-particle" : "", "family" : "Dargie", "given" : "Greta C", "non-dropping-particle" : "", "parse-names" : false, "suffix" : "" }, { "dropping-particle" : "", "family" : "Lewis", "given" : "Simon L", "non-dropping-particle" : "", "parse-names" : false, "suffix" : "" }, { "dropping-particle" : "", "family" : "Lawson", "given" : "Ian T", "non-dropping-particle" : "", "parse-names" : false, "suffix" : "" }, { "dropping-particle" : "", "family" : "Mitchard", "given" : "Edward T A", "non-dropping-particle" : "", "parse-names" : false, "suffix" : "" }, { "dropping-particle" : "", "family" : "Page", "given" : "Susan E", "non-dropping-particle" : "", "parse-names" : false, "suffix" : "" }, { "dropping-particle" : "", "family" : "Bocko", "given" : "Yannick E", "non-dropping-particle" : "", "parse-names" : false, "suffix" : "" }, { "dropping-particle" : "", "family" : "Ifo", "given" : "Suspense A", "non-dropping-particle" : "", "parse-names" : false, "suffix" : "" } ], "container-title" : "Nature", "id" : "ITEM-1", "issue" : "7639", "issued" : { "date-parts" : [ [ "2017" ] ] }, "page" : "86-90", "publisher" : "Nature Publishing Group", "title" : "Age, extent and carbon storage of the central Congo Basin peatland complex", "type" : "article-journal", "volume" : "542" }, "uris" : [ "http://www.mendeley.com/documents/?uuid=d5a8cbf7-665d-48de-bfc5-7da045b65c78" ] } ], "mendeley" : { "formattedCitation" : "(Dargie et al. 2017)", "manualFormatting" : "Dargie et al. 2017)", "plainTextFormattedCitation" : "(Dargie et al. 2017)", "previouslyFormattedCitation" : "(Dargie et al. 2017)" }, "properties" : { "noteIndex" : 0 }, "schema" : "https://github.com/citation-style-language/schema/raw/master/csl-citation.json" }</w:instrText>
      </w:r>
      <w:r w:rsidR="00A050D2" w:rsidRPr="005A7F34">
        <w:fldChar w:fldCharType="separate"/>
      </w:r>
      <w:r w:rsidR="004D4811" w:rsidRPr="005A7F34">
        <w:rPr>
          <w:noProof/>
        </w:rPr>
        <w:t>Dargie et al. 2017)</w:t>
      </w:r>
      <w:r w:rsidR="00A050D2" w:rsidRPr="005A7F34">
        <w:fldChar w:fldCharType="end"/>
      </w:r>
      <w:r w:rsidR="00CB4BC1" w:rsidRPr="005A7F34">
        <w:t xml:space="preserve">, </w:t>
      </w:r>
      <w:r w:rsidR="00EE548C" w:rsidRPr="005A7F34">
        <w:t xml:space="preserve">overlaid with the locations of </w:t>
      </w:r>
      <w:r w:rsidR="00330B47" w:rsidRPr="005A7F34">
        <w:rPr>
          <w:b/>
        </w:rPr>
        <w:t>a)</w:t>
      </w:r>
      <w:r w:rsidR="00330B47" w:rsidRPr="005A7F34">
        <w:t xml:space="preserve"> logging (black outline</w:t>
      </w:r>
      <w:r w:rsidR="004F767B" w:rsidRPr="005A7F34">
        <w:t xml:space="preserve">; </w:t>
      </w:r>
      <w:r w:rsidR="00A43D0C" w:rsidRPr="005A7F34">
        <w:fldChar w:fldCharType="begin" w:fldLock="1"/>
      </w:r>
      <w:r w:rsidR="00A43D0C" w:rsidRPr="005A7F34">
        <w:instrText>ADDIN CSL_CITATION { "citationItems" : [ { "id" : "ITEM-1", "itemData" : { "URL" : "http://data.globalforestwatch.org/datasets/535eb1335c4841b0bff272b78e2cc2f4_6", "accessed" : { "date-parts" : [ [ "2017", "7", "25" ] ] }, "author" : [ { "dropping-particle" : "", "family" : "Global Forest Watch", "given" : "", "non-dropping-particle" : "", "parse-names" : false, "suffix" : "" } ], "id" : "ITEM-1", "issued" : { "date-parts" : [ [ "2017" ] ] }, "title" : "Democratic Republic of the Congo forest titles", "type" : "webpage" }, "uris" : [ "http://www.mendeley.com/documents/?uuid=fd0a4d06-5e8a-409e-9591-fa827a4d791b" ] }, { "id" : "ITEM-2", "itemData" : { "URL" : "http://data.globalforestwatch.org/datasets/557bfc901c584b7a8884aa455cfa6de2_19", "accessed" : { "date-parts" : [ [ "2017", "7", "25" ] ] }, "author" : [ { "dropping-particle" : "", "family" : "Global Forest Watch", "given" : "", "non-dropping-particle" : "", "parse-names" : false, "suffix" : "" } ], "id" : "ITEM-2", "issued" : { "date-parts" : [ [ "2017" ] ] }, "title" : "Republic of the Congo logging concessions", "type" : "webpage" }, "uris" : [ "http://www.mendeley.com/documents/?uuid=649782f6-4225-42d5-9ba6-d7b651e99c26" ] } ], "mendeley" : { "formattedCitation" : "(Global Forest Watch 2017c, d)", "manualFormatting" : "Global Forest Watch 2017c, d)", "plainTextFormattedCitation" : "(Global Forest Watch 2017c, d)", "previouslyFormattedCitation" : "(Global Forest Watch 2017c, d)" }, "properties" : { "noteIndex" : 28 }, "schema" : "https://github.com/citation-style-language/schema/raw/master/csl-citation.json" }</w:instrText>
      </w:r>
      <w:r w:rsidR="00A43D0C" w:rsidRPr="005A7F34">
        <w:fldChar w:fldCharType="separate"/>
      </w:r>
      <w:r w:rsidR="00A43D0C" w:rsidRPr="005A7F34">
        <w:rPr>
          <w:noProof/>
        </w:rPr>
        <w:t>Global Forest Watch 2017c, d)</w:t>
      </w:r>
      <w:r w:rsidR="00A43D0C" w:rsidRPr="005A7F34">
        <w:fldChar w:fldCharType="end"/>
      </w:r>
      <w:r w:rsidR="00A43D0C" w:rsidRPr="005A7F34">
        <w:t xml:space="preserve"> </w:t>
      </w:r>
      <w:r w:rsidR="00330B47" w:rsidRPr="005A7F34">
        <w:t>and oil palm (</w:t>
      </w:r>
      <w:r w:rsidR="00E61346" w:rsidRPr="005A7F34">
        <w:t xml:space="preserve">black </w:t>
      </w:r>
      <w:r w:rsidR="00330B47" w:rsidRPr="005A7F34">
        <w:t>hatched</w:t>
      </w:r>
      <w:r w:rsidR="004F767B" w:rsidRPr="005A7F34">
        <w:t xml:space="preserve">; </w:t>
      </w:r>
      <w:r w:rsidR="00330B47" w:rsidRPr="005A7F34">
        <w:fldChar w:fldCharType="begin" w:fldLock="1"/>
      </w:r>
      <w:r w:rsidR="004F767B" w:rsidRPr="005A7F34">
        <w:instrText>ADDIN CSL_CITATION { "citationItems" : [ { "id" : "ITEM-1", "itemData" : { "author" : [ { "dropping-particle" : "", "family" : "The Rainforest Foundation UK", "given" : "", "non-dropping-particle" : "", "parse-names" : false, "suffix" : "" } ], "id" : "ITEM-1", "issued" : { "date-parts" : [ [ "2013" ] ] }, "title" : "Seeds of Destruction", "type" : "report" }, "uris" : [ "http://www.mendeley.com/documents/?uuid=55ff7d92-e7ba-4d99-b4b1-7ed85a4f1c24" ] } ], "mendeley" : { "formattedCitation" : "(The Rainforest Foundation UK 2013)", "manualFormatting" : "The Rainforest Foundation UK 2013)", "plainTextFormattedCitation" : "(The Rainforest Foundation UK 2013)", "previouslyFormattedCitation" : "(The Rainforest Foundation UK 2013)" }, "properties" : { "noteIndex" : 0 }, "schema" : "https://github.com/citation-style-language/schema/raw/master/csl-citation.json" }</w:instrText>
      </w:r>
      <w:r w:rsidR="00330B47" w:rsidRPr="005A7F34">
        <w:fldChar w:fldCharType="separate"/>
      </w:r>
      <w:r w:rsidR="004D4811" w:rsidRPr="005A7F34">
        <w:rPr>
          <w:noProof/>
        </w:rPr>
        <w:t>The Rainforest Foundation UK 2013)</w:t>
      </w:r>
      <w:r w:rsidR="00330B47" w:rsidRPr="005A7F34">
        <w:fldChar w:fldCharType="end"/>
      </w:r>
      <w:r w:rsidR="00330B47" w:rsidRPr="005A7F34">
        <w:t xml:space="preserve"> concessions, </w:t>
      </w:r>
      <w:r w:rsidR="00330B47" w:rsidRPr="005A7F34">
        <w:rPr>
          <w:b/>
        </w:rPr>
        <w:t>b)</w:t>
      </w:r>
      <w:r w:rsidR="00330B47" w:rsidRPr="005A7F34">
        <w:t xml:space="preserve"> hydrocarbon blocks (</w:t>
      </w:r>
      <w:r w:rsidR="00F43FC5" w:rsidRPr="005A7F34">
        <w:t>black outline</w:t>
      </w:r>
      <w:r w:rsidR="00330B47" w:rsidRPr="005A7F34">
        <w:t xml:space="preserve">; 1. </w:t>
      </w:r>
      <w:proofErr w:type="spellStart"/>
      <w:r w:rsidR="00330B47" w:rsidRPr="005A7F34">
        <w:t>Ngolo</w:t>
      </w:r>
      <w:proofErr w:type="spellEnd"/>
      <w:r w:rsidR="00330B47" w:rsidRPr="005A7F34">
        <w:t xml:space="preserve"> block; 2. </w:t>
      </w:r>
      <w:proofErr w:type="spellStart"/>
      <w:r w:rsidR="00330B47" w:rsidRPr="005A7F34">
        <w:t>Ngoki</w:t>
      </w:r>
      <w:proofErr w:type="spellEnd"/>
      <w:r w:rsidR="00330B47" w:rsidRPr="005A7F34">
        <w:t xml:space="preserve"> block</w:t>
      </w:r>
      <w:r w:rsidR="004F767B" w:rsidRPr="005A7F34">
        <w:t xml:space="preserve">; </w:t>
      </w:r>
      <w:r w:rsidR="00F43FC5" w:rsidRPr="005A7F34">
        <w:fldChar w:fldCharType="begin" w:fldLock="1"/>
      </w:r>
      <w:r w:rsidR="004F767B" w:rsidRPr="005A7F34">
        <w:instrText>ADDIN CSL_CITATION { "citationItems" : [ { "id" : "ITEM-1", "itemData" : { "URL" : "http://www.congolr2016.com/cuvette-basin", "accessed" : { "date-parts" : [ [ "2017", "7", "25" ] ] }, "author" : [ { "dropping-particle" : "", "family" : "Minist\u00e8re des Hydrocarbones R\u00e9public du Congo &amp; SNPC", "given" : "", "non-dropping-particle" : "", "parse-names" : false, "suffix" : "" } ], "id" : "ITEM-1", "issued" : { "date-parts" : [ [ "2016" ] ] }, "title" : "Congo License Round 2016: Cuvette Basin", "type" : "webpage" }, "uris" : [ "http://www.mendeley.com/documents/?uuid=6740e76d-70e0-4e7d-99a0-5032e7320203" ] }, { "id" : "ITEM-2", "itemData" : { "URL" : "https://mapforenvironment.org/layer/info/184/#4.65/-3.013/21.755", "accessed" : { "date-parts" : [ [ "2017", "8", "4" ] ] }, "author" : [ { "dropping-particle" : "", "family" : "MapforEnvironment", "given" : "", "non-dropping-particle" : "", "parse-names" : false, "suffix" : "" } ], "id" : "ITEM-2", "issued" : { "date-parts" : [ [ "2017" ] ] }, "title" : "Oil Blocs 2013", "type" : "webpage" }, "uris" : [ "http://www.mendeley.com/documents/?uuid=92739fa7-6161-4128-b571-c150a70f418e" ] } ], "mendeley" : { "formattedCitation" : "(Minist\u00e8re des Hydrocarbones R\u00e9public du Congo &amp; SNPC 2016; MapforEnvironment 2017a)", "manualFormatting" : "Minist\u00e8re des Hydrocarbones R\u00e9public du Congo &amp; SNPC 2016; MapforEnvironment 2017a)", "plainTextFormattedCitation" : "(Minist\u00e8re des Hydrocarbones R\u00e9public du Congo &amp; SNPC 2016; MapforEnvironment 2017a)", "previouslyFormattedCitation" : "(Minist\u00e8re des Hydrocarbones R\u00e9public du Congo &amp; SNPC 2016; MapforEnvironment 2017a)" }, "properties" : { "noteIndex" : 0 }, "schema" : "https://github.com/citation-style-language/schema/raw/master/csl-citation.json" }</w:instrText>
      </w:r>
      <w:r w:rsidR="00F43FC5" w:rsidRPr="005A7F34">
        <w:fldChar w:fldCharType="separate"/>
      </w:r>
      <w:r w:rsidR="004D4811" w:rsidRPr="005A7F34">
        <w:rPr>
          <w:noProof/>
        </w:rPr>
        <w:t>Ministère des Hydrocarbones Républic du Congo &amp; SNPC 2016; MapforEnvironment 2017a)</w:t>
      </w:r>
      <w:r w:rsidR="00F43FC5" w:rsidRPr="005A7F34">
        <w:fldChar w:fldCharType="end"/>
      </w:r>
      <w:r w:rsidR="00330B47" w:rsidRPr="005A7F34">
        <w:t xml:space="preserve"> and mining concession</w:t>
      </w:r>
      <w:r w:rsidR="00F43FC5" w:rsidRPr="005A7F34">
        <w:t xml:space="preserve">s (black </w:t>
      </w:r>
      <w:r w:rsidR="00AC610C" w:rsidRPr="005A7F34">
        <w:t>diagon</w:t>
      </w:r>
      <w:r w:rsidR="00F43FC5" w:rsidRPr="005A7F34">
        <w:t>al lines</w:t>
      </w:r>
      <w:r w:rsidR="004F767B" w:rsidRPr="005A7F34">
        <w:t>;</w:t>
      </w:r>
      <w:r w:rsidR="00A43D0C" w:rsidRPr="005A7F34">
        <w:t xml:space="preserve"> </w:t>
      </w:r>
      <w:r w:rsidR="00A43D0C" w:rsidRPr="005A7F34">
        <w:fldChar w:fldCharType="begin" w:fldLock="1"/>
      </w:r>
      <w:r w:rsidR="00A43D0C" w:rsidRPr="005A7F34">
        <w:instrText>ADDIN CSL_CITATION { "citationItems" : [ { "id" : "ITEM-1", "itemData" : { "URL" : "http://data.globalforestwatch.org/datasets/3b4c0c91306c47abaec0c3fd46088242_5?uiTab=metadata", "author" : [ { "dropping-particle" : "", "family" : "Global Forest Watch", "given" : "", "non-dropping-particle" : "", "parse-names" : false, "suffix" : "" } ], "id" : "ITEM-1", "issued" : { "date-parts" : [ [ "2017" ] ] }, "title" : "Democratic Republic of the Congo mining permits", "type" : "webpage" }, "uris" : [ "http://www.mendeley.com/documents/?uuid=aef58bc6-ebbb-4198-943c-c93a0e75efe1" ] }, { "id" : "ITEM-2", "itemData" : { "URL" : "http://data.globalforestwatch.org/datasets/84fbbcc10c9f47f890750dd42426cbd2_18", "accessed" : { "date-parts" : [ [ "2017", "7", "25" ] ] }, "author" : [ { "dropping-particle" : "", "family" : "Global Forest Watch", "given" : "", "non-dropping-particle" : "", "parse-names" : false, "suffix" : "" } ], "id" : "ITEM-2", "issued" : { "date-parts" : [ [ "2017" ] ] }, "title" : "Republic of the Congo mining permits", "type" : "webpage" }, "uris" : [ "http://www.mendeley.com/documents/?uuid=e76a7ea2-d283-45f0-aa15-2b7313554d0d" ] } ], "mendeley" : { "formattedCitation" : "(Global Forest Watch 2017a, b)", "manualFormatting" : "Global Forest Watch 2017a, b)", "plainTextFormattedCitation" : "(Global Forest Watch 2017a, b)", "previouslyFormattedCitation" : "(Global Forest Watch 2017a, b)" }, "properties" : { "noteIndex" : 28 }, "schema" : "https://github.com/citation-style-language/schema/raw/master/csl-citation.json" }</w:instrText>
      </w:r>
      <w:r w:rsidR="00A43D0C" w:rsidRPr="005A7F34">
        <w:fldChar w:fldCharType="separate"/>
      </w:r>
      <w:r w:rsidR="00A43D0C" w:rsidRPr="005A7F34">
        <w:rPr>
          <w:noProof/>
        </w:rPr>
        <w:t>Global Forest Watch 2017a, b)</w:t>
      </w:r>
      <w:r w:rsidR="00A43D0C" w:rsidRPr="005A7F34">
        <w:fldChar w:fldCharType="end"/>
      </w:r>
      <w:r w:rsidR="00330B47" w:rsidRPr="005A7F34">
        <w:t xml:space="preserve">, </w:t>
      </w:r>
      <w:r w:rsidR="00330B47" w:rsidRPr="005A7F34">
        <w:rPr>
          <w:b/>
        </w:rPr>
        <w:t>c)</w:t>
      </w:r>
      <w:r w:rsidR="00330B47" w:rsidRPr="005A7F34">
        <w:t xml:space="preserve"> national </w:t>
      </w:r>
      <w:r w:rsidR="007E2DD0" w:rsidRPr="005A7F34">
        <w:t>protected areas</w:t>
      </w:r>
      <w:r w:rsidR="00330B47" w:rsidRPr="005A7F34">
        <w:t xml:space="preserve"> (black </w:t>
      </w:r>
      <w:r w:rsidR="00E61346" w:rsidRPr="005A7F34">
        <w:t>horizontal lines</w:t>
      </w:r>
      <w:r w:rsidR="00330B47" w:rsidRPr="005A7F34">
        <w:t xml:space="preserve">; </w:t>
      </w:r>
      <w:r w:rsidR="00CB4BC1" w:rsidRPr="005A7F34">
        <w:t xml:space="preserve">1. </w:t>
      </w:r>
      <w:r w:rsidR="00970445" w:rsidRPr="005A7F34">
        <w:rPr>
          <w:lang w:val="fr-FR"/>
        </w:rPr>
        <w:t>Lac Télé Community Reserve</w:t>
      </w:r>
      <w:r w:rsidR="00A050D2" w:rsidRPr="005A7F34">
        <w:rPr>
          <w:lang w:val="fr-FR"/>
        </w:rPr>
        <w:t>;</w:t>
      </w:r>
      <w:r w:rsidR="00CB4BC1" w:rsidRPr="005A7F34">
        <w:rPr>
          <w:lang w:val="fr-FR"/>
        </w:rPr>
        <w:t xml:space="preserve"> 2. </w:t>
      </w:r>
      <w:r w:rsidR="00970445" w:rsidRPr="005A7F34">
        <w:rPr>
          <w:lang w:val="fr-FR"/>
        </w:rPr>
        <w:t xml:space="preserve">Réserve </w:t>
      </w:r>
      <w:proofErr w:type="spellStart"/>
      <w:r w:rsidR="00970445" w:rsidRPr="005A7F34">
        <w:rPr>
          <w:lang w:val="fr-FR"/>
        </w:rPr>
        <w:t>Ntokou-Pikounda</w:t>
      </w:r>
      <w:proofErr w:type="spellEnd"/>
      <w:r w:rsidR="00970445" w:rsidRPr="005A7F34">
        <w:rPr>
          <w:lang w:val="fr-FR"/>
        </w:rPr>
        <w:t xml:space="preserve">; 3. Réserve Naturelle du Triangle de la </w:t>
      </w:r>
      <w:proofErr w:type="spellStart"/>
      <w:r w:rsidR="00970445" w:rsidRPr="005A7F34">
        <w:rPr>
          <w:lang w:val="fr-FR"/>
        </w:rPr>
        <w:t>Ngiri</w:t>
      </w:r>
      <w:proofErr w:type="spellEnd"/>
      <w:r w:rsidR="00AE34E2" w:rsidRPr="005A7F34">
        <w:rPr>
          <w:lang w:val="fr-FR"/>
        </w:rPr>
        <w:t>; 4. Réserve Tumba-</w:t>
      </w:r>
      <w:proofErr w:type="spellStart"/>
      <w:r w:rsidR="00AE34E2" w:rsidRPr="005A7F34">
        <w:rPr>
          <w:lang w:val="fr-FR"/>
        </w:rPr>
        <w:t>Ledima</w:t>
      </w:r>
      <w:proofErr w:type="spellEnd"/>
      <w:r w:rsidR="00AE34E2" w:rsidRPr="005A7F34">
        <w:rPr>
          <w:lang w:val="fr-FR"/>
        </w:rPr>
        <w:t xml:space="preserve">; 5. Parc National de la </w:t>
      </w:r>
      <w:proofErr w:type="spellStart"/>
      <w:r w:rsidR="00AE34E2" w:rsidRPr="005A7F34">
        <w:rPr>
          <w:lang w:val="fr-FR"/>
        </w:rPr>
        <w:t>Salonga</w:t>
      </w:r>
      <w:proofErr w:type="spellEnd"/>
      <w:r w:rsidR="00AE34E2" w:rsidRPr="005A7F34">
        <w:rPr>
          <w:lang w:val="fr-FR"/>
        </w:rPr>
        <w:t xml:space="preserve">; 6. Réserve </w:t>
      </w:r>
      <w:proofErr w:type="spellStart"/>
      <w:r w:rsidR="00AE34E2" w:rsidRPr="005A7F34">
        <w:rPr>
          <w:lang w:val="fr-FR"/>
        </w:rPr>
        <w:t>Lomako</w:t>
      </w:r>
      <w:proofErr w:type="spellEnd"/>
      <w:r w:rsidR="00AE34E2" w:rsidRPr="005A7F34">
        <w:rPr>
          <w:lang w:val="fr-FR"/>
        </w:rPr>
        <w:t xml:space="preserve"> </w:t>
      </w:r>
      <w:proofErr w:type="spellStart"/>
      <w:r w:rsidR="00AE34E2" w:rsidRPr="005A7F34">
        <w:rPr>
          <w:lang w:val="fr-FR"/>
        </w:rPr>
        <w:t>Yokokala</w:t>
      </w:r>
      <w:proofErr w:type="spellEnd"/>
      <w:r w:rsidR="004F767B" w:rsidRPr="005A7F34">
        <w:rPr>
          <w:lang w:val="fr-FR"/>
        </w:rPr>
        <w:t xml:space="preserve">; </w:t>
      </w:r>
      <w:r w:rsidR="0074137D" w:rsidRPr="005A7F34">
        <w:rPr>
          <w:lang w:val="fr-FR"/>
        </w:rPr>
        <w:fldChar w:fldCharType="begin" w:fldLock="1"/>
      </w:r>
      <w:r w:rsidR="0074137D" w:rsidRPr="005A7F34">
        <w:rPr>
          <w:lang w:val="fr-FR"/>
        </w:rPr>
        <w:instrText>ADDIN CSL_CITATION { "citationItems" : [ { "id" : "ITEM-1", "itemData" : { "URL" : "https://mapforenvironment.org/layer/info/193/#4.38/-3.547/21.568", "accessed" : { "date-parts" : [ [ "2017", "7", "25" ] ] }, "author" : [ { "dropping-particle" : "", "family" : "MapforEnvironment", "given" : "", "non-dropping-particle" : "", "parse-names" : false, "suffix" : "" } ], "id" : "ITEM-1", "issued" : { "date-parts" : [ [ "2017" ] ] }, "title" : "DRC Protected Areas", "type" : "webpage" }, "uris" : [ "http://www.mendeley.com/documents/?uuid=fd818544-26f1-4df0-ac67-9b5dde942698" ] }, { "id" : "ITEM-2", "itemData" : { "URL" : "https://www.protectedplanet.net/", "accessed" : { "date-parts" : [ [ "2017", "7", "25" ] ] }, "author" : [ { "dropping-particle" : "", "family" : "Protected Planet", "given" : "", "non-dropping-particle" : "", "parse-names" : false, "suffix" : "" } ], "id" : "ITEM-2", "issued" : { "date-parts" : [ [ "2017" ] ] }, "title" : "The World Database on Protected Areas (WDPA)", "type" : "webpage" }, "uris" : [ "http://www.mendeley.com/documents/?uuid=95fef08d-a848-45e3-b4c6-1d84725dff19" ] } ], "mendeley" : { "formattedCitation" : "(MapforEnvironment 2017b; Protected Planet 2017)", "manualFormatting" : "MapforEnvironment 2017b; Protected Planet 2017)", "plainTextFormattedCitation" : "(MapforEnvironment 2017b; Protected Planet 2017)", "previouslyFormattedCitation" : "(MapforEnvironment 2017b; Protected Planet 2017)" }, "properties" : { "noteIndex" : 0 }, "schema" : "https://github.com/citation-style-language/schema/raw/master/csl-citation.json" }</w:instrText>
      </w:r>
      <w:r w:rsidR="0074137D" w:rsidRPr="005A7F34">
        <w:rPr>
          <w:lang w:val="fr-FR"/>
        </w:rPr>
        <w:fldChar w:fldCharType="separate"/>
      </w:r>
      <w:r w:rsidR="0074137D" w:rsidRPr="005A7F34">
        <w:rPr>
          <w:noProof/>
          <w:lang w:val="fr-FR"/>
        </w:rPr>
        <w:t>MapforEnvironment 2017b; Protected Planet 2017)</w:t>
      </w:r>
      <w:r w:rsidR="0074137D" w:rsidRPr="005A7F34">
        <w:rPr>
          <w:lang w:val="fr-FR"/>
        </w:rPr>
        <w:fldChar w:fldCharType="end"/>
      </w:r>
      <w:r w:rsidR="0074137D" w:rsidRPr="005A7F34">
        <w:rPr>
          <w:lang w:val="fr-FR"/>
        </w:rPr>
        <w:t xml:space="preserve"> </w:t>
      </w:r>
      <w:r w:rsidR="00E61346" w:rsidRPr="005A7F34">
        <w:t xml:space="preserve">and </w:t>
      </w:r>
      <w:r w:rsidR="00E61346" w:rsidRPr="005A7F34">
        <w:rPr>
          <w:b/>
        </w:rPr>
        <w:t>d)</w:t>
      </w:r>
      <w:r w:rsidR="00CB4BC1" w:rsidRPr="005A7F34">
        <w:t xml:space="preserve"> </w:t>
      </w:r>
      <w:proofErr w:type="spellStart"/>
      <w:r w:rsidR="00CB4BC1" w:rsidRPr="005A7F34">
        <w:t>Ramsar</w:t>
      </w:r>
      <w:proofErr w:type="spellEnd"/>
      <w:r w:rsidR="00CB4BC1" w:rsidRPr="005A7F34">
        <w:t xml:space="preserve"> sites (</w:t>
      </w:r>
      <w:r w:rsidR="00E61346" w:rsidRPr="005A7F34">
        <w:t>black horizontal lines</w:t>
      </w:r>
      <w:r w:rsidR="004F767B" w:rsidRPr="005A7F34">
        <w:t xml:space="preserve">; </w:t>
      </w:r>
      <w:r w:rsidR="00801496" w:rsidRPr="005A7F34">
        <w:fldChar w:fldCharType="begin" w:fldLock="1"/>
      </w:r>
      <w:r w:rsidR="004F767B" w:rsidRPr="005A7F34">
        <w:instrText>ADDIN CSL_CITATION { "citationItems" : [ { "id" : "ITEM-1", "itemData" : { "URL" : "https://rsis.ramsar.org/ris-search/", "accessed" : { "date-parts" : [ [ "2017", "7", "27" ] ] }, "author" : [ { "dropping-particle" : "", "family" : "Ramsar", "given" : "", "non-dropping-particle" : "", "parse-names" : false, "suffix" : "" } ], "id" : "ITEM-1", "issued" : { "date-parts" : [ [ "2017" ] ] }, "title" : "Ramsar Sites Information Service", "type" : "webpage" }, "uris" : [ "http://www.mendeley.com/documents/?uuid=38ca1833-498a-4417-9d85-e772f511254e" ] }, { "id" : "ITEM-2", "itemData" : { "URL" : "https://www.protectedplanet.net/", "accessed" : { "date-parts" : [ [ "2017", "7", "25" ] ] }, "author" : [ { "dropping-particle" : "", "family" : "Protected Planet", "given" : "", "non-dropping-particle" : "", "parse-names" : false, "suffix" : "" } ], "id" : "ITEM-2", "issued" : { "date-parts" : [ [ "2017" ] ] }, "title" : "The World Database on Protected Areas (WDPA)", "type" : "webpage" }, "uris" : [ "http://www.mendeley.com/documents/?uuid=95fef08d-a848-45e3-b4c6-1d84725dff19" ] } ], "mendeley" : { "formattedCitation" : "(Protected Planet 2017; Ramsar 2017b)", "manualFormatting" : "Protected Planet 2017; Ramsar 2017b)", "plainTextFormattedCitation" : "(Protected Planet 2017; Ramsar 2017b)", "previouslyFormattedCitation" : "(Protected Planet 2017; Ramsar 2017b)" }, "properties" : { "noteIndex" : 0 }, "schema" : "https://github.com/citation-style-language/schema/raw/master/csl-citation.json" }</w:instrText>
      </w:r>
      <w:r w:rsidR="00801496" w:rsidRPr="005A7F34">
        <w:fldChar w:fldCharType="separate"/>
      </w:r>
      <w:r w:rsidR="004D4811" w:rsidRPr="005A7F34">
        <w:rPr>
          <w:noProof/>
        </w:rPr>
        <w:t>Protected Planet 2017; Ramsar 2017b)</w:t>
      </w:r>
      <w:r w:rsidR="00801496" w:rsidRPr="005A7F34">
        <w:fldChar w:fldCharType="end"/>
      </w:r>
      <w:r w:rsidR="00E61346" w:rsidRPr="005A7F34">
        <w:t>.</w:t>
      </w:r>
      <w:r w:rsidR="00A050D2">
        <w:t xml:space="preserve"> </w:t>
      </w:r>
    </w:p>
    <w:p w14:paraId="714B8BB1" w14:textId="51340F81" w:rsidR="005F3831" w:rsidRPr="00772ACC" w:rsidRDefault="009363DC" w:rsidP="00061321">
      <w:pPr>
        <w:spacing w:line="480" w:lineRule="auto"/>
      </w:pPr>
      <w:r>
        <w:t xml:space="preserve"> </w:t>
      </w:r>
    </w:p>
    <w:sectPr w:rsidR="005F3831" w:rsidRPr="00772ACC" w:rsidSect="003F03E3">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EF7C0" w14:textId="77777777" w:rsidR="004038D3" w:rsidRDefault="004038D3" w:rsidP="00752475">
      <w:pPr>
        <w:spacing w:before="0" w:after="0" w:line="240" w:lineRule="auto"/>
      </w:pPr>
      <w:r>
        <w:separator/>
      </w:r>
    </w:p>
  </w:endnote>
  <w:endnote w:type="continuationSeparator" w:id="0">
    <w:p w14:paraId="5721F1B8" w14:textId="77777777" w:rsidR="004038D3" w:rsidRDefault="004038D3" w:rsidP="007524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013795"/>
      <w:docPartObj>
        <w:docPartGallery w:val="Page Numbers (Bottom of Page)"/>
        <w:docPartUnique/>
      </w:docPartObj>
    </w:sdtPr>
    <w:sdtEndPr>
      <w:rPr>
        <w:noProof/>
      </w:rPr>
    </w:sdtEndPr>
    <w:sdtContent>
      <w:p w14:paraId="6EF8F854" w14:textId="6FBECCA3" w:rsidR="00B071EA" w:rsidRDefault="00B071EA">
        <w:pPr>
          <w:pStyle w:val="Footer"/>
          <w:jc w:val="center"/>
        </w:pPr>
        <w:r>
          <w:fldChar w:fldCharType="begin"/>
        </w:r>
        <w:r>
          <w:instrText xml:space="preserve"> PAGE   \* MERGEFORMAT </w:instrText>
        </w:r>
        <w:r>
          <w:fldChar w:fldCharType="separate"/>
        </w:r>
        <w:r w:rsidR="00471FBD">
          <w:rPr>
            <w:noProof/>
          </w:rPr>
          <w:t>1</w:t>
        </w:r>
        <w:r>
          <w:rPr>
            <w:noProof/>
          </w:rPr>
          <w:fldChar w:fldCharType="end"/>
        </w:r>
      </w:p>
    </w:sdtContent>
  </w:sdt>
  <w:p w14:paraId="605B9B3C" w14:textId="77777777" w:rsidR="00B071EA" w:rsidRDefault="00B07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88226" w14:textId="77777777" w:rsidR="004038D3" w:rsidRDefault="004038D3" w:rsidP="00752475">
      <w:pPr>
        <w:spacing w:before="0" w:after="0" w:line="240" w:lineRule="auto"/>
      </w:pPr>
      <w:r>
        <w:separator/>
      </w:r>
    </w:p>
  </w:footnote>
  <w:footnote w:type="continuationSeparator" w:id="0">
    <w:p w14:paraId="06CF4D5B" w14:textId="77777777" w:rsidR="004038D3" w:rsidRDefault="004038D3" w:rsidP="0075247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A7B8F"/>
    <w:multiLevelType w:val="hybridMultilevel"/>
    <w:tmpl w:val="3CEEE0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9B0B21"/>
    <w:multiLevelType w:val="hybridMultilevel"/>
    <w:tmpl w:val="02168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DD01EE"/>
    <w:multiLevelType w:val="hybridMultilevel"/>
    <w:tmpl w:val="C9E02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654904"/>
    <w:multiLevelType w:val="hybridMultilevel"/>
    <w:tmpl w:val="893A1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90"/>
    <w:rsid w:val="000002C1"/>
    <w:rsid w:val="000013D0"/>
    <w:rsid w:val="00002B80"/>
    <w:rsid w:val="00002E33"/>
    <w:rsid w:val="00003ABD"/>
    <w:rsid w:val="00006C81"/>
    <w:rsid w:val="0001150E"/>
    <w:rsid w:val="00012874"/>
    <w:rsid w:val="00013736"/>
    <w:rsid w:val="00013ED4"/>
    <w:rsid w:val="000165AF"/>
    <w:rsid w:val="00017059"/>
    <w:rsid w:val="00017904"/>
    <w:rsid w:val="00023B87"/>
    <w:rsid w:val="0002417C"/>
    <w:rsid w:val="000272F9"/>
    <w:rsid w:val="00027707"/>
    <w:rsid w:val="00032764"/>
    <w:rsid w:val="000328AD"/>
    <w:rsid w:val="0003336C"/>
    <w:rsid w:val="00033D97"/>
    <w:rsid w:val="0003468D"/>
    <w:rsid w:val="000362EC"/>
    <w:rsid w:val="000363AC"/>
    <w:rsid w:val="00036635"/>
    <w:rsid w:val="00040B80"/>
    <w:rsid w:val="00042F90"/>
    <w:rsid w:val="00043A82"/>
    <w:rsid w:val="00043E28"/>
    <w:rsid w:val="00046898"/>
    <w:rsid w:val="000507FD"/>
    <w:rsid w:val="000518C3"/>
    <w:rsid w:val="000528F5"/>
    <w:rsid w:val="000533F8"/>
    <w:rsid w:val="00061321"/>
    <w:rsid w:val="000618EF"/>
    <w:rsid w:val="000631BB"/>
    <w:rsid w:val="0006364E"/>
    <w:rsid w:val="00064848"/>
    <w:rsid w:val="00070F8A"/>
    <w:rsid w:val="00072DC1"/>
    <w:rsid w:val="00074163"/>
    <w:rsid w:val="0007462A"/>
    <w:rsid w:val="00074D0C"/>
    <w:rsid w:val="000810E7"/>
    <w:rsid w:val="00085253"/>
    <w:rsid w:val="0008764E"/>
    <w:rsid w:val="0009201D"/>
    <w:rsid w:val="00092563"/>
    <w:rsid w:val="00096634"/>
    <w:rsid w:val="00096EDD"/>
    <w:rsid w:val="000A19B2"/>
    <w:rsid w:val="000A2210"/>
    <w:rsid w:val="000A60D0"/>
    <w:rsid w:val="000B06C7"/>
    <w:rsid w:val="000B288E"/>
    <w:rsid w:val="000B3D17"/>
    <w:rsid w:val="000B4CD8"/>
    <w:rsid w:val="000B7C7B"/>
    <w:rsid w:val="000C0816"/>
    <w:rsid w:val="000C15E1"/>
    <w:rsid w:val="000C437B"/>
    <w:rsid w:val="000C6D16"/>
    <w:rsid w:val="000D0C3E"/>
    <w:rsid w:val="000D16CD"/>
    <w:rsid w:val="000D197C"/>
    <w:rsid w:val="000D1A0F"/>
    <w:rsid w:val="000D348E"/>
    <w:rsid w:val="000D34C7"/>
    <w:rsid w:val="000D39AE"/>
    <w:rsid w:val="000D3F93"/>
    <w:rsid w:val="000D57AE"/>
    <w:rsid w:val="000D5941"/>
    <w:rsid w:val="000D66F1"/>
    <w:rsid w:val="000E0DA9"/>
    <w:rsid w:val="000E2519"/>
    <w:rsid w:val="000E3455"/>
    <w:rsid w:val="000E3F93"/>
    <w:rsid w:val="000E4115"/>
    <w:rsid w:val="000E573F"/>
    <w:rsid w:val="000F0DF7"/>
    <w:rsid w:val="000F1670"/>
    <w:rsid w:val="000F4020"/>
    <w:rsid w:val="000F5B4E"/>
    <w:rsid w:val="000F6FD6"/>
    <w:rsid w:val="000F7750"/>
    <w:rsid w:val="001046AF"/>
    <w:rsid w:val="00105B50"/>
    <w:rsid w:val="0010667D"/>
    <w:rsid w:val="001103D6"/>
    <w:rsid w:val="001118B4"/>
    <w:rsid w:val="00111A4C"/>
    <w:rsid w:val="001142CE"/>
    <w:rsid w:val="001168CF"/>
    <w:rsid w:val="00117BC2"/>
    <w:rsid w:val="00121C67"/>
    <w:rsid w:val="001224F0"/>
    <w:rsid w:val="00122AB7"/>
    <w:rsid w:val="00124597"/>
    <w:rsid w:val="0012610D"/>
    <w:rsid w:val="0012692D"/>
    <w:rsid w:val="00131C84"/>
    <w:rsid w:val="00135F80"/>
    <w:rsid w:val="00136457"/>
    <w:rsid w:val="00137EFF"/>
    <w:rsid w:val="0014018D"/>
    <w:rsid w:val="00141E17"/>
    <w:rsid w:val="001424A5"/>
    <w:rsid w:val="00142E57"/>
    <w:rsid w:val="001437F1"/>
    <w:rsid w:val="00143D14"/>
    <w:rsid w:val="0014758C"/>
    <w:rsid w:val="00150CEC"/>
    <w:rsid w:val="0015145D"/>
    <w:rsid w:val="001550DB"/>
    <w:rsid w:val="00155124"/>
    <w:rsid w:val="001556DD"/>
    <w:rsid w:val="0015601C"/>
    <w:rsid w:val="00157647"/>
    <w:rsid w:val="00160568"/>
    <w:rsid w:val="0016185C"/>
    <w:rsid w:val="001637F1"/>
    <w:rsid w:val="00163DB9"/>
    <w:rsid w:val="00165EA2"/>
    <w:rsid w:val="001665AE"/>
    <w:rsid w:val="00177DBC"/>
    <w:rsid w:val="001816C2"/>
    <w:rsid w:val="00183682"/>
    <w:rsid w:val="00186237"/>
    <w:rsid w:val="00190158"/>
    <w:rsid w:val="00191278"/>
    <w:rsid w:val="00194FAD"/>
    <w:rsid w:val="00195438"/>
    <w:rsid w:val="001971CC"/>
    <w:rsid w:val="001A2D01"/>
    <w:rsid w:val="001A368D"/>
    <w:rsid w:val="001A489A"/>
    <w:rsid w:val="001A4925"/>
    <w:rsid w:val="001A5F4E"/>
    <w:rsid w:val="001A62A6"/>
    <w:rsid w:val="001A69EC"/>
    <w:rsid w:val="001A6F51"/>
    <w:rsid w:val="001A7B25"/>
    <w:rsid w:val="001B0CA6"/>
    <w:rsid w:val="001B0F33"/>
    <w:rsid w:val="001B3063"/>
    <w:rsid w:val="001B36A8"/>
    <w:rsid w:val="001B38D6"/>
    <w:rsid w:val="001B5168"/>
    <w:rsid w:val="001B6031"/>
    <w:rsid w:val="001C0F27"/>
    <w:rsid w:val="001C5585"/>
    <w:rsid w:val="001C5EB6"/>
    <w:rsid w:val="001D03E6"/>
    <w:rsid w:val="001D51F8"/>
    <w:rsid w:val="001D5DC5"/>
    <w:rsid w:val="001D6896"/>
    <w:rsid w:val="001E06A4"/>
    <w:rsid w:val="001E078A"/>
    <w:rsid w:val="001E1562"/>
    <w:rsid w:val="001E1B5B"/>
    <w:rsid w:val="001E3D5F"/>
    <w:rsid w:val="001E45BA"/>
    <w:rsid w:val="001F1889"/>
    <w:rsid w:val="001F23FC"/>
    <w:rsid w:val="001F27EE"/>
    <w:rsid w:val="001F5F43"/>
    <w:rsid w:val="001F6946"/>
    <w:rsid w:val="001F7DFE"/>
    <w:rsid w:val="002033D9"/>
    <w:rsid w:val="002041CE"/>
    <w:rsid w:val="00205852"/>
    <w:rsid w:val="002074C1"/>
    <w:rsid w:val="00210580"/>
    <w:rsid w:val="00210723"/>
    <w:rsid w:val="00210E8D"/>
    <w:rsid w:val="0021245D"/>
    <w:rsid w:val="00214271"/>
    <w:rsid w:val="00221542"/>
    <w:rsid w:val="002232AA"/>
    <w:rsid w:val="002244F9"/>
    <w:rsid w:val="00225D54"/>
    <w:rsid w:val="00226544"/>
    <w:rsid w:val="002274C1"/>
    <w:rsid w:val="002275FF"/>
    <w:rsid w:val="002277FB"/>
    <w:rsid w:val="002346F7"/>
    <w:rsid w:val="00235339"/>
    <w:rsid w:val="00237341"/>
    <w:rsid w:val="0023751A"/>
    <w:rsid w:val="00244627"/>
    <w:rsid w:val="00246675"/>
    <w:rsid w:val="002502D1"/>
    <w:rsid w:val="002506A5"/>
    <w:rsid w:val="00251B62"/>
    <w:rsid w:val="00255233"/>
    <w:rsid w:val="00256074"/>
    <w:rsid w:val="00263EAC"/>
    <w:rsid w:val="0026402A"/>
    <w:rsid w:val="0026533F"/>
    <w:rsid w:val="002653E0"/>
    <w:rsid w:val="002742CF"/>
    <w:rsid w:val="0027510C"/>
    <w:rsid w:val="0027558E"/>
    <w:rsid w:val="00277026"/>
    <w:rsid w:val="00281E50"/>
    <w:rsid w:val="00282B45"/>
    <w:rsid w:val="00283845"/>
    <w:rsid w:val="00284F1B"/>
    <w:rsid w:val="002902B3"/>
    <w:rsid w:val="0029260B"/>
    <w:rsid w:val="002A00AB"/>
    <w:rsid w:val="002A0D49"/>
    <w:rsid w:val="002A4159"/>
    <w:rsid w:val="002A4477"/>
    <w:rsid w:val="002A4DB8"/>
    <w:rsid w:val="002A5EBE"/>
    <w:rsid w:val="002A74DD"/>
    <w:rsid w:val="002B5D70"/>
    <w:rsid w:val="002B7A63"/>
    <w:rsid w:val="002C2BD0"/>
    <w:rsid w:val="002C2D88"/>
    <w:rsid w:val="002C5DE0"/>
    <w:rsid w:val="002C63C1"/>
    <w:rsid w:val="002C7271"/>
    <w:rsid w:val="002C74C6"/>
    <w:rsid w:val="002D09B1"/>
    <w:rsid w:val="002D148B"/>
    <w:rsid w:val="002D466F"/>
    <w:rsid w:val="002D53A2"/>
    <w:rsid w:val="002D61F7"/>
    <w:rsid w:val="002D6207"/>
    <w:rsid w:val="002D6E38"/>
    <w:rsid w:val="002D7516"/>
    <w:rsid w:val="002E40DD"/>
    <w:rsid w:val="002E56E3"/>
    <w:rsid w:val="002E65D8"/>
    <w:rsid w:val="002E6997"/>
    <w:rsid w:val="002F0714"/>
    <w:rsid w:val="002F7A11"/>
    <w:rsid w:val="0030189D"/>
    <w:rsid w:val="00303211"/>
    <w:rsid w:val="00305153"/>
    <w:rsid w:val="0030637B"/>
    <w:rsid w:val="00314173"/>
    <w:rsid w:val="00314B76"/>
    <w:rsid w:val="003166C3"/>
    <w:rsid w:val="003178F1"/>
    <w:rsid w:val="00323509"/>
    <w:rsid w:val="00323795"/>
    <w:rsid w:val="00324DED"/>
    <w:rsid w:val="003259DF"/>
    <w:rsid w:val="003276E1"/>
    <w:rsid w:val="00327FE9"/>
    <w:rsid w:val="00330186"/>
    <w:rsid w:val="00330B47"/>
    <w:rsid w:val="00334120"/>
    <w:rsid w:val="003358AC"/>
    <w:rsid w:val="00335BE8"/>
    <w:rsid w:val="003421A4"/>
    <w:rsid w:val="00343379"/>
    <w:rsid w:val="0034486A"/>
    <w:rsid w:val="003467F3"/>
    <w:rsid w:val="00347C3C"/>
    <w:rsid w:val="003541F4"/>
    <w:rsid w:val="00355B65"/>
    <w:rsid w:val="003573E8"/>
    <w:rsid w:val="003631A8"/>
    <w:rsid w:val="00365370"/>
    <w:rsid w:val="00365C1F"/>
    <w:rsid w:val="0037734E"/>
    <w:rsid w:val="00377A55"/>
    <w:rsid w:val="00380004"/>
    <w:rsid w:val="00381CB4"/>
    <w:rsid w:val="00382C28"/>
    <w:rsid w:val="0038313C"/>
    <w:rsid w:val="00383CBB"/>
    <w:rsid w:val="00387D69"/>
    <w:rsid w:val="0039176E"/>
    <w:rsid w:val="00392B39"/>
    <w:rsid w:val="0039557E"/>
    <w:rsid w:val="003A1FE2"/>
    <w:rsid w:val="003A207A"/>
    <w:rsid w:val="003A502E"/>
    <w:rsid w:val="003A767A"/>
    <w:rsid w:val="003B4BDF"/>
    <w:rsid w:val="003B73F2"/>
    <w:rsid w:val="003B7EC8"/>
    <w:rsid w:val="003C0D4C"/>
    <w:rsid w:val="003C1795"/>
    <w:rsid w:val="003C1BD2"/>
    <w:rsid w:val="003C343B"/>
    <w:rsid w:val="003C3E4E"/>
    <w:rsid w:val="003C5428"/>
    <w:rsid w:val="003C7552"/>
    <w:rsid w:val="003D4421"/>
    <w:rsid w:val="003D68D2"/>
    <w:rsid w:val="003D79C0"/>
    <w:rsid w:val="003E112A"/>
    <w:rsid w:val="003E2375"/>
    <w:rsid w:val="003E4E2B"/>
    <w:rsid w:val="003E68CE"/>
    <w:rsid w:val="003E7961"/>
    <w:rsid w:val="003F03E3"/>
    <w:rsid w:val="003F3FE7"/>
    <w:rsid w:val="00401F01"/>
    <w:rsid w:val="004029D4"/>
    <w:rsid w:val="004038D3"/>
    <w:rsid w:val="00404B02"/>
    <w:rsid w:val="004108BA"/>
    <w:rsid w:val="00410C44"/>
    <w:rsid w:val="004126FF"/>
    <w:rsid w:val="004160C4"/>
    <w:rsid w:val="00423205"/>
    <w:rsid w:val="00426C07"/>
    <w:rsid w:val="00430C83"/>
    <w:rsid w:val="00434A88"/>
    <w:rsid w:val="004417D0"/>
    <w:rsid w:val="00442996"/>
    <w:rsid w:val="004441D1"/>
    <w:rsid w:val="0044529C"/>
    <w:rsid w:val="00446AA5"/>
    <w:rsid w:val="00451122"/>
    <w:rsid w:val="004540CF"/>
    <w:rsid w:val="004544FB"/>
    <w:rsid w:val="00455230"/>
    <w:rsid w:val="004560F3"/>
    <w:rsid w:val="00456DEA"/>
    <w:rsid w:val="00461BEA"/>
    <w:rsid w:val="00464737"/>
    <w:rsid w:val="00465CE1"/>
    <w:rsid w:val="00467ED7"/>
    <w:rsid w:val="00471FBD"/>
    <w:rsid w:val="00474BB4"/>
    <w:rsid w:val="00476C46"/>
    <w:rsid w:val="00481E7C"/>
    <w:rsid w:val="0048325C"/>
    <w:rsid w:val="00485395"/>
    <w:rsid w:val="00490BF0"/>
    <w:rsid w:val="00490E7A"/>
    <w:rsid w:val="00493F3E"/>
    <w:rsid w:val="00495E2B"/>
    <w:rsid w:val="00496C91"/>
    <w:rsid w:val="004A45AE"/>
    <w:rsid w:val="004A578E"/>
    <w:rsid w:val="004A7E98"/>
    <w:rsid w:val="004B335F"/>
    <w:rsid w:val="004B3510"/>
    <w:rsid w:val="004B532C"/>
    <w:rsid w:val="004B557E"/>
    <w:rsid w:val="004B5E9A"/>
    <w:rsid w:val="004B7055"/>
    <w:rsid w:val="004B7F57"/>
    <w:rsid w:val="004C18E2"/>
    <w:rsid w:val="004C2041"/>
    <w:rsid w:val="004C64F7"/>
    <w:rsid w:val="004C6C7C"/>
    <w:rsid w:val="004C6CB5"/>
    <w:rsid w:val="004C7032"/>
    <w:rsid w:val="004C7F1D"/>
    <w:rsid w:val="004D11BC"/>
    <w:rsid w:val="004D2422"/>
    <w:rsid w:val="004D274C"/>
    <w:rsid w:val="004D4811"/>
    <w:rsid w:val="004D59BE"/>
    <w:rsid w:val="004D6F25"/>
    <w:rsid w:val="004D719B"/>
    <w:rsid w:val="004E5C91"/>
    <w:rsid w:val="004F6DC3"/>
    <w:rsid w:val="004F767B"/>
    <w:rsid w:val="00500324"/>
    <w:rsid w:val="00500516"/>
    <w:rsid w:val="005011E0"/>
    <w:rsid w:val="00501FF5"/>
    <w:rsid w:val="005079BA"/>
    <w:rsid w:val="00511DB5"/>
    <w:rsid w:val="00513287"/>
    <w:rsid w:val="00514B37"/>
    <w:rsid w:val="00516B96"/>
    <w:rsid w:val="005214A0"/>
    <w:rsid w:val="0052154E"/>
    <w:rsid w:val="005225E1"/>
    <w:rsid w:val="00522CB9"/>
    <w:rsid w:val="0052389E"/>
    <w:rsid w:val="00525C71"/>
    <w:rsid w:val="005260AD"/>
    <w:rsid w:val="00526771"/>
    <w:rsid w:val="005308BB"/>
    <w:rsid w:val="00531493"/>
    <w:rsid w:val="00531D4A"/>
    <w:rsid w:val="005323CC"/>
    <w:rsid w:val="00532949"/>
    <w:rsid w:val="00533023"/>
    <w:rsid w:val="0053493B"/>
    <w:rsid w:val="00535799"/>
    <w:rsid w:val="005360DD"/>
    <w:rsid w:val="00542B9E"/>
    <w:rsid w:val="00543798"/>
    <w:rsid w:val="005437A1"/>
    <w:rsid w:val="0054429E"/>
    <w:rsid w:val="00546A01"/>
    <w:rsid w:val="00555110"/>
    <w:rsid w:val="0056147D"/>
    <w:rsid w:val="00561D29"/>
    <w:rsid w:val="00562297"/>
    <w:rsid w:val="005626FB"/>
    <w:rsid w:val="00562BDD"/>
    <w:rsid w:val="0056388A"/>
    <w:rsid w:val="005664C8"/>
    <w:rsid w:val="00570A2B"/>
    <w:rsid w:val="00577FB1"/>
    <w:rsid w:val="00581483"/>
    <w:rsid w:val="005817A4"/>
    <w:rsid w:val="005826EF"/>
    <w:rsid w:val="00582B03"/>
    <w:rsid w:val="005839C6"/>
    <w:rsid w:val="00583A1C"/>
    <w:rsid w:val="00590837"/>
    <w:rsid w:val="005941E0"/>
    <w:rsid w:val="00595CA8"/>
    <w:rsid w:val="00597BB9"/>
    <w:rsid w:val="005A17D8"/>
    <w:rsid w:val="005A4CAF"/>
    <w:rsid w:val="005A68D1"/>
    <w:rsid w:val="005A773D"/>
    <w:rsid w:val="005A7F34"/>
    <w:rsid w:val="005B018D"/>
    <w:rsid w:val="005B09BB"/>
    <w:rsid w:val="005B1217"/>
    <w:rsid w:val="005B2B2C"/>
    <w:rsid w:val="005B3C54"/>
    <w:rsid w:val="005B4F6F"/>
    <w:rsid w:val="005B5A96"/>
    <w:rsid w:val="005B7E74"/>
    <w:rsid w:val="005C3261"/>
    <w:rsid w:val="005C625C"/>
    <w:rsid w:val="005C6537"/>
    <w:rsid w:val="005D00FB"/>
    <w:rsid w:val="005D0FA7"/>
    <w:rsid w:val="005D2146"/>
    <w:rsid w:val="005D416D"/>
    <w:rsid w:val="005D6D64"/>
    <w:rsid w:val="005E0654"/>
    <w:rsid w:val="005E1F19"/>
    <w:rsid w:val="005F1ED0"/>
    <w:rsid w:val="005F29E4"/>
    <w:rsid w:val="005F3831"/>
    <w:rsid w:val="005F53DE"/>
    <w:rsid w:val="005F5B16"/>
    <w:rsid w:val="005F7BC0"/>
    <w:rsid w:val="006019E9"/>
    <w:rsid w:val="00601BA6"/>
    <w:rsid w:val="00601D23"/>
    <w:rsid w:val="00604B10"/>
    <w:rsid w:val="0061122C"/>
    <w:rsid w:val="00613675"/>
    <w:rsid w:val="00614079"/>
    <w:rsid w:val="00620585"/>
    <w:rsid w:val="006259FD"/>
    <w:rsid w:val="00627BF6"/>
    <w:rsid w:val="006336E1"/>
    <w:rsid w:val="00634B62"/>
    <w:rsid w:val="00636EE1"/>
    <w:rsid w:val="006400A3"/>
    <w:rsid w:val="006416FF"/>
    <w:rsid w:val="00641D5B"/>
    <w:rsid w:val="0064210F"/>
    <w:rsid w:val="00645220"/>
    <w:rsid w:val="00646491"/>
    <w:rsid w:val="00652C22"/>
    <w:rsid w:val="00654C95"/>
    <w:rsid w:val="00655923"/>
    <w:rsid w:val="00664267"/>
    <w:rsid w:val="0066435A"/>
    <w:rsid w:val="00666B8D"/>
    <w:rsid w:val="006701C3"/>
    <w:rsid w:val="00670C5A"/>
    <w:rsid w:val="006712A7"/>
    <w:rsid w:val="00682E59"/>
    <w:rsid w:val="006832DD"/>
    <w:rsid w:val="006835D0"/>
    <w:rsid w:val="006839F8"/>
    <w:rsid w:val="0068499F"/>
    <w:rsid w:val="00684D62"/>
    <w:rsid w:val="00686FDB"/>
    <w:rsid w:val="00690A5E"/>
    <w:rsid w:val="00696C1C"/>
    <w:rsid w:val="006A36ED"/>
    <w:rsid w:val="006A6930"/>
    <w:rsid w:val="006A6DBC"/>
    <w:rsid w:val="006B013B"/>
    <w:rsid w:val="006B0D9A"/>
    <w:rsid w:val="006B19FA"/>
    <w:rsid w:val="006B2A61"/>
    <w:rsid w:val="006B591C"/>
    <w:rsid w:val="006C10E2"/>
    <w:rsid w:val="006C19DA"/>
    <w:rsid w:val="006C1E99"/>
    <w:rsid w:val="006C28DD"/>
    <w:rsid w:val="006C43A2"/>
    <w:rsid w:val="006C488D"/>
    <w:rsid w:val="006C5255"/>
    <w:rsid w:val="006C6FE0"/>
    <w:rsid w:val="006C70E1"/>
    <w:rsid w:val="006D4269"/>
    <w:rsid w:val="006D5024"/>
    <w:rsid w:val="006D5512"/>
    <w:rsid w:val="006D694A"/>
    <w:rsid w:val="006E2F44"/>
    <w:rsid w:val="006E35E2"/>
    <w:rsid w:val="006E66BC"/>
    <w:rsid w:val="006F06E9"/>
    <w:rsid w:val="006F202B"/>
    <w:rsid w:val="006F2C5A"/>
    <w:rsid w:val="006F47FB"/>
    <w:rsid w:val="006F6E72"/>
    <w:rsid w:val="007018BD"/>
    <w:rsid w:val="00703D9F"/>
    <w:rsid w:val="00706BA6"/>
    <w:rsid w:val="00711202"/>
    <w:rsid w:val="00713458"/>
    <w:rsid w:val="00713DF1"/>
    <w:rsid w:val="007144C1"/>
    <w:rsid w:val="00714A1F"/>
    <w:rsid w:val="00715816"/>
    <w:rsid w:val="00717DAC"/>
    <w:rsid w:val="007204B4"/>
    <w:rsid w:val="0072064C"/>
    <w:rsid w:val="00720C9C"/>
    <w:rsid w:val="00720D3F"/>
    <w:rsid w:val="00722152"/>
    <w:rsid w:val="00722D32"/>
    <w:rsid w:val="00730562"/>
    <w:rsid w:val="00731B7E"/>
    <w:rsid w:val="00732686"/>
    <w:rsid w:val="007348A3"/>
    <w:rsid w:val="007409E7"/>
    <w:rsid w:val="0074137D"/>
    <w:rsid w:val="00741AF2"/>
    <w:rsid w:val="00741D80"/>
    <w:rsid w:val="00744825"/>
    <w:rsid w:val="00746545"/>
    <w:rsid w:val="00747D4B"/>
    <w:rsid w:val="00752475"/>
    <w:rsid w:val="00754529"/>
    <w:rsid w:val="007547A5"/>
    <w:rsid w:val="00754F62"/>
    <w:rsid w:val="007552CC"/>
    <w:rsid w:val="0075547F"/>
    <w:rsid w:val="00755CB5"/>
    <w:rsid w:val="00760011"/>
    <w:rsid w:val="00761F60"/>
    <w:rsid w:val="00763906"/>
    <w:rsid w:val="007659BA"/>
    <w:rsid w:val="00767430"/>
    <w:rsid w:val="007717CA"/>
    <w:rsid w:val="00772ACC"/>
    <w:rsid w:val="00774ABF"/>
    <w:rsid w:val="00774BF7"/>
    <w:rsid w:val="007803D4"/>
    <w:rsid w:val="00782E49"/>
    <w:rsid w:val="00790CB1"/>
    <w:rsid w:val="00797688"/>
    <w:rsid w:val="007A0533"/>
    <w:rsid w:val="007A1384"/>
    <w:rsid w:val="007A4206"/>
    <w:rsid w:val="007A762D"/>
    <w:rsid w:val="007B03DF"/>
    <w:rsid w:val="007B0491"/>
    <w:rsid w:val="007B1C21"/>
    <w:rsid w:val="007B2B46"/>
    <w:rsid w:val="007B3CF5"/>
    <w:rsid w:val="007B4564"/>
    <w:rsid w:val="007C1AF7"/>
    <w:rsid w:val="007C22D3"/>
    <w:rsid w:val="007C34FF"/>
    <w:rsid w:val="007C4CBB"/>
    <w:rsid w:val="007C672A"/>
    <w:rsid w:val="007D03A0"/>
    <w:rsid w:val="007D06AC"/>
    <w:rsid w:val="007D6A31"/>
    <w:rsid w:val="007E08B5"/>
    <w:rsid w:val="007E090C"/>
    <w:rsid w:val="007E286D"/>
    <w:rsid w:val="007E2DD0"/>
    <w:rsid w:val="007E3148"/>
    <w:rsid w:val="007E5ADA"/>
    <w:rsid w:val="007F139C"/>
    <w:rsid w:val="007F2AEC"/>
    <w:rsid w:val="007F694F"/>
    <w:rsid w:val="007F6963"/>
    <w:rsid w:val="00800936"/>
    <w:rsid w:val="00801496"/>
    <w:rsid w:val="008068D5"/>
    <w:rsid w:val="00807A1C"/>
    <w:rsid w:val="00813AAC"/>
    <w:rsid w:val="00817805"/>
    <w:rsid w:val="00821B54"/>
    <w:rsid w:val="008276DD"/>
    <w:rsid w:val="00830A70"/>
    <w:rsid w:val="00832F87"/>
    <w:rsid w:val="008372A6"/>
    <w:rsid w:val="0084222B"/>
    <w:rsid w:val="00846185"/>
    <w:rsid w:val="00846269"/>
    <w:rsid w:val="00846769"/>
    <w:rsid w:val="008471AA"/>
    <w:rsid w:val="00847562"/>
    <w:rsid w:val="008518CE"/>
    <w:rsid w:val="00853E47"/>
    <w:rsid w:val="0086097F"/>
    <w:rsid w:val="008614A8"/>
    <w:rsid w:val="00864BB6"/>
    <w:rsid w:val="0087309D"/>
    <w:rsid w:val="00873914"/>
    <w:rsid w:val="00873E07"/>
    <w:rsid w:val="00873FA1"/>
    <w:rsid w:val="00874A88"/>
    <w:rsid w:val="00875233"/>
    <w:rsid w:val="00875BE1"/>
    <w:rsid w:val="00875F4F"/>
    <w:rsid w:val="00876D52"/>
    <w:rsid w:val="00884735"/>
    <w:rsid w:val="00890980"/>
    <w:rsid w:val="00891D64"/>
    <w:rsid w:val="008927B5"/>
    <w:rsid w:val="0089310F"/>
    <w:rsid w:val="00897A8D"/>
    <w:rsid w:val="008A2E2A"/>
    <w:rsid w:val="008A4FA2"/>
    <w:rsid w:val="008A60DA"/>
    <w:rsid w:val="008A7CB9"/>
    <w:rsid w:val="008B1975"/>
    <w:rsid w:val="008B1B0D"/>
    <w:rsid w:val="008B2F91"/>
    <w:rsid w:val="008B590C"/>
    <w:rsid w:val="008B79E6"/>
    <w:rsid w:val="008C0275"/>
    <w:rsid w:val="008C0DE2"/>
    <w:rsid w:val="008C51A8"/>
    <w:rsid w:val="008C5A60"/>
    <w:rsid w:val="008C5F51"/>
    <w:rsid w:val="008C6521"/>
    <w:rsid w:val="008D38D7"/>
    <w:rsid w:val="008D69BC"/>
    <w:rsid w:val="008E00DD"/>
    <w:rsid w:val="008E1471"/>
    <w:rsid w:val="008E14D4"/>
    <w:rsid w:val="008E5A98"/>
    <w:rsid w:val="008E736E"/>
    <w:rsid w:val="008F2FBE"/>
    <w:rsid w:val="008F30B9"/>
    <w:rsid w:val="009000EA"/>
    <w:rsid w:val="00900E65"/>
    <w:rsid w:val="009149E9"/>
    <w:rsid w:val="00914C41"/>
    <w:rsid w:val="0091642F"/>
    <w:rsid w:val="0091661D"/>
    <w:rsid w:val="00921AB8"/>
    <w:rsid w:val="00924DD6"/>
    <w:rsid w:val="009253B8"/>
    <w:rsid w:val="0092592D"/>
    <w:rsid w:val="00927EAD"/>
    <w:rsid w:val="00931633"/>
    <w:rsid w:val="00932C73"/>
    <w:rsid w:val="00933F9B"/>
    <w:rsid w:val="009343C1"/>
    <w:rsid w:val="009363DC"/>
    <w:rsid w:val="00936EC1"/>
    <w:rsid w:val="00937499"/>
    <w:rsid w:val="009374E7"/>
    <w:rsid w:val="00942411"/>
    <w:rsid w:val="009439FE"/>
    <w:rsid w:val="00944EC9"/>
    <w:rsid w:val="00950866"/>
    <w:rsid w:val="00953E44"/>
    <w:rsid w:val="009540C2"/>
    <w:rsid w:val="00954E2F"/>
    <w:rsid w:val="009553BE"/>
    <w:rsid w:val="00955649"/>
    <w:rsid w:val="00960662"/>
    <w:rsid w:val="00960AE6"/>
    <w:rsid w:val="00965417"/>
    <w:rsid w:val="0096727C"/>
    <w:rsid w:val="00970228"/>
    <w:rsid w:val="00970445"/>
    <w:rsid w:val="00971B55"/>
    <w:rsid w:val="009742D0"/>
    <w:rsid w:val="00974B44"/>
    <w:rsid w:val="00975536"/>
    <w:rsid w:val="00975B02"/>
    <w:rsid w:val="009768E8"/>
    <w:rsid w:val="00976B5E"/>
    <w:rsid w:val="00976BD4"/>
    <w:rsid w:val="00977E5A"/>
    <w:rsid w:val="0098066B"/>
    <w:rsid w:val="009870F1"/>
    <w:rsid w:val="00997B4A"/>
    <w:rsid w:val="009A2B6B"/>
    <w:rsid w:val="009B128B"/>
    <w:rsid w:val="009B7210"/>
    <w:rsid w:val="009B7B23"/>
    <w:rsid w:val="009D19C7"/>
    <w:rsid w:val="009D201E"/>
    <w:rsid w:val="009D242E"/>
    <w:rsid w:val="009D5E4B"/>
    <w:rsid w:val="009D67B4"/>
    <w:rsid w:val="009D67EC"/>
    <w:rsid w:val="009E41C0"/>
    <w:rsid w:val="009E4A0D"/>
    <w:rsid w:val="009E4B99"/>
    <w:rsid w:val="009E4ED4"/>
    <w:rsid w:val="009E6886"/>
    <w:rsid w:val="009F1BB9"/>
    <w:rsid w:val="009F5BB2"/>
    <w:rsid w:val="009F5DBB"/>
    <w:rsid w:val="009F69E3"/>
    <w:rsid w:val="009F7693"/>
    <w:rsid w:val="00A0013F"/>
    <w:rsid w:val="00A03459"/>
    <w:rsid w:val="00A03EE0"/>
    <w:rsid w:val="00A049AC"/>
    <w:rsid w:val="00A050D2"/>
    <w:rsid w:val="00A075E6"/>
    <w:rsid w:val="00A107C0"/>
    <w:rsid w:val="00A12B9A"/>
    <w:rsid w:val="00A143F3"/>
    <w:rsid w:val="00A14979"/>
    <w:rsid w:val="00A1597E"/>
    <w:rsid w:val="00A176B0"/>
    <w:rsid w:val="00A24ADA"/>
    <w:rsid w:val="00A25193"/>
    <w:rsid w:val="00A261AB"/>
    <w:rsid w:val="00A374D8"/>
    <w:rsid w:val="00A4124E"/>
    <w:rsid w:val="00A42210"/>
    <w:rsid w:val="00A43D0C"/>
    <w:rsid w:val="00A45F5C"/>
    <w:rsid w:val="00A57311"/>
    <w:rsid w:val="00A60645"/>
    <w:rsid w:val="00A61053"/>
    <w:rsid w:val="00A6113C"/>
    <w:rsid w:val="00A65DD9"/>
    <w:rsid w:val="00A66F63"/>
    <w:rsid w:val="00A67738"/>
    <w:rsid w:val="00A70119"/>
    <w:rsid w:val="00A70290"/>
    <w:rsid w:val="00A77A60"/>
    <w:rsid w:val="00A8020B"/>
    <w:rsid w:val="00A821CC"/>
    <w:rsid w:val="00A830DE"/>
    <w:rsid w:val="00A84B4B"/>
    <w:rsid w:val="00A93B41"/>
    <w:rsid w:val="00A96CF5"/>
    <w:rsid w:val="00AA072C"/>
    <w:rsid w:val="00AA1312"/>
    <w:rsid w:val="00AA6862"/>
    <w:rsid w:val="00AA7A7C"/>
    <w:rsid w:val="00AB031C"/>
    <w:rsid w:val="00AB493B"/>
    <w:rsid w:val="00AB4F3A"/>
    <w:rsid w:val="00AB556B"/>
    <w:rsid w:val="00AB59B4"/>
    <w:rsid w:val="00AB6736"/>
    <w:rsid w:val="00AC1085"/>
    <w:rsid w:val="00AC1963"/>
    <w:rsid w:val="00AC1C14"/>
    <w:rsid w:val="00AC1D84"/>
    <w:rsid w:val="00AC5195"/>
    <w:rsid w:val="00AC610C"/>
    <w:rsid w:val="00AC68D4"/>
    <w:rsid w:val="00AC7D09"/>
    <w:rsid w:val="00AD18F9"/>
    <w:rsid w:val="00AD2F3A"/>
    <w:rsid w:val="00AD7817"/>
    <w:rsid w:val="00AE268B"/>
    <w:rsid w:val="00AE34E2"/>
    <w:rsid w:val="00AE4AB9"/>
    <w:rsid w:val="00AE5253"/>
    <w:rsid w:val="00AE5344"/>
    <w:rsid w:val="00AF2880"/>
    <w:rsid w:val="00AF4300"/>
    <w:rsid w:val="00AF4D52"/>
    <w:rsid w:val="00AF7998"/>
    <w:rsid w:val="00B00BD4"/>
    <w:rsid w:val="00B0100A"/>
    <w:rsid w:val="00B071EA"/>
    <w:rsid w:val="00B07DE8"/>
    <w:rsid w:val="00B1014F"/>
    <w:rsid w:val="00B11D47"/>
    <w:rsid w:val="00B1418D"/>
    <w:rsid w:val="00B14353"/>
    <w:rsid w:val="00B1457A"/>
    <w:rsid w:val="00B15D97"/>
    <w:rsid w:val="00B20A88"/>
    <w:rsid w:val="00B20F2D"/>
    <w:rsid w:val="00B213F6"/>
    <w:rsid w:val="00B2180C"/>
    <w:rsid w:val="00B21E9D"/>
    <w:rsid w:val="00B25F1A"/>
    <w:rsid w:val="00B32373"/>
    <w:rsid w:val="00B33955"/>
    <w:rsid w:val="00B34E72"/>
    <w:rsid w:val="00B35036"/>
    <w:rsid w:val="00B36ED9"/>
    <w:rsid w:val="00B37DFF"/>
    <w:rsid w:val="00B4223E"/>
    <w:rsid w:val="00B4286A"/>
    <w:rsid w:val="00B471EE"/>
    <w:rsid w:val="00B47620"/>
    <w:rsid w:val="00B537D8"/>
    <w:rsid w:val="00B53D09"/>
    <w:rsid w:val="00B55A69"/>
    <w:rsid w:val="00B562F1"/>
    <w:rsid w:val="00B57ACF"/>
    <w:rsid w:val="00B642C9"/>
    <w:rsid w:val="00B65AB9"/>
    <w:rsid w:val="00B667EF"/>
    <w:rsid w:val="00B73E94"/>
    <w:rsid w:val="00B74065"/>
    <w:rsid w:val="00B75E32"/>
    <w:rsid w:val="00B80BD3"/>
    <w:rsid w:val="00B81DB6"/>
    <w:rsid w:val="00B836DB"/>
    <w:rsid w:val="00B85628"/>
    <w:rsid w:val="00B86592"/>
    <w:rsid w:val="00B878C8"/>
    <w:rsid w:val="00B9296C"/>
    <w:rsid w:val="00B93233"/>
    <w:rsid w:val="00B945A7"/>
    <w:rsid w:val="00BA117B"/>
    <w:rsid w:val="00BA1D9F"/>
    <w:rsid w:val="00BA549D"/>
    <w:rsid w:val="00BA640F"/>
    <w:rsid w:val="00BA766A"/>
    <w:rsid w:val="00BB2F6B"/>
    <w:rsid w:val="00BB30CB"/>
    <w:rsid w:val="00BB3293"/>
    <w:rsid w:val="00BB43EA"/>
    <w:rsid w:val="00BB5623"/>
    <w:rsid w:val="00BB5A4F"/>
    <w:rsid w:val="00BB6EA7"/>
    <w:rsid w:val="00BB7AD0"/>
    <w:rsid w:val="00BC197F"/>
    <w:rsid w:val="00BC3EB7"/>
    <w:rsid w:val="00BC554E"/>
    <w:rsid w:val="00BC7259"/>
    <w:rsid w:val="00BD1536"/>
    <w:rsid w:val="00BD2B6B"/>
    <w:rsid w:val="00BD70CE"/>
    <w:rsid w:val="00BE443D"/>
    <w:rsid w:val="00BE659B"/>
    <w:rsid w:val="00BE69FF"/>
    <w:rsid w:val="00BE78D8"/>
    <w:rsid w:val="00BE7DA7"/>
    <w:rsid w:val="00BF10F1"/>
    <w:rsid w:val="00BF4E48"/>
    <w:rsid w:val="00BF6ABA"/>
    <w:rsid w:val="00BF72B3"/>
    <w:rsid w:val="00BF7A3D"/>
    <w:rsid w:val="00C01750"/>
    <w:rsid w:val="00C04104"/>
    <w:rsid w:val="00C04CD4"/>
    <w:rsid w:val="00C04F3D"/>
    <w:rsid w:val="00C05A32"/>
    <w:rsid w:val="00C0750B"/>
    <w:rsid w:val="00C129B4"/>
    <w:rsid w:val="00C15425"/>
    <w:rsid w:val="00C21070"/>
    <w:rsid w:val="00C2193F"/>
    <w:rsid w:val="00C24051"/>
    <w:rsid w:val="00C25A9F"/>
    <w:rsid w:val="00C261AA"/>
    <w:rsid w:val="00C27DCE"/>
    <w:rsid w:val="00C300B0"/>
    <w:rsid w:val="00C3216B"/>
    <w:rsid w:val="00C33E5E"/>
    <w:rsid w:val="00C40195"/>
    <w:rsid w:val="00C40930"/>
    <w:rsid w:val="00C41695"/>
    <w:rsid w:val="00C420E0"/>
    <w:rsid w:val="00C421CA"/>
    <w:rsid w:val="00C42D2F"/>
    <w:rsid w:val="00C44E9D"/>
    <w:rsid w:val="00C45B60"/>
    <w:rsid w:val="00C46659"/>
    <w:rsid w:val="00C47390"/>
    <w:rsid w:val="00C47FEF"/>
    <w:rsid w:val="00C53A13"/>
    <w:rsid w:val="00C554EC"/>
    <w:rsid w:val="00C569AB"/>
    <w:rsid w:val="00C578AC"/>
    <w:rsid w:val="00C60D5D"/>
    <w:rsid w:val="00C61050"/>
    <w:rsid w:val="00C65474"/>
    <w:rsid w:val="00C65D38"/>
    <w:rsid w:val="00C769EF"/>
    <w:rsid w:val="00C823F6"/>
    <w:rsid w:val="00C84A6A"/>
    <w:rsid w:val="00C9249F"/>
    <w:rsid w:val="00C92E97"/>
    <w:rsid w:val="00C9391E"/>
    <w:rsid w:val="00C9457E"/>
    <w:rsid w:val="00CA3760"/>
    <w:rsid w:val="00CA4E12"/>
    <w:rsid w:val="00CA5647"/>
    <w:rsid w:val="00CA6C17"/>
    <w:rsid w:val="00CA7AF2"/>
    <w:rsid w:val="00CB0590"/>
    <w:rsid w:val="00CB2456"/>
    <w:rsid w:val="00CB26C8"/>
    <w:rsid w:val="00CB3D7D"/>
    <w:rsid w:val="00CB4BC1"/>
    <w:rsid w:val="00CB74BF"/>
    <w:rsid w:val="00CC114C"/>
    <w:rsid w:val="00CC47F8"/>
    <w:rsid w:val="00CC7ABA"/>
    <w:rsid w:val="00CD04D9"/>
    <w:rsid w:val="00CD0790"/>
    <w:rsid w:val="00CD1B41"/>
    <w:rsid w:val="00CD3B99"/>
    <w:rsid w:val="00CD79AF"/>
    <w:rsid w:val="00CF0A3A"/>
    <w:rsid w:val="00CF199B"/>
    <w:rsid w:val="00D01523"/>
    <w:rsid w:val="00D055AB"/>
    <w:rsid w:val="00D075A7"/>
    <w:rsid w:val="00D10F88"/>
    <w:rsid w:val="00D14C9A"/>
    <w:rsid w:val="00D23041"/>
    <w:rsid w:val="00D3057B"/>
    <w:rsid w:val="00D3327B"/>
    <w:rsid w:val="00D33393"/>
    <w:rsid w:val="00D338C5"/>
    <w:rsid w:val="00D33E11"/>
    <w:rsid w:val="00D37D76"/>
    <w:rsid w:val="00D40247"/>
    <w:rsid w:val="00D402B4"/>
    <w:rsid w:val="00D406D4"/>
    <w:rsid w:val="00D441C9"/>
    <w:rsid w:val="00D45F19"/>
    <w:rsid w:val="00D47220"/>
    <w:rsid w:val="00D47FF4"/>
    <w:rsid w:val="00D53C19"/>
    <w:rsid w:val="00D55B1C"/>
    <w:rsid w:val="00D56265"/>
    <w:rsid w:val="00D5715F"/>
    <w:rsid w:val="00D57328"/>
    <w:rsid w:val="00D57FEE"/>
    <w:rsid w:val="00D6121F"/>
    <w:rsid w:val="00D63B5A"/>
    <w:rsid w:val="00D675B6"/>
    <w:rsid w:val="00D679CE"/>
    <w:rsid w:val="00D67BD3"/>
    <w:rsid w:val="00D70B54"/>
    <w:rsid w:val="00D70F17"/>
    <w:rsid w:val="00D7293B"/>
    <w:rsid w:val="00D80934"/>
    <w:rsid w:val="00D8515B"/>
    <w:rsid w:val="00D9118A"/>
    <w:rsid w:val="00D92984"/>
    <w:rsid w:val="00D94B8A"/>
    <w:rsid w:val="00D9516B"/>
    <w:rsid w:val="00D95E2E"/>
    <w:rsid w:val="00DA19B3"/>
    <w:rsid w:val="00DA4204"/>
    <w:rsid w:val="00DA65E5"/>
    <w:rsid w:val="00DA66B2"/>
    <w:rsid w:val="00DB4B95"/>
    <w:rsid w:val="00DB7C17"/>
    <w:rsid w:val="00DC296E"/>
    <w:rsid w:val="00DC2FAF"/>
    <w:rsid w:val="00DC48AD"/>
    <w:rsid w:val="00DC6D82"/>
    <w:rsid w:val="00DD2054"/>
    <w:rsid w:val="00DD25A7"/>
    <w:rsid w:val="00DD2D9D"/>
    <w:rsid w:val="00DD4746"/>
    <w:rsid w:val="00DD49E5"/>
    <w:rsid w:val="00DE2011"/>
    <w:rsid w:val="00DE3B54"/>
    <w:rsid w:val="00DE5343"/>
    <w:rsid w:val="00DE76F2"/>
    <w:rsid w:val="00DF2A03"/>
    <w:rsid w:val="00DF3BA8"/>
    <w:rsid w:val="00DF4C89"/>
    <w:rsid w:val="00DF5C79"/>
    <w:rsid w:val="00DF64F6"/>
    <w:rsid w:val="00E01A3E"/>
    <w:rsid w:val="00E033E0"/>
    <w:rsid w:val="00E107C4"/>
    <w:rsid w:val="00E14C08"/>
    <w:rsid w:val="00E162A5"/>
    <w:rsid w:val="00E16552"/>
    <w:rsid w:val="00E17907"/>
    <w:rsid w:val="00E17BC4"/>
    <w:rsid w:val="00E25116"/>
    <w:rsid w:val="00E31AA5"/>
    <w:rsid w:val="00E31B74"/>
    <w:rsid w:val="00E41A87"/>
    <w:rsid w:val="00E44E59"/>
    <w:rsid w:val="00E4603A"/>
    <w:rsid w:val="00E523E5"/>
    <w:rsid w:val="00E56413"/>
    <w:rsid w:val="00E56830"/>
    <w:rsid w:val="00E603EA"/>
    <w:rsid w:val="00E60B51"/>
    <w:rsid w:val="00E61346"/>
    <w:rsid w:val="00E6179D"/>
    <w:rsid w:val="00E64F65"/>
    <w:rsid w:val="00E65375"/>
    <w:rsid w:val="00E66502"/>
    <w:rsid w:val="00E66D5B"/>
    <w:rsid w:val="00E711ED"/>
    <w:rsid w:val="00E72AF2"/>
    <w:rsid w:val="00E73870"/>
    <w:rsid w:val="00E749DA"/>
    <w:rsid w:val="00E77BEA"/>
    <w:rsid w:val="00E8103D"/>
    <w:rsid w:val="00E813E6"/>
    <w:rsid w:val="00E83EB8"/>
    <w:rsid w:val="00E87EF3"/>
    <w:rsid w:val="00E9103A"/>
    <w:rsid w:val="00E91676"/>
    <w:rsid w:val="00E95A6D"/>
    <w:rsid w:val="00EA16EF"/>
    <w:rsid w:val="00EA1879"/>
    <w:rsid w:val="00EA2859"/>
    <w:rsid w:val="00EA28CB"/>
    <w:rsid w:val="00EA475A"/>
    <w:rsid w:val="00EA6AC6"/>
    <w:rsid w:val="00EB0EDE"/>
    <w:rsid w:val="00EB32CF"/>
    <w:rsid w:val="00EB3BDD"/>
    <w:rsid w:val="00EC0DB8"/>
    <w:rsid w:val="00EC5693"/>
    <w:rsid w:val="00EC7963"/>
    <w:rsid w:val="00ED1EEF"/>
    <w:rsid w:val="00ED2CC8"/>
    <w:rsid w:val="00ED37F6"/>
    <w:rsid w:val="00ED5AE8"/>
    <w:rsid w:val="00ED7144"/>
    <w:rsid w:val="00ED750F"/>
    <w:rsid w:val="00ED7B4A"/>
    <w:rsid w:val="00EE2066"/>
    <w:rsid w:val="00EE41C2"/>
    <w:rsid w:val="00EE548C"/>
    <w:rsid w:val="00EE5D2D"/>
    <w:rsid w:val="00EE715D"/>
    <w:rsid w:val="00EE74D3"/>
    <w:rsid w:val="00F00210"/>
    <w:rsid w:val="00F05FF1"/>
    <w:rsid w:val="00F102DF"/>
    <w:rsid w:val="00F1104F"/>
    <w:rsid w:val="00F12CEE"/>
    <w:rsid w:val="00F12D1C"/>
    <w:rsid w:val="00F21578"/>
    <w:rsid w:val="00F21928"/>
    <w:rsid w:val="00F232E8"/>
    <w:rsid w:val="00F24EE7"/>
    <w:rsid w:val="00F27B03"/>
    <w:rsid w:val="00F31F88"/>
    <w:rsid w:val="00F37201"/>
    <w:rsid w:val="00F375F6"/>
    <w:rsid w:val="00F42276"/>
    <w:rsid w:val="00F42405"/>
    <w:rsid w:val="00F43FC5"/>
    <w:rsid w:val="00F45747"/>
    <w:rsid w:val="00F46E54"/>
    <w:rsid w:val="00F47D0B"/>
    <w:rsid w:val="00F522BB"/>
    <w:rsid w:val="00F549CF"/>
    <w:rsid w:val="00F5524D"/>
    <w:rsid w:val="00F60E41"/>
    <w:rsid w:val="00F61520"/>
    <w:rsid w:val="00F62C1C"/>
    <w:rsid w:val="00F63079"/>
    <w:rsid w:val="00F65CF9"/>
    <w:rsid w:val="00F66DD0"/>
    <w:rsid w:val="00F71B67"/>
    <w:rsid w:val="00F7563E"/>
    <w:rsid w:val="00F774C2"/>
    <w:rsid w:val="00F7792E"/>
    <w:rsid w:val="00F80611"/>
    <w:rsid w:val="00F8182C"/>
    <w:rsid w:val="00F81EBA"/>
    <w:rsid w:val="00F824C4"/>
    <w:rsid w:val="00F836D2"/>
    <w:rsid w:val="00F85C20"/>
    <w:rsid w:val="00F903C1"/>
    <w:rsid w:val="00F91550"/>
    <w:rsid w:val="00F93528"/>
    <w:rsid w:val="00F937F9"/>
    <w:rsid w:val="00F9456B"/>
    <w:rsid w:val="00F94A23"/>
    <w:rsid w:val="00F96A21"/>
    <w:rsid w:val="00FA0CBB"/>
    <w:rsid w:val="00FA1536"/>
    <w:rsid w:val="00FA25D8"/>
    <w:rsid w:val="00FA2A93"/>
    <w:rsid w:val="00FA3C71"/>
    <w:rsid w:val="00FB011C"/>
    <w:rsid w:val="00FB035F"/>
    <w:rsid w:val="00FB2F17"/>
    <w:rsid w:val="00FB3969"/>
    <w:rsid w:val="00FB4ED6"/>
    <w:rsid w:val="00FB52AA"/>
    <w:rsid w:val="00FB63A0"/>
    <w:rsid w:val="00FB7229"/>
    <w:rsid w:val="00FC0263"/>
    <w:rsid w:val="00FC1CB0"/>
    <w:rsid w:val="00FC3A31"/>
    <w:rsid w:val="00FC452B"/>
    <w:rsid w:val="00FC61A0"/>
    <w:rsid w:val="00FC61C7"/>
    <w:rsid w:val="00FC6782"/>
    <w:rsid w:val="00FC771A"/>
    <w:rsid w:val="00FD2990"/>
    <w:rsid w:val="00FD465B"/>
    <w:rsid w:val="00FE25E5"/>
    <w:rsid w:val="00FE282A"/>
    <w:rsid w:val="00FE303F"/>
    <w:rsid w:val="00FE3EC5"/>
    <w:rsid w:val="00FE5302"/>
    <w:rsid w:val="00FE5D69"/>
    <w:rsid w:val="00FE6AC7"/>
    <w:rsid w:val="00FE7716"/>
    <w:rsid w:val="00FF1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B8F2E"/>
  <w15:chartTrackingRefBased/>
  <w15:docId w15:val="{EA052D28-6B2E-49F5-B4F1-B94BF799D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515B"/>
    <w:pPr>
      <w:spacing w:before="120" w:after="120" w:line="360" w:lineRule="auto"/>
    </w:pPr>
    <w:rPr>
      <w:rFonts w:ascii="Times New Roman" w:hAnsi="Times New Roman"/>
    </w:rPr>
  </w:style>
  <w:style w:type="paragraph" w:styleId="Heading1">
    <w:name w:val="heading 1"/>
    <w:basedOn w:val="Normal"/>
    <w:next w:val="Normal"/>
    <w:link w:val="Heading1Char"/>
    <w:uiPriority w:val="9"/>
    <w:qFormat/>
    <w:rsid w:val="004D48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LH1">
    <w:name w:val="IL_H1"/>
    <w:basedOn w:val="Normal"/>
    <w:next w:val="Normal"/>
    <w:qFormat/>
    <w:rsid w:val="0006364E"/>
    <w:rPr>
      <w:rFonts w:ascii="Gill Sans MT" w:hAnsi="Gill Sans MT"/>
      <w:sz w:val="36"/>
    </w:rPr>
  </w:style>
  <w:style w:type="paragraph" w:customStyle="1" w:styleId="ILH2">
    <w:name w:val="IL_H2"/>
    <w:basedOn w:val="Normal"/>
    <w:next w:val="Normal"/>
    <w:qFormat/>
    <w:rsid w:val="0006364E"/>
    <w:rPr>
      <w:rFonts w:ascii="Gill Sans MT" w:hAnsi="Gill Sans MT"/>
      <w:sz w:val="28"/>
    </w:rPr>
  </w:style>
  <w:style w:type="character" w:customStyle="1" w:styleId="ILcodechaar">
    <w:name w:val="IL_code_chaar"/>
    <w:basedOn w:val="DefaultParagraphFont"/>
    <w:uiPriority w:val="1"/>
    <w:qFormat/>
    <w:rsid w:val="0006364E"/>
    <w:rPr>
      <w:rFonts w:ascii="Courier New" w:hAnsi="Courier New"/>
    </w:rPr>
  </w:style>
  <w:style w:type="paragraph" w:customStyle="1" w:styleId="ILcodepara">
    <w:name w:val="IL_code_para"/>
    <w:basedOn w:val="Normal"/>
    <w:next w:val="Normal"/>
    <w:qFormat/>
    <w:rsid w:val="0006364E"/>
    <w:pPr>
      <w:ind w:left="1418" w:hanging="567"/>
    </w:pPr>
    <w:rPr>
      <w:rFonts w:ascii="Courier New" w:hAnsi="Courier New"/>
      <w:color w:val="C45911" w:themeColor="accent2" w:themeShade="BF"/>
    </w:rPr>
  </w:style>
  <w:style w:type="character" w:customStyle="1" w:styleId="ILcodechar">
    <w:name w:val="IL_code_char"/>
    <w:basedOn w:val="DefaultParagraphFont"/>
    <w:uiPriority w:val="1"/>
    <w:qFormat/>
    <w:rsid w:val="0006364E"/>
    <w:rPr>
      <w:rFonts w:ascii="Courier New" w:hAnsi="Courier New"/>
      <w:color w:val="C45911" w:themeColor="accent2" w:themeShade="BF"/>
    </w:rPr>
  </w:style>
  <w:style w:type="paragraph" w:customStyle="1" w:styleId="ILH3">
    <w:name w:val="IL_H3"/>
    <w:basedOn w:val="Normal"/>
    <w:next w:val="Normal"/>
    <w:qFormat/>
    <w:rsid w:val="0006364E"/>
    <w:rPr>
      <w:rFonts w:ascii="Gill Sans MT" w:hAnsi="Gill Sans MT"/>
      <w:b/>
    </w:rPr>
  </w:style>
  <w:style w:type="character" w:styleId="Hyperlink">
    <w:name w:val="Hyperlink"/>
    <w:basedOn w:val="DefaultParagraphFont"/>
    <w:uiPriority w:val="99"/>
    <w:unhideWhenUsed/>
    <w:rsid w:val="00FC3A31"/>
    <w:rPr>
      <w:color w:val="0563C1" w:themeColor="hyperlink"/>
      <w:u w:val="single"/>
    </w:rPr>
  </w:style>
  <w:style w:type="character" w:customStyle="1" w:styleId="Mention1">
    <w:name w:val="Mention1"/>
    <w:basedOn w:val="DefaultParagraphFont"/>
    <w:uiPriority w:val="99"/>
    <w:semiHidden/>
    <w:unhideWhenUsed/>
    <w:rsid w:val="00FC3A31"/>
    <w:rPr>
      <w:color w:val="2B579A"/>
      <w:shd w:val="clear" w:color="auto" w:fill="E6E6E6"/>
    </w:rPr>
  </w:style>
  <w:style w:type="character" w:styleId="CommentReference">
    <w:name w:val="annotation reference"/>
    <w:basedOn w:val="DefaultParagraphFont"/>
    <w:uiPriority w:val="99"/>
    <w:semiHidden/>
    <w:unhideWhenUsed/>
    <w:rsid w:val="00752475"/>
    <w:rPr>
      <w:sz w:val="16"/>
      <w:szCs w:val="16"/>
    </w:rPr>
  </w:style>
  <w:style w:type="paragraph" w:styleId="CommentText">
    <w:name w:val="annotation text"/>
    <w:basedOn w:val="Normal"/>
    <w:link w:val="CommentTextChar"/>
    <w:uiPriority w:val="99"/>
    <w:semiHidden/>
    <w:unhideWhenUsed/>
    <w:rsid w:val="00752475"/>
    <w:pPr>
      <w:spacing w:line="240" w:lineRule="auto"/>
    </w:pPr>
    <w:rPr>
      <w:sz w:val="20"/>
      <w:szCs w:val="20"/>
    </w:rPr>
  </w:style>
  <w:style w:type="character" w:customStyle="1" w:styleId="CommentTextChar">
    <w:name w:val="Comment Text Char"/>
    <w:basedOn w:val="DefaultParagraphFont"/>
    <w:link w:val="CommentText"/>
    <w:uiPriority w:val="99"/>
    <w:semiHidden/>
    <w:rsid w:val="007524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52475"/>
    <w:rPr>
      <w:b/>
      <w:bCs/>
    </w:rPr>
  </w:style>
  <w:style w:type="character" w:customStyle="1" w:styleId="CommentSubjectChar">
    <w:name w:val="Comment Subject Char"/>
    <w:basedOn w:val="CommentTextChar"/>
    <w:link w:val="CommentSubject"/>
    <w:uiPriority w:val="99"/>
    <w:semiHidden/>
    <w:rsid w:val="00752475"/>
    <w:rPr>
      <w:rFonts w:ascii="Times New Roman" w:hAnsi="Times New Roman"/>
      <w:b/>
      <w:bCs/>
      <w:sz w:val="20"/>
      <w:szCs w:val="20"/>
    </w:rPr>
  </w:style>
  <w:style w:type="paragraph" w:styleId="BalloonText">
    <w:name w:val="Balloon Text"/>
    <w:basedOn w:val="Normal"/>
    <w:link w:val="BalloonTextChar"/>
    <w:uiPriority w:val="99"/>
    <w:semiHidden/>
    <w:unhideWhenUsed/>
    <w:rsid w:val="0075247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475"/>
    <w:rPr>
      <w:rFonts w:ascii="Segoe UI" w:hAnsi="Segoe UI" w:cs="Segoe UI"/>
      <w:sz w:val="18"/>
      <w:szCs w:val="18"/>
    </w:rPr>
  </w:style>
  <w:style w:type="paragraph" w:styleId="Header">
    <w:name w:val="header"/>
    <w:basedOn w:val="Normal"/>
    <w:link w:val="HeaderChar"/>
    <w:uiPriority w:val="99"/>
    <w:unhideWhenUsed/>
    <w:rsid w:val="0075247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52475"/>
    <w:rPr>
      <w:rFonts w:ascii="Times New Roman" w:hAnsi="Times New Roman"/>
    </w:rPr>
  </w:style>
  <w:style w:type="paragraph" w:styleId="Footer">
    <w:name w:val="footer"/>
    <w:basedOn w:val="Normal"/>
    <w:link w:val="FooterChar"/>
    <w:uiPriority w:val="99"/>
    <w:unhideWhenUsed/>
    <w:rsid w:val="0075247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52475"/>
    <w:rPr>
      <w:rFonts w:ascii="Times New Roman" w:hAnsi="Times New Roman"/>
    </w:rPr>
  </w:style>
  <w:style w:type="character" w:customStyle="1" w:styleId="UnresolvedMention1">
    <w:name w:val="Unresolved Mention1"/>
    <w:basedOn w:val="DefaultParagraphFont"/>
    <w:uiPriority w:val="99"/>
    <w:semiHidden/>
    <w:unhideWhenUsed/>
    <w:rsid w:val="00D055AB"/>
    <w:rPr>
      <w:color w:val="808080"/>
      <w:shd w:val="clear" w:color="auto" w:fill="E6E6E6"/>
    </w:rPr>
  </w:style>
  <w:style w:type="paragraph" w:styleId="ListParagraph">
    <w:name w:val="List Paragraph"/>
    <w:basedOn w:val="Normal"/>
    <w:uiPriority w:val="34"/>
    <w:qFormat/>
    <w:rsid w:val="007F694F"/>
    <w:pPr>
      <w:ind w:left="720"/>
      <w:contextualSpacing/>
    </w:pPr>
  </w:style>
  <w:style w:type="character" w:customStyle="1" w:styleId="st">
    <w:name w:val="st"/>
    <w:basedOn w:val="DefaultParagraphFont"/>
    <w:rsid w:val="00061321"/>
  </w:style>
  <w:style w:type="character" w:styleId="FollowedHyperlink">
    <w:name w:val="FollowedHyperlink"/>
    <w:basedOn w:val="DefaultParagraphFont"/>
    <w:uiPriority w:val="99"/>
    <w:semiHidden/>
    <w:unhideWhenUsed/>
    <w:rsid w:val="00490BF0"/>
    <w:rPr>
      <w:color w:val="954F72" w:themeColor="followedHyperlink"/>
      <w:u w:val="single"/>
    </w:rPr>
  </w:style>
  <w:style w:type="character" w:styleId="LineNumber">
    <w:name w:val="line number"/>
    <w:basedOn w:val="DefaultParagraphFont"/>
    <w:uiPriority w:val="99"/>
    <w:semiHidden/>
    <w:unhideWhenUsed/>
    <w:rsid w:val="003F03E3"/>
  </w:style>
  <w:style w:type="table" w:styleId="TableGrid">
    <w:name w:val="Table Grid"/>
    <w:basedOn w:val="TableNormal"/>
    <w:uiPriority w:val="39"/>
    <w:rsid w:val="00017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6FDB"/>
    <w:rPr>
      <w:color w:val="808080"/>
      <w:shd w:val="clear" w:color="auto" w:fill="E6E6E6"/>
    </w:rPr>
  </w:style>
  <w:style w:type="character" w:customStyle="1" w:styleId="Heading1Char">
    <w:name w:val="Heading 1 Char"/>
    <w:basedOn w:val="DefaultParagraphFont"/>
    <w:link w:val="Heading1"/>
    <w:uiPriority w:val="9"/>
    <w:rsid w:val="004D4811"/>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4108BA"/>
    <w:pPr>
      <w:spacing w:after="0" w:line="240" w:lineRule="auto"/>
    </w:pPr>
    <w:rPr>
      <w:rFonts w:ascii="Times New Roman" w:hAnsi="Times New Roman"/>
    </w:rPr>
  </w:style>
  <w:style w:type="character" w:customStyle="1" w:styleId="locality">
    <w:name w:val="locality"/>
    <w:basedOn w:val="DefaultParagraphFont"/>
    <w:rsid w:val="00950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576110">
      <w:bodyDiv w:val="1"/>
      <w:marLeft w:val="0"/>
      <w:marRight w:val="0"/>
      <w:marTop w:val="0"/>
      <w:marBottom w:val="0"/>
      <w:divBdr>
        <w:top w:val="none" w:sz="0" w:space="0" w:color="auto"/>
        <w:left w:val="none" w:sz="0" w:space="0" w:color="auto"/>
        <w:bottom w:val="none" w:sz="0" w:space="0" w:color="auto"/>
        <w:right w:val="none" w:sz="0" w:space="0" w:color="auto"/>
      </w:divBdr>
    </w:div>
    <w:div w:id="586382611">
      <w:bodyDiv w:val="1"/>
      <w:marLeft w:val="0"/>
      <w:marRight w:val="0"/>
      <w:marTop w:val="0"/>
      <w:marBottom w:val="0"/>
      <w:divBdr>
        <w:top w:val="none" w:sz="0" w:space="0" w:color="auto"/>
        <w:left w:val="none" w:sz="0" w:space="0" w:color="auto"/>
        <w:bottom w:val="none" w:sz="0" w:space="0" w:color="auto"/>
        <w:right w:val="none" w:sz="0" w:space="0" w:color="auto"/>
      </w:divBdr>
      <w:divsChild>
        <w:div w:id="11566252">
          <w:marLeft w:val="0"/>
          <w:marRight w:val="0"/>
          <w:marTop w:val="0"/>
          <w:marBottom w:val="0"/>
          <w:divBdr>
            <w:top w:val="none" w:sz="0" w:space="0" w:color="auto"/>
            <w:left w:val="none" w:sz="0" w:space="0" w:color="auto"/>
            <w:bottom w:val="none" w:sz="0" w:space="0" w:color="auto"/>
            <w:right w:val="none" w:sz="0" w:space="0" w:color="auto"/>
          </w:divBdr>
        </w:div>
        <w:div w:id="1917282048">
          <w:marLeft w:val="0"/>
          <w:marRight w:val="0"/>
          <w:marTop w:val="0"/>
          <w:marBottom w:val="0"/>
          <w:divBdr>
            <w:top w:val="none" w:sz="0" w:space="0" w:color="auto"/>
            <w:left w:val="none" w:sz="0" w:space="0" w:color="auto"/>
            <w:bottom w:val="none" w:sz="0" w:space="0" w:color="auto"/>
            <w:right w:val="none" w:sz="0" w:space="0" w:color="auto"/>
          </w:divBdr>
        </w:div>
      </w:divsChild>
    </w:div>
    <w:div w:id="1402602978">
      <w:bodyDiv w:val="1"/>
      <w:marLeft w:val="0"/>
      <w:marRight w:val="0"/>
      <w:marTop w:val="0"/>
      <w:marBottom w:val="0"/>
      <w:divBdr>
        <w:top w:val="none" w:sz="0" w:space="0" w:color="auto"/>
        <w:left w:val="none" w:sz="0" w:space="0" w:color="auto"/>
        <w:bottom w:val="none" w:sz="0" w:space="0" w:color="auto"/>
        <w:right w:val="none" w:sz="0" w:space="0" w:color="auto"/>
      </w:divBdr>
    </w:div>
    <w:div w:id="2019304770">
      <w:bodyDiv w:val="1"/>
      <w:marLeft w:val="0"/>
      <w:marRight w:val="0"/>
      <w:marTop w:val="0"/>
      <w:marBottom w:val="0"/>
      <w:divBdr>
        <w:top w:val="none" w:sz="0" w:space="0" w:color="auto"/>
        <w:left w:val="none" w:sz="0" w:space="0" w:color="auto"/>
        <w:bottom w:val="none" w:sz="0" w:space="0" w:color="auto"/>
        <w:right w:val="none" w:sz="0" w:space="0" w:color="auto"/>
      </w:divBdr>
    </w:div>
    <w:div w:id="207369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9A121-6BF5-40EB-AC5B-2B1564D6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42282</Words>
  <Characters>241009</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Lawson</dc:creator>
  <cp:keywords/>
  <dc:description/>
  <cp:lastModifiedBy>Sue Page</cp:lastModifiedBy>
  <cp:revision>2</cp:revision>
  <dcterms:created xsi:type="dcterms:W3CDTF">2018-03-01T15:42:00Z</dcterms:created>
  <dcterms:modified xsi:type="dcterms:W3CDTF">2018-03-01T15:42:00Z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http://www.zotero.org/styles/mitigation-and-adaptation-strategies-for-global-change</vt:lpwstr>
  </property>
  <property fmtid="{D5CDD505-2E9C-101B-9397-08002B2CF9AE}" pid="17" name="Mendeley Recent Style Name 7_1">
    <vt:lpwstr>Mitigation and Adaptation Strategies for Global Change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http://www.zotero.org/styles/wetlands-ecology-and-management</vt:lpwstr>
  </property>
  <property fmtid="{D5CDD505-2E9C-101B-9397-08002B2CF9AE}" pid="21" name="Mendeley Recent Style Name 9_1">
    <vt:lpwstr>Wetlands Ecology and Management</vt:lpwstr>
  </property>
  <property fmtid="{D5CDD505-2E9C-101B-9397-08002B2CF9AE}" pid="22" name="Mendeley Document_1">
    <vt:lpwstr>True</vt:lpwstr>
  </property>
  <property fmtid="{D5CDD505-2E9C-101B-9397-08002B2CF9AE}" pid="23" name="Mendeley Unique User Id_1">
    <vt:lpwstr>6aec1473-e98f-3cf5-95b7-a1b8d8063139</vt:lpwstr>
  </property>
  <property fmtid="{D5CDD505-2E9C-101B-9397-08002B2CF9AE}" pid="24" name="Mendeley Citation Style_1">
    <vt:lpwstr>http://www.zotero.org/styles/mitigation-and-adaptation-strategies-for-global-change</vt:lpwstr>
  </property>
</Properties>
</file>