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95928" w14:textId="578177A7" w:rsidR="00E70F63" w:rsidRPr="00295FDC" w:rsidRDefault="000E1312" w:rsidP="00C070D6">
      <w:pPr>
        <w:rPr>
          <w:rStyle w:val="normaltextrun"/>
          <w:rFonts w:cs="Times New Roman"/>
          <w:b/>
          <w:bCs/>
          <w:sz w:val="32"/>
          <w:szCs w:val="32"/>
          <w:shd w:val="clear" w:color="auto" w:fill="FFFFFF"/>
        </w:rPr>
      </w:pPr>
      <w:r w:rsidRPr="000E1312">
        <w:rPr>
          <w:rStyle w:val="normaltextrun"/>
          <w:rFonts w:cs="Times New Roman"/>
          <w:b/>
          <w:bCs/>
          <w:sz w:val="32"/>
          <w:szCs w:val="32"/>
          <w:shd w:val="clear" w:color="auto" w:fill="FFFFFF"/>
        </w:rPr>
        <w:t>Could regional electrogram desynchronization identified using mean phase coherence be potential ablation targets in persistent atrial fibrillation?</w:t>
      </w:r>
      <w:bookmarkStart w:id="0" w:name="_GoBack"/>
      <w:bookmarkEnd w:id="0"/>
    </w:p>
    <w:p w14:paraId="563E2235" w14:textId="3B8151B6" w:rsidR="00E70F63" w:rsidRPr="00345894" w:rsidRDefault="005F6483" w:rsidP="00E70F63">
      <w:pPr>
        <w:jc w:val="both"/>
        <w:rPr>
          <w:rStyle w:val="normaltextrun"/>
          <w:rFonts w:cs="Times New Roman"/>
          <w:color w:val="000000"/>
          <w:sz w:val="20"/>
          <w:shd w:val="clear" w:color="auto" w:fill="FFFFFF"/>
        </w:rPr>
      </w:pPr>
      <w:r w:rsidRPr="00345894">
        <w:rPr>
          <w:rStyle w:val="normaltextrun"/>
          <w:rFonts w:cs="Times New Roman"/>
          <w:color w:val="000000"/>
          <w:sz w:val="20"/>
          <w:shd w:val="clear" w:color="auto" w:fill="FFFFFF"/>
        </w:rPr>
        <w:t xml:space="preserve">Xin Li, </w:t>
      </w:r>
      <w:r w:rsidR="009F502A">
        <w:rPr>
          <w:rStyle w:val="normaltextrun"/>
          <w:rFonts w:cs="Times New Roman"/>
          <w:color w:val="000000"/>
          <w:sz w:val="20"/>
          <w:shd w:val="clear" w:color="auto" w:fill="FFFFFF"/>
        </w:rPr>
        <w:t xml:space="preserve">Bharat </w:t>
      </w:r>
      <w:r w:rsidR="00186953">
        <w:rPr>
          <w:rStyle w:val="normaltextrun"/>
          <w:rFonts w:cs="Times New Roman"/>
          <w:color w:val="000000"/>
          <w:sz w:val="20"/>
          <w:shd w:val="clear" w:color="auto" w:fill="FFFFFF"/>
        </w:rPr>
        <w:t>Sidhu</w:t>
      </w:r>
      <w:r w:rsidR="004578A1" w:rsidRPr="00345894">
        <w:rPr>
          <w:rStyle w:val="normaltextrun"/>
          <w:rFonts w:cs="Times New Roman"/>
          <w:color w:val="000000"/>
          <w:sz w:val="20"/>
          <w:shd w:val="clear" w:color="auto" w:fill="FFFFFF"/>
        </w:rPr>
        <w:t>,</w:t>
      </w:r>
      <w:r w:rsidR="00A30AF8">
        <w:rPr>
          <w:rStyle w:val="normaltextrun"/>
          <w:rFonts w:cs="Times New Roman"/>
          <w:color w:val="000000"/>
          <w:sz w:val="20"/>
          <w:shd w:val="clear" w:color="auto" w:fill="FFFFFF"/>
        </w:rPr>
        <w:t xml:space="preserve"> </w:t>
      </w:r>
      <w:r w:rsidR="007B5FEB">
        <w:rPr>
          <w:rStyle w:val="normaltextrun"/>
          <w:rFonts w:cs="Times New Roman"/>
          <w:color w:val="000000"/>
          <w:sz w:val="20"/>
          <w:shd w:val="clear" w:color="auto" w:fill="FFFFFF"/>
        </w:rPr>
        <w:t>Tiago P Almeida,</w:t>
      </w:r>
      <w:r w:rsidR="007B5FEB" w:rsidRPr="00345894">
        <w:rPr>
          <w:rStyle w:val="normaltextrun"/>
          <w:rFonts w:cs="Times New Roman"/>
          <w:color w:val="000000"/>
          <w:sz w:val="20"/>
          <w:shd w:val="clear" w:color="auto" w:fill="FFFFFF"/>
        </w:rPr>
        <w:t xml:space="preserve"> </w:t>
      </w:r>
      <w:r w:rsidR="00724B48">
        <w:rPr>
          <w:rStyle w:val="normaltextrun"/>
          <w:rFonts w:cs="Times New Roman"/>
          <w:color w:val="000000"/>
          <w:sz w:val="20"/>
          <w:shd w:val="clear" w:color="auto" w:fill="FFFFFF"/>
        </w:rPr>
        <w:t xml:space="preserve">Mahmoud Ehnesh, </w:t>
      </w:r>
      <w:r w:rsidR="004D6E74" w:rsidRPr="00345894">
        <w:rPr>
          <w:rStyle w:val="normaltextrun"/>
          <w:rFonts w:cs="Times New Roman"/>
          <w:color w:val="000000"/>
          <w:sz w:val="20"/>
          <w:shd w:val="clear" w:color="auto" w:fill="FFFFFF"/>
        </w:rPr>
        <w:t>Amar R Mistry, Zakariyya Vali</w:t>
      </w:r>
      <w:r w:rsidR="0041132C">
        <w:rPr>
          <w:rStyle w:val="normaltextrun"/>
          <w:rFonts w:cs="Times New Roman"/>
          <w:color w:val="000000"/>
          <w:sz w:val="20"/>
          <w:shd w:val="clear" w:color="auto" w:fill="FFFFFF"/>
        </w:rPr>
        <w:t xml:space="preserve">, </w:t>
      </w:r>
      <w:r w:rsidR="00B43417" w:rsidRPr="00B43417">
        <w:rPr>
          <w:rStyle w:val="normaltextrun"/>
          <w:rFonts w:cs="Times New Roman"/>
          <w:color w:val="000000"/>
          <w:sz w:val="20"/>
          <w:shd w:val="clear" w:color="auto" w:fill="FFFFFF"/>
        </w:rPr>
        <w:t>Vivetha Pooranachandran,</w:t>
      </w:r>
      <w:r w:rsidR="00C67329">
        <w:rPr>
          <w:rStyle w:val="normaltextrun"/>
          <w:rFonts w:cs="Times New Roman"/>
          <w:color w:val="000000"/>
          <w:sz w:val="20"/>
          <w:shd w:val="clear" w:color="auto" w:fill="FFFFFF"/>
        </w:rPr>
        <w:t xml:space="preserve"> </w:t>
      </w:r>
      <w:r w:rsidR="00594C92" w:rsidRPr="00345894">
        <w:rPr>
          <w:rStyle w:val="normaltextrun"/>
          <w:rFonts w:cs="Times New Roman"/>
          <w:color w:val="000000"/>
          <w:sz w:val="20"/>
          <w:shd w:val="clear" w:color="auto" w:fill="FFFFFF"/>
        </w:rPr>
        <w:t>Gavin S Chu</w:t>
      </w:r>
      <w:r w:rsidR="00594C92">
        <w:rPr>
          <w:rStyle w:val="normaltextrun"/>
          <w:rFonts w:cs="Times New Roman"/>
          <w:color w:val="000000"/>
          <w:sz w:val="20"/>
          <w:shd w:val="clear" w:color="auto" w:fill="FFFFFF"/>
        </w:rPr>
        <w:t xml:space="preserve">, </w:t>
      </w:r>
      <w:r w:rsidRPr="00345894">
        <w:rPr>
          <w:rStyle w:val="normaltextrun"/>
          <w:rFonts w:cs="Times New Roman"/>
          <w:color w:val="000000"/>
          <w:sz w:val="20"/>
          <w:shd w:val="clear" w:color="auto" w:fill="FFFFFF"/>
        </w:rPr>
        <w:t>Peter J Stafford, Fernando S Schlindwein, G André Ng</w:t>
      </w:r>
    </w:p>
    <w:p w14:paraId="67125BDF" w14:textId="77777777" w:rsidR="008C3B10" w:rsidRDefault="008D4477" w:rsidP="00E70F63">
      <w:pPr>
        <w:jc w:val="both"/>
        <w:rPr>
          <w:rStyle w:val="normaltextrun"/>
          <w:rFonts w:cs="Times New Roman"/>
          <w:b/>
          <w:color w:val="000000"/>
          <w:shd w:val="clear" w:color="auto" w:fill="FFFFFF"/>
        </w:rPr>
      </w:pPr>
      <w:r>
        <w:rPr>
          <w:rStyle w:val="normaltextrun"/>
          <w:rFonts w:cs="Times New Roman"/>
          <w:b/>
          <w:color w:val="000000"/>
          <w:shd w:val="clear" w:color="auto" w:fill="FFFFFF"/>
        </w:rPr>
        <w:t>Background:</w:t>
      </w:r>
      <w:r w:rsidR="00627394">
        <w:rPr>
          <w:rStyle w:val="normaltextrun"/>
          <w:rFonts w:cs="Times New Roman"/>
          <w:b/>
          <w:color w:val="000000"/>
          <w:shd w:val="clear" w:color="auto" w:fill="FFFFFF"/>
        </w:rPr>
        <w:t xml:space="preserve"> </w:t>
      </w:r>
    </w:p>
    <w:p w14:paraId="0A9E8043" w14:textId="637CE48F" w:rsidR="00385C9E" w:rsidRDefault="00C070D6" w:rsidP="00E70F63">
      <w:pPr>
        <w:jc w:val="both"/>
        <w:rPr>
          <w:rStyle w:val="normaltextrun"/>
          <w:rFonts w:cs="Times New Roman"/>
          <w:color w:val="000000"/>
          <w:shd w:val="clear" w:color="auto" w:fill="FFFFFF"/>
        </w:rPr>
      </w:pPr>
      <w:r>
        <w:rPr>
          <w:rStyle w:val="normaltextrun"/>
          <w:rFonts w:cs="Times New Roman"/>
          <w:color w:val="000000"/>
          <w:shd w:val="clear" w:color="auto" w:fill="FFFFFF"/>
        </w:rPr>
        <w:t>It remains controversial as to whether</w:t>
      </w:r>
      <w:r w:rsidR="00385C9E" w:rsidRPr="00385C9E">
        <w:rPr>
          <w:rStyle w:val="normaltextrun"/>
          <w:rFonts w:cs="Times New Roman"/>
          <w:color w:val="000000"/>
          <w:shd w:val="clear" w:color="auto" w:fill="FFFFFF"/>
        </w:rPr>
        <w:t xml:space="preserve"> rotors detected </w:t>
      </w:r>
      <w:r w:rsidR="00385C9E">
        <w:rPr>
          <w:rStyle w:val="normaltextrun"/>
          <w:rFonts w:cs="Times New Roman"/>
          <w:color w:val="000000"/>
          <w:shd w:val="clear" w:color="auto" w:fill="FFFFFF"/>
        </w:rPr>
        <w:t xml:space="preserve">using </w:t>
      </w:r>
      <w:r w:rsidR="00385C9E" w:rsidRPr="00385C9E">
        <w:rPr>
          <w:rStyle w:val="normaltextrun"/>
          <w:rFonts w:cs="Times New Roman"/>
          <w:color w:val="000000"/>
          <w:shd w:val="clear" w:color="auto" w:fill="FFFFFF"/>
        </w:rPr>
        <w:t xml:space="preserve">phase mapping </w:t>
      </w:r>
      <w:r>
        <w:rPr>
          <w:rStyle w:val="normaltextrun"/>
          <w:rFonts w:cs="Times New Roman"/>
          <w:color w:val="000000"/>
          <w:shd w:val="clear" w:color="auto" w:fill="FFFFFF"/>
        </w:rPr>
        <w:t xml:space="preserve">during </w:t>
      </w:r>
      <w:r w:rsidRPr="00385C9E">
        <w:rPr>
          <w:rStyle w:val="normaltextrun"/>
          <w:rFonts w:cs="Times New Roman"/>
          <w:color w:val="000000"/>
          <w:shd w:val="clear" w:color="auto" w:fill="FFFFFF"/>
        </w:rPr>
        <w:t>persistent atrial fibrillation</w:t>
      </w:r>
      <w:r>
        <w:rPr>
          <w:rStyle w:val="normaltextrun"/>
          <w:rFonts w:cs="Times New Roman"/>
          <w:color w:val="000000"/>
          <w:shd w:val="clear" w:color="auto" w:fill="FFFFFF"/>
        </w:rPr>
        <w:t xml:space="preserve"> (</w:t>
      </w:r>
      <w:proofErr w:type="spellStart"/>
      <w:r>
        <w:rPr>
          <w:rStyle w:val="normaltextrun"/>
          <w:rFonts w:cs="Times New Roman"/>
          <w:color w:val="000000"/>
          <w:shd w:val="clear" w:color="auto" w:fill="FFFFFF"/>
        </w:rPr>
        <w:t>persAF</w:t>
      </w:r>
      <w:proofErr w:type="spellEnd"/>
      <w:r>
        <w:rPr>
          <w:rStyle w:val="normaltextrun"/>
          <w:rFonts w:cs="Times New Roman"/>
          <w:color w:val="000000"/>
          <w:shd w:val="clear" w:color="auto" w:fill="FFFFFF"/>
        </w:rPr>
        <w:t>) represent</w:t>
      </w:r>
      <w:r w:rsidR="007B4F7F">
        <w:rPr>
          <w:rStyle w:val="normaltextrun"/>
          <w:rFonts w:cs="Times New Roman"/>
          <w:color w:val="000000"/>
          <w:shd w:val="clear" w:color="auto" w:fill="FFFFFF"/>
        </w:rPr>
        <w:t xml:space="preserve"> </w:t>
      </w:r>
      <w:r w:rsidR="00385C9E" w:rsidRPr="00385C9E">
        <w:rPr>
          <w:rStyle w:val="normaltextrun"/>
          <w:rFonts w:cs="Times New Roman"/>
          <w:color w:val="000000"/>
          <w:shd w:val="clear" w:color="auto" w:fill="FFFFFF"/>
        </w:rPr>
        <w:t>main drivers of</w:t>
      </w:r>
      <w:r>
        <w:rPr>
          <w:rStyle w:val="normaltextrun"/>
          <w:rFonts w:cs="Times New Roman"/>
          <w:color w:val="000000"/>
          <w:shd w:val="clear" w:color="auto" w:fill="FFFFFF"/>
        </w:rPr>
        <w:t xml:space="preserve"> the underlying </w:t>
      </w:r>
      <w:r w:rsidR="00427134">
        <w:rPr>
          <w:rStyle w:val="normaltextrun"/>
          <w:rFonts w:cs="Times New Roman"/>
          <w:color w:val="000000"/>
          <w:shd w:val="clear" w:color="auto" w:fill="FFFFFF"/>
        </w:rPr>
        <w:t>mechanism</w:t>
      </w:r>
      <w:r w:rsidR="00427134" w:rsidRPr="00385C9E">
        <w:rPr>
          <w:rStyle w:val="normaltextrun"/>
          <w:rFonts w:cs="Times New Roman"/>
          <w:color w:val="000000"/>
          <w:shd w:val="clear" w:color="auto" w:fill="FFFFFF"/>
        </w:rPr>
        <w:t xml:space="preserve"> </w:t>
      </w:r>
      <w:r w:rsidR="00427134">
        <w:rPr>
          <w:rStyle w:val="normaltextrun"/>
          <w:rFonts w:cs="Times New Roman"/>
          <w:color w:val="000000"/>
          <w:shd w:val="clear" w:color="auto" w:fill="FFFFFF"/>
        </w:rPr>
        <w:t>as</w:t>
      </w:r>
      <w:r w:rsidR="00ED1237">
        <w:rPr>
          <w:rStyle w:val="normaltextrun"/>
          <w:rFonts w:cs="Times New Roman"/>
          <w:color w:val="000000"/>
          <w:shd w:val="clear" w:color="auto" w:fill="FFFFFF"/>
        </w:rPr>
        <w:t xml:space="preserve"> </w:t>
      </w:r>
      <w:r w:rsidR="00385C9E">
        <w:rPr>
          <w:rStyle w:val="normaltextrun"/>
          <w:rFonts w:cs="Times New Roman"/>
          <w:color w:val="000000"/>
          <w:shd w:val="clear" w:color="auto" w:fill="FFFFFF"/>
        </w:rPr>
        <w:t>others found rotors</w:t>
      </w:r>
      <w:r w:rsidR="002577E5">
        <w:rPr>
          <w:rStyle w:val="normaltextrun"/>
          <w:rFonts w:cs="Times New Roman"/>
          <w:color w:val="000000"/>
          <w:shd w:val="clear" w:color="auto" w:fill="FFFFFF"/>
        </w:rPr>
        <w:t xml:space="preserve"> </w:t>
      </w:r>
      <w:r w:rsidR="00ED1237">
        <w:rPr>
          <w:rStyle w:val="normaltextrun"/>
          <w:rFonts w:cs="Times New Roman"/>
          <w:color w:val="000000"/>
          <w:shd w:val="clear" w:color="auto" w:fill="FFFFFF"/>
        </w:rPr>
        <w:t xml:space="preserve">to </w:t>
      </w:r>
      <w:r w:rsidR="00F37FD4">
        <w:rPr>
          <w:rStyle w:val="normaltextrun"/>
          <w:rFonts w:cs="Times New Roman"/>
          <w:color w:val="000000"/>
          <w:shd w:val="clear" w:color="auto" w:fill="FFFFFF"/>
        </w:rPr>
        <w:t xml:space="preserve">be </w:t>
      </w:r>
      <w:r w:rsidR="002577E5">
        <w:rPr>
          <w:rStyle w:val="normaltextrun"/>
          <w:rFonts w:cs="Times New Roman"/>
          <w:color w:val="000000"/>
          <w:shd w:val="clear" w:color="auto" w:fill="FFFFFF"/>
        </w:rPr>
        <w:t>locat</w:t>
      </w:r>
      <w:r w:rsidR="00F37FD4">
        <w:rPr>
          <w:rStyle w:val="normaltextrun"/>
          <w:rFonts w:cs="Times New Roman"/>
          <w:color w:val="000000"/>
          <w:shd w:val="clear" w:color="auto" w:fill="FFFFFF"/>
        </w:rPr>
        <w:t>ed</w:t>
      </w:r>
      <w:r w:rsidR="002577E5">
        <w:rPr>
          <w:rStyle w:val="normaltextrun"/>
          <w:rFonts w:cs="Times New Roman"/>
          <w:color w:val="000000"/>
          <w:shd w:val="clear" w:color="auto" w:fill="FFFFFF"/>
        </w:rPr>
        <w:t xml:space="preserve"> near line of</w:t>
      </w:r>
      <w:r w:rsidR="00D1363B" w:rsidRPr="00D1363B">
        <w:rPr>
          <w:rStyle w:val="normaltextrun"/>
          <w:rFonts w:cs="Times New Roman"/>
          <w:color w:val="000000"/>
          <w:shd w:val="clear" w:color="auto" w:fill="FFFFFF"/>
        </w:rPr>
        <w:t xml:space="preserve"> conduction block</w:t>
      </w:r>
      <w:r w:rsidR="00027C3C">
        <w:rPr>
          <w:rStyle w:val="normaltextrun"/>
          <w:rFonts w:cs="Times New Roman"/>
          <w:color w:val="000000"/>
          <w:shd w:val="clear" w:color="auto" w:fill="FFFFFF"/>
        </w:rPr>
        <w:t xml:space="preserve">. </w:t>
      </w:r>
      <w:r w:rsidR="00385C9E">
        <w:rPr>
          <w:rStyle w:val="normaltextrun"/>
          <w:rFonts w:cs="Times New Roman"/>
          <w:color w:val="000000"/>
          <w:shd w:val="clear" w:color="auto" w:fill="FFFFFF"/>
        </w:rPr>
        <w:t>R</w:t>
      </w:r>
      <w:r w:rsidR="00385C9E" w:rsidRPr="00306779">
        <w:rPr>
          <w:rStyle w:val="normaltextrun"/>
          <w:rFonts w:cs="Times New Roman"/>
          <w:color w:val="000000"/>
          <w:shd w:val="clear" w:color="auto" w:fill="FFFFFF"/>
        </w:rPr>
        <w:t xml:space="preserve">egional </w:t>
      </w:r>
      <w:r w:rsidR="00385C9E">
        <w:rPr>
          <w:rStyle w:val="normaltextrun"/>
          <w:rFonts w:cs="Times New Roman"/>
          <w:color w:val="000000"/>
          <w:shd w:val="clear" w:color="auto" w:fill="FFFFFF"/>
        </w:rPr>
        <w:t>e</w:t>
      </w:r>
      <w:r w:rsidR="00385C9E" w:rsidRPr="00306779">
        <w:rPr>
          <w:rStyle w:val="normaltextrun"/>
          <w:rFonts w:cs="Times New Roman"/>
          <w:color w:val="000000"/>
          <w:shd w:val="clear" w:color="auto" w:fill="FFFFFF"/>
        </w:rPr>
        <w:t xml:space="preserve">lectrogram </w:t>
      </w:r>
      <w:r w:rsidR="00385C9E">
        <w:rPr>
          <w:rStyle w:val="normaltextrun"/>
          <w:rFonts w:cs="Times New Roman"/>
          <w:color w:val="000000"/>
          <w:shd w:val="clear" w:color="auto" w:fill="FFFFFF"/>
        </w:rPr>
        <w:t xml:space="preserve">desynchronization (RED) has </w:t>
      </w:r>
      <w:r w:rsidR="00C22C12">
        <w:rPr>
          <w:rStyle w:val="normaltextrun"/>
          <w:rFonts w:cs="Times New Roman"/>
          <w:color w:val="000000"/>
          <w:shd w:val="clear" w:color="auto" w:fill="FFFFFF"/>
        </w:rPr>
        <w:t xml:space="preserve">been </w:t>
      </w:r>
      <w:r w:rsidR="003F037C">
        <w:rPr>
          <w:rStyle w:val="normaltextrun"/>
          <w:rFonts w:cs="Times New Roman"/>
          <w:color w:val="000000"/>
          <w:shd w:val="clear" w:color="auto" w:fill="FFFFFF"/>
        </w:rPr>
        <w:t>suggested as</w:t>
      </w:r>
      <w:r w:rsidR="00385C9E">
        <w:rPr>
          <w:rStyle w:val="normaltextrun"/>
          <w:rFonts w:cs="Times New Roman"/>
          <w:color w:val="000000"/>
          <w:shd w:val="clear" w:color="auto" w:fill="FFFFFF"/>
        </w:rPr>
        <w:t xml:space="preserve"> </w:t>
      </w:r>
      <w:r w:rsidR="003F037C">
        <w:rPr>
          <w:rStyle w:val="normaltextrun"/>
          <w:rFonts w:cs="Times New Roman"/>
          <w:color w:val="000000"/>
          <w:shd w:val="clear" w:color="auto" w:fill="FFFFFF"/>
        </w:rPr>
        <w:t xml:space="preserve">successful </w:t>
      </w:r>
      <w:r w:rsidR="00C22C12">
        <w:rPr>
          <w:rStyle w:val="normaltextrun"/>
          <w:rFonts w:cs="Times New Roman"/>
          <w:color w:val="000000"/>
          <w:shd w:val="clear" w:color="auto" w:fill="FFFFFF"/>
        </w:rPr>
        <w:t xml:space="preserve">targets for </w:t>
      </w:r>
      <w:proofErr w:type="spellStart"/>
      <w:r w:rsidR="00C22C12">
        <w:rPr>
          <w:rStyle w:val="normaltextrun"/>
          <w:rFonts w:cs="Times New Roman"/>
          <w:color w:val="000000"/>
          <w:shd w:val="clear" w:color="auto" w:fill="FFFFFF"/>
        </w:rPr>
        <w:t>persAF</w:t>
      </w:r>
      <w:proofErr w:type="spellEnd"/>
      <w:r w:rsidR="00C22C12">
        <w:rPr>
          <w:rStyle w:val="normaltextrun"/>
          <w:rFonts w:cs="Times New Roman"/>
          <w:color w:val="000000"/>
          <w:shd w:val="clear" w:color="auto" w:fill="FFFFFF"/>
        </w:rPr>
        <w:t xml:space="preserve"> </w:t>
      </w:r>
      <w:r w:rsidR="00385C9E">
        <w:rPr>
          <w:rStyle w:val="normaltextrun"/>
          <w:rFonts w:cs="Times New Roman"/>
          <w:color w:val="000000"/>
          <w:shd w:val="clear" w:color="auto" w:fill="FFFFFF"/>
        </w:rPr>
        <w:t>ablation, but automatic tool</w:t>
      </w:r>
      <w:r w:rsidR="00C22C12">
        <w:rPr>
          <w:rStyle w:val="normaltextrun"/>
          <w:rFonts w:cs="Times New Roman"/>
          <w:color w:val="000000"/>
          <w:shd w:val="clear" w:color="auto" w:fill="FFFFFF"/>
        </w:rPr>
        <w:t>s</w:t>
      </w:r>
      <w:r w:rsidR="00385C9E">
        <w:rPr>
          <w:rStyle w:val="normaltextrun"/>
          <w:rFonts w:cs="Times New Roman"/>
          <w:color w:val="000000"/>
          <w:shd w:val="clear" w:color="auto" w:fill="FFFFFF"/>
        </w:rPr>
        <w:t xml:space="preserve"> and </w:t>
      </w:r>
      <w:r w:rsidR="003F76C5" w:rsidRPr="003F76C5">
        <w:rPr>
          <w:rStyle w:val="normaltextrun"/>
          <w:rFonts w:cs="Times New Roman"/>
          <w:color w:val="000000"/>
          <w:shd w:val="clear" w:color="auto" w:fill="FFFFFF"/>
        </w:rPr>
        <w:t>quantitative measure</w:t>
      </w:r>
      <w:r w:rsidR="00C22C12">
        <w:rPr>
          <w:rStyle w:val="normaltextrun"/>
          <w:rFonts w:cs="Times New Roman"/>
          <w:color w:val="000000"/>
          <w:shd w:val="clear" w:color="auto" w:fill="FFFFFF"/>
        </w:rPr>
        <w:t>s</w:t>
      </w:r>
      <w:r w:rsidR="003F76C5" w:rsidRPr="003F76C5">
        <w:rPr>
          <w:rStyle w:val="normaltextrun"/>
          <w:rFonts w:cs="Times New Roman"/>
          <w:color w:val="000000"/>
          <w:shd w:val="clear" w:color="auto" w:fill="FFFFFF"/>
        </w:rPr>
        <w:t xml:space="preserve"> </w:t>
      </w:r>
      <w:r w:rsidR="00385C9E">
        <w:rPr>
          <w:rStyle w:val="normaltextrun"/>
          <w:rFonts w:cs="Times New Roman"/>
          <w:color w:val="000000"/>
          <w:shd w:val="clear" w:color="auto" w:fill="FFFFFF"/>
        </w:rPr>
        <w:t>are lacking</w:t>
      </w:r>
      <w:r w:rsidR="00A5759E">
        <w:rPr>
          <w:rStyle w:val="normaltextrun"/>
          <w:rFonts w:cs="Times New Roman"/>
          <w:color w:val="000000"/>
          <w:shd w:val="clear" w:color="auto" w:fill="FFFFFF"/>
        </w:rPr>
        <w:t>.</w:t>
      </w:r>
    </w:p>
    <w:p w14:paraId="3E442991" w14:textId="77777777" w:rsidR="008C3B10" w:rsidRPr="00452E27" w:rsidRDefault="008C3B10" w:rsidP="008C3B10">
      <w:pPr>
        <w:rPr>
          <w:rFonts w:cstheme="minorHAnsi"/>
          <w:b/>
        </w:rPr>
      </w:pPr>
      <w:r w:rsidRPr="00452E27">
        <w:rPr>
          <w:rFonts w:cstheme="minorHAnsi"/>
          <w:b/>
        </w:rPr>
        <w:t xml:space="preserve">Purpose: </w:t>
      </w:r>
    </w:p>
    <w:p w14:paraId="05787E30" w14:textId="7A8DBBB2" w:rsidR="003403EC" w:rsidRDefault="003403EC" w:rsidP="00BD1409">
      <w:pPr>
        <w:jc w:val="both"/>
        <w:rPr>
          <w:rStyle w:val="normaltextrun"/>
          <w:rFonts w:cs="Times New Roman"/>
          <w:b/>
          <w:color w:val="000000"/>
          <w:shd w:val="clear" w:color="auto" w:fill="FFFFFF"/>
        </w:rPr>
      </w:pPr>
      <w:r>
        <w:rPr>
          <w:rStyle w:val="normaltextrun"/>
          <w:rFonts w:cs="Times New Roman"/>
          <w:color w:val="000000"/>
          <w:shd w:val="clear" w:color="auto" w:fill="FFFFFF"/>
        </w:rPr>
        <w:t>We aim to use m</w:t>
      </w:r>
      <w:r w:rsidRPr="00385C9E">
        <w:rPr>
          <w:rStyle w:val="normaltextrun"/>
          <w:rFonts w:cs="Times New Roman"/>
          <w:color w:val="000000"/>
          <w:shd w:val="clear" w:color="auto" w:fill="FFFFFF"/>
        </w:rPr>
        <w:t xml:space="preserve">ean </w:t>
      </w:r>
      <w:r>
        <w:rPr>
          <w:rStyle w:val="normaltextrun"/>
          <w:rFonts w:cs="Times New Roman"/>
          <w:color w:val="000000"/>
          <w:shd w:val="clear" w:color="auto" w:fill="FFFFFF"/>
        </w:rPr>
        <w:t>p</w:t>
      </w:r>
      <w:r w:rsidRPr="00385C9E">
        <w:rPr>
          <w:rStyle w:val="normaltextrun"/>
          <w:rFonts w:cs="Times New Roman"/>
          <w:color w:val="000000"/>
          <w:shd w:val="clear" w:color="auto" w:fill="FFFFFF"/>
        </w:rPr>
        <w:t xml:space="preserve">hase </w:t>
      </w:r>
      <w:r>
        <w:rPr>
          <w:rStyle w:val="normaltextrun"/>
          <w:rFonts w:cs="Times New Roman"/>
          <w:color w:val="000000"/>
          <w:shd w:val="clear" w:color="auto" w:fill="FFFFFF"/>
        </w:rPr>
        <w:t>c</w:t>
      </w:r>
      <w:r w:rsidRPr="00385C9E">
        <w:rPr>
          <w:rStyle w:val="normaltextrun"/>
          <w:rFonts w:cs="Times New Roman"/>
          <w:color w:val="000000"/>
          <w:shd w:val="clear" w:color="auto" w:fill="FFFFFF"/>
        </w:rPr>
        <w:t>oherence</w:t>
      </w:r>
      <w:r>
        <w:rPr>
          <w:rStyle w:val="normaltextrun"/>
          <w:rFonts w:cs="Times New Roman"/>
          <w:color w:val="000000"/>
          <w:shd w:val="clear" w:color="auto" w:fill="FFFFFF"/>
        </w:rPr>
        <w:t xml:space="preserve"> (MPC) to automatically identify RED regions during </w:t>
      </w:r>
      <w:proofErr w:type="spellStart"/>
      <w:r>
        <w:rPr>
          <w:rStyle w:val="normaltextrun"/>
          <w:rFonts w:cs="Times New Roman"/>
          <w:color w:val="000000"/>
          <w:shd w:val="clear" w:color="auto" w:fill="FFFFFF"/>
        </w:rPr>
        <w:t>persAF</w:t>
      </w:r>
      <w:proofErr w:type="spellEnd"/>
      <w:r>
        <w:rPr>
          <w:rStyle w:val="normaltextrun"/>
          <w:rFonts w:cs="Times New Roman"/>
          <w:color w:val="000000"/>
          <w:shd w:val="clear" w:color="auto" w:fill="FFFFFF"/>
        </w:rPr>
        <w:t>. This method was compared with phase singularity density (PSD) maps.</w:t>
      </w:r>
      <w:r w:rsidRPr="00E70F63">
        <w:rPr>
          <w:rStyle w:val="normaltextrun"/>
          <w:rFonts w:cs="Times New Roman"/>
          <w:b/>
          <w:color w:val="000000"/>
          <w:shd w:val="clear" w:color="auto" w:fill="FFFFFF"/>
        </w:rPr>
        <w:t xml:space="preserve"> </w:t>
      </w:r>
    </w:p>
    <w:p w14:paraId="3B0B2894" w14:textId="7CCAA713" w:rsidR="008C3B10" w:rsidRDefault="00E70F63" w:rsidP="00BD1409">
      <w:pPr>
        <w:jc w:val="both"/>
        <w:rPr>
          <w:rStyle w:val="normaltextrun"/>
          <w:rFonts w:cs="Times New Roman"/>
          <w:color w:val="000000"/>
          <w:shd w:val="clear" w:color="auto" w:fill="FFFFFF"/>
        </w:rPr>
      </w:pPr>
      <w:r w:rsidRPr="00E70F63">
        <w:rPr>
          <w:rStyle w:val="normaltextrun"/>
          <w:rFonts w:cs="Times New Roman"/>
          <w:b/>
          <w:color w:val="000000"/>
          <w:shd w:val="clear" w:color="auto" w:fill="FFFFFF"/>
        </w:rPr>
        <w:t>Methods:</w:t>
      </w:r>
      <w:r w:rsidRPr="00E70F63">
        <w:rPr>
          <w:rStyle w:val="normaltextrun"/>
          <w:rFonts w:cs="Times New Roman"/>
          <w:color w:val="000000"/>
          <w:shd w:val="clear" w:color="auto" w:fill="FFFFFF"/>
        </w:rPr>
        <w:t xml:space="preserve"> </w:t>
      </w:r>
    </w:p>
    <w:p w14:paraId="6DBAF66E" w14:textId="6FD9F568" w:rsidR="009E2EC0" w:rsidRDefault="007B4F7F" w:rsidP="00E70F63">
      <w:pPr>
        <w:jc w:val="both"/>
        <w:rPr>
          <w:rStyle w:val="normaltextrun"/>
          <w:rFonts w:cs="Times New Roman"/>
          <w:color w:val="000000"/>
          <w:shd w:val="clear" w:color="auto" w:fill="FFFFFF"/>
        </w:rPr>
      </w:pPr>
      <w:r>
        <w:rPr>
          <w:rStyle w:val="normaltextrun"/>
          <w:rFonts w:cs="Times New Roman"/>
          <w:color w:val="000000"/>
          <w:shd w:val="clear" w:color="auto" w:fill="FFFFFF"/>
        </w:rPr>
        <w:t>P</w:t>
      </w:r>
      <w:r w:rsidR="00E70F63" w:rsidRPr="00E70F63">
        <w:rPr>
          <w:rStyle w:val="normaltextrun"/>
          <w:rFonts w:cs="Times New Roman"/>
          <w:color w:val="000000"/>
          <w:shd w:val="clear" w:color="auto" w:fill="FFFFFF"/>
        </w:rPr>
        <w:t>atients undergoing</w:t>
      </w:r>
      <w:r w:rsidR="00E70F63" w:rsidRPr="00E70F63">
        <w:rPr>
          <w:rStyle w:val="apple-converted-space"/>
          <w:rFonts w:cs="Times New Roman"/>
          <w:color w:val="000000"/>
          <w:shd w:val="clear" w:color="auto" w:fill="FFFFFF"/>
        </w:rPr>
        <w:t> </w:t>
      </w:r>
      <w:r w:rsidR="00F45942">
        <w:rPr>
          <w:rStyle w:val="normaltextrun"/>
          <w:rFonts w:cs="Times New Roman"/>
          <w:color w:val="000000"/>
          <w:shd w:val="clear" w:color="auto" w:fill="FFFFFF"/>
        </w:rPr>
        <w:t>left atrial (LA)</w:t>
      </w:r>
      <w:r w:rsidR="00F45942" w:rsidRPr="00E70F63">
        <w:rPr>
          <w:rStyle w:val="normaltextrun"/>
          <w:rFonts w:cs="Times New Roman"/>
          <w:color w:val="000000"/>
          <w:shd w:val="clear" w:color="auto" w:fill="FFFFFF"/>
        </w:rPr>
        <w:t xml:space="preserve"> </w:t>
      </w:r>
      <w:proofErr w:type="spellStart"/>
      <w:r w:rsidR="0037474F">
        <w:rPr>
          <w:rStyle w:val="normaltextrun"/>
          <w:rFonts w:cs="Times New Roman"/>
          <w:color w:val="000000"/>
          <w:shd w:val="clear" w:color="auto" w:fill="FFFFFF"/>
        </w:rPr>
        <w:t>persAF</w:t>
      </w:r>
      <w:proofErr w:type="spellEnd"/>
      <w:r w:rsidR="00E70F63" w:rsidRPr="00E70F63">
        <w:rPr>
          <w:rStyle w:val="normaltextrun"/>
          <w:rFonts w:cs="Times New Roman"/>
          <w:color w:val="000000"/>
          <w:shd w:val="clear" w:color="auto" w:fill="FFFFFF"/>
        </w:rPr>
        <w:t xml:space="preserve"> ablation</w:t>
      </w:r>
      <w:r w:rsidR="007F13F0">
        <w:rPr>
          <w:rStyle w:val="normaltextrun"/>
          <w:rFonts w:cs="Times New Roman"/>
          <w:color w:val="000000"/>
          <w:shd w:val="clear" w:color="auto" w:fill="FFFFFF"/>
        </w:rPr>
        <w:t xml:space="preserve"> </w:t>
      </w:r>
      <w:r w:rsidR="003C6FB2">
        <w:rPr>
          <w:rStyle w:val="normaltextrun"/>
          <w:rFonts w:cs="Times New Roman"/>
          <w:color w:val="000000"/>
          <w:shd w:val="clear" w:color="auto" w:fill="FFFFFF"/>
        </w:rPr>
        <w:t>were enrolled</w:t>
      </w:r>
      <w:r>
        <w:rPr>
          <w:rStyle w:val="normaltextrun"/>
          <w:rFonts w:cs="Times New Roman"/>
          <w:color w:val="000000"/>
          <w:shd w:val="clear" w:color="auto" w:fill="FFFFFF"/>
        </w:rPr>
        <w:t xml:space="preserve"> (n=10)</w:t>
      </w:r>
      <w:r w:rsidR="006A5EA5">
        <w:rPr>
          <w:rStyle w:val="normaltextrun"/>
          <w:rFonts w:cs="Times New Roman"/>
          <w:color w:val="000000"/>
          <w:shd w:val="clear" w:color="auto" w:fill="FFFFFF"/>
        </w:rPr>
        <w:t>.</w:t>
      </w:r>
      <w:r w:rsidR="00E70F63" w:rsidRPr="00E70F63">
        <w:rPr>
          <w:rStyle w:val="apple-converted-space"/>
          <w:rFonts w:cs="Times New Roman"/>
          <w:color w:val="000000"/>
          <w:shd w:val="clear" w:color="auto" w:fill="FFFFFF"/>
        </w:rPr>
        <w:t> </w:t>
      </w:r>
      <w:r w:rsidR="003C6FB2" w:rsidRPr="00E70F63">
        <w:rPr>
          <w:rStyle w:val="normaltextrun"/>
          <w:rFonts w:cs="Times New Roman"/>
          <w:color w:val="000000"/>
          <w:shd w:val="clear" w:color="auto" w:fill="FFFFFF"/>
        </w:rPr>
        <w:t xml:space="preserve">2048-channel virtual electrograms (VEGMs) were collected </w:t>
      </w:r>
      <w:r w:rsidR="00E17193">
        <w:rPr>
          <w:rStyle w:val="normaltextrun"/>
          <w:rFonts w:cs="Times New Roman"/>
          <w:color w:val="000000"/>
          <w:shd w:val="clear" w:color="auto" w:fill="FFFFFF"/>
        </w:rPr>
        <w:t>from</w:t>
      </w:r>
      <w:r w:rsidR="007F13F0">
        <w:rPr>
          <w:rStyle w:val="normaltextrun"/>
          <w:rFonts w:cs="Times New Roman"/>
          <w:color w:val="000000"/>
          <w:shd w:val="clear" w:color="auto" w:fill="FFFFFF"/>
        </w:rPr>
        <w:t xml:space="preserve"> each patient </w:t>
      </w:r>
      <w:r w:rsidR="003C6FB2" w:rsidRPr="00E70F63">
        <w:rPr>
          <w:rStyle w:val="normaltextrun"/>
          <w:rFonts w:cs="Times New Roman"/>
          <w:color w:val="000000"/>
          <w:shd w:val="clear" w:color="auto" w:fill="FFFFFF"/>
        </w:rPr>
        <w:t xml:space="preserve">using </w:t>
      </w:r>
      <w:r w:rsidR="003C6FB2" w:rsidRPr="00E70F63">
        <w:rPr>
          <w:rStyle w:val="apple-converted-space"/>
          <w:rFonts w:cs="Times New Roman"/>
          <w:color w:val="000000"/>
          <w:shd w:val="clear" w:color="auto" w:fill="FFFFFF"/>
        </w:rPr>
        <w:t>non-contact mapping</w:t>
      </w:r>
      <w:r w:rsidR="003C6FB2">
        <w:rPr>
          <w:rStyle w:val="apple-converted-space"/>
          <w:rFonts w:cs="Times New Roman"/>
          <w:color w:val="000000"/>
          <w:shd w:val="clear" w:color="auto" w:fill="FFFFFF"/>
        </w:rPr>
        <w:t xml:space="preserve"> (St Jude Velocity System, Ensite Array)</w:t>
      </w:r>
      <w:r w:rsidR="003C6FB2" w:rsidRPr="00E70F63">
        <w:rPr>
          <w:rStyle w:val="apple-converted-space"/>
          <w:rFonts w:cs="Times New Roman"/>
          <w:color w:val="000000"/>
          <w:shd w:val="clear" w:color="auto" w:fill="FFFFFF"/>
        </w:rPr>
        <w:t xml:space="preserve"> </w:t>
      </w:r>
      <w:r w:rsidR="00A5759E">
        <w:rPr>
          <w:rStyle w:val="normaltextrun"/>
          <w:rFonts w:cs="Times New Roman"/>
          <w:color w:val="000000"/>
          <w:shd w:val="clear" w:color="auto" w:fill="FFFFFF"/>
        </w:rPr>
        <w:t>for</w:t>
      </w:r>
      <w:r w:rsidR="006A5EA5">
        <w:rPr>
          <w:rStyle w:val="normaltextrun"/>
          <w:rFonts w:cs="Times New Roman"/>
          <w:color w:val="000000"/>
          <w:shd w:val="clear" w:color="auto" w:fill="FFFFFF"/>
        </w:rPr>
        <w:t xml:space="preserve"> </w:t>
      </w:r>
      <w:r w:rsidR="00A5759E">
        <w:rPr>
          <w:rStyle w:val="normaltextrun"/>
          <w:rFonts w:cs="Times New Roman"/>
          <w:color w:val="000000"/>
          <w:shd w:val="clear" w:color="auto" w:fill="FFFFFF"/>
        </w:rPr>
        <w:t>1</w:t>
      </w:r>
      <w:r w:rsidR="007A06A2">
        <w:rPr>
          <w:rStyle w:val="normaltextrun"/>
          <w:rFonts w:cs="Times New Roman"/>
          <w:color w:val="000000"/>
          <w:shd w:val="clear" w:color="auto" w:fill="FFFFFF"/>
        </w:rPr>
        <w:t>0 seconds</w:t>
      </w:r>
      <w:r w:rsidR="00D33A87">
        <w:rPr>
          <w:rStyle w:val="apple-converted-space"/>
          <w:rFonts w:cs="Times New Roman"/>
          <w:color w:val="000000"/>
          <w:shd w:val="clear" w:color="auto" w:fill="FFFFFF"/>
        </w:rPr>
        <w:t xml:space="preserve">. </w:t>
      </w:r>
      <w:r w:rsidR="00AF4D0F">
        <w:rPr>
          <w:rStyle w:val="apple-converted-space"/>
          <w:rFonts w:cs="Times New Roman"/>
          <w:color w:val="000000"/>
          <w:shd w:val="clear" w:color="auto" w:fill="FFFFFF"/>
        </w:rPr>
        <w:t xml:space="preserve"> To remove far field </w:t>
      </w:r>
      <w:r w:rsidR="007C64B8">
        <w:rPr>
          <w:rStyle w:val="apple-converted-space"/>
          <w:rFonts w:cs="Times New Roman"/>
          <w:color w:val="000000"/>
          <w:shd w:val="clear" w:color="auto" w:fill="FFFFFF"/>
        </w:rPr>
        <w:t>ventricular</w:t>
      </w:r>
      <w:r w:rsidR="00AF4D0F">
        <w:rPr>
          <w:rStyle w:val="apple-converted-space"/>
          <w:rFonts w:cs="Times New Roman"/>
          <w:color w:val="000000"/>
          <w:shd w:val="clear" w:color="auto" w:fill="FFFFFF"/>
        </w:rPr>
        <w:t xml:space="preserve"> activities, </w:t>
      </w:r>
      <w:r w:rsidR="00133FE4">
        <w:rPr>
          <w:rStyle w:val="apple-converted-space"/>
          <w:rFonts w:cs="Times New Roman"/>
          <w:color w:val="000000"/>
          <w:shd w:val="clear" w:color="auto" w:fill="FFFFFF"/>
        </w:rPr>
        <w:t>QRS onset and T wave end locations were detected</w:t>
      </w:r>
      <w:r w:rsidR="004C1796">
        <w:rPr>
          <w:rStyle w:val="apple-converted-space"/>
          <w:rFonts w:cs="Times New Roman"/>
          <w:color w:val="000000"/>
          <w:shd w:val="clear" w:color="auto" w:fill="FFFFFF"/>
        </w:rPr>
        <w:t xml:space="preserve"> from ECG lead I</w:t>
      </w:r>
      <w:r w:rsidR="006E5A6F">
        <w:rPr>
          <w:rStyle w:val="apple-converted-space"/>
          <w:rFonts w:cs="Times New Roman"/>
          <w:color w:val="000000"/>
          <w:shd w:val="clear" w:color="auto" w:fill="FFFFFF"/>
        </w:rPr>
        <w:t xml:space="preserve"> (Figure 1A)</w:t>
      </w:r>
      <w:r w:rsidR="008326DD">
        <w:rPr>
          <w:rStyle w:val="apple-converted-space"/>
          <w:rFonts w:cs="Times New Roman"/>
          <w:color w:val="000000"/>
          <w:shd w:val="clear" w:color="auto" w:fill="FFFFFF"/>
        </w:rPr>
        <w:t xml:space="preserve"> and o</w:t>
      </w:r>
      <w:r w:rsidR="00817E0C">
        <w:rPr>
          <w:rStyle w:val="apple-converted-space"/>
          <w:rFonts w:cs="Times New Roman"/>
          <w:color w:val="000000"/>
          <w:shd w:val="clear" w:color="auto" w:fill="FFFFFF"/>
        </w:rPr>
        <w:t>nly the</w:t>
      </w:r>
      <w:r w:rsidR="00817E0C" w:rsidRPr="00817E0C">
        <w:rPr>
          <w:rStyle w:val="normaltextrun"/>
          <w:rFonts w:cs="Times New Roman"/>
          <w:color w:val="000000"/>
          <w:shd w:val="clear" w:color="auto" w:fill="FFFFFF"/>
        </w:rPr>
        <w:t xml:space="preserve"> </w:t>
      </w:r>
      <w:r w:rsidR="00817E0C" w:rsidRPr="00E70F63">
        <w:rPr>
          <w:rStyle w:val="normaltextrun"/>
          <w:rFonts w:cs="Times New Roman"/>
          <w:color w:val="000000"/>
          <w:shd w:val="clear" w:color="auto" w:fill="FFFFFF"/>
        </w:rPr>
        <w:t>VEGM</w:t>
      </w:r>
      <w:r w:rsidR="00817E0C">
        <w:rPr>
          <w:rStyle w:val="apple-converted-space"/>
          <w:rFonts w:cs="Times New Roman"/>
          <w:color w:val="000000"/>
          <w:shd w:val="clear" w:color="auto" w:fill="FFFFFF"/>
        </w:rPr>
        <w:t xml:space="preserve"> segments from </w:t>
      </w:r>
      <w:r w:rsidR="00133FE4">
        <w:rPr>
          <w:rStyle w:val="apple-converted-space"/>
          <w:rFonts w:cs="Times New Roman"/>
          <w:color w:val="000000"/>
          <w:shd w:val="clear" w:color="auto" w:fill="FFFFFF"/>
        </w:rPr>
        <w:t>T</w:t>
      </w:r>
      <w:r w:rsidR="00817E0C">
        <w:rPr>
          <w:rStyle w:val="apple-converted-space"/>
          <w:rFonts w:cs="Times New Roman"/>
          <w:color w:val="000000"/>
          <w:shd w:val="clear" w:color="auto" w:fill="FFFFFF"/>
        </w:rPr>
        <w:t xml:space="preserve"> </w:t>
      </w:r>
      <w:r w:rsidR="00BD1409">
        <w:rPr>
          <w:rStyle w:val="apple-converted-space"/>
          <w:rFonts w:cs="Times New Roman"/>
          <w:color w:val="000000"/>
          <w:shd w:val="clear" w:color="auto" w:fill="FFFFFF"/>
        </w:rPr>
        <w:t>end to</w:t>
      </w:r>
      <w:r w:rsidR="00133FE4">
        <w:rPr>
          <w:rStyle w:val="apple-converted-space"/>
          <w:rFonts w:cs="Times New Roman"/>
          <w:color w:val="000000"/>
          <w:shd w:val="clear" w:color="auto" w:fill="FFFFFF"/>
        </w:rPr>
        <w:t xml:space="preserve"> QRS </w:t>
      </w:r>
      <w:r w:rsidR="00D334EB">
        <w:rPr>
          <w:rStyle w:val="apple-converted-space"/>
          <w:rFonts w:cs="Times New Roman"/>
          <w:color w:val="000000"/>
          <w:shd w:val="clear" w:color="auto" w:fill="FFFFFF"/>
        </w:rPr>
        <w:t>onset were</w:t>
      </w:r>
      <w:r w:rsidR="00817E0C">
        <w:rPr>
          <w:rStyle w:val="apple-converted-space"/>
          <w:rFonts w:cs="Times New Roman"/>
          <w:color w:val="000000"/>
          <w:shd w:val="clear" w:color="auto" w:fill="FFFFFF"/>
        </w:rPr>
        <w:t xml:space="preserve"> included in the analysis. </w:t>
      </w:r>
      <w:r w:rsidR="00100618">
        <w:rPr>
          <w:rStyle w:val="normaltextrun"/>
          <w:rFonts w:cs="Times New Roman"/>
          <w:color w:val="000000"/>
          <w:shd w:val="clear" w:color="auto" w:fill="FFFFFF"/>
        </w:rPr>
        <w:t xml:space="preserve">VEGMs were </w:t>
      </w:r>
      <w:r w:rsidR="002A20EE">
        <w:rPr>
          <w:rStyle w:val="normaltextrun"/>
          <w:rFonts w:cs="Times New Roman"/>
          <w:color w:val="000000"/>
          <w:shd w:val="clear" w:color="auto" w:fill="FFFFFF"/>
        </w:rPr>
        <w:t>reconstructed using sinusoidal wavelets</w:t>
      </w:r>
      <w:r w:rsidR="00A5759E">
        <w:rPr>
          <w:rStyle w:val="normaltextrun"/>
          <w:rFonts w:cs="Times New Roman"/>
          <w:color w:val="000000"/>
          <w:shd w:val="clear" w:color="auto" w:fill="FFFFFF"/>
        </w:rPr>
        <w:t xml:space="preserve"> fitting</w:t>
      </w:r>
      <w:r w:rsidR="002A20EE">
        <w:rPr>
          <w:rStyle w:val="normaltextrun"/>
          <w:rFonts w:cs="Times New Roman"/>
          <w:color w:val="000000"/>
          <w:shd w:val="clear" w:color="auto" w:fill="FFFFFF"/>
        </w:rPr>
        <w:t xml:space="preserve"> and the phase of </w:t>
      </w:r>
      <w:r w:rsidR="00E70F63" w:rsidRPr="00E70F63">
        <w:rPr>
          <w:rStyle w:val="normaltextrun"/>
          <w:rFonts w:cs="Times New Roman"/>
          <w:color w:val="000000"/>
          <w:shd w:val="clear" w:color="auto" w:fill="FFFFFF"/>
        </w:rPr>
        <w:t>VEGMs determined using Hilbert transform</w:t>
      </w:r>
      <w:r w:rsidR="00C85FE4">
        <w:rPr>
          <w:rStyle w:val="normaltextrun"/>
          <w:rFonts w:cs="Times New Roman"/>
          <w:color w:val="000000"/>
          <w:shd w:val="clear" w:color="auto" w:fill="FFFFFF"/>
        </w:rPr>
        <w:t xml:space="preserve">. </w:t>
      </w:r>
      <w:r w:rsidR="00A5759E">
        <w:rPr>
          <w:rStyle w:val="normaltextrun"/>
          <w:rFonts w:cs="Times New Roman"/>
          <w:color w:val="000000"/>
          <w:shd w:val="clear" w:color="auto" w:fill="FFFFFF"/>
        </w:rPr>
        <w:t>Phase singularities (PS)</w:t>
      </w:r>
      <w:r w:rsidR="00E70F63" w:rsidRPr="00E70F63">
        <w:rPr>
          <w:rStyle w:val="normaltextrun"/>
          <w:rFonts w:cs="Times New Roman"/>
          <w:color w:val="000000"/>
          <w:shd w:val="clear" w:color="auto" w:fill="FFFFFF"/>
        </w:rPr>
        <w:t xml:space="preserve"> were detected</w:t>
      </w:r>
      <w:r w:rsidR="00C85FE4">
        <w:rPr>
          <w:rStyle w:val="normaltextrun"/>
          <w:rFonts w:cs="Times New Roman"/>
          <w:color w:val="000000"/>
          <w:shd w:val="clear" w:color="auto" w:fill="FFFFFF"/>
        </w:rPr>
        <w:t xml:space="preserve"> </w:t>
      </w:r>
      <w:r w:rsidR="00D73549">
        <w:rPr>
          <w:rStyle w:val="normaltextrun"/>
          <w:rFonts w:cs="Times New Roman"/>
          <w:color w:val="000000"/>
          <w:shd w:val="clear" w:color="auto" w:fill="FFFFFF"/>
        </w:rPr>
        <w:t xml:space="preserve">using </w:t>
      </w:r>
      <w:r>
        <w:rPr>
          <w:rStyle w:val="normaltextrun"/>
          <w:rFonts w:cs="Times New Roman"/>
          <w:color w:val="000000"/>
          <w:shd w:val="clear" w:color="auto" w:fill="FFFFFF"/>
        </w:rPr>
        <w:t xml:space="preserve">the </w:t>
      </w:r>
      <w:r w:rsidR="00D73549">
        <w:rPr>
          <w:rStyle w:val="normaltextrun"/>
          <w:rFonts w:cs="Times New Roman"/>
          <w:color w:val="000000"/>
          <w:shd w:val="clear" w:color="auto" w:fill="FFFFFF"/>
        </w:rPr>
        <w:t xml:space="preserve">topological charge method </w:t>
      </w:r>
      <w:r w:rsidR="00C85FE4">
        <w:rPr>
          <w:rStyle w:val="normaltextrun"/>
          <w:rFonts w:cs="Times New Roman"/>
          <w:color w:val="000000"/>
          <w:shd w:val="clear" w:color="auto" w:fill="FFFFFF"/>
        </w:rPr>
        <w:t xml:space="preserve">and </w:t>
      </w:r>
      <w:r w:rsidR="00D73549">
        <w:rPr>
          <w:rStyle w:val="normaltextrun"/>
          <w:rFonts w:cs="Times New Roman"/>
          <w:color w:val="000000"/>
          <w:shd w:val="clear" w:color="auto" w:fill="FFFFFF"/>
        </w:rPr>
        <w:t xml:space="preserve">repetitive </w:t>
      </w:r>
      <w:r w:rsidR="00844136">
        <w:rPr>
          <w:rStyle w:val="normaltextrun"/>
          <w:rFonts w:cs="Times New Roman"/>
          <w:color w:val="000000"/>
          <w:shd w:val="clear" w:color="auto" w:fill="FFFFFF"/>
        </w:rPr>
        <w:t>PSD</w:t>
      </w:r>
      <w:r w:rsidR="00D73549">
        <w:rPr>
          <w:rStyle w:val="normaltextrun"/>
          <w:rFonts w:cs="Times New Roman"/>
          <w:color w:val="000000"/>
          <w:shd w:val="clear" w:color="auto" w:fill="FFFFFF"/>
        </w:rPr>
        <w:t xml:space="preserve"> maps were generated</w:t>
      </w:r>
      <w:r w:rsidR="00C85FE4">
        <w:rPr>
          <w:rStyle w:val="normaltextrun"/>
          <w:rFonts w:cs="Times New Roman"/>
          <w:color w:val="000000"/>
          <w:shd w:val="clear" w:color="auto" w:fill="FFFFFF"/>
        </w:rPr>
        <w:t xml:space="preserve">. </w:t>
      </w:r>
      <w:r w:rsidR="006F3054">
        <w:rPr>
          <w:rStyle w:val="normaltextrun"/>
          <w:rFonts w:cs="Times New Roman"/>
          <w:color w:val="000000"/>
          <w:shd w:val="clear" w:color="auto" w:fill="FFFFFF"/>
        </w:rPr>
        <w:t xml:space="preserve">RED </w:t>
      </w:r>
      <w:r w:rsidR="00306779">
        <w:rPr>
          <w:rStyle w:val="normaltextrun"/>
          <w:rFonts w:cs="Times New Roman"/>
          <w:color w:val="000000"/>
          <w:shd w:val="clear" w:color="auto" w:fill="FFFFFF"/>
        </w:rPr>
        <w:t>was defined as the</w:t>
      </w:r>
      <w:r w:rsidR="00D169AE">
        <w:rPr>
          <w:rStyle w:val="normaltextrun"/>
          <w:rFonts w:cs="Times New Roman"/>
          <w:color w:val="000000"/>
          <w:shd w:val="clear" w:color="auto" w:fill="FFFFFF"/>
        </w:rPr>
        <w:t xml:space="preserve"> average of</w:t>
      </w:r>
      <w:r w:rsidR="00306779">
        <w:rPr>
          <w:rStyle w:val="normaltextrun"/>
          <w:rFonts w:cs="Times New Roman"/>
          <w:color w:val="000000"/>
          <w:shd w:val="clear" w:color="auto" w:fill="FFFFFF"/>
        </w:rPr>
        <w:t xml:space="preserve"> </w:t>
      </w:r>
      <w:r w:rsidR="00BE4F94">
        <w:rPr>
          <w:rStyle w:val="normaltextrun"/>
          <w:rFonts w:cs="Times New Roman"/>
          <w:color w:val="000000"/>
          <w:shd w:val="clear" w:color="auto" w:fill="FFFFFF"/>
        </w:rPr>
        <w:t>MPC</w:t>
      </w:r>
      <w:r w:rsidR="00306779">
        <w:rPr>
          <w:rStyle w:val="normaltextrun"/>
          <w:rFonts w:cs="Times New Roman"/>
          <w:color w:val="000000"/>
          <w:shd w:val="clear" w:color="auto" w:fill="FFFFFF"/>
        </w:rPr>
        <w:t xml:space="preserve"> of each node against direct neighbouring nodes on the 3D mesh</w:t>
      </w:r>
      <w:r w:rsidR="006E4129">
        <w:rPr>
          <w:rStyle w:val="normaltextrun"/>
          <w:rFonts w:cs="Times New Roman"/>
          <w:color w:val="000000"/>
          <w:shd w:val="clear" w:color="auto" w:fill="FFFFFF"/>
        </w:rPr>
        <w:t xml:space="preserve"> </w:t>
      </w:r>
      <w:r w:rsidR="006E4129">
        <w:rPr>
          <w:rStyle w:val="apple-converted-space"/>
          <w:rFonts w:cs="Times New Roman"/>
          <w:color w:val="000000"/>
          <w:shd w:val="clear" w:color="auto" w:fill="FFFFFF"/>
        </w:rPr>
        <w:t>(Figure 1A</w:t>
      </w:r>
      <w:r w:rsidR="00785495">
        <w:rPr>
          <w:rStyle w:val="apple-converted-space"/>
          <w:rFonts w:cs="Times New Roman"/>
          <w:color w:val="000000"/>
          <w:shd w:val="clear" w:color="auto" w:fill="FFFFFF"/>
        </w:rPr>
        <w:t>-B</w:t>
      </w:r>
      <w:r w:rsidR="006E4129">
        <w:rPr>
          <w:rStyle w:val="apple-converted-space"/>
          <w:rFonts w:cs="Times New Roman"/>
          <w:color w:val="000000"/>
          <w:shd w:val="clear" w:color="auto" w:fill="FFFFFF"/>
        </w:rPr>
        <w:t>).</w:t>
      </w:r>
      <w:r w:rsidR="00D169AE">
        <w:rPr>
          <w:rStyle w:val="apple-converted-space"/>
          <w:rFonts w:cs="Times New Roman"/>
          <w:color w:val="000000"/>
          <w:shd w:val="clear" w:color="auto" w:fill="FFFFFF"/>
        </w:rPr>
        <w:t xml:space="preserve"> </w:t>
      </w:r>
      <w:r w:rsidR="00D37D74">
        <w:rPr>
          <w:rStyle w:val="apple-converted-space"/>
          <w:rFonts w:cs="Times New Roman"/>
          <w:color w:val="000000"/>
          <w:shd w:val="clear" w:color="auto" w:fill="FFFFFF"/>
        </w:rPr>
        <w:t>Linear regression analysis was used to compare the a</w:t>
      </w:r>
      <w:r w:rsidR="00697834">
        <w:rPr>
          <w:rStyle w:val="apple-converted-space"/>
          <w:rFonts w:cs="Times New Roman"/>
          <w:color w:val="000000"/>
          <w:shd w:val="clear" w:color="auto" w:fill="FFFFFF"/>
        </w:rPr>
        <w:t xml:space="preserve">verage MPC </w:t>
      </w:r>
      <w:r w:rsidR="00D37D74" w:rsidRPr="00887B4B">
        <w:rPr>
          <w:rStyle w:val="apple-converted-space"/>
          <w:rFonts w:cs="Times New Roman"/>
          <w:i/>
          <w:color w:val="000000"/>
          <w:shd w:val="clear" w:color="auto" w:fill="FFFFFF"/>
        </w:rPr>
        <w:t>vs.</w:t>
      </w:r>
      <w:r w:rsidR="00697834">
        <w:rPr>
          <w:rStyle w:val="apple-converted-space"/>
          <w:rFonts w:cs="Times New Roman"/>
          <w:color w:val="000000"/>
          <w:shd w:val="clear" w:color="auto" w:fill="FFFFFF"/>
        </w:rPr>
        <w:t xml:space="preserve"> PSD and </w:t>
      </w:r>
      <w:r w:rsidR="00D37D74" w:rsidRPr="00887B4B">
        <w:rPr>
          <w:rStyle w:val="apple-converted-space"/>
          <w:rFonts w:cs="Times New Roman"/>
          <w:i/>
          <w:color w:val="000000"/>
          <w:shd w:val="clear" w:color="auto" w:fill="FFFFFF"/>
        </w:rPr>
        <w:t>vs.</w:t>
      </w:r>
      <w:r w:rsidR="00D37D74">
        <w:rPr>
          <w:rStyle w:val="apple-converted-space"/>
          <w:rFonts w:cs="Times New Roman"/>
          <w:color w:val="000000"/>
          <w:shd w:val="clear" w:color="auto" w:fill="FFFFFF"/>
        </w:rPr>
        <w:t xml:space="preserve"> the </w:t>
      </w:r>
      <w:r w:rsidR="00697834">
        <w:rPr>
          <w:rStyle w:val="apple-converted-space"/>
          <w:rFonts w:cs="Times New Roman"/>
          <w:color w:val="000000"/>
          <w:shd w:val="clear" w:color="auto" w:fill="FFFFFF"/>
        </w:rPr>
        <w:t>standard deviation of MPC (MPC_SD).</w:t>
      </w:r>
    </w:p>
    <w:p w14:paraId="4529A4AD" w14:textId="02BFC74C" w:rsidR="00E70F63" w:rsidRPr="00E70F63" w:rsidRDefault="00E70F63" w:rsidP="00E70F63">
      <w:pPr>
        <w:jc w:val="both"/>
        <w:rPr>
          <w:rStyle w:val="normaltextrun"/>
          <w:rFonts w:cs="Times New Roman"/>
          <w:color w:val="000000"/>
          <w:shd w:val="clear" w:color="auto" w:fill="FFFFFF"/>
        </w:rPr>
      </w:pPr>
      <w:r w:rsidRPr="00E70F63">
        <w:rPr>
          <w:rStyle w:val="normaltextrun"/>
          <w:rFonts w:cs="Times New Roman"/>
          <w:b/>
          <w:color w:val="000000"/>
          <w:shd w:val="clear" w:color="auto" w:fill="FFFFFF"/>
        </w:rPr>
        <w:t xml:space="preserve">Results: </w:t>
      </w:r>
      <w:r w:rsidR="00D635C2" w:rsidRPr="00196858">
        <w:rPr>
          <w:rStyle w:val="normaltextrun"/>
          <w:rFonts w:cs="Times New Roman"/>
          <w:color w:val="000000"/>
          <w:shd w:val="clear" w:color="auto" w:fill="FFFFFF"/>
        </w:rPr>
        <w:t xml:space="preserve">A total of </w:t>
      </w:r>
      <w:r w:rsidR="00196858" w:rsidRPr="00196858">
        <w:rPr>
          <w:rStyle w:val="normaltextrun"/>
          <w:rFonts w:cs="Times New Roman"/>
          <w:color w:val="000000"/>
          <w:shd w:val="clear" w:color="auto" w:fill="FFFFFF"/>
        </w:rPr>
        <w:t>221,184 VEGM</w:t>
      </w:r>
      <w:r w:rsidR="00D635C2" w:rsidRPr="00196858">
        <w:rPr>
          <w:rStyle w:val="normaltextrun"/>
          <w:rFonts w:cs="Times New Roman"/>
          <w:color w:val="000000"/>
          <w:shd w:val="clear" w:color="auto" w:fill="FFFFFF"/>
        </w:rPr>
        <w:t xml:space="preserve"> segments were analysed with mean duration of </w:t>
      </w:r>
      <w:r w:rsidR="005F27FC" w:rsidRPr="00196858">
        <w:rPr>
          <w:rStyle w:val="normaltextrun"/>
          <w:rFonts w:cs="Times New Roman"/>
          <w:color w:val="000000"/>
          <w:shd w:val="clear" w:color="auto" w:fill="FFFFFF"/>
        </w:rPr>
        <w:t>364.</w:t>
      </w:r>
      <w:r w:rsidR="00196858" w:rsidRPr="00196858">
        <w:rPr>
          <w:rStyle w:val="normaltextrun"/>
          <w:rFonts w:cs="Times New Roman"/>
          <w:color w:val="000000"/>
          <w:shd w:val="clear" w:color="auto" w:fill="FFFFFF"/>
        </w:rPr>
        <w:t xml:space="preserve">2 </w:t>
      </w:r>
      <w:r w:rsidR="00A91BCB">
        <w:rPr>
          <w:rStyle w:val="normaltextrun"/>
          <w:rFonts w:cs="Times New Roman"/>
          <w:color w:val="000000"/>
          <w:shd w:val="clear" w:color="auto" w:fill="FFFFFF"/>
        </w:rPr>
        <w:t>milliseconds</w:t>
      </w:r>
      <w:r w:rsidR="00196858" w:rsidRPr="00196858">
        <w:rPr>
          <w:rStyle w:val="normaltextrun"/>
          <w:rFonts w:cs="Times New Roman"/>
          <w:color w:val="000000"/>
          <w:shd w:val="clear" w:color="auto" w:fill="FFFFFF"/>
        </w:rPr>
        <w:t>.</w:t>
      </w:r>
      <w:r w:rsidR="00196858">
        <w:rPr>
          <w:rStyle w:val="normaltextrun"/>
          <w:rFonts w:cs="Times New Roman"/>
          <w:b/>
          <w:color w:val="000000"/>
          <w:shd w:val="clear" w:color="auto" w:fill="FFFFFF"/>
        </w:rPr>
        <w:t xml:space="preserve"> </w:t>
      </w:r>
      <w:r w:rsidR="00D635C2">
        <w:rPr>
          <w:rStyle w:val="normaltextrun"/>
          <w:rFonts w:cs="Times New Roman"/>
          <w:b/>
          <w:color w:val="000000"/>
          <w:shd w:val="clear" w:color="auto" w:fill="FFFFFF"/>
        </w:rPr>
        <w:t xml:space="preserve"> </w:t>
      </w:r>
      <w:r w:rsidR="00640C50" w:rsidRPr="00640C50">
        <w:rPr>
          <w:rStyle w:val="normaltextrun"/>
          <w:rFonts w:cs="Times New Roman"/>
          <w:bCs/>
          <w:color w:val="000000"/>
          <w:shd w:val="clear" w:color="auto" w:fill="FFFFFF"/>
        </w:rPr>
        <w:t xml:space="preserve">MPC has shown </w:t>
      </w:r>
      <w:r w:rsidR="00640C50">
        <w:rPr>
          <w:rStyle w:val="normaltextrun"/>
          <w:rFonts w:cs="Times New Roman"/>
          <w:bCs/>
          <w:color w:val="000000"/>
          <w:shd w:val="clear" w:color="auto" w:fill="FFFFFF"/>
        </w:rPr>
        <w:t>the ability</w:t>
      </w:r>
      <w:r w:rsidR="00640C50" w:rsidRPr="00640C50">
        <w:rPr>
          <w:rStyle w:val="normaltextrun"/>
          <w:rFonts w:cs="Times New Roman"/>
          <w:bCs/>
          <w:color w:val="000000"/>
          <w:shd w:val="clear" w:color="auto" w:fill="FFFFFF"/>
        </w:rPr>
        <w:t xml:space="preserve"> to quantify the level of synchronisation</w:t>
      </w:r>
      <w:r w:rsidR="00640C50">
        <w:rPr>
          <w:rStyle w:val="normaltextrun"/>
          <w:rFonts w:cs="Times New Roman"/>
          <w:b/>
          <w:color w:val="000000"/>
          <w:shd w:val="clear" w:color="auto" w:fill="FFFFFF"/>
        </w:rPr>
        <w:t xml:space="preserve"> </w:t>
      </w:r>
      <w:r w:rsidR="00640C50" w:rsidRPr="00640C50">
        <w:rPr>
          <w:rStyle w:val="normaltextrun"/>
          <w:rFonts w:cs="Times New Roman"/>
          <w:bCs/>
          <w:color w:val="000000"/>
          <w:shd w:val="clear" w:color="auto" w:fill="FFFFFF"/>
        </w:rPr>
        <w:t>between VEGMs (Figure 1B).</w:t>
      </w:r>
      <w:r w:rsidR="00640C50">
        <w:rPr>
          <w:rStyle w:val="normaltextrun"/>
          <w:rFonts w:cs="Times New Roman"/>
          <w:bCs/>
          <w:color w:val="000000"/>
          <w:shd w:val="clear" w:color="auto" w:fill="FFFFFF"/>
        </w:rPr>
        <w:t xml:space="preserve"> </w:t>
      </w:r>
      <w:r w:rsidR="007B4F7F">
        <w:rPr>
          <w:rStyle w:val="normaltextrun"/>
          <w:rFonts w:cs="Times New Roman"/>
          <w:bCs/>
          <w:color w:val="000000"/>
          <w:shd w:val="clear" w:color="auto" w:fill="FFFFFF"/>
        </w:rPr>
        <w:t>I</w:t>
      </w:r>
      <w:r w:rsidR="00640C50">
        <w:rPr>
          <w:rStyle w:val="normaltextrun"/>
          <w:rFonts w:cs="Times New Roman"/>
          <w:bCs/>
          <w:color w:val="000000"/>
          <w:shd w:val="clear" w:color="auto" w:fill="FFFFFF"/>
        </w:rPr>
        <w:t xml:space="preserve">nverse correlation </w:t>
      </w:r>
      <w:r w:rsidR="005C21FA">
        <w:rPr>
          <w:rStyle w:val="normaltextrun"/>
          <w:rFonts w:cs="Times New Roman"/>
          <w:bCs/>
          <w:color w:val="000000"/>
          <w:shd w:val="clear" w:color="auto" w:fill="FFFFFF"/>
        </w:rPr>
        <w:t>was</w:t>
      </w:r>
      <w:r w:rsidR="00640C50">
        <w:rPr>
          <w:rStyle w:val="normaltextrun"/>
          <w:rFonts w:cs="Times New Roman"/>
          <w:bCs/>
          <w:color w:val="000000"/>
          <w:shd w:val="clear" w:color="auto" w:fill="FFFFFF"/>
        </w:rPr>
        <w:t xml:space="preserve"> found between PSD and </w:t>
      </w:r>
      <w:r w:rsidR="005C21FA">
        <w:rPr>
          <w:rStyle w:val="normaltextrun"/>
          <w:rFonts w:cs="Times New Roman"/>
          <w:bCs/>
          <w:color w:val="000000"/>
          <w:shd w:val="clear" w:color="auto" w:fill="FFFFFF"/>
        </w:rPr>
        <w:t xml:space="preserve">average </w:t>
      </w:r>
      <w:r w:rsidR="00640C50">
        <w:rPr>
          <w:rStyle w:val="normaltextrun"/>
          <w:rFonts w:cs="Times New Roman"/>
          <w:bCs/>
          <w:color w:val="000000"/>
          <w:shd w:val="clear" w:color="auto" w:fill="FFFFFF"/>
        </w:rPr>
        <w:t>MPC values for all 10 patients (p&lt;0.0001</w:t>
      </w:r>
      <w:r w:rsidR="007B4F7F">
        <w:rPr>
          <w:rStyle w:val="normaltextrun"/>
          <w:rFonts w:cs="Times New Roman"/>
          <w:bCs/>
          <w:color w:val="000000"/>
          <w:shd w:val="clear" w:color="auto" w:fill="FFFFFF"/>
        </w:rPr>
        <w:t>, Figure 1C</w:t>
      </w:r>
      <w:r w:rsidR="00640C50">
        <w:rPr>
          <w:rStyle w:val="normaltextrun"/>
          <w:rFonts w:cs="Times New Roman"/>
          <w:bCs/>
          <w:color w:val="000000"/>
          <w:shd w:val="clear" w:color="auto" w:fill="FFFFFF"/>
        </w:rPr>
        <w:t>)</w:t>
      </w:r>
      <w:r w:rsidR="005C21FA">
        <w:rPr>
          <w:rStyle w:val="normaltextrun"/>
          <w:rFonts w:cs="Times New Roman"/>
          <w:bCs/>
          <w:color w:val="000000"/>
          <w:shd w:val="clear" w:color="auto" w:fill="FFFFFF"/>
        </w:rPr>
        <w:t>.</w:t>
      </w:r>
      <w:r w:rsidR="005C21FA" w:rsidRPr="005C21FA">
        <w:rPr>
          <w:rStyle w:val="normaltextrun"/>
          <w:rFonts w:cs="Times New Roman"/>
          <w:bCs/>
          <w:color w:val="000000"/>
          <w:shd w:val="clear" w:color="auto" w:fill="FFFFFF"/>
        </w:rPr>
        <w:t xml:space="preserve"> </w:t>
      </w:r>
      <w:r w:rsidR="005C21FA">
        <w:rPr>
          <w:rStyle w:val="normaltextrun"/>
          <w:rFonts w:cs="Times New Roman"/>
          <w:bCs/>
          <w:color w:val="000000"/>
          <w:shd w:val="clear" w:color="auto" w:fill="FFFFFF"/>
        </w:rPr>
        <w:t>Average MPC and MPC_SD were found to be inversely correlated (p&lt;0.0001</w:t>
      </w:r>
      <w:r w:rsidR="00045F11">
        <w:rPr>
          <w:rStyle w:val="normaltextrun"/>
          <w:rFonts w:cs="Times New Roman"/>
          <w:bCs/>
          <w:color w:val="000000"/>
          <w:shd w:val="clear" w:color="auto" w:fill="FFFFFF"/>
        </w:rPr>
        <w:t>, Figure 1C</w:t>
      </w:r>
      <w:r w:rsidR="005C21FA">
        <w:rPr>
          <w:rStyle w:val="normaltextrun"/>
          <w:rFonts w:cs="Times New Roman"/>
          <w:bCs/>
          <w:color w:val="000000"/>
          <w:shd w:val="clear" w:color="auto" w:fill="FFFFFF"/>
        </w:rPr>
        <w:t>).</w:t>
      </w:r>
      <w:r w:rsidR="004450B8">
        <w:rPr>
          <w:rStyle w:val="normaltextrun"/>
          <w:rFonts w:cs="Times New Roman"/>
          <w:bCs/>
          <w:color w:val="000000"/>
          <w:shd w:val="clear" w:color="auto" w:fill="FFFFFF"/>
        </w:rPr>
        <w:t xml:space="preserve"> Spatially, </w:t>
      </w:r>
      <w:r w:rsidR="000F0D43">
        <w:rPr>
          <w:rStyle w:val="normaltextrun"/>
          <w:rFonts w:cs="Times New Roman"/>
          <w:bCs/>
          <w:color w:val="000000"/>
          <w:shd w:val="clear" w:color="auto" w:fill="FFFFFF"/>
        </w:rPr>
        <w:t>similar graphic patterns can be found from LA MPC maps and PSD maps for all patients</w:t>
      </w:r>
      <w:r w:rsidR="0046123F">
        <w:rPr>
          <w:rStyle w:val="normaltextrun"/>
          <w:rFonts w:cs="Times New Roman"/>
          <w:bCs/>
          <w:color w:val="000000"/>
          <w:shd w:val="clear" w:color="auto" w:fill="FFFFFF"/>
        </w:rPr>
        <w:t xml:space="preserve"> (Figure 1D)</w:t>
      </w:r>
      <w:r w:rsidR="000F0D43">
        <w:rPr>
          <w:rStyle w:val="normaltextrun"/>
          <w:rFonts w:cs="Times New Roman"/>
          <w:bCs/>
          <w:color w:val="000000"/>
          <w:shd w:val="clear" w:color="auto" w:fill="FFFFFF"/>
        </w:rPr>
        <w:t>.</w:t>
      </w:r>
    </w:p>
    <w:p w14:paraId="74938649" w14:textId="16022156" w:rsidR="00657F6D" w:rsidRPr="009D38E2" w:rsidRDefault="00E50DCD" w:rsidP="00657F6D">
      <w:pPr>
        <w:jc w:val="both"/>
        <w:rPr>
          <w:rStyle w:val="normaltextrun"/>
          <w:rFonts w:cs="Times New Roman"/>
          <w:bCs/>
          <w:color w:val="000000"/>
          <w:shd w:val="clear" w:color="auto" w:fill="FFFFFF"/>
        </w:rPr>
      </w:pPr>
      <w:r>
        <w:rPr>
          <w:rStyle w:val="normaltextrun"/>
          <w:rFonts w:cs="Times New Roman"/>
          <w:b/>
          <w:color w:val="000000"/>
          <w:shd w:val="clear" w:color="auto" w:fill="FFFFFF"/>
        </w:rPr>
        <w:t>Conclusion</w:t>
      </w:r>
      <w:r w:rsidR="00E70F63" w:rsidRPr="00E70F63">
        <w:rPr>
          <w:rStyle w:val="normaltextrun"/>
          <w:rFonts w:cs="Times New Roman"/>
          <w:b/>
          <w:color w:val="000000"/>
          <w:shd w:val="clear" w:color="auto" w:fill="FFFFFF"/>
        </w:rPr>
        <w:t>:</w:t>
      </w:r>
      <w:r w:rsidR="00E70F63" w:rsidRPr="00E70F63">
        <w:rPr>
          <w:rStyle w:val="normaltextrun"/>
          <w:rFonts w:cs="Times New Roman"/>
          <w:color w:val="000000"/>
          <w:shd w:val="clear" w:color="auto" w:fill="FFFFFF"/>
        </w:rPr>
        <w:t xml:space="preserve"> </w:t>
      </w:r>
      <w:r w:rsidR="00657F6D">
        <w:rPr>
          <w:rStyle w:val="normaltextrun"/>
          <w:rFonts w:cs="Times New Roman"/>
          <w:color w:val="000000"/>
          <w:shd w:val="clear" w:color="auto" w:fill="FFFFFF"/>
        </w:rPr>
        <w:t xml:space="preserve">We have proposed a method to quantify the level of </w:t>
      </w:r>
      <w:r w:rsidR="00657F6D" w:rsidRPr="00640C50">
        <w:rPr>
          <w:rStyle w:val="normaltextrun"/>
          <w:rFonts w:cs="Times New Roman"/>
          <w:bCs/>
          <w:color w:val="000000"/>
          <w:shd w:val="clear" w:color="auto" w:fill="FFFFFF"/>
        </w:rPr>
        <w:t>synchronisation</w:t>
      </w:r>
      <w:r w:rsidR="00657F6D">
        <w:rPr>
          <w:rStyle w:val="normaltextrun"/>
          <w:rFonts w:cs="Times New Roman"/>
          <w:b/>
          <w:color w:val="000000"/>
          <w:shd w:val="clear" w:color="auto" w:fill="FFFFFF"/>
        </w:rPr>
        <w:t xml:space="preserve"> </w:t>
      </w:r>
      <w:r w:rsidR="00657F6D" w:rsidRPr="00640C50">
        <w:rPr>
          <w:rStyle w:val="normaltextrun"/>
          <w:rFonts w:cs="Times New Roman"/>
          <w:bCs/>
          <w:color w:val="000000"/>
          <w:shd w:val="clear" w:color="auto" w:fill="FFFFFF"/>
        </w:rPr>
        <w:t>between VEGMs</w:t>
      </w:r>
      <w:r w:rsidR="00657F6D">
        <w:rPr>
          <w:rStyle w:val="normaltextrun"/>
          <w:rFonts w:cs="Times New Roman"/>
          <w:bCs/>
          <w:color w:val="000000"/>
          <w:shd w:val="clear" w:color="auto" w:fill="FFFFFF"/>
        </w:rPr>
        <w:t xml:space="preserve">. Phase density mapping showed a considerable agreement with </w:t>
      </w:r>
      <w:r w:rsidR="00657F6D">
        <w:rPr>
          <w:rStyle w:val="normaltextrun"/>
          <w:rFonts w:cs="Times New Roman"/>
          <w:color w:val="000000"/>
          <w:shd w:val="clear" w:color="auto" w:fill="FFFFFF"/>
        </w:rPr>
        <w:t>RED regions</w:t>
      </w:r>
      <w:r w:rsidR="00657F6D">
        <w:rPr>
          <w:rStyle w:val="normaltextrun"/>
          <w:rFonts w:cs="Times New Roman"/>
          <w:bCs/>
          <w:color w:val="000000"/>
          <w:shd w:val="clear" w:color="auto" w:fill="FFFFFF"/>
        </w:rPr>
        <w:t xml:space="preserve"> reflecting regional conducting delays, which supports the previous finding where </w:t>
      </w:r>
      <w:r w:rsidR="00657F6D">
        <w:rPr>
          <w:rStyle w:val="normaltextrun"/>
          <w:rFonts w:cs="Times New Roman"/>
          <w:color w:val="000000"/>
          <w:shd w:val="clear" w:color="auto" w:fill="FFFFFF"/>
        </w:rPr>
        <w:t xml:space="preserve">rotors found at </w:t>
      </w:r>
      <w:r w:rsidR="00657F6D" w:rsidRPr="00D1363B">
        <w:rPr>
          <w:rStyle w:val="normaltextrun"/>
          <w:rFonts w:cs="Times New Roman"/>
          <w:color w:val="000000"/>
          <w:shd w:val="clear" w:color="auto" w:fill="FFFFFF"/>
        </w:rPr>
        <w:t>conduction block</w:t>
      </w:r>
      <w:r w:rsidR="00657F6D">
        <w:rPr>
          <w:rStyle w:val="normaltextrun"/>
          <w:rFonts w:cs="Times New Roman"/>
          <w:bCs/>
          <w:color w:val="000000"/>
          <w:shd w:val="clear" w:color="auto" w:fill="FFFFFF"/>
        </w:rPr>
        <w:t>. Inverse correlation between local average MPC and MPC_SD suggests that conduction delays of the identified regions are not heterogenous, posing directional preferences. Rather than</w:t>
      </w:r>
      <w:r w:rsidR="00657F6D">
        <w:rPr>
          <w:rStyle w:val="normaltextrun"/>
          <w:rFonts w:cs="Times New Roman"/>
          <w:bCs/>
          <w:color w:val="000000"/>
          <w:shd w:val="clear" w:color="auto" w:fill="FFFFFF"/>
        </w:rPr>
        <w:t xml:space="preserve"> solely</w:t>
      </w:r>
      <w:r w:rsidR="00657F6D">
        <w:rPr>
          <w:rStyle w:val="normaltextrun"/>
          <w:rFonts w:cs="Times New Roman"/>
          <w:bCs/>
          <w:color w:val="000000"/>
          <w:shd w:val="clear" w:color="auto" w:fill="FFFFFF"/>
        </w:rPr>
        <w:t xml:space="preserve"> looking for</w:t>
      </w:r>
      <w:r w:rsidR="00657F6D" w:rsidRPr="007406B9">
        <w:rPr>
          <w:rStyle w:val="normaltextrun"/>
          <w:rFonts w:cs="Times New Roman"/>
          <w:bCs/>
          <w:color w:val="000000"/>
          <w:shd w:val="clear" w:color="auto" w:fill="FFFFFF"/>
        </w:rPr>
        <w:t xml:space="preserve"> </w:t>
      </w:r>
      <w:r w:rsidR="00657F6D">
        <w:rPr>
          <w:rStyle w:val="normaltextrun"/>
          <w:rFonts w:cs="Times New Roman"/>
          <w:bCs/>
          <w:color w:val="000000"/>
          <w:shd w:val="clear" w:color="auto" w:fill="FFFFFF"/>
        </w:rPr>
        <w:t>rotational activities, this method could identify comprehensive RED regions</w:t>
      </w:r>
      <w:r w:rsidR="00657F6D">
        <w:rPr>
          <w:rStyle w:val="normaltextrun"/>
          <w:rFonts w:cs="Times New Roman"/>
          <w:bCs/>
          <w:color w:val="000000"/>
          <w:shd w:val="clear" w:color="auto" w:fill="FFFFFF"/>
        </w:rPr>
        <w:t xml:space="preserve">, which </w:t>
      </w:r>
      <w:r w:rsidR="00657F6D">
        <w:rPr>
          <w:rStyle w:val="normaltextrun"/>
          <w:rFonts w:cs="Times New Roman"/>
          <w:bCs/>
          <w:color w:val="000000"/>
          <w:shd w:val="clear" w:color="auto" w:fill="FFFFFF"/>
        </w:rPr>
        <w:t xml:space="preserve">may also explain the conflicting results from different studies targeting rotational activities, where incomplete subsets of RED regions could have been targeted. Atrial RED regions can easily be identified with simultaneously collected electrograms from multi-polar catheters and should be targeted in future </w:t>
      </w:r>
      <w:proofErr w:type="spellStart"/>
      <w:r w:rsidR="00657F6D">
        <w:rPr>
          <w:rStyle w:val="normaltextrun"/>
          <w:rFonts w:cs="Times New Roman"/>
          <w:bCs/>
          <w:color w:val="000000"/>
          <w:shd w:val="clear" w:color="auto" w:fill="FFFFFF"/>
        </w:rPr>
        <w:t>persAF</w:t>
      </w:r>
      <w:proofErr w:type="spellEnd"/>
      <w:r w:rsidR="00657F6D">
        <w:rPr>
          <w:rStyle w:val="normaltextrun"/>
          <w:rFonts w:cs="Times New Roman"/>
          <w:bCs/>
          <w:color w:val="000000"/>
          <w:shd w:val="clear" w:color="auto" w:fill="FFFFFF"/>
        </w:rPr>
        <w:t xml:space="preserve"> studies.</w:t>
      </w:r>
    </w:p>
    <w:p w14:paraId="048CCAE1" w14:textId="16DB4284" w:rsidR="009D38E2" w:rsidRPr="009D38E2" w:rsidRDefault="009D38E2" w:rsidP="00B25FC8">
      <w:pPr>
        <w:jc w:val="both"/>
        <w:rPr>
          <w:rStyle w:val="normaltextrun"/>
          <w:rFonts w:cs="Times New Roman"/>
          <w:bCs/>
          <w:color w:val="000000"/>
          <w:shd w:val="clear" w:color="auto" w:fill="FFFFFF"/>
        </w:rPr>
      </w:pPr>
    </w:p>
    <w:p w14:paraId="2F4709FB" w14:textId="2BD1D826" w:rsidR="00BB49E5" w:rsidRDefault="00BB49E5" w:rsidP="00950217">
      <w:pPr>
        <w:pStyle w:val="Caption"/>
        <w:jc w:val="both"/>
        <w:rPr>
          <w:b/>
          <w:i w:val="0"/>
          <w:color w:val="auto"/>
          <w:sz w:val="22"/>
        </w:rPr>
      </w:pPr>
    </w:p>
    <w:p w14:paraId="2C5DE6B9" w14:textId="75F566AE" w:rsidR="00452E27" w:rsidRDefault="00CB65B7" w:rsidP="00452E27">
      <w:r>
        <w:rPr>
          <w:rStyle w:val="normaltextrun"/>
          <w:rFonts w:cs="Times New Roman"/>
          <w:noProof/>
          <w:color w:val="000000"/>
          <w:shd w:val="clear" w:color="auto" w:fill="FFFFFF"/>
          <w:lang w:eastAsia="en-GB"/>
        </w:rPr>
        <w:lastRenderedPageBreak/>
        <w:drawing>
          <wp:inline distT="0" distB="0" distL="0" distR="0" wp14:anchorId="0A50C866" wp14:editId="2CA57640">
            <wp:extent cx="5820395" cy="48482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6013" cy="4861234"/>
                    </a:xfrm>
                    <a:prstGeom prst="rect">
                      <a:avLst/>
                    </a:prstGeom>
                    <a:noFill/>
                    <a:ln>
                      <a:noFill/>
                    </a:ln>
                  </pic:spPr>
                </pic:pic>
              </a:graphicData>
            </a:graphic>
          </wp:inline>
        </w:drawing>
      </w:r>
    </w:p>
    <w:p w14:paraId="73E5A17A" w14:textId="68A3AE32" w:rsidR="00BA566B" w:rsidRDefault="00B1260E" w:rsidP="000132FC">
      <w:r>
        <w:t>Figure 1</w:t>
      </w:r>
      <w:r w:rsidR="00E30C16">
        <w:t xml:space="preserve">. A. Left: QRS onset and T wave end detected from ECG for finding pure atrial segments, Right: neighbours indexing from 3D triangular mesh for calculation local average MPC; B. </w:t>
      </w:r>
      <w:r w:rsidR="00FB13E0">
        <w:t>An e</w:t>
      </w:r>
      <w:r w:rsidR="00E30C16">
        <w:t>xample of MPC quantifying the level of synchronisation of two VEGMs; C. Left: the scatter plot and linear regression of average MPC and PSD values, Right: the scatter plot and linear regression of average MPC and MPC_SD values</w:t>
      </w:r>
      <w:r w:rsidR="00FB13E0">
        <w:t xml:space="preserve">; D. An example of LA MPC and PSD maps, where slow conduction region was correlated with rotor core region. </w:t>
      </w:r>
    </w:p>
    <w:p w14:paraId="6A5EA694" w14:textId="4C29639E" w:rsidR="00617F14" w:rsidRDefault="00617F14" w:rsidP="000132FC"/>
    <w:p w14:paraId="6ADF74CB" w14:textId="19908C21" w:rsidR="00617F14" w:rsidRDefault="00617F14" w:rsidP="000132FC"/>
    <w:p w14:paraId="595C958B" w14:textId="4FE1E13E" w:rsidR="00617F14" w:rsidRDefault="00617F14" w:rsidP="000132FC"/>
    <w:p w14:paraId="278AE902" w14:textId="7CB5326A" w:rsidR="00617F14" w:rsidRPr="000132FC" w:rsidRDefault="00617F14" w:rsidP="000132FC">
      <m:oMathPara>
        <m:oMath>
          <m:r>
            <w:rPr>
              <w:rFonts w:ascii="Cambria Math" w:hAnsi="Cambria Math"/>
            </w:rPr>
            <m:t>MPC=</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p>
                    <m:sSupPr>
                      <m:ctrlPr>
                        <w:rPr>
                          <w:rFonts w:ascii="Cambria Math" w:hAnsi="Cambria Math"/>
                          <w:i/>
                        </w:rPr>
                      </m:ctrlPr>
                    </m:sSupPr>
                    <m:e>
                      <m:r>
                        <w:rPr>
                          <w:rFonts w:ascii="Cambria Math" w:hAnsi="Cambria Math"/>
                        </w:rPr>
                        <m:t>e</m:t>
                      </m:r>
                    </m:e>
                    <m:sup>
                      <m:r>
                        <w:rPr>
                          <w:rFonts w:ascii="Cambria Math" w:hAnsi="Cambria Math"/>
                        </w:rPr>
                        <m:t>i</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hAnsi="Cambria Math"/>
                                </w:rPr>
                                <m:t>x</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y</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j</m:t>
                                  </m:r>
                                </m:sub>
                              </m:sSub>
                            </m:e>
                          </m:d>
                        </m:e>
                      </m:d>
                    </m:sup>
                  </m:sSup>
                </m:e>
              </m:nary>
            </m:e>
          </m:d>
        </m:oMath>
      </m:oMathPara>
    </w:p>
    <w:sectPr w:rsidR="00617F14" w:rsidRPr="00013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ABC"/>
    <w:rsid w:val="000109DA"/>
    <w:rsid w:val="000122D2"/>
    <w:rsid w:val="000132FC"/>
    <w:rsid w:val="00020CFF"/>
    <w:rsid w:val="00023CB4"/>
    <w:rsid w:val="00027A30"/>
    <w:rsid w:val="00027C3C"/>
    <w:rsid w:val="000330FF"/>
    <w:rsid w:val="000374B9"/>
    <w:rsid w:val="0004530F"/>
    <w:rsid w:val="00045F11"/>
    <w:rsid w:val="00051AB4"/>
    <w:rsid w:val="00051B4B"/>
    <w:rsid w:val="00053234"/>
    <w:rsid w:val="00063A29"/>
    <w:rsid w:val="00070E9B"/>
    <w:rsid w:val="00077849"/>
    <w:rsid w:val="00081CD3"/>
    <w:rsid w:val="00082ACB"/>
    <w:rsid w:val="00085026"/>
    <w:rsid w:val="00096AD9"/>
    <w:rsid w:val="000B0E47"/>
    <w:rsid w:val="000C2536"/>
    <w:rsid w:val="000C7070"/>
    <w:rsid w:val="000D7803"/>
    <w:rsid w:val="000E070F"/>
    <w:rsid w:val="000E1009"/>
    <w:rsid w:val="000E1312"/>
    <w:rsid w:val="000F0D43"/>
    <w:rsid w:val="000F496B"/>
    <w:rsid w:val="000F4F10"/>
    <w:rsid w:val="000F6409"/>
    <w:rsid w:val="00100618"/>
    <w:rsid w:val="001026DE"/>
    <w:rsid w:val="001220E9"/>
    <w:rsid w:val="00122124"/>
    <w:rsid w:val="00133FE4"/>
    <w:rsid w:val="00135E40"/>
    <w:rsid w:val="00140FA8"/>
    <w:rsid w:val="0014142A"/>
    <w:rsid w:val="00144201"/>
    <w:rsid w:val="0015145A"/>
    <w:rsid w:val="001702ED"/>
    <w:rsid w:val="00173BFD"/>
    <w:rsid w:val="001860F0"/>
    <w:rsid w:val="00186953"/>
    <w:rsid w:val="00196858"/>
    <w:rsid w:val="0019687E"/>
    <w:rsid w:val="001A3F7A"/>
    <w:rsid w:val="001A7100"/>
    <w:rsid w:val="001B0873"/>
    <w:rsid w:val="001B4AE4"/>
    <w:rsid w:val="001C0627"/>
    <w:rsid w:val="001C415F"/>
    <w:rsid w:val="001C7FFD"/>
    <w:rsid w:val="001D1753"/>
    <w:rsid w:val="001D1E15"/>
    <w:rsid w:val="001D364E"/>
    <w:rsid w:val="001D65FA"/>
    <w:rsid w:val="001E5AB6"/>
    <w:rsid w:val="001F1207"/>
    <w:rsid w:val="001F29F2"/>
    <w:rsid w:val="00204D9D"/>
    <w:rsid w:val="00210F0E"/>
    <w:rsid w:val="0022194A"/>
    <w:rsid w:val="00223E1B"/>
    <w:rsid w:val="00235D5D"/>
    <w:rsid w:val="00236884"/>
    <w:rsid w:val="00244CE2"/>
    <w:rsid w:val="00257606"/>
    <w:rsid w:val="002577E5"/>
    <w:rsid w:val="002604A8"/>
    <w:rsid w:val="00264709"/>
    <w:rsid w:val="002675FB"/>
    <w:rsid w:val="002700F5"/>
    <w:rsid w:val="00291CDE"/>
    <w:rsid w:val="00295FDC"/>
    <w:rsid w:val="0029719E"/>
    <w:rsid w:val="002A0BCA"/>
    <w:rsid w:val="002A20EE"/>
    <w:rsid w:val="002A3206"/>
    <w:rsid w:val="002A71C6"/>
    <w:rsid w:val="002B1BAD"/>
    <w:rsid w:val="002C30B5"/>
    <w:rsid w:val="002D3282"/>
    <w:rsid w:val="002E06B7"/>
    <w:rsid w:val="002E1813"/>
    <w:rsid w:val="002E1ADA"/>
    <w:rsid w:val="002E62F1"/>
    <w:rsid w:val="00306779"/>
    <w:rsid w:val="00314D72"/>
    <w:rsid w:val="00320C49"/>
    <w:rsid w:val="00321860"/>
    <w:rsid w:val="0032217D"/>
    <w:rsid w:val="00333A02"/>
    <w:rsid w:val="00335963"/>
    <w:rsid w:val="003403EC"/>
    <w:rsid w:val="00345894"/>
    <w:rsid w:val="00346973"/>
    <w:rsid w:val="00347CDE"/>
    <w:rsid w:val="0035028A"/>
    <w:rsid w:val="00352047"/>
    <w:rsid w:val="0037474F"/>
    <w:rsid w:val="00376D7D"/>
    <w:rsid w:val="00382FB0"/>
    <w:rsid w:val="00385C9E"/>
    <w:rsid w:val="00393E22"/>
    <w:rsid w:val="00394592"/>
    <w:rsid w:val="003A2651"/>
    <w:rsid w:val="003B1328"/>
    <w:rsid w:val="003B3E12"/>
    <w:rsid w:val="003B528A"/>
    <w:rsid w:val="003C0010"/>
    <w:rsid w:val="003C2AAD"/>
    <w:rsid w:val="003C4117"/>
    <w:rsid w:val="003C6FB2"/>
    <w:rsid w:val="003D4540"/>
    <w:rsid w:val="003F037C"/>
    <w:rsid w:val="003F5040"/>
    <w:rsid w:val="003F6EF0"/>
    <w:rsid w:val="003F76C5"/>
    <w:rsid w:val="0040150D"/>
    <w:rsid w:val="0041132C"/>
    <w:rsid w:val="00424ECF"/>
    <w:rsid w:val="004250DD"/>
    <w:rsid w:val="004261D9"/>
    <w:rsid w:val="00427134"/>
    <w:rsid w:val="00442025"/>
    <w:rsid w:val="004450B8"/>
    <w:rsid w:val="004466F0"/>
    <w:rsid w:val="00452E27"/>
    <w:rsid w:val="004578A1"/>
    <w:rsid w:val="0046067C"/>
    <w:rsid w:val="0046123F"/>
    <w:rsid w:val="00467A40"/>
    <w:rsid w:val="00476686"/>
    <w:rsid w:val="00476E43"/>
    <w:rsid w:val="004A1991"/>
    <w:rsid w:val="004A5590"/>
    <w:rsid w:val="004B5E1C"/>
    <w:rsid w:val="004B6186"/>
    <w:rsid w:val="004C1796"/>
    <w:rsid w:val="004C1A1C"/>
    <w:rsid w:val="004C3A05"/>
    <w:rsid w:val="004C3A29"/>
    <w:rsid w:val="004C4701"/>
    <w:rsid w:val="004C4AEE"/>
    <w:rsid w:val="004D6E74"/>
    <w:rsid w:val="004D723D"/>
    <w:rsid w:val="004E6A2A"/>
    <w:rsid w:val="004E6FDC"/>
    <w:rsid w:val="00500055"/>
    <w:rsid w:val="00513492"/>
    <w:rsid w:val="00516BE0"/>
    <w:rsid w:val="00530C7E"/>
    <w:rsid w:val="00531DE1"/>
    <w:rsid w:val="0053738A"/>
    <w:rsid w:val="005649AF"/>
    <w:rsid w:val="00565244"/>
    <w:rsid w:val="0057051D"/>
    <w:rsid w:val="005716B3"/>
    <w:rsid w:val="00576B3C"/>
    <w:rsid w:val="00582747"/>
    <w:rsid w:val="00594C92"/>
    <w:rsid w:val="005971A1"/>
    <w:rsid w:val="005A486A"/>
    <w:rsid w:val="005C21FA"/>
    <w:rsid w:val="005C5A25"/>
    <w:rsid w:val="005D2AF9"/>
    <w:rsid w:val="005E0BCC"/>
    <w:rsid w:val="005E506D"/>
    <w:rsid w:val="005F2191"/>
    <w:rsid w:val="005F27FC"/>
    <w:rsid w:val="005F6483"/>
    <w:rsid w:val="00604C45"/>
    <w:rsid w:val="00607987"/>
    <w:rsid w:val="0061100D"/>
    <w:rsid w:val="00614051"/>
    <w:rsid w:val="00615648"/>
    <w:rsid w:val="00617F14"/>
    <w:rsid w:val="00624E11"/>
    <w:rsid w:val="00627394"/>
    <w:rsid w:val="00640C50"/>
    <w:rsid w:val="00645DF6"/>
    <w:rsid w:val="00657F6D"/>
    <w:rsid w:val="00662674"/>
    <w:rsid w:val="0066386B"/>
    <w:rsid w:val="00666FC8"/>
    <w:rsid w:val="0068318F"/>
    <w:rsid w:val="00685651"/>
    <w:rsid w:val="00697834"/>
    <w:rsid w:val="006A2838"/>
    <w:rsid w:val="006A5EA5"/>
    <w:rsid w:val="006B0D2D"/>
    <w:rsid w:val="006B3D0D"/>
    <w:rsid w:val="006B6CA9"/>
    <w:rsid w:val="006D5577"/>
    <w:rsid w:val="006E4129"/>
    <w:rsid w:val="006E5A6F"/>
    <w:rsid w:val="006F3054"/>
    <w:rsid w:val="006F338A"/>
    <w:rsid w:val="00700A7B"/>
    <w:rsid w:val="0070462C"/>
    <w:rsid w:val="007115F1"/>
    <w:rsid w:val="00713B8F"/>
    <w:rsid w:val="00724B48"/>
    <w:rsid w:val="0073047A"/>
    <w:rsid w:val="0073102A"/>
    <w:rsid w:val="00736A3D"/>
    <w:rsid w:val="00736CBE"/>
    <w:rsid w:val="007406B9"/>
    <w:rsid w:val="007427FE"/>
    <w:rsid w:val="0078344F"/>
    <w:rsid w:val="00785495"/>
    <w:rsid w:val="00787207"/>
    <w:rsid w:val="00792DF7"/>
    <w:rsid w:val="00794EEC"/>
    <w:rsid w:val="00796CF6"/>
    <w:rsid w:val="007A06A2"/>
    <w:rsid w:val="007A3C6E"/>
    <w:rsid w:val="007A773C"/>
    <w:rsid w:val="007B3598"/>
    <w:rsid w:val="007B4F7F"/>
    <w:rsid w:val="007B5FEB"/>
    <w:rsid w:val="007C64B8"/>
    <w:rsid w:val="007C6E0C"/>
    <w:rsid w:val="007D0583"/>
    <w:rsid w:val="007D2DDF"/>
    <w:rsid w:val="007F13F0"/>
    <w:rsid w:val="007F24F2"/>
    <w:rsid w:val="0081194E"/>
    <w:rsid w:val="008161B0"/>
    <w:rsid w:val="00817E0C"/>
    <w:rsid w:val="0082159C"/>
    <w:rsid w:val="00823AC6"/>
    <w:rsid w:val="00826E0E"/>
    <w:rsid w:val="008321B9"/>
    <w:rsid w:val="008322E3"/>
    <w:rsid w:val="008326DD"/>
    <w:rsid w:val="0083307C"/>
    <w:rsid w:val="00840ABC"/>
    <w:rsid w:val="00844136"/>
    <w:rsid w:val="008604FB"/>
    <w:rsid w:val="00865427"/>
    <w:rsid w:val="008716C4"/>
    <w:rsid w:val="00877025"/>
    <w:rsid w:val="0087739D"/>
    <w:rsid w:val="00887B4B"/>
    <w:rsid w:val="008977C7"/>
    <w:rsid w:val="008A2AF8"/>
    <w:rsid w:val="008A64C9"/>
    <w:rsid w:val="008B2F1B"/>
    <w:rsid w:val="008B5486"/>
    <w:rsid w:val="008B560E"/>
    <w:rsid w:val="008C3B10"/>
    <w:rsid w:val="008C3DC9"/>
    <w:rsid w:val="008C6D16"/>
    <w:rsid w:val="008D1E14"/>
    <w:rsid w:val="008D4477"/>
    <w:rsid w:val="008E0E8C"/>
    <w:rsid w:val="008E269D"/>
    <w:rsid w:val="008F6BE4"/>
    <w:rsid w:val="008F728E"/>
    <w:rsid w:val="0090579E"/>
    <w:rsid w:val="009079E2"/>
    <w:rsid w:val="00914975"/>
    <w:rsid w:val="0093055A"/>
    <w:rsid w:val="00934C12"/>
    <w:rsid w:val="0093552E"/>
    <w:rsid w:val="00950217"/>
    <w:rsid w:val="009543A6"/>
    <w:rsid w:val="00955396"/>
    <w:rsid w:val="009555C4"/>
    <w:rsid w:val="00964746"/>
    <w:rsid w:val="00966429"/>
    <w:rsid w:val="00983A35"/>
    <w:rsid w:val="009857F3"/>
    <w:rsid w:val="0098675F"/>
    <w:rsid w:val="009955CD"/>
    <w:rsid w:val="009A66D1"/>
    <w:rsid w:val="009C4547"/>
    <w:rsid w:val="009D38E2"/>
    <w:rsid w:val="009E2EC0"/>
    <w:rsid w:val="009E5677"/>
    <w:rsid w:val="009F2092"/>
    <w:rsid w:val="009F4203"/>
    <w:rsid w:val="009F502A"/>
    <w:rsid w:val="00A012DC"/>
    <w:rsid w:val="00A04A84"/>
    <w:rsid w:val="00A10868"/>
    <w:rsid w:val="00A11D64"/>
    <w:rsid w:val="00A22221"/>
    <w:rsid w:val="00A30AF8"/>
    <w:rsid w:val="00A529FC"/>
    <w:rsid w:val="00A5759E"/>
    <w:rsid w:val="00A65E48"/>
    <w:rsid w:val="00A67314"/>
    <w:rsid w:val="00A71FD7"/>
    <w:rsid w:val="00A74CBB"/>
    <w:rsid w:val="00A74DB2"/>
    <w:rsid w:val="00A8678B"/>
    <w:rsid w:val="00A91BCB"/>
    <w:rsid w:val="00A931C4"/>
    <w:rsid w:val="00A9639B"/>
    <w:rsid w:val="00AA1946"/>
    <w:rsid w:val="00AA6F43"/>
    <w:rsid w:val="00AB39E9"/>
    <w:rsid w:val="00AC48AB"/>
    <w:rsid w:val="00AC5611"/>
    <w:rsid w:val="00AF4D0F"/>
    <w:rsid w:val="00B1260E"/>
    <w:rsid w:val="00B22782"/>
    <w:rsid w:val="00B25FC8"/>
    <w:rsid w:val="00B32D47"/>
    <w:rsid w:val="00B43417"/>
    <w:rsid w:val="00B457E6"/>
    <w:rsid w:val="00B5245A"/>
    <w:rsid w:val="00B56D56"/>
    <w:rsid w:val="00B70C9F"/>
    <w:rsid w:val="00B7107C"/>
    <w:rsid w:val="00B75F33"/>
    <w:rsid w:val="00B7742D"/>
    <w:rsid w:val="00B82670"/>
    <w:rsid w:val="00B83F57"/>
    <w:rsid w:val="00B8779A"/>
    <w:rsid w:val="00B909AF"/>
    <w:rsid w:val="00B91412"/>
    <w:rsid w:val="00B93111"/>
    <w:rsid w:val="00BA566B"/>
    <w:rsid w:val="00BA5857"/>
    <w:rsid w:val="00BB1C11"/>
    <w:rsid w:val="00BB24B4"/>
    <w:rsid w:val="00BB49E5"/>
    <w:rsid w:val="00BC0005"/>
    <w:rsid w:val="00BC0B56"/>
    <w:rsid w:val="00BC3EDC"/>
    <w:rsid w:val="00BC7453"/>
    <w:rsid w:val="00BD0427"/>
    <w:rsid w:val="00BD1409"/>
    <w:rsid w:val="00BD249F"/>
    <w:rsid w:val="00BD3600"/>
    <w:rsid w:val="00BD7893"/>
    <w:rsid w:val="00BE021A"/>
    <w:rsid w:val="00BE4F94"/>
    <w:rsid w:val="00BE5A3D"/>
    <w:rsid w:val="00BE7AE0"/>
    <w:rsid w:val="00C04074"/>
    <w:rsid w:val="00C052C1"/>
    <w:rsid w:val="00C0667F"/>
    <w:rsid w:val="00C070D6"/>
    <w:rsid w:val="00C1300D"/>
    <w:rsid w:val="00C14155"/>
    <w:rsid w:val="00C22C12"/>
    <w:rsid w:val="00C30277"/>
    <w:rsid w:val="00C338B1"/>
    <w:rsid w:val="00C33A21"/>
    <w:rsid w:val="00C41421"/>
    <w:rsid w:val="00C463A0"/>
    <w:rsid w:val="00C47AB1"/>
    <w:rsid w:val="00C51FBA"/>
    <w:rsid w:val="00C55F96"/>
    <w:rsid w:val="00C62EB3"/>
    <w:rsid w:val="00C63C2C"/>
    <w:rsid w:val="00C67329"/>
    <w:rsid w:val="00C67472"/>
    <w:rsid w:val="00C74D6F"/>
    <w:rsid w:val="00C855B4"/>
    <w:rsid w:val="00C85FE4"/>
    <w:rsid w:val="00C86F58"/>
    <w:rsid w:val="00CA0F37"/>
    <w:rsid w:val="00CA7654"/>
    <w:rsid w:val="00CB122F"/>
    <w:rsid w:val="00CB5AA1"/>
    <w:rsid w:val="00CB65B7"/>
    <w:rsid w:val="00CC0711"/>
    <w:rsid w:val="00CC71FF"/>
    <w:rsid w:val="00CE1F24"/>
    <w:rsid w:val="00CE3583"/>
    <w:rsid w:val="00CE76FB"/>
    <w:rsid w:val="00CE7B98"/>
    <w:rsid w:val="00CF5E3B"/>
    <w:rsid w:val="00D01225"/>
    <w:rsid w:val="00D1363B"/>
    <w:rsid w:val="00D169AE"/>
    <w:rsid w:val="00D26AC4"/>
    <w:rsid w:val="00D31B2F"/>
    <w:rsid w:val="00D334EB"/>
    <w:rsid w:val="00D33A87"/>
    <w:rsid w:val="00D37D74"/>
    <w:rsid w:val="00D42FAF"/>
    <w:rsid w:val="00D45EE8"/>
    <w:rsid w:val="00D57F04"/>
    <w:rsid w:val="00D635C2"/>
    <w:rsid w:val="00D72DBD"/>
    <w:rsid w:val="00D73549"/>
    <w:rsid w:val="00D80351"/>
    <w:rsid w:val="00D93790"/>
    <w:rsid w:val="00DA6E61"/>
    <w:rsid w:val="00DA7F52"/>
    <w:rsid w:val="00DC0A94"/>
    <w:rsid w:val="00DC23C8"/>
    <w:rsid w:val="00DD4D9C"/>
    <w:rsid w:val="00DE7C5E"/>
    <w:rsid w:val="00DF340D"/>
    <w:rsid w:val="00DF5F7D"/>
    <w:rsid w:val="00E17193"/>
    <w:rsid w:val="00E30C16"/>
    <w:rsid w:val="00E320DC"/>
    <w:rsid w:val="00E346EC"/>
    <w:rsid w:val="00E42763"/>
    <w:rsid w:val="00E46F35"/>
    <w:rsid w:val="00E50DCD"/>
    <w:rsid w:val="00E533FA"/>
    <w:rsid w:val="00E64605"/>
    <w:rsid w:val="00E70F63"/>
    <w:rsid w:val="00E82F2D"/>
    <w:rsid w:val="00E91F65"/>
    <w:rsid w:val="00E928D7"/>
    <w:rsid w:val="00EB26B6"/>
    <w:rsid w:val="00EB2F5B"/>
    <w:rsid w:val="00EB4D14"/>
    <w:rsid w:val="00EB5150"/>
    <w:rsid w:val="00EC2DBF"/>
    <w:rsid w:val="00ED1237"/>
    <w:rsid w:val="00ED4130"/>
    <w:rsid w:val="00ED4FE7"/>
    <w:rsid w:val="00EE0FDB"/>
    <w:rsid w:val="00EF0B0D"/>
    <w:rsid w:val="00EF22F2"/>
    <w:rsid w:val="00F0499F"/>
    <w:rsid w:val="00F24795"/>
    <w:rsid w:val="00F26530"/>
    <w:rsid w:val="00F26F0C"/>
    <w:rsid w:val="00F37FD4"/>
    <w:rsid w:val="00F402C8"/>
    <w:rsid w:val="00F42F3D"/>
    <w:rsid w:val="00F4431A"/>
    <w:rsid w:val="00F45596"/>
    <w:rsid w:val="00F45942"/>
    <w:rsid w:val="00F51D59"/>
    <w:rsid w:val="00F54A3B"/>
    <w:rsid w:val="00F54FCE"/>
    <w:rsid w:val="00F61C64"/>
    <w:rsid w:val="00F6236C"/>
    <w:rsid w:val="00F644F1"/>
    <w:rsid w:val="00F66F89"/>
    <w:rsid w:val="00F9578C"/>
    <w:rsid w:val="00FB13E0"/>
    <w:rsid w:val="00FB285B"/>
    <w:rsid w:val="00FB4218"/>
    <w:rsid w:val="00FD04DE"/>
    <w:rsid w:val="00FD7BE4"/>
    <w:rsid w:val="00FE5176"/>
    <w:rsid w:val="00FF24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C9849"/>
  <w15:docId w15:val="{F8101DE3-C26B-405C-A00F-812EF9A2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9A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70F63"/>
  </w:style>
  <w:style w:type="character" w:customStyle="1" w:styleId="apple-converted-space">
    <w:name w:val="apple-converted-space"/>
    <w:basedOn w:val="DefaultParagraphFont"/>
    <w:rsid w:val="00E70F63"/>
  </w:style>
  <w:style w:type="character" w:styleId="CommentReference">
    <w:name w:val="annotation reference"/>
    <w:basedOn w:val="DefaultParagraphFont"/>
    <w:uiPriority w:val="99"/>
    <w:semiHidden/>
    <w:unhideWhenUsed/>
    <w:rsid w:val="00E70F63"/>
    <w:rPr>
      <w:sz w:val="16"/>
      <w:szCs w:val="16"/>
    </w:rPr>
  </w:style>
  <w:style w:type="table" w:customStyle="1" w:styleId="GridTable1Light1">
    <w:name w:val="Grid Table 1 Light1"/>
    <w:basedOn w:val="TableNormal"/>
    <w:uiPriority w:val="46"/>
    <w:rsid w:val="004E6A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662674"/>
    <w:rPr>
      <w:i/>
      <w:iCs/>
    </w:rPr>
  </w:style>
  <w:style w:type="paragraph" w:styleId="Caption">
    <w:name w:val="caption"/>
    <w:basedOn w:val="Normal"/>
    <w:next w:val="Normal"/>
    <w:uiPriority w:val="35"/>
    <w:unhideWhenUsed/>
    <w:qFormat/>
    <w:rsid w:val="00B25FC8"/>
    <w:pPr>
      <w:spacing w:after="200" w:line="240" w:lineRule="auto"/>
    </w:pPr>
    <w:rPr>
      <w:i/>
      <w:iCs/>
      <w:color w:val="44546A" w:themeColor="text2"/>
      <w:sz w:val="18"/>
      <w:szCs w:val="18"/>
    </w:rPr>
  </w:style>
  <w:style w:type="paragraph" w:styleId="CommentText">
    <w:name w:val="annotation text"/>
    <w:basedOn w:val="Normal"/>
    <w:link w:val="CommentTextChar"/>
    <w:uiPriority w:val="99"/>
    <w:semiHidden/>
    <w:unhideWhenUsed/>
    <w:rsid w:val="0078344F"/>
    <w:pPr>
      <w:spacing w:line="240" w:lineRule="auto"/>
    </w:pPr>
    <w:rPr>
      <w:sz w:val="20"/>
      <w:szCs w:val="20"/>
    </w:rPr>
  </w:style>
  <w:style w:type="character" w:customStyle="1" w:styleId="CommentTextChar">
    <w:name w:val="Comment Text Char"/>
    <w:basedOn w:val="DefaultParagraphFont"/>
    <w:link w:val="CommentText"/>
    <w:uiPriority w:val="99"/>
    <w:semiHidden/>
    <w:rsid w:val="007834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8344F"/>
    <w:rPr>
      <w:b/>
      <w:bCs/>
    </w:rPr>
  </w:style>
  <w:style w:type="character" w:customStyle="1" w:styleId="CommentSubjectChar">
    <w:name w:val="Comment Subject Char"/>
    <w:basedOn w:val="CommentTextChar"/>
    <w:link w:val="CommentSubject"/>
    <w:uiPriority w:val="99"/>
    <w:semiHidden/>
    <w:rsid w:val="0078344F"/>
    <w:rPr>
      <w:rFonts w:ascii="Times New Roman" w:hAnsi="Times New Roman"/>
      <w:b/>
      <w:bCs/>
      <w:sz w:val="20"/>
      <w:szCs w:val="20"/>
    </w:rPr>
  </w:style>
  <w:style w:type="paragraph" w:styleId="BalloonText">
    <w:name w:val="Balloon Text"/>
    <w:basedOn w:val="Normal"/>
    <w:link w:val="BalloonTextChar"/>
    <w:uiPriority w:val="99"/>
    <w:semiHidden/>
    <w:unhideWhenUsed/>
    <w:rsid w:val="00783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4F"/>
    <w:rPr>
      <w:rFonts w:ascii="Segoe UI" w:hAnsi="Segoe UI" w:cs="Segoe UI"/>
      <w:sz w:val="18"/>
      <w:szCs w:val="18"/>
    </w:rPr>
  </w:style>
  <w:style w:type="character" w:styleId="PlaceholderText">
    <w:name w:val="Placeholder Text"/>
    <w:basedOn w:val="DefaultParagraphFont"/>
    <w:uiPriority w:val="99"/>
    <w:semiHidden/>
    <w:rsid w:val="00617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714">
      <w:bodyDiv w:val="1"/>
      <w:marLeft w:val="0"/>
      <w:marRight w:val="0"/>
      <w:marTop w:val="0"/>
      <w:marBottom w:val="0"/>
      <w:divBdr>
        <w:top w:val="none" w:sz="0" w:space="0" w:color="auto"/>
        <w:left w:val="none" w:sz="0" w:space="0" w:color="auto"/>
        <w:bottom w:val="none" w:sz="0" w:space="0" w:color="auto"/>
        <w:right w:val="none" w:sz="0" w:space="0" w:color="auto"/>
      </w:divBdr>
    </w:div>
    <w:div w:id="61568898">
      <w:bodyDiv w:val="1"/>
      <w:marLeft w:val="0"/>
      <w:marRight w:val="0"/>
      <w:marTop w:val="0"/>
      <w:marBottom w:val="0"/>
      <w:divBdr>
        <w:top w:val="none" w:sz="0" w:space="0" w:color="auto"/>
        <w:left w:val="none" w:sz="0" w:space="0" w:color="auto"/>
        <w:bottom w:val="none" w:sz="0" w:space="0" w:color="auto"/>
        <w:right w:val="none" w:sz="0" w:space="0" w:color="auto"/>
      </w:divBdr>
    </w:div>
    <w:div w:id="108822323">
      <w:bodyDiv w:val="1"/>
      <w:marLeft w:val="0"/>
      <w:marRight w:val="0"/>
      <w:marTop w:val="0"/>
      <w:marBottom w:val="0"/>
      <w:divBdr>
        <w:top w:val="none" w:sz="0" w:space="0" w:color="auto"/>
        <w:left w:val="none" w:sz="0" w:space="0" w:color="auto"/>
        <w:bottom w:val="none" w:sz="0" w:space="0" w:color="auto"/>
        <w:right w:val="none" w:sz="0" w:space="0" w:color="auto"/>
      </w:divBdr>
    </w:div>
    <w:div w:id="253051723">
      <w:bodyDiv w:val="1"/>
      <w:marLeft w:val="0"/>
      <w:marRight w:val="0"/>
      <w:marTop w:val="0"/>
      <w:marBottom w:val="0"/>
      <w:divBdr>
        <w:top w:val="none" w:sz="0" w:space="0" w:color="auto"/>
        <w:left w:val="none" w:sz="0" w:space="0" w:color="auto"/>
        <w:bottom w:val="none" w:sz="0" w:space="0" w:color="auto"/>
        <w:right w:val="none" w:sz="0" w:space="0" w:color="auto"/>
      </w:divBdr>
    </w:div>
    <w:div w:id="295187189">
      <w:bodyDiv w:val="1"/>
      <w:marLeft w:val="0"/>
      <w:marRight w:val="0"/>
      <w:marTop w:val="0"/>
      <w:marBottom w:val="0"/>
      <w:divBdr>
        <w:top w:val="none" w:sz="0" w:space="0" w:color="auto"/>
        <w:left w:val="none" w:sz="0" w:space="0" w:color="auto"/>
        <w:bottom w:val="none" w:sz="0" w:space="0" w:color="auto"/>
        <w:right w:val="none" w:sz="0" w:space="0" w:color="auto"/>
      </w:divBdr>
    </w:div>
    <w:div w:id="342436429">
      <w:bodyDiv w:val="1"/>
      <w:marLeft w:val="0"/>
      <w:marRight w:val="0"/>
      <w:marTop w:val="0"/>
      <w:marBottom w:val="0"/>
      <w:divBdr>
        <w:top w:val="none" w:sz="0" w:space="0" w:color="auto"/>
        <w:left w:val="none" w:sz="0" w:space="0" w:color="auto"/>
        <w:bottom w:val="none" w:sz="0" w:space="0" w:color="auto"/>
        <w:right w:val="none" w:sz="0" w:space="0" w:color="auto"/>
      </w:divBdr>
    </w:div>
    <w:div w:id="415515214">
      <w:bodyDiv w:val="1"/>
      <w:marLeft w:val="0"/>
      <w:marRight w:val="0"/>
      <w:marTop w:val="0"/>
      <w:marBottom w:val="0"/>
      <w:divBdr>
        <w:top w:val="none" w:sz="0" w:space="0" w:color="auto"/>
        <w:left w:val="none" w:sz="0" w:space="0" w:color="auto"/>
        <w:bottom w:val="none" w:sz="0" w:space="0" w:color="auto"/>
        <w:right w:val="none" w:sz="0" w:space="0" w:color="auto"/>
      </w:divBdr>
    </w:div>
    <w:div w:id="430782733">
      <w:bodyDiv w:val="1"/>
      <w:marLeft w:val="0"/>
      <w:marRight w:val="0"/>
      <w:marTop w:val="0"/>
      <w:marBottom w:val="0"/>
      <w:divBdr>
        <w:top w:val="none" w:sz="0" w:space="0" w:color="auto"/>
        <w:left w:val="none" w:sz="0" w:space="0" w:color="auto"/>
        <w:bottom w:val="none" w:sz="0" w:space="0" w:color="auto"/>
        <w:right w:val="none" w:sz="0" w:space="0" w:color="auto"/>
      </w:divBdr>
    </w:div>
    <w:div w:id="586383245">
      <w:bodyDiv w:val="1"/>
      <w:marLeft w:val="0"/>
      <w:marRight w:val="0"/>
      <w:marTop w:val="0"/>
      <w:marBottom w:val="0"/>
      <w:divBdr>
        <w:top w:val="none" w:sz="0" w:space="0" w:color="auto"/>
        <w:left w:val="none" w:sz="0" w:space="0" w:color="auto"/>
        <w:bottom w:val="none" w:sz="0" w:space="0" w:color="auto"/>
        <w:right w:val="none" w:sz="0" w:space="0" w:color="auto"/>
      </w:divBdr>
    </w:div>
    <w:div w:id="1002008752">
      <w:bodyDiv w:val="1"/>
      <w:marLeft w:val="0"/>
      <w:marRight w:val="0"/>
      <w:marTop w:val="0"/>
      <w:marBottom w:val="0"/>
      <w:divBdr>
        <w:top w:val="none" w:sz="0" w:space="0" w:color="auto"/>
        <w:left w:val="none" w:sz="0" w:space="0" w:color="auto"/>
        <w:bottom w:val="none" w:sz="0" w:space="0" w:color="auto"/>
        <w:right w:val="none" w:sz="0" w:space="0" w:color="auto"/>
      </w:divBdr>
    </w:div>
    <w:div w:id="1186092169">
      <w:bodyDiv w:val="1"/>
      <w:marLeft w:val="0"/>
      <w:marRight w:val="0"/>
      <w:marTop w:val="0"/>
      <w:marBottom w:val="0"/>
      <w:divBdr>
        <w:top w:val="none" w:sz="0" w:space="0" w:color="auto"/>
        <w:left w:val="none" w:sz="0" w:space="0" w:color="auto"/>
        <w:bottom w:val="none" w:sz="0" w:space="0" w:color="auto"/>
        <w:right w:val="none" w:sz="0" w:space="0" w:color="auto"/>
      </w:divBdr>
    </w:div>
    <w:div w:id="1565481707">
      <w:bodyDiv w:val="1"/>
      <w:marLeft w:val="0"/>
      <w:marRight w:val="0"/>
      <w:marTop w:val="0"/>
      <w:marBottom w:val="0"/>
      <w:divBdr>
        <w:top w:val="none" w:sz="0" w:space="0" w:color="auto"/>
        <w:left w:val="none" w:sz="0" w:space="0" w:color="auto"/>
        <w:bottom w:val="none" w:sz="0" w:space="0" w:color="auto"/>
        <w:right w:val="none" w:sz="0" w:space="0" w:color="auto"/>
      </w:divBdr>
    </w:div>
    <w:div w:id="1614290052">
      <w:bodyDiv w:val="1"/>
      <w:marLeft w:val="0"/>
      <w:marRight w:val="0"/>
      <w:marTop w:val="0"/>
      <w:marBottom w:val="0"/>
      <w:divBdr>
        <w:top w:val="none" w:sz="0" w:space="0" w:color="auto"/>
        <w:left w:val="none" w:sz="0" w:space="0" w:color="auto"/>
        <w:bottom w:val="none" w:sz="0" w:space="0" w:color="auto"/>
        <w:right w:val="none" w:sz="0" w:space="0" w:color="auto"/>
      </w:divBdr>
    </w:div>
    <w:div w:id="1684669850">
      <w:bodyDiv w:val="1"/>
      <w:marLeft w:val="0"/>
      <w:marRight w:val="0"/>
      <w:marTop w:val="0"/>
      <w:marBottom w:val="0"/>
      <w:divBdr>
        <w:top w:val="none" w:sz="0" w:space="0" w:color="auto"/>
        <w:left w:val="none" w:sz="0" w:space="0" w:color="auto"/>
        <w:bottom w:val="none" w:sz="0" w:space="0" w:color="auto"/>
        <w:right w:val="none" w:sz="0" w:space="0" w:color="auto"/>
      </w:divBdr>
    </w:div>
    <w:div w:id="1777628131">
      <w:bodyDiv w:val="1"/>
      <w:marLeft w:val="0"/>
      <w:marRight w:val="0"/>
      <w:marTop w:val="0"/>
      <w:marBottom w:val="0"/>
      <w:divBdr>
        <w:top w:val="none" w:sz="0" w:space="0" w:color="auto"/>
        <w:left w:val="none" w:sz="0" w:space="0" w:color="auto"/>
        <w:bottom w:val="none" w:sz="0" w:space="0" w:color="auto"/>
        <w:right w:val="none" w:sz="0" w:space="0" w:color="auto"/>
      </w:divBdr>
    </w:div>
    <w:div w:id="1811942816">
      <w:bodyDiv w:val="1"/>
      <w:marLeft w:val="0"/>
      <w:marRight w:val="0"/>
      <w:marTop w:val="0"/>
      <w:marBottom w:val="0"/>
      <w:divBdr>
        <w:top w:val="none" w:sz="0" w:space="0" w:color="auto"/>
        <w:left w:val="none" w:sz="0" w:space="0" w:color="auto"/>
        <w:bottom w:val="none" w:sz="0" w:space="0" w:color="auto"/>
        <w:right w:val="none" w:sz="0" w:space="0" w:color="auto"/>
      </w:divBdr>
    </w:div>
    <w:div w:id="19417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C0248E82FB044B7C79DBD0B71625D" ma:contentTypeVersion="11" ma:contentTypeDescription="Create a new document." ma:contentTypeScope="" ma:versionID="506d8fdbd5e61a88e0cc68842e855f23">
  <xsd:schema xmlns:xsd="http://www.w3.org/2001/XMLSchema" xmlns:xs="http://www.w3.org/2001/XMLSchema" xmlns:p="http://schemas.microsoft.com/office/2006/metadata/properties" xmlns:ns3="c741a608-ba0c-427b-8fd8-f7e2fdc80419" xmlns:ns4="16eec2b6-7032-42fe-8d96-57a0fb0d6034" targetNamespace="http://schemas.microsoft.com/office/2006/metadata/properties" ma:root="true" ma:fieldsID="f42e33d99c36c65b135f267f1e6c8ccc" ns3:_="" ns4:_="">
    <xsd:import namespace="c741a608-ba0c-427b-8fd8-f7e2fdc80419"/>
    <xsd:import namespace="16eec2b6-7032-42fe-8d96-57a0fb0d60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1a608-ba0c-427b-8fd8-f7e2fdc804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ec2b6-7032-42fe-8d96-57a0fb0d603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5F58D-D757-4372-8AE5-F39A90645350}">
  <ds:schemaRefs>
    <ds:schemaRef ds:uri="http://schemas.microsoft.com/office/2006/documentManagement/types"/>
    <ds:schemaRef ds:uri="http://purl.org/dc/elements/1.1/"/>
    <ds:schemaRef ds:uri="http://schemas.microsoft.com/office/2006/metadata/properties"/>
    <ds:schemaRef ds:uri="c741a608-ba0c-427b-8fd8-f7e2fdc80419"/>
    <ds:schemaRef ds:uri="http://purl.org/dc/terms/"/>
    <ds:schemaRef ds:uri="http://schemas.openxmlformats.org/package/2006/metadata/core-properties"/>
    <ds:schemaRef ds:uri="http://purl.org/dc/dcmitype/"/>
    <ds:schemaRef ds:uri="http://schemas.microsoft.com/office/infopath/2007/PartnerControls"/>
    <ds:schemaRef ds:uri="16eec2b6-7032-42fe-8d96-57a0fb0d6034"/>
    <ds:schemaRef ds:uri="http://www.w3.org/XML/1998/namespace"/>
  </ds:schemaRefs>
</ds:datastoreItem>
</file>

<file path=customXml/itemProps2.xml><?xml version="1.0" encoding="utf-8"?>
<ds:datastoreItem xmlns:ds="http://schemas.openxmlformats.org/officeDocument/2006/customXml" ds:itemID="{8EBE58EC-D86A-4C3E-B6CE-87145DCF0360}">
  <ds:schemaRefs>
    <ds:schemaRef ds:uri="http://schemas.microsoft.com/sharepoint/v3/contenttype/forms"/>
  </ds:schemaRefs>
</ds:datastoreItem>
</file>

<file path=customXml/itemProps3.xml><?xml version="1.0" encoding="utf-8"?>
<ds:datastoreItem xmlns:ds="http://schemas.openxmlformats.org/officeDocument/2006/customXml" ds:itemID="{0850171F-05D7-4746-8278-02A2BF99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1a608-ba0c-427b-8fd8-f7e2fdc80419"/>
    <ds:schemaRef ds:uri="16eec2b6-7032-42fe-8d96-57a0fb0d6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CD9C3-9681-4DD1-8D64-CA1A1B25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Xin (Dr.)</dc:creator>
  <cp:lastModifiedBy>Li, Xin (Dr.)</cp:lastModifiedBy>
  <cp:revision>17</cp:revision>
  <dcterms:created xsi:type="dcterms:W3CDTF">2019-10-21T13:22:00Z</dcterms:created>
  <dcterms:modified xsi:type="dcterms:W3CDTF">2019-10-22T08:58:00Z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0x0101002EAC0248E82FB044B7C79DBD0B71625D</vt:lpwstr>
  </property>
</Properties>
</file>