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0742B2" w14:textId="581F9A19" w:rsidR="00B023A6" w:rsidRDefault="00564554" w:rsidP="00564554">
      <w:pPr>
        <w:spacing w:line="360" w:lineRule="auto"/>
        <w:rPr>
          <w:rFonts w:ascii="Times New Roman" w:hAnsi="Times New Roman"/>
          <w:sz w:val="24"/>
          <w:szCs w:val="24"/>
          <w:lang w:eastAsia="zh-CN"/>
        </w:rPr>
      </w:pPr>
      <w:bookmarkStart w:id="0" w:name="OLE_LINK37"/>
      <w:bookmarkStart w:id="1" w:name="_GoBack"/>
      <w:bookmarkEnd w:id="1"/>
      <w:r w:rsidRPr="00564554">
        <w:rPr>
          <w:rFonts w:ascii="Times New Roman" w:hAnsi="Times New Roman"/>
          <w:b/>
          <w:sz w:val="24"/>
          <w:szCs w:val="24"/>
        </w:rPr>
        <w:t>Title</w:t>
      </w:r>
      <w:r w:rsidRPr="00564554">
        <w:rPr>
          <w:rFonts w:ascii="Times New Roman" w:hAnsi="Times New Roman"/>
          <w:sz w:val="24"/>
          <w:szCs w:val="24"/>
        </w:rPr>
        <w:t xml:space="preserve">: </w:t>
      </w:r>
      <w:r w:rsidR="00E150EC">
        <w:rPr>
          <w:rFonts w:ascii="Times New Roman" w:hAnsi="Times New Roman"/>
          <w:sz w:val="24"/>
          <w:szCs w:val="24"/>
        </w:rPr>
        <w:t>A</w:t>
      </w:r>
      <w:r w:rsidR="00D819EB">
        <w:rPr>
          <w:rFonts w:ascii="Times New Roman" w:hAnsi="Times New Roman"/>
          <w:sz w:val="24"/>
          <w:szCs w:val="24"/>
        </w:rPr>
        <w:t xml:space="preserve">ssociation of </w:t>
      </w:r>
      <w:proofErr w:type="spellStart"/>
      <w:r w:rsidR="00981E51">
        <w:rPr>
          <w:rFonts w:ascii="Times New Roman" w:hAnsi="Times New Roman"/>
          <w:sz w:val="24"/>
          <w:szCs w:val="24"/>
        </w:rPr>
        <w:t>c</w:t>
      </w:r>
      <w:r w:rsidR="00122E15">
        <w:rPr>
          <w:rFonts w:ascii="Times New Roman" w:hAnsi="Times New Roman"/>
          <w:sz w:val="24"/>
          <w:szCs w:val="24"/>
        </w:rPr>
        <w:t>ardiometabolic</w:t>
      </w:r>
      <w:proofErr w:type="spellEnd"/>
      <w:r w:rsidR="00122E15">
        <w:rPr>
          <w:rFonts w:ascii="Times New Roman" w:hAnsi="Times New Roman"/>
          <w:sz w:val="24"/>
          <w:szCs w:val="24"/>
        </w:rPr>
        <w:t xml:space="preserve"> </w:t>
      </w:r>
      <w:proofErr w:type="spellStart"/>
      <w:r w:rsidR="00981E51">
        <w:rPr>
          <w:rFonts w:ascii="Times New Roman" w:hAnsi="Times New Roman"/>
          <w:sz w:val="24"/>
          <w:szCs w:val="24"/>
        </w:rPr>
        <w:t>m</w:t>
      </w:r>
      <w:r w:rsidR="00122E15">
        <w:rPr>
          <w:rFonts w:ascii="Times New Roman" w:hAnsi="Times New Roman"/>
          <w:sz w:val="24"/>
          <w:szCs w:val="24"/>
        </w:rPr>
        <w:t>ultimorbidity</w:t>
      </w:r>
      <w:proofErr w:type="spellEnd"/>
      <w:r w:rsidR="00122E15">
        <w:rPr>
          <w:rFonts w:ascii="Times New Roman" w:hAnsi="Times New Roman"/>
          <w:sz w:val="24"/>
          <w:szCs w:val="24"/>
        </w:rPr>
        <w:t xml:space="preserve"> </w:t>
      </w:r>
      <w:r w:rsidR="00483CE4">
        <w:rPr>
          <w:rFonts w:ascii="Times New Roman" w:hAnsi="Times New Roman"/>
          <w:sz w:val="24"/>
          <w:szCs w:val="24"/>
        </w:rPr>
        <w:t xml:space="preserve">and </w:t>
      </w:r>
      <w:r w:rsidR="002009A1">
        <w:rPr>
          <w:rFonts w:ascii="Times New Roman" w:hAnsi="Times New Roman"/>
          <w:sz w:val="24"/>
          <w:szCs w:val="24"/>
          <w:lang w:eastAsia="zh-CN"/>
        </w:rPr>
        <w:t>d</w:t>
      </w:r>
      <w:r w:rsidR="00D819EB">
        <w:rPr>
          <w:rFonts w:ascii="Times New Roman" w:hAnsi="Times New Roman"/>
          <w:sz w:val="24"/>
          <w:szCs w:val="24"/>
          <w:lang w:eastAsia="zh-CN"/>
        </w:rPr>
        <w:t>epression</w:t>
      </w:r>
      <w:r w:rsidR="00D819EB" w:rsidRPr="00B02529">
        <w:rPr>
          <w:rFonts w:ascii="Times New Roman" w:hAnsi="Times New Roman"/>
          <w:sz w:val="24"/>
          <w:szCs w:val="24"/>
          <w:lang w:eastAsia="zh-CN"/>
        </w:rPr>
        <w:t xml:space="preserve"> </w:t>
      </w:r>
      <w:r w:rsidR="00E150EC">
        <w:rPr>
          <w:rFonts w:ascii="Times New Roman" w:hAnsi="Times New Roman"/>
          <w:sz w:val="24"/>
          <w:szCs w:val="24"/>
          <w:lang w:eastAsia="zh-CN"/>
        </w:rPr>
        <w:t>with</w:t>
      </w:r>
      <w:r w:rsidR="00E150EC" w:rsidRPr="00B02529">
        <w:rPr>
          <w:rFonts w:ascii="Times New Roman" w:hAnsi="Times New Roman"/>
          <w:sz w:val="24"/>
          <w:szCs w:val="24"/>
          <w:lang w:eastAsia="zh-CN"/>
        </w:rPr>
        <w:t xml:space="preserve"> </w:t>
      </w:r>
      <w:r w:rsidR="00D819EB">
        <w:rPr>
          <w:rFonts w:ascii="Times New Roman" w:hAnsi="Times New Roman"/>
          <w:sz w:val="24"/>
          <w:szCs w:val="24"/>
          <w:lang w:eastAsia="zh-CN"/>
        </w:rPr>
        <w:t>c</w:t>
      </w:r>
      <w:r w:rsidR="00D819EB" w:rsidRPr="00B02529">
        <w:rPr>
          <w:rFonts w:ascii="Times New Roman" w:hAnsi="Times New Roman"/>
          <w:sz w:val="24"/>
          <w:szCs w:val="24"/>
          <w:lang w:eastAsia="zh-CN"/>
        </w:rPr>
        <w:t xml:space="preserve">ardiovascular </w:t>
      </w:r>
      <w:r w:rsidR="006F65DE">
        <w:rPr>
          <w:rFonts w:ascii="Times New Roman" w:hAnsi="Times New Roman"/>
          <w:sz w:val="24"/>
          <w:szCs w:val="24"/>
          <w:lang w:eastAsia="zh-CN"/>
        </w:rPr>
        <w:t>events</w:t>
      </w:r>
      <w:r w:rsidR="00D819EB" w:rsidRPr="00B02529">
        <w:rPr>
          <w:rFonts w:ascii="Times New Roman" w:hAnsi="Times New Roman"/>
          <w:sz w:val="24"/>
          <w:szCs w:val="24"/>
          <w:lang w:eastAsia="zh-CN"/>
        </w:rPr>
        <w:t xml:space="preserve"> </w:t>
      </w:r>
      <w:r w:rsidR="00D819EB">
        <w:rPr>
          <w:rFonts w:ascii="Times New Roman" w:hAnsi="Times New Roman"/>
          <w:sz w:val="24"/>
          <w:szCs w:val="24"/>
          <w:lang w:eastAsia="zh-CN"/>
        </w:rPr>
        <w:t>in</w:t>
      </w:r>
      <w:r w:rsidR="00D205E9">
        <w:rPr>
          <w:rFonts w:ascii="Times New Roman" w:hAnsi="Times New Roman"/>
          <w:sz w:val="24"/>
          <w:szCs w:val="24"/>
          <w:lang w:eastAsia="zh-CN"/>
        </w:rPr>
        <w:t xml:space="preserve"> early-onset adult </w:t>
      </w:r>
      <w:r w:rsidR="006F65DE">
        <w:rPr>
          <w:rFonts w:ascii="Times New Roman" w:hAnsi="Times New Roman"/>
          <w:sz w:val="24"/>
          <w:szCs w:val="24"/>
          <w:lang w:eastAsia="zh-CN"/>
        </w:rPr>
        <w:t>t</w:t>
      </w:r>
      <w:r w:rsidR="00B02529" w:rsidRPr="00B02529">
        <w:rPr>
          <w:rFonts w:ascii="Times New Roman" w:hAnsi="Times New Roman"/>
          <w:sz w:val="24"/>
          <w:szCs w:val="24"/>
          <w:lang w:eastAsia="zh-CN"/>
        </w:rPr>
        <w:t xml:space="preserve">ype 2 </w:t>
      </w:r>
      <w:r w:rsidR="00D819EB">
        <w:rPr>
          <w:rFonts w:ascii="Times New Roman" w:hAnsi="Times New Roman"/>
          <w:sz w:val="24"/>
          <w:szCs w:val="24"/>
          <w:lang w:eastAsia="zh-CN"/>
        </w:rPr>
        <w:t>d</w:t>
      </w:r>
      <w:r w:rsidR="00B02529" w:rsidRPr="00B02529">
        <w:rPr>
          <w:rFonts w:ascii="Times New Roman" w:hAnsi="Times New Roman"/>
          <w:sz w:val="24"/>
          <w:szCs w:val="24"/>
          <w:lang w:eastAsia="zh-CN"/>
        </w:rPr>
        <w:t>iabetes</w:t>
      </w:r>
      <w:r w:rsidR="00E150EC">
        <w:rPr>
          <w:rFonts w:ascii="Times New Roman" w:hAnsi="Times New Roman"/>
          <w:sz w:val="24"/>
          <w:szCs w:val="24"/>
          <w:lang w:eastAsia="zh-CN"/>
        </w:rPr>
        <w:t>: a multi-ethnic study</w:t>
      </w:r>
      <w:r w:rsidR="00B02529" w:rsidRPr="00B02529">
        <w:rPr>
          <w:rFonts w:ascii="Times New Roman" w:hAnsi="Times New Roman"/>
          <w:sz w:val="24"/>
          <w:szCs w:val="24"/>
          <w:lang w:eastAsia="zh-CN"/>
        </w:rPr>
        <w:t xml:space="preserve"> in the USA</w:t>
      </w:r>
    </w:p>
    <w:p w14:paraId="4D1168F8" w14:textId="77777777" w:rsidR="00B02529" w:rsidRDefault="00B02529" w:rsidP="00564554">
      <w:pPr>
        <w:spacing w:line="360" w:lineRule="auto"/>
        <w:rPr>
          <w:rFonts w:ascii="Times New Roman" w:hAnsi="Times New Roman"/>
          <w:sz w:val="24"/>
          <w:szCs w:val="24"/>
          <w:lang w:eastAsia="zh-CN"/>
        </w:rPr>
      </w:pPr>
    </w:p>
    <w:p w14:paraId="058B834F" w14:textId="0518EB49" w:rsidR="00B023A6" w:rsidRPr="00B023A6" w:rsidRDefault="00B02529" w:rsidP="00564554">
      <w:pPr>
        <w:spacing w:line="360" w:lineRule="auto"/>
        <w:rPr>
          <w:rFonts w:ascii="Times New Roman" w:hAnsi="Times New Roman"/>
          <w:sz w:val="24"/>
          <w:szCs w:val="24"/>
          <w:lang w:eastAsia="zh-CN"/>
        </w:rPr>
      </w:pPr>
      <w:r>
        <w:rPr>
          <w:rFonts w:ascii="Times New Roman" w:hAnsi="Times New Roman"/>
          <w:b/>
          <w:bCs/>
          <w:sz w:val="24"/>
          <w:szCs w:val="24"/>
          <w:lang w:eastAsia="zh-CN"/>
        </w:rPr>
        <w:t>Short</w:t>
      </w:r>
      <w:r w:rsidR="00B023A6" w:rsidRPr="00B023A6">
        <w:rPr>
          <w:rFonts w:ascii="Times New Roman" w:hAnsi="Times New Roman"/>
          <w:b/>
          <w:bCs/>
          <w:sz w:val="24"/>
          <w:szCs w:val="24"/>
          <w:lang w:eastAsia="zh-CN"/>
        </w:rPr>
        <w:t xml:space="preserve"> Title: </w:t>
      </w:r>
      <w:r w:rsidR="00B023A6">
        <w:rPr>
          <w:rFonts w:ascii="Times New Roman" w:hAnsi="Times New Roman"/>
          <w:sz w:val="24"/>
          <w:szCs w:val="24"/>
          <w:lang w:eastAsia="zh-CN"/>
        </w:rPr>
        <w:t xml:space="preserve"> </w:t>
      </w:r>
      <w:proofErr w:type="spellStart"/>
      <w:r w:rsidR="00122E15">
        <w:rPr>
          <w:rFonts w:ascii="Times New Roman" w:hAnsi="Times New Roman"/>
          <w:sz w:val="24"/>
          <w:szCs w:val="24"/>
          <w:lang w:eastAsia="zh-CN"/>
        </w:rPr>
        <w:t>Cardiometabolic</w:t>
      </w:r>
      <w:proofErr w:type="spellEnd"/>
      <w:r w:rsidR="00122E15">
        <w:rPr>
          <w:rFonts w:ascii="Times New Roman" w:hAnsi="Times New Roman"/>
          <w:sz w:val="24"/>
          <w:szCs w:val="24"/>
          <w:lang w:eastAsia="zh-CN"/>
        </w:rPr>
        <w:t xml:space="preserve"> </w:t>
      </w:r>
      <w:proofErr w:type="spellStart"/>
      <w:r w:rsidR="00122E15">
        <w:rPr>
          <w:rFonts w:ascii="Times New Roman" w:hAnsi="Times New Roman"/>
          <w:sz w:val="24"/>
          <w:szCs w:val="24"/>
          <w:lang w:eastAsia="zh-CN"/>
        </w:rPr>
        <w:t>Multimorbidity</w:t>
      </w:r>
      <w:proofErr w:type="spellEnd"/>
      <w:r w:rsidR="00122E15">
        <w:rPr>
          <w:rFonts w:ascii="Times New Roman" w:hAnsi="Times New Roman"/>
          <w:sz w:val="24"/>
          <w:szCs w:val="24"/>
          <w:lang w:eastAsia="zh-CN"/>
        </w:rPr>
        <w:t xml:space="preserve">, </w:t>
      </w:r>
      <w:r w:rsidR="00286A9A">
        <w:rPr>
          <w:rFonts w:ascii="Times New Roman" w:hAnsi="Times New Roman"/>
          <w:sz w:val="24"/>
          <w:szCs w:val="24"/>
          <w:lang w:eastAsia="zh-CN"/>
        </w:rPr>
        <w:t>Depression and Cardiovascular Events in Early</w:t>
      </w:r>
      <w:r w:rsidR="00122E15">
        <w:rPr>
          <w:rFonts w:ascii="Times New Roman" w:hAnsi="Times New Roman"/>
          <w:sz w:val="24"/>
          <w:szCs w:val="24"/>
          <w:lang w:eastAsia="zh-CN"/>
        </w:rPr>
        <w:t>-</w:t>
      </w:r>
      <w:r w:rsidR="00286A9A">
        <w:rPr>
          <w:rFonts w:ascii="Times New Roman" w:hAnsi="Times New Roman"/>
          <w:sz w:val="24"/>
          <w:szCs w:val="24"/>
          <w:lang w:eastAsia="zh-CN"/>
        </w:rPr>
        <w:t xml:space="preserve">Onset </w:t>
      </w:r>
      <w:r>
        <w:rPr>
          <w:rFonts w:ascii="Times New Roman" w:hAnsi="Times New Roman"/>
          <w:sz w:val="24"/>
          <w:szCs w:val="24"/>
          <w:lang w:eastAsia="zh-CN"/>
        </w:rPr>
        <w:t>T2DM</w:t>
      </w:r>
    </w:p>
    <w:p w14:paraId="44BF6EE0" w14:textId="77777777" w:rsidR="00564554" w:rsidRDefault="00564554" w:rsidP="00564554">
      <w:pPr>
        <w:spacing w:line="360" w:lineRule="auto"/>
        <w:rPr>
          <w:rFonts w:ascii="Times New Roman" w:hAnsi="Times New Roman"/>
          <w:sz w:val="24"/>
          <w:szCs w:val="24"/>
          <w:lang w:eastAsia="zh-CN"/>
        </w:rPr>
      </w:pPr>
    </w:p>
    <w:p w14:paraId="7F0D6DF3" w14:textId="6D3A4407" w:rsidR="006C309B" w:rsidRPr="00F7249C" w:rsidRDefault="00B02529" w:rsidP="00F7249C">
      <w:pPr>
        <w:spacing w:line="360" w:lineRule="auto"/>
        <w:rPr>
          <w:rFonts w:ascii="Times New Roman" w:hAnsi="Times New Roman"/>
          <w:sz w:val="24"/>
          <w:szCs w:val="24"/>
        </w:rPr>
      </w:pPr>
      <w:r>
        <w:rPr>
          <w:rFonts w:ascii="Times New Roman" w:hAnsi="Times New Roman"/>
          <w:sz w:val="24"/>
          <w:szCs w:val="24"/>
        </w:rPr>
        <w:t>John Epoh Dibato, MSc</w:t>
      </w:r>
      <w:r w:rsidRPr="00F7249C">
        <w:rPr>
          <w:rFonts w:ascii="Times New Roman" w:hAnsi="Times New Roman"/>
          <w:sz w:val="24"/>
          <w:szCs w:val="24"/>
          <w:vertAlign w:val="superscript"/>
        </w:rPr>
        <w:t>1</w:t>
      </w:r>
      <w:r w:rsidR="00AD5CD5">
        <w:rPr>
          <w:rFonts w:ascii="Times New Roman" w:hAnsi="Times New Roman"/>
          <w:sz w:val="24"/>
          <w:szCs w:val="24"/>
          <w:vertAlign w:val="superscript"/>
        </w:rPr>
        <w:t>#</w:t>
      </w:r>
      <w:r>
        <w:rPr>
          <w:rFonts w:ascii="Times New Roman" w:hAnsi="Times New Roman"/>
          <w:sz w:val="24"/>
          <w:szCs w:val="24"/>
        </w:rPr>
        <w:t xml:space="preserve">; </w:t>
      </w:r>
      <w:r w:rsidR="006C309B" w:rsidRPr="00F7249C">
        <w:rPr>
          <w:rFonts w:ascii="Times New Roman" w:hAnsi="Times New Roman"/>
          <w:sz w:val="24"/>
          <w:szCs w:val="24"/>
        </w:rPr>
        <w:t>Olga Montvida</w:t>
      </w:r>
      <w:r w:rsidR="00F7249C" w:rsidRPr="00F7249C">
        <w:rPr>
          <w:rFonts w:ascii="Times New Roman" w:hAnsi="Times New Roman"/>
          <w:sz w:val="24"/>
          <w:szCs w:val="24"/>
        </w:rPr>
        <w:t>, PhD</w:t>
      </w:r>
      <w:r w:rsidR="00F7249C" w:rsidRPr="00F7249C">
        <w:rPr>
          <w:rFonts w:ascii="Times New Roman" w:hAnsi="Times New Roman"/>
          <w:sz w:val="24"/>
          <w:szCs w:val="24"/>
          <w:vertAlign w:val="superscript"/>
        </w:rPr>
        <w:t>1</w:t>
      </w:r>
      <w:r w:rsidR="00AD5CD5">
        <w:rPr>
          <w:rFonts w:ascii="Times New Roman" w:hAnsi="Times New Roman"/>
          <w:sz w:val="24"/>
          <w:szCs w:val="24"/>
          <w:vertAlign w:val="superscript"/>
        </w:rPr>
        <w:t>#</w:t>
      </w:r>
      <w:r w:rsidR="00AD5CD5">
        <w:rPr>
          <w:rFonts w:ascii="Times New Roman" w:hAnsi="Times New Roman"/>
          <w:sz w:val="24"/>
          <w:szCs w:val="24"/>
        </w:rPr>
        <w:t xml:space="preserve">, </w:t>
      </w:r>
      <w:r w:rsidRPr="00B02529">
        <w:rPr>
          <w:rFonts w:ascii="Times New Roman" w:hAnsi="Times New Roman"/>
          <w:sz w:val="24"/>
          <w:szCs w:val="24"/>
        </w:rPr>
        <w:t>Francesco</w:t>
      </w:r>
      <w:r>
        <w:rPr>
          <w:rFonts w:ascii="Times New Roman" w:hAnsi="Times New Roman"/>
          <w:sz w:val="24"/>
          <w:szCs w:val="24"/>
        </w:rPr>
        <w:t xml:space="preserve"> Zaccardi, PhD</w:t>
      </w:r>
      <w:r>
        <w:rPr>
          <w:rFonts w:ascii="Times New Roman" w:hAnsi="Times New Roman"/>
          <w:sz w:val="24"/>
          <w:szCs w:val="24"/>
          <w:vertAlign w:val="superscript"/>
        </w:rPr>
        <w:t>2</w:t>
      </w:r>
      <w:r>
        <w:rPr>
          <w:rFonts w:ascii="Times New Roman" w:hAnsi="Times New Roman"/>
          <w:sz w:val="24"/>
          <w:szCs w:val="24"/>
        </w:rPr>
        <w:t xml:space="preserve">; </w:t>
      </w:r>
      <w:r w:rsidR="00D205E9" w:rsidRPr="00D205E9">
        <w:rPr>
          <w:rFonts w:ascii="Times New Roman" w:hAnsi="Times New Roman"/>
          <w:sz w:val="24"/>
          <w:szCs w:val="24"/>
        </w:rPr>
        <w:t>Jack Alistair Sargeant</w:t>
      </w:r>
      <w:r w:rsidR="00D205E9">
        <w:rPr>
          <w:rFonts w:ascii="Times New Roman" w:hAnsi="Times New Roman"/>
          <w:sz w:val="24"/>
          <w:szCs w:val="24"/>
        </w:rPr>
        <w:t>,</w:t>
      </w:r>
      <w:r w:rsidR="00286A9A">
        <w:rPr>
          <w:rFonts w:ascii="Times New Roman" w:hAnsi="Times New Roman"/>
          <w:sz w:val="24"/>
          <w:szCs w:val="24"/>
        </w:rPr>
        <w:t xml:space="preserve"> PhD</w:t>
      </w:r>
      <w:r w:rsidR="00286A9A">
        <w:rPr>
          <w:rFonts w:ascii="Times New Roman" w:hAnsi="Times New Roman"/>
          <w:sz w:val="24"/>
          <w:szCs w:val="24"/>
          <w:vertAlign w:val="superscript"/>
        </w:rPr>
        <w:t>2,3</w:t>
      </w:r>
      <w:r w:rsidR="00286A9A">
        <w:rPr>
          <w:rFonts w:ascii="Times New Roman" w:hAnsi="Times New Roman"/>
          <w:sz w:val="24"/>
          <w:szCs w:val="24"/>
        </w:rPr>
        <w:t xml:space="preserve">, </w:t>
      </w:r>
      <w:r w:rsidR="00D205E9">
        <w:rPr>
          <w:rFonts w:ascii="Times New Roman" w:hAnsi="Times New Roman"/>
          <w:sz w:val="24"/>
          <w:szCs w:val="24"/>
        </w:rPr>
        <w:t xml:space="preserve">Melanie </w:t>
      </w:r>
      <w:r w:rsidR="00286A9A">
        <w:rPr>
          <w:rFonts w:ascii="Times New Roman" w:hAnsi="Times New Roman"/>
          <w:sz w:val="24"/>
          <w:szCs w:val="24"/>
        </w:rPr>
        <w:t xml:space="preserve">J </w:t>
      </w:r>
      <w:r w:rsidR="00D205E9">
        <w:rPr>
          <w:rFonts w:ascii="Times New Roman" w:hAnsi="Times New Roman"/>
          <w:sz w:val="24"/>
          <w:szCs w:val="24"/>
        </w:rPr>
        <w:t xml:space="preserve">Davies, </w:t>
      </w:r>
      <w:r w:rsidR="00286A9A">
        <w:rPr>
          <w:rFonts w:ascii="Times New Roman" w:hAnsi="Times New Roman"/>
          <w:sz w:val="24"/>
          <w:szCs w:val="24"/>
        </w:rPr>
        <w:t>MD</w:t>
      </w:r>
      <w:r w:rsidR="00286A9A">
        <w:rPr>
          <w:rFonts w:ascii="Times New Roman" w:hAnsi="Times New Roman"/>
          <w:sz w:val="24"/>
          <w:szCs w:val="24"/>
          <w:vertAlign w:val="superscript"/>
        </w:rPr>
        <w:t>2,3</w:t>
      </w:r>
      <w:r w:rsidR="00286A9A">
        <w:rPr>
          <w:rFonts w:ascii="Times New Roman" w:hAnsi="Times New Roman"/>
          <w:sz w:val="24"/>
          <w:szCs w:val="24"/>
        </w:rPr>
        <w:t xml:space="preserve">, </w:t>
      </w:r>
      <w:r w:rsidR="00D205E9">
        <w:rPr>
          <w:rFonts w:ascii="Times New Roman" w:hAnsi="Times New Roman"/>
          <w:sz w:val="24"/>
          <w:szCs w:val="24"/>
        </w:rPr>
        <w:t>Kamlesh Khunti,</w:t>
      </w:r>
      <w:r w:rsidR="00286A9A">
        <w:rPr>
          <w:rFonts w:ascii="Times New Roman" w:hAnsi="Times New Roman"/>
          <w:sz w:val="24"/>
          <w:szCs w:val="24"/>
        </w:rPr>
        <w:t xml:space="preserve"> PhD</w:t>
      </w:r>
      <w:r w:rsidR="00286A9A">
        <w:rPr>
          <w:rFonts w:ascii="Times New Roman" w:hAnsi="Times New Roman"/>
          <w:sz w:val="24"/>
          <w:szCs w:val="24"/>
          <w:vertAlign w:val="superscript"/>
        </w:rPr>
        <w:t>2,3</w:t>
      </w:r>
      <w:r w:rsidR="00286A9A">
        <w:rPr>
          <w:rFonts w:ascii="Times New Roman" w:hAnsi="Times New Roman"/>
          <w:sz w:val="24"/>
          <w:szCs w:val="24"/>
        </w:rPr>
        <w:t xml:space="preserve">, </w:t>
      </w:r>
      <w:r w:rsidR="00761222" w:rsidRPr="00F7249C">
        <w:rPr>
          <w:rFonts w:ascii="Times New Roman" w:hAnsi="Times New Roman"/>
          <w:sz w:val="24"/>
          <w:szCs w:val="24"/>
        </w:rPr>
        <w:t>Sanjoy K Paul, PhD</w:t>
      </w:r>
      <w:r w:rsidR="00761222" w:rsidRPr="00F7249C">
        <w:rPr>
          <w:rFonts w:ascii="Times New Roman" w:hAnsi="Times New Roman"/>
          <w:sz w:val="24"/>
          <w:szCs w:val="24"/>
          <w:vertAlign w:val="superscript"/>
        </w:rPr>
        <w:t>1</w:t>
      </w:r>
    </w:p>
    <w:p w14:paraId="413FF6AB" w14:textId="77777777" w:rsidR="00F7249C" w:rsidRDefault="00F7249C" w:rsidP="006C309B">
      <w:pPr>
        <w:rPr>
          <w:color w:val="1F497D"/>
        </w:rPr>
      </w:pPr>
    </w:p>
    <w:p w14:paraId="4DE6CD78" w14:textId="77777777" w:rsidR="003F6B54" w:rsidRDefault="003F6B54" w:rsidP="00F7249C">
      <w:pPr>
        <w:spacing w:line="360" w:lineRule="auto"/>
        <w:rPr>
          <w:rFonts w:ascii="Times New Roman" w:eastAsiaTheme="minorEastAsia" w:hAnsi="Times New Roman"/>
          <w:sz w:val="24"/>
          <w:szCs w:val="24"/>
          <w:lang w:eastAsia="zh-CN"/>
        </w:rPr>
      </w:pPr>
      <w:r w:rsidRPr="003F6B54">
        <w:rPr>
          <w:rFonts w:ascii="Times New Roman" w:eastAsiaTheme="minorEastAsia" w:hAnsi="Times New Roman"/>
          <w:sz w:val="24"/>
          <w:szCs w:val="24"/>
          <w:vertAlign w:val="superscript"/>
          <w:lang w:eastAsia="zh-CN"/>
        </w:rPr>
        <w:t>1</w:t>
      </w:r>
      <w:r w:rsidRPr="003F6B54">
        <w:rPr>
          <w:rFonts w:ascii="Times New Roman" w:eastAsiaTheme="minorEastAsia" w:hAnsi="Times New Roman"/>
          <w:sz w:val="24"/>
          <w:szCs w:val="24"/>
          <w:lang w:eastAsia="zh-CN"/>
        </w:rPr>
        <w:t>Melbourne EpiCentre, University of Melbourne and Melbourne Health, Melbourne, Australia</w:t>
      </w:r>
    </w:p>
    <w:p w14:paraId="219E6850" w14:textId="7C5AB1EF" w:rsidR="007E4E75" w:rsidRDefault="00B1408C" w:rsidP="00B02529">
      <w:pPr>
        <w:autoSpaceDE w:val="0"/>
        <w:autoSpaceDN w:val="0"/>
        <w:adjustRightInd w:val="0"/>
        <w:spacing w:before="120" w:after="160"/>
        <w:jc w:val="both"/>
        <w:rPr>
          <w:rFonts w:ascii="Times New Roman" w:hAnsi="Times New Roman"/>
          <w:sz w:val="24"/>
          <w:szCs w:val="24"/>
        </w:rPr>
      </w:pPr>
      <w:r w:rsidRPr="00A35F97">
        <w:rPr>
          <w:rFonts w:ascii="Times New Roman" w:hAnsi="Times New Roman"/>
          <w:sz w:val="24"/>
          <w:szCs w:val="24"/>
          <w:vertAlign w:val="superscript"/>
        </w:rPr>
        <w:t>2</w:t>
      </w:r>
      <w:r w:rsidR="00B02529" w:rsidRPr="00B02529">
        <w:t xml:space="preserve"> </w:t>
      </w:r>
      <w:r w:rsidR="00B02529" w:rsidRPr="00B02529">
        <w:rPr>
          <w:rFonts w:ascii="Times New Roman" w:hAnsi="Times New Roman"/>
          <w:sz w:val="24"/>
          <w:szCs w:val="24"/>
        </w:rPr>
        <w:t>Diabetes Research Centre</w:t>
      </w:r>
      <w:r w:rsidR="00B02529">
        <w:rPr>
          <w:rFonts w:ascii="Times New Roman" w:hAnsi="Times New Roman"/>
          <w:sz w:val="24"/>
          <w:szCs w:val="24"/>
        </w:rPr>
        <w:t>,</w:t>
      </w:r>
      <w:r w:rsidR="00B02529" w:rsidRPr="00B02529">
        <w:rPr>
          <w:rFonts w:ascii="Times New Roman" w:hAnsi="Times New Roman"/>
          <w:sz w:val="24"/>
          <w:szCs w:val="24"/>
        </w:rPr>
        <w:t xml:space="preserve"> University of Leicester</w:t>
      </w:r>
      <w:r w:rsidR="00B02529">
        <w:rPr>
          <w:rFonts w:ascii="Times New Roman" w:hAnsi="Times New Roman"/>
          <w:sz w:val="24"/>
          <w:szCs w:val="24"/>
        </w:rPr>
        <w:t>,</w:t>
      </w:r>
      <w:r w:rsidR="00B02529" w:rsidRPr="00B02529">
        <w:rPr>
          <w:rFonts w:ascii="Times New Roman" w:hAnsi="Times New Roman"/>
          <w:sz w:val="24"/>
          <w:szCs w:val="24"/>
        </w:rPr>
        <w:t xml:space="preserve"> Leicester General Hospital</w:t>
      </w:r>
      <w:r w:rsidR="00121A9C">
        <w:rPr>
          <w:rFonts w:ascii="Times New Roman" w:hAnsi="Times New Roman"/>
          <w:sz w:val="24"/>
          <w:szCs w:val="24"/>
        </w:rPr>
        <w:t>, Leicester, UK</w:t>
      </w:r>
    </w:p>
    <w:p w14:paraId="5F7A98BF" w14:textId="25366615" w:rsidR="00286A9A" w:rsidRPr="00286A9A" w:rsidRDefault="00286A9A" w:rsidP="00B02529">
      <w:pPr>
        <w:autoSpaceDE w:val="0"/>
        <w:autoSpaceDN w:val="0"/>
        <w:adjustRightInd w:val="0"/>
        <w:spacing w:before="120" w:after="160"/>
        <w:jc w:val="both"/>
        <w:rPr>
          <w:rFonts w:ascii="Times New Roman" w:hAnsi="Times New Roman"/>
          <w:sz w:val="24"/>
          <w:szCs w:val="24"/>
        </w:rPr>
      </w:pPr>
      <w:r>
        <w:rPr>
          <w:rFonts w:ascii="Times New Roman" w:hAnsi="Times New Roman"/>
          <w:sz w:val="24"/>
          <w:szCs w:val="24"/>
          <w:vertAlign w:val="superscript"/>
        </w:rPr>
        <w:t xml:space="preserve">3 </w:t>
      </w:r>
      <w:r w:rsidRPr="00286A9A">
        <w:rPr>
          <w:rFonts w:ascii="Times New Roman" w:hAnsi="Times New Roman"/>
          <w:sz w:val="24"/>
          <w:szCs w:val="24"/>
        </w:rPr>
        <w:t>Leicester NIHR Biomedical Research Centre</w:t>
      </w:r>
    </w:p>
    <w:p w14:paraId="32B70499" w14:textId="17D7BAA4" w:rsidR="00AD5CD5" w:rsidRPr="00AD5CD5" w:rsidRDefault="00AD5CD5" w:rsidP="00B02529">
      <w:pPr>
        <w:autoSpaceDE w:val="0"/>
        <w:autoSpaceDN w:val="0"/>
        <w:adjustRightInd w:val="0"/>
        <w:spacing w:before="120" w:after="160"/>
        <w:jc w:val="both"/>
        <w:rPr>
          <w:rFonts w:ascii="Times New Roman" w:hAnsi="Times New Roman"/>
          <w:sz w:val="24"/>
          <w:szCs w:val="24"/>
        </w:rPr>
      </w:pPr>
      <w:r>
        <w:rPr>
          <w:rFonts w:ascii="Times New Roman" w:hAnsi="Times New Roman"/>
          <w:sz w:val="24"/>
          <w:szCs w:val="24"/>
          <w:vertAlign w:val="superscript"/>
        </w:rPr>
        <w:t>#</w:t>
      </w:r>
      <w:r>
        <w:rPr>
          <w:rFonts w:ascii="Times New Roman" w:hAnsi="Times New Roman"/>
          <w:sz w:val="24"/>
          <w:szCs w:val="24"/>
        </w:rPr>
        <w:t xml:space="preserve"> Joint first author</w:t>
      </w:r>
    </w:p>
    <w:p w14:paraId="25DD96A3" w14:textId="77777777" w:rsidR="00A35F97" w:rsidRDefault="00A35F97" w:rsidP="003F6B54">
      <w:pPr>
        <w:autoSpaceDE w:val="0"/>
        <w:autoSpaceDN w:val="0"/>
        <w:adjustRightInd w:val="0"/>
        <w:spacing w:before="120" w:after="160"/>
        <w:jc w:val="both"/>
        <w:rPr>
          <w:rFonts w:ascii="Times New Roman" w:hAnsi="Times New Roman"/>
          <w:sz w:val="24"/>
          <w:szCs w:val="24"/>
        </w:rPr>
      </w:pPr>
    </w:p>
    <w:p w14:paraId="0D8CD255" w14:textId="47D3DD4C"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 xml:space="preserve">Corresponding Author and person to whom reprint requests should be addressed: </w:t>
      </w:r>
    </w:p>
    <w:p w14:paraId="6E6DC704" w14:textId="77777777"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Professor Sanjoy Ketan Paul</w:t>
      </w:r>
    </w:p>
    <w:p w14:paraId="0478D0E1" w14:textId="77777777"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The Royal Melbourne Hospital – City Campus | 7 East, Main Building</w:t>
      </w:r>
    </w:p>
    <w:p w14:paraId="29F1F4EC" w14:textId="77777777"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Grattan Street, Parkville Victoria 3050</w:t>
      </w:r>
    </w:p>
    <w:p w14:paraId="424DC984" w14:textId="38EBB8D1"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 xml:space="preserve">Email: </w:t>
      </w:r>
      <w:hyperlink r:id="rId9" w:history="1"/>
      <w:hyperlink r:id="rId10" w:history="1">
        <w:r w:rsidR="0090349C">
          <w:rPr>
            <w:rFonts w:ascii="Times New Roman" w:hAnsi="Times New Roman"/>
            <w:color w:val="0000FF"/>
            <w:sz w:val="24"/>
            <w:szCs w:val="24"/>
            <w:u w:val="single"/>
          </w:rPr>
          <w:t>sambhupaul@hotmail.com</w:t>
        </w:r>
      </w:hyperlink>
      <w:r w:rsidR="0090349C">
        <w:rPr>
          <w:rFonts w:ascii="Times New Roman" w:hAnsi="Times New Roman"/>
          <w:color w:val="0000FF"/>
          <w:sz w:val="24"/>
          <w:szCs w:val="24"/>
          <w:u w:val="single"/>
        </w:rPr>
        <w:t xml:space="preserve"> </w:t>
      </w:r>
      <w:r w:rsidRPr="003F6B54">
        <w:rPr>
          <w:rFonts w:ascii="Times New Roman" w:hAnsi="Times New Roman"/>
          <w:sz w:val="24"/>
          <w:szCs w:val="24"/>
        </w:rPr>
        <w:t xml:space="preserve"> </w:t>
      </w:r>
    </w:p>
    <w:p w14:paraId="3D38A73E" w14:textId="77777777"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Phone: +61 3 93428433</w:t>
      </w:r>
    </w:p>
    <w:p w14:paraId="4174CAA4" w14:textId="77777777" w:rsidR="003F6B54" w:rsidRPr="003F6B54" w:rsidRDefault="003F6B54" w:rsidP="003F6B54">
      <w:pPr>
        <w:autoSpaceDE w:val="0"/>
        <w:autoSpaceDN w:val="0"/>
        <w:adjustRightInd w:val="0"/>
        <w:spacing w:before="120" w:after="160"/>
        <w:jc w:val="both"/>
        <w:rPr>
          <w:rFonts w:ascii="Times New Roman" w:hAnsi="Times New Roman"/>
          <w:sz w:val="24"/>
          <w:szCs w:val="24"/>
        </w:rPr>
      </w:pPr>
      <w:r w:rsidRPr="003F6B54">
        <w:rPr>
          <w:rFonts w:ascii="Times New Roman" w:hAnsi="Times New Roman"/>
          <w:sz w:val="24"/>
          <w:szCs w:val="24"/>
        </w:rPr>
        <w:t>Fax: +61 3 93428780</w:t>
      </w:r>
    </w:p>
    <w:p w14:paraId="388EDC9B" w14:textId="77777777" w:rsidR="003F6B54" w:rsidRPr="003F6B54" w:rsidRDefault="003F6B54" w:rsidP="003F6B54">
      <w:pPr>
        <w:spacing w:after="160" w:line="259" w:lineRule="auto"/>
        <w:rPr>
          <w:rFonts w:ascii="Times New Roman" w:eastAsiaTheme="minorEastAsia" w:hAnsi="Times New Roman"/>
          <w:sz w:val="24"/>
          <w:szCs w:val="24"/>
          <w:lang w:eastAsia="zh-CN"/>
        </w:rPr>
      </w:pPr>
    </w:p>
    <w:p w14:paraId="555533A4" w14:textId="28070EFC" w:rsidR="003F6B54" w:rsidRPr="003F6B54" w:rsidRDefault="003F6B54" w:rsidP="00981E51">
      <w:pPr>
        <w:spacing w:after="160" w:line="360" w:lineRule="auto"/>
        <w:rPr>
          <w:rFonts w:ascii="Times New Roman" w:eastAsiaTheme="minorEastAsia" w:hAnsi="Times New Roman"/>
          <w:sz w:val="24"/>
          <w:szCs w:val="24"/>
          <w:lang w:eastAsia="zh-CN"/>
        </w:rPr>
      </w:pPr>
      <w:r w:rsidRPr="003F6B54">
        <w:rPr>
          <w:rFonts w:ascii="Times New Roman" w:eastAsiaTheme="minorEastAsia" w:hAnsi="Times New Roman"/>
          <w:b/>
          <w:sz w:val="24"/>
          <w:szCs w:val="24"/>
          <w:lang w:eastAsia="zh-CN"/>
        </w:rPr>
        <w:t xml:space="preserve">Keywords: </w:t>
      </w:r>
      <w:r w:rsidR="00E227FF">
        <w:rPr>
          <w:rFonts w:ascii="Times New Roman" w:eastAsiaTheme="minorEastAsia" w:hAnsi="Times New Roman"/>
          <w:b/>
          <w:sz w:val="24"/>
          <w:szCs w:val="24"/>
          <w:lang w:eastAsia="zh-CN"/>
        </w:rPr>
        <w:t xml:space="preserve">Early-onset </w:t>
      </w:r>
      <w:r w:rsidR="0090349C" w:rsidRPr="0055643E">
        <w:rPr>
          <w:rFonts w:ascii="Times New Roman" w:eastAsiaTheme="minorEastAsia" w:hAnsi="Times New Roman"/>
          <w:bCs/>
          <w:sz w:val="24"/>
          <w:szCs w:val="24"/>
          <w:lang w:eastAsia="zh-CN"/>
        </w:rPr>
        <w:t xml:space="preserve">Type 2 Diabetes; Ethnic Differences; </w:t>
      </w:r>
      <w:r w:rsidR="00B02529">
        <w:rPr>
          <w:rFonts w:ascii="Times New Roman" w:eastAsiaTheme="minorEastAsia" w:hAnsi="Times New Roman"/>
          <w:bCs/>
          <w:sz w:val="24"/>
          <w:szCs w:val="24"/>
          <w:lang w:eastAsia="zh-CN"/>
        </w:rPr>
        <w:t xml:space="preserve">White Caucasian; African American; </w:t>
      </w:r>
      <w:r w:rsidR="00286A9A">
        <w:rPr>
          <w:rFonts w:ascii="Times New Roman" w:eastAsiaTheme="minorEastAsia" w:hAnsi="Times New Roman"/>
          <w:bCs/>
          <w:sz w:val="24"/>
          <w:szCs w:val="24"/>
          <w:lang w:eastAsia="zh-CN"/>
        </w:rPr>
        <w:t>Co-Morbidity</w:t>
      </w:r>
      <w:r w:rsidR="00B02529">
        <w:rPr>
          <w:rFonts w:ascii="Times New Roman" w:eastAsiaTheme="minorEastAsia" w:hAnsi="Times New Roman"/>
          <w:bCs/>
          <w:sz w:val="24"/>
          <w:szCs w:val="24"/>
          <w:lang w:eastAsia="zh-CN"/>
        </w:rPr>
        <w:t xml:space="preserve">; </w:t>
      </w:r>
      <w:r w:rsidR="00E227FF">
        <w:rPr>
          <w:rFonts w:ascii="Times New Roman" w:eastAsiaTheme="minorEastAsia" w:hAnsi="Times New Roman"/>
          <w:bCs/>
          <w:sz w:val="24"/>
          <w:szCs w:val="24"/>
          <w:lang w:eastAsia="zh-CN"/>
        </w:rPr>
        <w:t xml:space="preserve">Depression; </w:t>
      </w:r>
      <w:r w:rsidR="00B02529">
        <w:rPr>
          <w:rFonts w:ascii="Times New Roman" w:eastAsiaTheme="minorEastAsia" w:hAnsi="Times New Roman"/>
          <w:bCs/>
          <w:sz w:val="24"/>
          <w:szCs w:val="24"/>
          <w:lang w:eastAsia="zh-CN"/>
        </w:rPr>
        <w:t xml:space="preserve">Cardiovascular </w:t>
      </w:r>
      <w:r w:rsidR="00E227FF">
        <w:rPr>
          <w:rFonts w:ascii="Times New Roman" w:eastAsiaTheme="minorEastAsia" w:hAnsi="Times New Roman"/>
          <w:bCs/>
          <w:sz w:val="24"/>
          <w:szCs w:val="24"/>
          <w:lang w:eastAsia="zh-CN"/>
        </w:rPr>
        <w:t>Risk; Electronic Medical Records</w:t>
      </w:r>
    </w:p>
    <w:p w14:paraId="40AB0461" w14:textId="31D6AD9E" w:rsidR="003F6B54" w:rsidRPr="003F6B54" w:rsidRDefault="003F6B54" w:rsidP="003F6B54">
      <w:pPr>
        <w:spacing w:after="160" w:line="259" w:lineRule="auto"/>
        <w:rPr>
          <w:rFonts w:ascii="Times New Roman" w:eastAsiaTheme="minorEastAsia" w:hAnsi="Times New Roman"/>
          <w:b/>
          <w:sz w:val="24"/>
          <w:szCs w:val="24"/>
          <w:lang w:eastAsia="zh-CN"/>
        </w:rPr>
      </w:pPr>
      <w:r w:rsidRPr="003F6B54">
        <w:rPr>
          <w:rFonts w:ascii="Times New Roman" w:eastAsiaTheme="minorEastAsia" w:hAnsi="Times New Roman"/>
          <w:b/>
          <w:sz w:val="24"/>
          <w:szCs w:val="24"/>
          <w:lang w:eastAsia="zh-CN"/>
        </w:rPr>
        <w:t>Word Count, Abstract:</w:t>
      </w:r>
      <w:r w:rsidR="00074AE1">
        <w:rPr>
          <w:rFonts w:ascii="Times New Roman" w:eastAsiaTheme="minorEastAsia" w:hAnsi="Times New Roman"/>
          <w:b/>
          <w:sz w:val="24"/>
          <w:szCs w:val="24"/>
          <w:lang w:eastAsia="zh-CN"/>
        </w:rPr>
        <w:t xml:space="preserve"> </w:t>
      </w:r>
      <w:r w:rsidR="008C7FF0">
        <w:rPr>
          <w:rFonts w:ascii="Times New Roman" w:eastAsiaTheme="minorEastAsia" w:hAnsi="Times New Roman"/>
          <w:b/>
          <w:sz w:val="24"/>
          <w:szCs w:val="24"/>
          <w:lang w:eastAsia="zh-CN"/>
        </w:rPr>
        <w:t>33</w:t>
      </w:r>
      <w:r w:rsidR="004B7679">
        <w:rPr>
          <w:rFonts w:ascii="Times New Roman" w:eastAsiaTheme="minorEastAsia" w:hAnsi="Times New Roman"/>
          <w:b/>
          <w:sz w:val="24"/>
          <w:szCs w:val="24"/>
          <w:lang w:eastAsia="zh-CN"/>
        </w:rPr>
        <w:t>9</w:t>
      </w:r>
    </w:p>
    <w:p w14:paraId="7BD3C2FE" w14:textId="562FEA0E" w:rsidR="003F6B54" w:rsidRPr="003F6B54" w:rsidRDefault="003F6B54" w:rsidP="003F6B54">
      <w:pPr>
        <w:spacing w:after="160" w:line="259" w:lineRule="auto"/>
        <w:rPr>
          <w:rFonts w:ascii="Times New Roman" w:eastAsiaTheme="minorEastAsia" w:hAnsi="Times New Roman"/>
          <w:b/>
          <w:sz w:val="24"/>
          <w:szCs w:val="24"/>
          <w:lang w:eastAsia="zh-CN"/>
        </w:rPr>
      </w:pPr>
      <w:r w:rsidRPr="003F6B54">
        <w:rPr>
          <w:rFonts w:ascii="Times New Roman" w:eastAsiaTheme="minorEastAsia" w:hAnsi="Times New Roman"/>
          <w:b/>
          <w:sz w:val="24"/>
          <w:szCs w:val="24"/>
          <w:lang w:eastAsia="zh-CN"/>
        </w:rPr>
        <w:t>Word Count, Main Body:</w:t>
      </w:r>
      <w:r w:rsidR="00C3143A">
        <w:rPr>
          <w:rFonts w:ascii="Times New Roman" w:eastAsiaTheme="minorEastAsia" w:hAnsi="Times New Roman"/>
          <w:b/>
          <w:sz w:val="24"/>
          <w:szCs w:val="24"/>
          <w:lang w:eastAsia="zh-CN"/>
        </w:rPr>
        <w:t xml:space="preserve"> </w:t>
      </w:r>
      <w:r w:rsidR="003E3799">
        <w:rPr>
          <w:rFonts w:ascii="Times New Roman" w:eastAsiaTheme="minorEastAsia" w:hAnsi="Times New Roman"/>
          <w:b/>
          <w:sz w:val="24"/>
          <w:szCs w:val="24"/>
          <w:lang w:eastAsia="zh-CN"/>
        </w:rPr>
        <w:t>2827</w:t>
      </w:r>
    </w:p>
    <w:p w14:paraId="05EC8E9A" w14:textId="26D68ED4" w:rsidR="003F6B54" w:rsidRPr="003F6B54" w:rsidRDefault="003F6B54" w:rsidP="003F6B54">
      <w:pPr>
        <w:spacing w:after="160" w:line="259" w:lineRule="auto"/>
        <w:rPr>
          <w:rFonts w:ascii="Times New Roman" w:eastAsiaTheme="minorEastAsia" w:hAnsi="Times New Roman"/>
          <w:b/>
          <w:sz w:val="24"/>
          <w:szCs w:val="24"/>
          <w:lang w:eastAsia="zh-CN"/>
        </w:rPr>
      </w:pPr>
      <w:r w:rsidRPr="003F6B54">
        <w:rPr>
          <w:rFonts w:ascii="Times New Roman" w:eastAsiaTheme="minorEastAsia" w:hAnsi="Times New Roman"/>
          <w:b/>
          <w:sz w:val="24"/>
          <w:szCs w:val="24"/>
          <w:lang w:eastAsia="zh-CN"/>
        </w:rPr>
        <w:t>Number of Tables:</w:t>
      </w:r>
      <w:r w:rsidR="0039324C">
        <w:rPr>
          <w:rFonts w:ascii="Times New Roman" w:eastAsiaTheme="minorEastAsia" w:hAnsi="Times New Roman"/>
          <w:b/>
          <w:sz w:val="24"/>
          <w:szCs w:val="24"/>
          <w:lang w:eastAsia="zh-CN"/>
        </w:rPr>
        <w:t xml:space="preserve"> </w:t>
      </w:r>
      <w:r w:rsidR="009B3956">
        <w:rPr>
          <w:rFonts w:ascii="Times New Roman" w:eastAsiaTheme="minorEastAsia" w:hAnsi="Times New Roman"/>
          <w:b/>
          <w:sz w:val="24"/>
          <w:szCs w:val="24"/>
          <w:lang w:eastAsia="zh-CN"/>
        </w:rPr>
        <w:t>3</w:t>
      </w:r>
    </w:p>
    <w:p w14:paraId="5F275507" w14:textId="3234A849" w:rsidR="003F6B54" w:rsidRPr="003F6B54" w:rsidRDefault="003F6B54" w:rsidP="003F6B54">
      <w:pPr>
        <w:spacing w:after="160" w:line="259" w:lineRule="auto"/>
        <w:rPr>
          <w:rFonts w:ascii="Times New Roman" w:eastAsiaTheme="minorEastAsia" w:hAnsi="Times New Roman"/>
          <w:b/>
          <w:sz w:val="24"/>
          <w:szCs w:val="24"/>
          <w:lang w:eastAsia="zh-CN"/>
        </w:rPr>
      </w:pPr>
      <w:r w:rsidRPr="003F6B54">
        <w:rPr>
          <w:rFonts w:ascii="Times New Roman" w:eastAsiaTheme="minorEastAsia" w:hAnsi="Times New Roman"/>
          <w:b/>
          <w:sz w:val="24"/>
          <w:szCs w:val="24"/>
          <w:lang w:eastAsia="zh-CN"/>
        </w:rPr>
        <w:t>Number of Figures:</w:t>
      </w:r>
      <w:r w:rsidR="0039324C">
        <w:rPr>
          <w:rFonts w:ascii="Times New Roman" w:eastAsiaTheme="minorEastAsia" w:hAnsi="Times New Roman"/>
          <w:b/>
          <w:sz w:val="24"/>
          <w:szCs w:val="24"/>
          <w:lang w:eastAsia="zh-CN"/>
        </w:rPr>
        <w:t xml:space="preserve"> </w:t>
      </w:r>
      <w:r w:rsidR="00086658">
        <w:rPr>
          <w:rFonts w:ascii="Times New Roman" w:eastAsiaTheme="minorEastAsia" w:hAnsi="Times New Roman"/>
          <w:b/>
          <w:sz w:val="24"/>
          <w:szCs w:val="24"/>
          <w:lang w:eastAsia="zh-CN"/>
        </w:rPr>
        <w:t>2</w:t>
      </w:r>
    </w:p>
    <w:p w14:paraId="02F5D865" w14:textId="2928D9A1" w:rsidR="003F6B54" w:rsidRDefault="003F6B54" w:rsidP="003F6B54">
      <w:pPr>
        <w:spacing w:after="160" w:line="259" w:lineRule="auto"/>
        <w:rPr>
          <w:rFonts w:ascii="Times New Roman" w:eastAsiaTheme="minorEastAsia" w:hAnsi="Times New Roman"/>
          <w:bCs/>
          <w:sz w:val="24"/>
          <w:szCs w:val="24"/>
          <w:lang w:eastAsia="zh-CN"/>
        </w:rPr>
      </w:pPr>
      <w:r w:rsidRPr="003F6B54">
        <w:rPr>
          <w:rFonts w:ascii="Times New Roman" w:eastAsiaTheme="minorEastAsia" w:hAnsi="Times New Roman"/>
          <w:b/>
          <w:sz w:val="24"/>
          <w:szCs w:val="24"/>
          <w:lang w:eastAsia="zh-CN"/>
        </w:rPr>
        <w:t>Supplemental Figures:</w:t>
      </w:r>
      <w:r w:rsidR="0039324C">
        <w:rPr>
          <w:rFonts w:ascii="Times New Roman" w:eastAsiaTheme="minorEastAsia" w:hAnsi="Times New Roman"/>
          <w:b/>
          <w:sz w:val="24"/>
          <w:szCs w:val="24"/>
          <w:lang w:eastAsia="zh-CN"/>
        </w:rPr>
        <w:t xml:space="preserve"> </w:t>
      </w:r>
      <w:r w:rsidR="00086658">
        <w:rPr>
          <w:rFonts w:ascii="Times New Roman" w:eastAsiaTheme="minorEastAsia" w:hAnsi="Times New Roman"/>
          <w:b/>
          <w:sz w:val="24"/>
          <w:szCs w:val="24"/>
          <w:lang w:eastAsia="zh-CN"/>
        </w:rPr>
        <w:t>1</w:t>
      </w:r>
    </w:p>
    <w:p w14:paraId="49E2BC6E" w14:textId="13CF5899" w:rsidR="00DE04E9" w:rsidRDefault="00DE04E9" w:rsidP="003F6B54">
      <w:pPr>
        <w:spacing w:after="160" w:line="259" w:lineRule="auto"/>
        <w:rPr>
          <w:rFonts w:ascii="Times New Roman" w:eastAsiaTheme="minorEastAsia" w:hAnsi="Times New Roman"/>
          <w:sz w:val="24"/>
          <w:szCs w:val="24"/>
          <w:lang w:eastAsia="zh-CN"/>
        </w:rPr>
      </w:pPr>
      <w:r w:rsidRPr="003F6B54">
        <w:rPr>
          <w:rFonts w:ascii="Times New Roman" w:eastAsiaTheme="minorEastAsia" w:hAnsi="Times New Roman"/>
          <w:b/>
          <w:sz w:val="24"/>
          <w:szCs w:val="24"/>
          <w:lang w:eastAsia="zh-CN"/>
        </w:rPr>
        <w:t xml:space="preserve">Supplemental </w:t>
      </w:r>
      <w:r>
        <w:rPr>
          <w:rFonts w:ascii="Times New Roman" w:eastAsiaTheme="minorEastAsia" w:hAnsi="Times New Roman"/>
          <w:b/>
          <w:sz w:val="24"/>
          <w:szCs w:val="24"/>
          <w:lang w:eastAsia="zh-CN"/>
        </w:rPr>
        <w:t>Tables</w:t>
      </w:r>
      <w:r w:rsidRPr="003F6B54">
        <w:rPr>
          <w:rFonts w:ascii="Times New Roman" w:eastAsiaTheme="minorEastAsia" w:hAnsi="Times New Roman"/>
          <w:b/>
          <w:sz w:val="24"/>
          <w:szCs w:val="24"/>
          <w:lang w:eastAsia="zh-CN"/>
        </w:rPr>
        <w:t>:</w:t>
      </w:r>
      <w:r>
        <w:rPr>
          <w:rFonts w:ascii="Times New Roman" w:eastAsiaTheme="minorEastAsia" w:hAnsi="Times New Roman"/>
          <w:b/>
          <w:sz w:val="24"/>
          <w:szCs w:val="24"/>
          <w:lang w:eastAsia="zh-CN"/>
        </w:rPr>
        <w:t xml:space="preserve"> </w:t>
      </w:r>
      <w:r w:rsidR="002B5825">
        <w:rPr>
          <w:rFonts w:ascii="Times New Roman" w:eastAsiaTheme="minorEastAsia" w:hAnsi="Times New Roman"/>
          <w:b/>
          <w:sz w:val="24"/>
          <w:szCs w:val="24"/>
          <w:lang w:eastAsia="zh-CN"/>
        </w:rPr>
        <w:t>2</w:t>
      </w:r>
    </w:p>
    <w:p w14:paraId="55696258" w14:textId="500F310B" w:rsidR="00435C24" w:rsidRPr="00B023A6" w:rsidRDefault="003F6B54" w:rsidP="0039324C">
      <w:pPr>
        <w:spacing w:after="160" w:line="480" w:lineRule="auto"/>
        <w:rPr>
          <w:rFonts w:ascii="Times New Roman" w:eastAsiaTheme="minorEastAsia" w:hAnsi="Times New Roman"/>
          <w:b/>
          <w:sz w:val="24"/>
          <w:szCs w:val="24"/>
          <w:lang w:eastAsia="zh-CN"/>
        </w:rPr>
      </w:pPr>
      <w:r w:rsidRPr="003F6B54">
        <w:rPr>
          <w:rFonts w:ascii="Times New Roman" w:eastAsiaTheme="minorEastAsia" w:hAnsi="Times New Roman"/>
          <w:b/>
          <w:sz w:val="24"/>
          <w:szCs w:val="24"/>
          <w:lang w:eastAsia="zh-CN"/>
        </w:rPr>
        <w:lastRenderedPageBreak/>
        <w:t>Number of References:</w:t>
      </w:r>
      <w:r w:rsidR="0039324C">
        <w:rPr>
          <w:rFonts w:ascii="Times New Roman" w:eastAsiaTheme="minorEastAsia" w:hAnsi="Times New Roman"/>
          <w:b/>
          <w:sz w:val="24"/>
          <w:szCs w:val="24"/>
          <w:lang w:eastAsia="zh-CN"/>
        </w:rPr>
        <w:t xml:space="preserve"> </w:t>
      </w:r>
      <w:r w:rsidR="00361497">
        <w:rPr>
          <w:rFonts w:ascii="Times New Roman" w:eastAsiaTheme="minorEastAsia" w:hAnsi="Times New Roman"/>
          <w:b/>
          <w:sz w:val="24"/>
          <w:szCs w:val="24"/>
          <w:lang w:eastAsia="zh-CN"/>
        </w:rPr>
        <w:t>43</w:t>
      </w:r>
      <w:r w:rsidR="00435C24" w:rsidRPr="00B023A6">
        <w:rPr>
          <w:rFonts w:ascii="Times New Roman" w:eastAsiaTheme="minorEastAsia" w:hAnsi="Times New Roman"/>
          <w:b/>
          <w:sz w:val="24"/>
          <w:szCs w:val="24"/>
          <w:lang w:eastAsia="zh-CN"/>
        </w:rPr>
        <w:br w:type="page"/>
      </w:r>
    </w:p>
    <w:p w14:paraId="46EEB963" w14:textId="7EC75AA2" w:rsidR="003F6B54" w:rsidRDefault="00AD4660">
      <w:pPr>
        <w:spacing w:after="160" w:line="480" w:lineRule="auto"/>
        <w:rPr>
          <w:rFonts w:ascii="Times New Roman" w:eastAsiaTheme="minorEastAsia" w:hAnsi="Times New Roman"/>
          <w:b/>
          <w:sz w:val="24"/>
          <w:szCs w:val="24"/>
          <w:lang w:eastAsia="zh-CN"/>
        </w:rPr>
      </w:pPr>
      <w:bookmarkStart w:id="2" w:name="_Hlk15394105"/>
      <w:r>
        <w:rPr>
          <w:rFonts w:ascii="Times New Roman" w:eastAsiaTheme="minorEastAsia" w:hAnsi="Times New Roman"/>
          <w:b/>
          <w:sz w:val="24"/>
          <w:szCs w:val="24"/>
          <w:lang w:eastAsia="zh-CN"/>
        </w:rPr>
        <w:lastRenderedPageBreak/>
        <w:t>ABSTRACT</w:t>
      </w:r>
    </w:p>
    <w:bookmarkEnd w:id="2"/>
    <w:p w14:paraId="71A2AD0B" w14:textId="0CBC3106" w:rsidR="00FE5E16" w:rsidRDefault="00B02529" w:rsidP="00B02529">
      <w:pPr>
        <w:spacing w:before="240" w:line="480" w:lineRule="auto"/>
        <w:jc w:val="both"/>
        <w:rPr>
          <w:rFonts w:ascii="Times New Roman" w:eastAsiaTheme="minorEastAsia" w:hAnsi="Times New Roman"/>
          <w:bCs/>
          <w:sz w:val="24"/>
          <w:szCs w:val="24"/>
          <w:lang w:eastAsia="zh-CN"/>
        </w:rPr>
      </w:pPr>
      <w:r w:rsidRPr="00B02529">
        <w:rPr>
          <w:rFonts w:ascii="Times New Roman" w:eastAsiaTheme="minorEastAsia" w:hAnsi="Times New Roman"/>
          <w:b/>
          <w:sz w:val="24"/>
          <w:szCs w:val="24"/>
          <w:lang w:eastAsia="zh-CN"/>
        </w:rPr>
        <w:t xml:space="preserve">Background and Aims: </w:t>
      </w:r>
      <w:r w:rsidR="00122E15" w:rsidRPr="00685905">
        <w:rPr>
          <w:rFonts w:ascii="Times New Roman" w:eastAsiaTheme="minorEastAsia" w:hAnsi="Times New Roman"/>
          <w:bCs/>
          <w:sz w:val="24"/>
          <w:szCs w:val="24"/>
          <w:lang w:eastAsia="zh-CN"/>
        </w:rPr>
        <w:t>Cardiometabolic Multimorbidity (CM)</w:t>
      </w:r>
      <w:r w:rsidR="002009A1">
        <w:rPr>
          <w:rFonts w:ascii="Times New Roman" w:eastAsiaTheme="minorEastAsia" w:hAnsi="Times New Roman"/>
          <w:bCs/>
          <w:sz w:val="24"/>
          <w:szCs w:val="24"/>
          <w:lang w:eastAsia="zh-CN"/>
        </w:rPr>
        <w:t xml:space="preserve"> </w:t>
      </w:r>
      <w:r w:rsidR="00172744">
        <w:rPr>
          <w:rFonts w:ascii="Times New Roman" w:eastAsiaTheme="minorEastAsia" w:hAnsi="Times New Roman"/>
          <w:bCs/>
          <w:sz w:val="24"/>
          <w:szCs w:val="24"/>
          <w:lang w:eastAsia="zh-CN"/>
        </w:rPr>
        <w:t>and depression</w:t>
      </w:r>
      <w:r w:rsidRPr="00B02529">
        <w:rPr>
          <w:rFonts w:ascii="Times New Roman" w:eastAsiaTheme="minorEastAsia" w:hAnsi="Times New Roman"/>
          <w:bCs/>
          <w:sz w:val="24"/>
          <w:szCs w:val="24"/>
          <w:lang w:eastAsia="zh-CN"/>
        </w:rPr>
        <w:t xml:space="preserve"> </w:t>
      </w:r>
      <w:r w:rsidR="00D819EB">
        <w:rPr>
          <w:rFonts w:ascii="Times New Roman" w:eastAsiaTheme="minorEastAsia" w:hAnsi="Times New Roman"/>
          <w:bCs/>
          <w:sz w:val="24"/>
          <w:szCs w:val="24"/>
          <w:lang w:eastAsia="zh-CN"/>
        </w:rPr>
        <w:t>in people with</w:t>
      </w:r>
      <w:r w:rsidR="00D819EB" w:rsidRPr="00B02529">
        <w:rPr>
          <w:rFonts w:ascii="Times New Roman" w:eastAsiaTheme="minorEastAsia" w:hAnsi="Times New Roman"/>
          <w:bCs/>
          <w:sz w:val="24"/>
          <w:szCs w:val="24"/>
          <w:lang w:eastAsia="zh-CN"/>
        </w:rPr>
        <w:t xml:space="preserve"> </w:t>
      </w:r>
      <w:r w:rsidR="00286A9A">
        <w:rPr>
          <w:rFonts w:ascii="Times New Roman" w:eastAsiaTheme="minorEastAsia" w:hAnsi="Times New Roman"/>
          <w:bCs/>
          <w:sz w:val="24"/>
          <w:szCs w:val="24"/>
          <w:lang w:eastAsia="zh-CN"/>
        </w:rPr>
        <w:t>early</w:t>
      </w:r>
      <w:r w:rsidR="00D819EB" w:rsidRPr="00B02529">
        <w:rPr>
          <w:rFonts w:ascii="Times New Roman" w:eastAsiaTheme="minorEastAsia" w:hAnsi="Times New Roman"/>
          <w:bCs/>
          <w:sz w:val="24"/>
          <w:szCs w:val="24"/>
          <w:lang w:eastAsia="zh-CN"/>
        </w:rPr>
        <w:t xml:space="preserve">-onset </w:t>
      </w:r>
      <w:r w:rsidRPr="00B02529">
        <w:rPr>
          <w:rFonts w:ascii="Times New Roman" w:eastAsiaTheme="minorEastAsia" w:hAnsi="Times New Roman"/>
          <w:bCs/>
          <w:sz w:val="24"/>
          <w:szCs w:val="24"/>
          <w:lang w:eastAsia="zh-CN"/>
        </w:rPr>
        <w:t xml:space="preserve">Type 2 </w:t>
      </w:r>
      <w:r w:rsidR="00D819EB">
        <w:rPr>
          <w:rFonts w:ascii="Times New Roman" w:eastAsiaTheme="minorEastAsia" w:hAnsi="Times New Roman"/>
          <w:bCs/>
          <w:sz w:val="24"/>
          <w:szCs w:val="24"/>
          <w:lang w:eastAsia="zh-CN"/>
        </w:rPr>
        <w:t>d</w:t>
      </w:r>
      <w:r w:rsidRPr="00B02529">
        <w:rPr>
          <w:rFonts w:ascii="Times New Roman" w:eastAsiaTheme="minorEastAsia" w:hAnsi="Times New Roman"/>
          <w:bCs/>
          <w:sz w:val="24"/>
          <w:szCs w:val="24"/>
          <w:lang w:eastAsia="zh-CN"/>
        </w:rPr>
        <w:t xml:space="preserve">iabetes (T2DM) and </w:t>
      </w:r>
      <w:r w:rsidR="008C4DD7">
        <w:rPr>
          <w:rFonts w:ascii="Times New Roman" w:eastAsiaTheme="minorEastAsia" w:hAnsi="Times New Roman"/>
          <w:bCs/>
          <w:sz w:val="24"/>
          <w:szCs w:val="24"/>
          <w:lang w:eastAsia="zh-CN"/>
        </w:rPr>
        <w:t xml:space="preserve">their </w:t>
      </w:r>
      <w:r w:rsidR="00286A9A">
        <w:rPr>
          <w:rFonts w:ascii="Times New Roman" w:eastAsiaTheme="minorEastAsia" w:hAnsi="Times New Roman"/>
          <w:bCs/>
          <w:sz w:val="24"/>
          <w:szCs w:val="24"/>
          <w:lang w:eastAsia="zh-CN"/>
        </w:rPr>
        <w:t>impact</w:t>
      </w:r>
      <w:r w:rsidR="00377293">
        <w:rPr>
          <w:rFonts w:ascii="Times New Roman" w:eastAsiaTheme="minorEastAsia" w:hAnsi="Times New Roman"/>
          <w:bCs/>
          <w:sz w:val="24"/>
          <w:szCs w:val="24"/>
          <w:lang w:eastAsia="zh-CN"/>
        </w:rPr>
        <w:t xml:space="preserve"> on </w:t>
      </w:r>
      <w:r w:rsidRPr="00B02529">
        <w:rPr>
          <w:rFonts w:ascii="Times New Roman" w:eastAsiaTheme="minorEastAsia" w:hAnsi="Times New Roman"/>
          <w:bCs/>
          <w:sz w:val="24"/>
          <w:szCs w:val="24"/>
          <w:lang w:eastAsia="zh-CN"/>
        </w:rPr>
        <w:t xml:space="preserve">long-term Atherosclerotic Cardiovascular Disease (ASCVD) risk among White Caucasian (WC) and African American (AA) are not </w:t>
      </w:r>
      <w:r w:rsidR="008C4DD7">
        <w:rPr>
          <w:rFonts w:ascii="Times New Roman" w:eastAsiaTheme="minorEastAsia" w:hAnsi="Times New Roman"/>
          <w:bCs/>
          <w:sz w:val="24"/>
          <w:szCs w:val="24"/>
          <w:lang w:eastAsia="zh-CN"/>
        </w:rPr>
        <w:t>known</w:t>
      </w:r>
      <w:r w:rsidRPr="00B02529">
        <w:rPr>
          <w:rFonts w:ascii="Times New Roman" w:eastAsiaTheme="minorEastAsia" w:hAnsi="Times New Roman"/>
          <w:bCs/>
          <w:sz w:val="24"/>
          <w:szCs w:val="24"/>
          <w:lang w:eastAsia="zh-CN"/>
        </w:rPr>
        <w:t xml:space="preserve">. The aims were to evaluate the temporal patterns of </w:t>
      </w:r>
      <w:r w:rsidR="00122E15">
        <w:rPr>
          <w:rFonts w:ascii="Times New Roman" w:eastAsiaTheme="minorEastAsia" w:hAnsi="Times New Roman"/>
          <w:bCs/>
          <w:sz w:val="24"/>
          <w:szCs w:val="24"/>
          <w:lang w:eastAsia="zh-CN"/>
        </w:rPr>
        <w:t>CM</w:t>
      </w:r>
      <w:r w:rsidR="008C4DD7">
        <w:rPr>
          <w:rFonts w:ascii="Times New Roman" w:eastAsiaTheme="minorEastAsia" w:hAnsi="Times New Roman"/>
          <w:bCs/>
          <w:sz w:val="24"/>
          <w:szCs w:val="24"/>
          <w:lang w:eastAsia="zh-CN"/>
        </w:rPr>
        <w:t xml:space="preserve"> and depression</w:t>
      </w:r>
      <w:r w:rsidR="002009A1">
        <w:rPr>
          <w:rFonts w:ascii="Times New Roman" w:eastAsiaTheme="minorEastAsia" w:hAnsi="Times New Roman"/>
          <w:bCs/>
          <w:sz w:val="24"/>
          <w:szCs w:val="24"/>
          <w:lang w:eastAsia="zh-CN"/>
        </w:rPr>
        <w:t xml:space="preserve"> </w:t>
      </w:r>
      <w:r w:rsidR="00286A9A">
        <w:rPr>
          <w:rFonts w:ascii="Times New Roman" w:eastAsiaTheme="minorEastAsia" w:hAnsi="Times New Roman"/>
          <w:bCs/>
          <w:sz w:val="24"/>
          <w:szCs w:val="24"/>
          <w:lang w:eastAsia="zh-CN"/>
        </w:rPr>
        <w:t xml:space="preserve">from </w:t>
      </w:r>
      <w:r w:rsidRPr="00B02529">
        <w:rPr>
          <w:rFonts w:ascii="Times New Roman" w:eastAsiaTheme="minorEastAsia" w:hAnsi="Times New Roman"/>
          <w:bCs/>
          <w:sz w:val="24"/>
          <w:szCs w:val="24"/>
          <w:lang w:eastAsia="zh-CN"/>
        </w:rPr>
        <w:t>diagnosis</w:t>
      </w:r>
      <w:r w:rsidR="00685905">
        <w:rPr>
          <w:rFonts w:ascii="Times New Roman" w:eastAsiaTheme="minorEastAsia" w:hAnsi="Times New Roman"/>
          <w:bCs/>
          <w:sz w:val="24"/>
          <w:szCs w:val="24"/>
          <w:lang w:eastAsia="zh-CN"/>
        </w:rPr>
        <w:t xml:space="preserve"> and the interplay of these comorbidities in the cardiovascular risk differentiation between </w:t>
      </w:r>
      <w:r w:rsidRPr="00B02529">
        <w:rPr>
          <w:rFonts w:ascii="Times New Roman" w:eastAsiaTheme="minorEastAsia" w:hAnsi="Times New Roman"/>
          <w:bCs/>
          <w:sz w:val="24"/>
          <w:szCs w:val="24"/>
          <w:lang w:eastAsia="zh-CN"/>
        </w:rPr>
        <w:t>WC and AA</w:t>
      </w:r>
      <w:r w:rsidR="00377293">
        <w:rPr>
          <w:rFonts w:ascii="Times New Roman" w:eastAsiaTheme="minorEastAsia" w:hAnsi="Times New Roman"/>
          <w:bCs/>
          <w:sz w:val="24"/>
          <w:szCs w:val="24"/>
          <w:lang w:eastAsia="zh-CN"/>
        </w:rPr>
        <w:t xml:space="preserve"> in US</w:t>
      </w:r>
      <w:r w:rsidR="00286A9A">
        <w:rPr>
          <w:rFonts w:ascii="Times New Roman" w:eastAsiaTheme="minorEastAsia" w:hAnsi="Times New Roman"/>
          <w:bCs/>
          <w:sz w:val="24"/>
          <w:szCs w:val="24"/>
          <w:lang w:eastAsia="zh-CN"/>
        </w:rPr>
        <w:t xml:space="preserve"> with a focus on early</w:t>
      </w:r>
      <w:r w:rsidR="00685905">
        <w:rPr>
          <w:rFonts w:ascii="Times New Roman" w:eastAsiaTheme="minorEastAsia" w:hAnsi="Times New Roman"/>
          <w:bCs/>
          <w:sz w:val="24"/>
          <w:szCs w:val="24"/>
          <w:lang w:eastAsia="zh-CN"/>
        </w:rPr>
        <w:t>-</w:t>
      </w:r>
      <w:r w:rsidR="00286A9A">
        <w:rPr>
          <w:rFonts w:ascii="Times New Roman" w:eastAsiaTheme="minorEastAsia" w:hAnsi="Times New Roman"/>
          <w:bCs/>
          <w:sz w:val="24"/>
          <w:szCs w:val="24"/>
          <w:lang w:eastAsia="zh-CN"/>
        </w:rPr>
        <w:t>onset T2DM</w:t>
      </w:r>
      <w:r w:rsidRPr="00B02529">
        <w:rPr>
          <w:rFonts w:ascii="Times New Roman" w:eastAsiaTheme="minorEastAsia" w:hAnsi="Times New Roman"/>
          <w:bCs/>
          <w:sz w:val="24"/>
          <w:szCs w:val="24"/>
          <w:lang w:eastAsia="zh-CN"/>
        </w:rPr>
        <w:t>.</w:t>
      </w:r>
    </w:p>
    <w:p w14:paraId="3041590A" w14:textId="2AB16E73" w:rsidR="00FF22FF" w:rsidRDefault="00FE5E16" w:rsidP="00B02529">
      <w:pPr>
        <w:spacing w:before="240" w:line="480" w:lineRule="auto"/>
        <w:jc w:val="both"/>
        <w:rPr>
          <w:rFonts w:ascii="Times New Roman" w:eastAsiaTheme="minorEastAsia" w:hAnsi="Times New Roman"/>
          <w:bCs/>
          <w:sz w:val="24"/>
          <w:szCs w:val="24"/>
          <w:lang w:eastAsia="zh-CN"/>
        </w:rPr>
      </w:pPr>
      <w:r w:rsidRPr="00314FD7">
        <w:rPr>
          <w:rFonts w:ascii="Times New Roman" w:eastAsiaTheme="minorEastAsia" w:hAnsi="Times New Roman"/>
          <w:b/>
          <w:sz w:val="24"/>
          <w:szCs w:val="24"/>
          <w:lang w:eastAsia="zh-CN"/>
        </w:rPr>
        <w:t>Methods:</w:t>
      </w:r>
      <w:r w:rsidR="00AF6484">
        <w:rPr>
          <w:rFonts w:ascii="Times New Roman" w:eastAsiaTheme="minorEastAsia" w:hAnsi="Times New Roman"/>
          <w:b/>
          <w:sz w:val="24"/>
          <w:szCs w:val="24"/>
          <w:lang w:eastAsia="zh-CN"/>
        </w:rPr>
        <w:t xml:space="preserve"> </w:t>
      </w:r>
      <w:r w:rsidR="002D17A7">
        <w:rPr>
          <w:rFonts w:ascii="Times New Roman" w:eastAsiaTheme="minorEastAsia" w:hAnsi="Times New Roman"/>
          <w:bCs/>
          <w:sz w:val="24"/>
          <w:szCs w:val="24"/>
          <w:lang w:eastAsia="zh-CN"/>
        </w:rPr>
        <w:t xml:space="preserve">From US nationally representative electronic medical record, </w:t>
      </w:r>
      <w:r w:rsidR="003F31DD">
        <w:rPr>
          <w:rFonts w:ascii="Times New Roman" w:eastAsiaTheme="minorEastAsia" w:hAnsi="Times New Roman"/>
          <w:bCs/>
          <w:sz w:val="24"/>
          <w:szCs w:val="24"/>
          <w:lang w:eastAsia="zh-CN"/>
        </w:rPr>
        <w:t xml:space="preserve">101,104 AA and </w:t>
      </w:r>
      <w:r w:rsidR="00FF22FF">
        <w:rPr>
          <w:rFonts w:ascii="Times New Roman" w:eastAsiaTheme="minorEastAsia" w:hAnsi="Times New Roman"/>
          <w:bCs/>
          <w:sz w:val="24"/>
          <w:szCs w:val="24"/>
          <w:lang w:eastAsia="zh-CN"/>
        </w:rPr>
        <w:t xml:space="preserve">505,336 WC subjects </w:t>
      </w:r>
      <w:r w:rsidR="002D17A7">
        <w:rPr>
          <w:rFonts w:ascii="Times New Roman" w:eastAsiaTheme="minorEastAsia" w:hAnsi="Times New Roman"/>
          <w:bCs/>
          <w:sz w:val="24"/>
          <w:szCs w:val="24"/>
          <w:lang w:eastAsia="zh-CN"/>
        </w:rPr>
        <w:t>with new diagnosis o</w:t>
      </w:r>
      <w:r w:rsidR="00FF22FF">
        <w:rPr>
          <w:rFonts w:ascii="Times New Roman" w:eastAsiaTheme="minorEastAsia" w:hAnsi="Times New Roman"/>
          <w:bCs/>
          <w:sz w:val="24"/>
          <w:szCs w:val="24"/>
          <w:lang w:eastAsia="zh-CN"/>
        </w:rPr>
        <w:t>f</w:t>
      </w:r>
      <w:r w:rsidR="002D17A7">
        <w:rPr>
          <w:rFonts w:ascii="Times New Roman" w:eastAsiaTheme="minorEastAsia" w:hAnsi="Times New Roman"/>
          <w:bCs/>
          <w:sz w:val="24"/>
          <w:szCs w:val="24"/>
          <w:lang w:eastAsia="zh-CN"/>
        </w:rPr>
        <w:t xml:space="preserve"> T2DM from 2000 to 2018 were identified</w:t>
      </w:r>
      <w:r w:rsidR="008C4DD7">
        <w:rPr>
          <w:rFonts w:ascii="Times New Roman" w:eastAsiaTheme="minorEastAsia" w:hAnsi="Times New Roman"/>
          <w:bCs/>
          <w:sz w:val="24"/>
          <w:szCs w:val="24"/>
          <w:lang w:eastAsia="zh-CN"/>
        </w:rPr>
        <w:t xml:space="preserve"> (</w:t>
      </w:r>
      <w:r w:rsidR="00FF22FF">
        <w:rPr>
          <w:rFonts w:ascii="Times New Roman" w:eastAsiaTheme="minorEastAsia" w:hAnsi="Times New Roman"/>
          <w:bCs/>
          <w:sz w:val="24"/>
          <w:szCs w:val="24"/>
          <w:lang w:eastAsia="zh-CN"/>
        </w:rPr>
        <w:t>mean</w:t>
      </w:r>
      <w:r w:rsidR="008C4DD7">
        <w:rPr>
          <w:rFonts w:ascii="Times New Roman" w:eastAsiaTheme="minorEastAsia" w:hAnsi="Times New Roman"/>
          <w:bCs/>
          <w:sz w:val="24"/>
          <w:szCs w:val="24"/>
          <w:lang w:eastAsia="zh-CN"/>
        </w:rPr>
        <w:t xml:space="preserve"> follow-up: </w:t>
      </w:r>
      <w:r w:rsidR="00FF22FF">
        <w:rPr>
          <w:rFonts w:ascii="Times New Roman" w:eastAsiaTheme="minorEastAsia" w:hAnsi="Times New Roman"/>
          <w:bCs/>
          <w:sz w:val="24"/>
          <w:szCs w:val="24"/>
          <w:lang w:eastAsia="zh-CN"/>
        </w:rPr>
        <w:t>5.3 years</w:t>
      </w:r>
      <w:r w:rsidR="008C4DD7">
        <w:rPr>
          <w:rFonts w:ascii="Times New Roman" w:eastAsiaTheme="minorEastAsia" w:hAnsi="Times New Roman"/>
          <w:bCs/>
          <w:sz w:val="24"/>
          <w:szCs w:val="24"/>
          <w:lang w:eastAsia="zh-CN"/>
        </w:rPr>
        <w:t>).</w:t>
      </w:r>
      <w:r w:rsidR="00FF22FF">
        <w:rPr>
          <w:rFonts w:ascii="Times New Roman" w:eastAsiaTheme="minorEastAsia" w:hAnsi="Times New Roman"/>
          <w:bCs/>
          <w:sz w:val="24"/>
          <w:szCs w:val="24"/>
          <w:lang w:eastAsia="zh-CN"/>
        </w:rPr>
        <w:t xml:space="preserve"> </w:t>
      </w:r>
      <w:r w:rsidR="008C4DD7">
        <w:rPr>
          <w:rFonts w:ascii="Times New Roman" w:eastAsiaTheme="minorEastAsia" w:hAnsi="Times New Roman"/>
          <w:bCs/>
          <w:sz w:val="24"/>
          <w:szCs w:val="24"/>
          <w:lang w:eastAsia="zh-CN"/>
        </w:rPr>
        <w:t>T</w:t>
      </w:r>
      <w:r w:rsidR="00FF22FF">
        <w:rPr>
          <w:rFonts w:ascii="Times New Roman" w:eastAsiaTheme="minorEastAsia" w:hAnsi="Times New Roman"/>
          <w:bCs/>
          <w:sz w:val="24"/>
          <w:szCs w:val="24"/>
          <w:lang w:eastAsia="zh-CN"/>
        </w:rPr>
        <w:t xml:space="preserve">emporal trends in the </w:t>
      </w:r>
      <w:r w:rsidR="00286A9A">
        <w:rPr>
          <w:rFonts w:ascii="Times New Roman" w:eastAsiaTheme="minorEastAsia" w:hAnsi="Times New Roman"/>
          <w:bCs/>
          <w:sz w:val="24"/>
          <w:szCs w:val="24"/>
          <w:lang w:eastAsia="zh-CN"/>
        </w:rPr>
        <w:t xml:space="preserve">early </w:t>
      </w:r>
      <w:r w:rsidR="003F31DD">
        <w:rPr>
          <w:rFonts w:ascii="Times New Roman" w:eastAsiaTheme="minorEastAsia" w:hAnsi="Times New Roman"/>
          <w:bCs/>
          <w:sz w:val="24"/>
          <w:szCs w:val="24"/>
          <w:lang w:eastAsia="zh-CN"/>
        </w:rPr>
        <w:t xml:space="preserve">onset T2DM, </w:t>
      </w:r>
      <w:r w:rsidR="00FF22FF">
        <w:rPr>
          <w:rFonts w:ascii="Times New Roman" w:eastAsiaTheme="minorEastAsia" w:hAnsi="Times New Roman"/>
          <w:bCs/>
          <w:sz w:val="24"/>
          <w:szCs w:val="24"/>
          <w:lang w:eastAsia="zh-CN"/>
        </w:rPr>
        <w:t xml:space="preserve">prevalence of </w:t>
      </w:r>
      <w:r w:rsidR="00685905">
        <w:rPr>
          <w:rFonts w:ascii="Times New Roman" w:eastAsiaTheme="minorEastAsia" w:hAnsi="Times New Roman"/>
          <w:bCs/>
          <w:sz w:val="24"/>
          <w:szCs w:val="24"/>
          <w:lang w:eastAsia="zh-CN"/>
        </w:rPr>
        <w:t xml:space="preserve">CM </w:t>
      </w:r>
      <w:r w:rsidR="00FF22FF">
        <w:rPr>
          <w:rFonts w:ascii="Times New Roman" w:eastAsiaTheme="minorEastAsia" w:hAnsi="Times New Roman"/>
          <w:bCs/>
          <w:sz w:val="24"/>
          <w:szCs w:val="24"/>
          <w:lang w:eastAsia="zh-CN"/>
        </w:rPr>
        <w:t xml:space="preserve">and depression at diagnosis, and the interplay of these comorbidities in the ASCVD and </w:t>
      </w:r>
      <w:r w:rsidR="00F70CFF">
        <w:rPr>
          <w:rFonts w:ascii="Times New Roman" w:hAnsi="Times New Roman"/>
          <w:sz w:val="24"/>
          <w:szCs w:val="24"/>
        </w:rPr>
        <w:t xml:space="preserve">3-point Major Atherosclerotic Cardiovascular Events (MACE-3; </w:t>
      </w:r>
      <w:r w:rsidR="00FF22FF" w:rsidRPr="005A67AA">
        <w:rPr>
          <w:rFonts w:ascii="Times New Roman" w:hAnsi="Times New Roman"/>
          <w:sz w:val="24"/>
          <w:szCs w:val="24"/>
        </w:rPr>
        <w:t>HF, myocardial infarction, or stroke)</w:t>
      </w:r>
      <w:r w:rsidR="00FF22FF">
        <w:rPr>
          <w:rFonts w:ascii="Times New Roman" w:eastAsiaTheme="minorEastAsia" w:hAnsi="Times New Roman"/>
          <w:bCs/>
          <w:sz w:val="24"/>
          <w:szCs w:val="24"/>
          <w:lang w:eastAsia="zh-CN"/>
        </w:rPr>
        <w:t xml:space="preserve"> risk differences between ethnicities were evaluated by age groups. </w:t>
      </w:r>
    </w:p>
    <w:p w14:paraId="701545D7" w14:textId="77777777" w:rsidR="003F31DD" w:rsidRDefault="003F31DD">
      <w:pPr>
        <w:spacing w:line="480" w:lineRule="auto"/>
        <w:jc w:val="both"/>
        <w:rPr>
          <w:rFonts w:ascii="Times New Roman" w:eastAsiaTheme="minorEastAsia" w:hAnsi="Times New Roman"/>
          <w:b/>
          <w:sz w:val="24"/>
          <w:szCs w:val="24"/>
          <w:lang w:eastAsia="zh-CN"/>
        </w:rPr>
      </w:pPr>
    </w:p>
    <w:p w14:paraId="10F12FF5" w14:textId="7FDB3368" w:rsidR="00225D95" w:rsidRDefault="00FE5E16">
      <w:pPr>
        <w:spacing w:line="480" w:lineRule="auto"/>
        <w:jc w:val="both"/>
        <w:rPr>
          <w:rFonts w:ascii="Times New Roman" w:hAnsi="Times New Roman"/>
          <w:bCs/>
          <w:sz w:val="24"/>
          <w:szCs w:val="24"/>
        </w:rPr>
      </w:pPr>
      <w:r w:rsidRPr="00314FD7">
        <w:rPr>
          <w:rFonts w:ascii="Times New Roman" w:eastAsiaTheme="minorEastAsia" w:hAnsi="Times New Roman"/>
          <w:b/>
          <w:sz w:val="24"/>
          <w:szCs w:val="24"/>
          <w:lang w:eastAsia="zh-CN"/>
        </w:rPr>
        <w:t>Results:</w:t>
      </w:r>
      <w:r w:rsidR="005A67AA">
        <w:rPr>
          <w:rFonts w:ascii="Times New Roman" w:eastAsiaTheme="minorEastAsia" w:hAnsi="Times New Roman"/>
          <w:b/>
          <w:sz w:val="24"/>
          <w:szCs w:val="24"/>
          <w:lang w:eastAsia="zh-CN"/>
        </w:rPr>
        <w:t xml:space="preserve"> </w:t>
      </w:r>
      <w:r w:rsidR="003F31DD">
        <w:rPr>
          <w:rFonts w:ascii="Times New Roman" w:eastAsiaTheme="minorEastAsia" w:hAnsi="Times New Roman"/>
          <w:sz w:val="24"/>
          <w:szCs w:val="24"/>
          <w:lang w:eastAsia="zh-CN"/>
        </w:rPr>
        <w:t>T</w:t>
      </w:r>
      <w:r w:rsidR="003F31DD">
        <w:rPr>
          <w:rFonts w:ascii="Times New Roman" w:hAnsi="Times New Roman"/>
          <w:bCs/>
          <w:sz w:val="24"/>
          <w:szCs w:val="24"/>
        </w:rPr>
        <w:t>he proportion of AA and WC diagnosed at &lt;40 years increased from 34% and 26% in 2012 to 38% and 29% in 201</w:t>
      </w:r>
      <w:r w:rsidR="008C4DD7">
        <w:rPr>
          <w:rFonts w:ascii="Times New Roman" w:hAnsi="Times New Roman"/>
          <w:bCs/>
          <w:sz w:val="24"/>
          <w:szCs w:val="24"/>
        </w:rPr>
        <w:t>7</w:t>
      </w:r>
      <w:r w:rsidR="003F31DD">
        <w:rPr>
          <w:rFonts w:ascii="Times New Roman" w:hAnsi="Times New Roman"/>
          <w:bCs/>
          <w:sz w:val="24"/>
          <w:szCs w:val="24"/>
        </w:rPr>
        <w:t xml:space="preserve">, respectively. Among AA and WC, the </w:t>
      </w:r>
      <w:r w:rsidR="008C4DD7">
        <w:rPr>
          <w:rFonts w:ascii="Times New Roman" w:hAnsi="Times New Roman"/>
          <w:bCs/>
          <w:sz w:val="24"/>
          <w:szCs w:val="24"/>
        </w:rPr>
        <w:t xml:space="preserve">depression </w:t>
      </w:r>
      <w:r w:rsidR="003F31DD">
        <w:rPr>
          <w:rFonts w:ascii="Times New Roman" w:hAnsi="Times New Roman"/>
          <w:bCs/>
          <w:sz w:val="24"/>
          <w:szCs w:val="24"/>
        </w:rPr>
        <w:t>prevalence increased from 15% and 20% in 2000 to 23% and 34% in 201</w:t>
      </w:r>
      <w:r w:rsidR="008C4DD7">
        <w:rPr>
          <w:rFonts w:ascii="Times New Roman" w:hAnsi="Times New Roman"/>
          <w:bCs/>
          <w:sz w:val="24"/>
          <w:szCs w:val="24"/>
        </w:rPr>
        <w:t>7</w:t>
      </w:r>
      <w:r w:rsidR="003F31DD">
        <w:rPr>
          <w:rFonts w:ascii="Times New Roman" w:hAnsi="Times New Roman"/>
          <w:bCs/>
          <w:sz w:val="24"/>
          <w:szCs w:val="24"/>
        </w:rPr>
        <w:t xml:space="preserve">; with an increasing trend </w:t>
      </w:r>
      <w:r w:rsidR="008C4DD7">
        <w:rPr>
          <w:rFonts w:ascii="Times New Roman" w:hAnsi="Times New Roman"/>
          <w:bCs/>
          <w:sz w:val="24"/>
          <w:szCs w:val="24"/>
        </w:rPr>
        <w:t>for</w:t>
      </w:r>
      <w:r w:rsidR="003F31DD">
        <w:rPr>
          <w:rFonts w:ascii="Times New Roman" w:hAnsi="Times New Roman"/>
          <w:bCs/>
          <w:sz w:val="24"/>
          <w:szCs w:val="24"/>
        </w:rPr>
        <w:t xml:space="preserve"> </w:t>
      </w:r>
      <w:r w:rsidR="00685905">
        <w:rPr>
          <w:rFonts w:ascii="Times New Roman" w:hAnsi="Times New Roman"/>
          <w:bCs/>
          <w:sz w:val="24"/>
          <w:szCs w:val="24"/>
        </w:rPr>
        <w:t>CM</w:t>
      </w:r>
      <w:r w:rsidR="003F31DD">
        <w:rPr>
          <w:rFonts w:ascii="Times New Roman" w:hAnsi="Times New Roman"/>
          <w:bCs/>
          <w:sz w:val="24"/>
          <w:szCs w:val="24"/>
        </w:rPr>
        <w:t xml:space="preserve"> at diagnosis in both groups</w:t>
      </w:r>
      <w:r w:rsidR="00D227F6">
        <w:rPr>
          <w:rFonts w:ascii="Times New Roman" w:hAnsi="Times New Roman"/>
          <w:bCs/>
          <w:sz w:val="24"/>
          <w:szCs w:val="24"/>
        </w:rPr>
        <w:t xml:space="preserve">. </w:t>
      </w:r>
    </w:p>
    <w:p w14:paraId="241C46B6" w14:textId="3027B050" w:rsidR="00225D95" w:rsidRPr="009F1D15" w:rsidRDefault="00225D95" w:rsidP="00225D95">
      <w:pPr>
        <w:spacing w:line="480" w:lineRule="auto"/>
        <w:jc w:val="both"/>
        <w:rPr>
          <w:rFonts w:ascii="Times New Roman" w:hAnsi="Times New Roman"/>
          <w:sz w:val="24"/>
          <w:szCs w:val="24"/>
        </w:rPr>
      </w:pPr>
      <w:r>
        <w:rPr>
          <w:rFonts w:ascii="Times New Roman" w:hAnsi="Times New Roman"/>
          <w:sz w:val="24"/>
          <w:szCs w:val="24"/>
        </w:rPr>
        <w:t xml:space="preserve">Compared to WC, the adjusted MACE-3 risk was significantly higher in AA across all age groups, more pronounced in 18-39 years group (HR CI: 1.42, 1.88) </w:t>
      </w:r>
      <w:r w:rsidR="00825F89">
        <w:rPr>
          <w:rFonts w:ascii="Times New Roman" w:hAnsi="Times New Roman"/>
          <w:sz w:val="24"/>
          <w:szCs w:val="24"/>
        </w:rPr>
        <w:t>and</w:t>
      </w:r>
      <w:r>
        <w:rPr>
          <w:rFonts w:ascii="Times New Roman" w:hAnsi="Times New Roman"/>
          <w:sz w:val="24"/>
          <w:szCs w:val="24"/>
        </w:rPr>
        <w:t xml:space="preserve"> in people with and without depression. AA had 17% (HR CI: 1.05, 1.31) significantly higher adjusted ASCVD risk in the 18-39 years age group only</w:t>
      </w:r>
      <w:r w:rsidR="008C4DD7">
        <w:rPr>
          <w:rFonts w:ascii="Times New Roman" w:hAnsi="Times New Roman"/>
          <w:sz w:val="24"/>
          <w:szCs w:val="24"/>
        </w:rPr>
        <w:t xml:space="preserve">. </w:t>
      </w:r>
      <w:r>
        <w:rPr>
          <w:rFonts w:ascii="Times New Roman" w:hAnsi="Times New Roman"/>
          <w:sz w:val="24"/>
          <w:szCs w:val="24"/>
        </w:rPr>
        <w:t>Depression was independently associated with ASCVD and MACE-3 risk in both ethnic groups across all age groups. Other comorbidities were independently associated with the ASCVD and MACE-3 risk only among WC.</w:t>
      </w:r>
      <w:r w:rsidDel="00FC6588">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Cs/>
          <w:sz w:val="24"/>
          <w:szCs w:val="24"/>
        </w:rPr>
        <w:t xml:space="preserve">  </w:t>
      </w:r>
    </w:p>
    <w:p w14:paraId="120A7843" w14:textId="70FFD690" w:rsidR="00314FD7" w:rsidRDefault="00FE5E16" w:rsidP="00B02529">
      <w:pPr>
        <w:spacing w:before="240" w:line="480" w:lineRule="auto"/>
        <w:jc w:val="both"/>
        <w:rPr>
          <w:rFonts w:ascii="Times New Roman" w:eastAsiaTheme="minorEastAsia" w:hAnsi="Times New Roman"/>
          <w:sz w:val="24"/>
          <w:szCs w:val="24"/>
          <w:lang w:eastAsia="zh-CN"/>
        </w:rPr>
      </w:pPr>
      <w:r w:rsidRPr="00314FD7">
        <w:rPr>
          <w:rFonts w:ascii="Times New Roman" w:eastAsiaTheme="minorEastAsia" w:hAnsi="Times New Roman"/>
          <w:b/>
          <w:sz w:val="24"/>
          <w:szCs w:val="24"/>
          <w:lang w:eastAsia="zh-CN"/>
        </w:rPr>
        <w:lastRenderedPageBreak/>
        <w:t>Conclusions:</w:t>
      </w:r>
      <w:r w:rsidR="00B02529" w:rsidRPr="00314FD7">
        <w:rPr>
          <w:rFonts w:ascii="Times New Roman" w:eastAsiaTheme="minorEastAsia" w:hAnsi="Times New Roman"/>
          <w:b/>
          <w:sz w:val="24"/>
          <w:szCs w:val="24"/>
          <w:lang w:eastAsia="zh-CN"/>
        </w:rPr>
        <w:t xml:space="preserve"> </w:t>
      </w:r>
      <w:r w:rsidR="008C4DD7" w:rsidRPr="00314FD7">
        <w:rPr>
          <w:rFonts w:ascii="Times New Roman" w:eastAsiaTheme="minorEastAsia" w:hAnsi="Times New Roman"/>
          <w:bCs/>
          <w:sz w:val="24"/>
          <w:szCs w:val="24"/>
          <w:lang w:eastAsia="zh-CN"/>
        </w:rPr>
        <w:t xml:space="preserve">AA have significantly higher </w:t>
      </w:r>
      <w:r w:rsidR="00314FD7" w:rsidRPr="00314FD7">
        <w:rPr>
          <w:rFonts w:ascii="Times New Roman" w:eastAsiaTheme="minorEastAsia" w:hAnsi="Times New Roman"/>
          <w:bCs/>
          <w:sz w:val="24"/>
          <w:szCs w:val="24"/>
          <w:lang w:eastAsia="zh-CN"/>
        </w:rPr>
        <w:t xml:space="preserve">cardiovascular risk compared to WC, particularly in </w:t>
      </w:r>
      <w:r w:rsidR="00825F89">
        <w:rPr>
          <w:rFonts w:ascii="Times New Roman" w:eastAsiaTheme="minorEastAsia" w:hAnsi="Times New Roman"/>
          <w:bCs/>
          <w:sz w:val="24"/>
          <w:szCs w:val="24"/>
          <w:lang w:eastAsia="zh-CN"/>
        </w:rPr>
        <w:t>early</w:t>
      </w:r>
      <w:r w:rsidR="00F70CFF">
        <w:rPr>
          <w:rFonts w:ascii="Times New Roman" w:eastAsiaTheme="minorEastAsia" w:hAnsi="Times New Roman"/>
          <w:bCs/>
          <w:sz w:val="24"/>
          <w:szCs w:val="24"/>
          <w:lang w:eastAsia="zh-CN"/>
        </w:rPr>
        <w:t>-</w:t>
      </w:r>
      <w:r w:rsidR="00314FD7" w:rsidRPr="00314FD7">
        <w:rPr>
          <w:rFonts w:ascii="Times New Roman" w:eastAsiaTheme="minorEastAsia" w:hAnsi="Times New Roman"/>
          <w:bCs/>
          <w:sz w:val="24"/>
          <w:szCs w:val="24"/>
          <w:lang w:eastAsia="zh-CN"/>
        </w:rPr>
        <w:t>onset T2DM</w:t>
      </w:r>
      <w:r w:rsidR="00F70CFF">
        <w:rPr>
          <w:rFonts w:ascii="Times New Roman" w:eastAsiaTheme="minorEastAsia" w:hAnsi="Times New Roman"/>
          <w:bCs/>
          <w:sz w:val="24"/>
          <w:szCs w:val="24"/>
          <w:lang w:eastAsia="zh-CN"/>
        </w:rPr>
        <w:t xml:space="preserve">. </w:t>
      </w:r>
      <w:r w:rsidR="00685905">
        <w:rPr>
          <w:rFonts w:ascii="Times New Roman" w:eastAsiaTheme="minorEastAsia" w:hAnsi="Times New Roman"/>
          <w:bCs/>
          <w:sz w:val="24"/>
          <w:szCs w:val="24"/>
          <w:lang w:eastAsia="zh-CN"/>
        </w:rPr>
        <w:t>CM</w:t>
      </w:r>
      <w:r w:rsidR="00314FD7" w:rsidRPr="00314FD7">
        <w:rPr>
          <w:rFonts w:ascii="Times New Roman" w:eastAsiaTheme="minorEastAsia" w:hAnsi="Times New Roman"/>
          <w:bCs/>
          <w:sz w:val="24"/>
          <w:szCs w:val="24"/>
          <w:lang w:eastAsia="zh-CN"/>
        </w:rPr>
        <w:t xml:space="preserve"> and depression at T2DM diagnosis has been increasing over last two decades in both ethnic groups.</w:t>
      </w:r>
      <w:r w:rsidR="00314FD7">
        <w:rPr>
          <w:rFonts w:ascii="Times New Roman" w:eastAsiaTheme="minorEastAsia" w:hAnsi="Times New Roman"/>
          <w:b/>
          <w:sz w:val="24"/>
          <w:szCs w:val="24"/>
          <w:lang w:eastAsia="zh-CN"/>
        </w:rPr>
        <w:t xml:space="preserve"> </w:t>
      </w:r>
      <w:r w:rsidR="00314FD7" w:rsidRPr="0099399E">
        <w:rPr>
          <w:rFonts w:ascii="Times New Roman" w:eastAsiaTheme="minorEastAsia" w:hAnsi="Times New Roman"/>
          <w:sz w:val="24"/>
          <w:szCs w:val="24"/>
          <w:lang w:eastAsia="zh-CN"/>
        </w:rPr>
        <w:t>Strategies for screening</w:t>
      </w:r>
      <w:r w:rsidR="00825F89">
        <w:rPr>
          <w:rFonts w:ascii="Times New Roman" w:eastAsiaTheme="minorEastAsia" w:hAnsi="Times New Roman"/>
          <w:sz w:val="24"/>
          <w:szCs w:val="24"/>
          <w:lang w:eastAsia="zh-CN"/>
        </w:rPr>
        <w:t xml:space="preserve"> and optimal management</w:t>
      </w:r>
      <w:r w:rsidR="00314FD7" w:rsidRPr="0099399E">
        <w:rPr>
          <w:rFonts w:ascii="Times New Roman" w:eastAsiaTheme="minorEastAsia" w:hAnsi="Times New Roman"/>
          <w:sz w:val="24"/>
          <w:szCs w:val="24"/>
          <w:lang w:eastAsia="zh-CN"/>
        </w:rPr>
        <w:t xml:space="preserve"> of </w:t>
      </w:r>
      <w:r w:rsidR="00685905">
        <w:rPr>
          <w:rFonts w:ascii="Times New Roman" w:eastAsiaTheme="minorEastAsia" w:hAnsi="Times New Roman"/>
          <w:sz w:val="24"/>
          <w:szCs w:val="24"/>
          <w:lang w:eastAsia="zh-CN"/>
        </w:rPr>
        <w:t>CM</w:t>
      </w:r>
      <w:r w:rsidR="00314FD7" w:rsidRPr="0099399E">
        <w:rPr>
          <w:rFonts w:ascii="Times New Roman" w:eastAsiaTheme="minorEastAsia" w:hAnsi="Times New Roman"/>
          <w:sz w:val="24"/>
          <w:szCs w:val="24"/>
          <w:lang w:eastAsia="zh-CN"/>
        </w:rPr>
        <w:t xml:space="preserve"> and depression </w:t>
      </w:r>
      <w:r w:rsidR="00DD5AAA">
        <w:rPr>
          <w:rFonts w:ascii="Times New Roman" w:eastAsiaTheme="minorEastAsia" w:hAnsi="Times New Roman"/>
          <w:sz w:val="24"/>
          <w:szCs w:val="24"/>
          <w:lang w:eastAsia="zh-CN"/>
        </w:rPr>
        <w:t xml:space="preserve">particularly </w:t>
      </w:r>
      <w:r w:rsidR="00314FD7" w:rsidRPr="0099399E">
        <w:rPr>
          <w:rFonts w:ascii="Times New Roman" w:eastAsiaTheme="minorEastAsia" w:hAnsi="Times New Roman"/>
          <w:sz w:val="24"/>
          <w:szCs w:val="24"/>
          <w:lang w:eastAsia="zh-CN"/>
        </w:rPr>
        <w:t xml:space="preserve">in </w:t>
      </w:r>
      <w:r w:rsidR="00825F89">
        <w:rPr>
          <w:rFonts w:ascii="Times New Roman" w:eastAsiaTheme="minorEastAsia" w:hAnsi="Times New Roman"/>
          <w:sz w:val="24"/>
          <w:szCs w:val="24"/>
          <w:lang w:eastAsia="zh-CN"/>
        </w:rPr>
        <w:t>early</w:t>
      </w:r>
      <w:r w:rsidR="004F6C3D">
        <w:rPr>
          <w:rFonts w:ascii="Times New Roman" w:eastAsiaTheme="minorEastAsia" w:hAnsi="Times New Roman"/>
          <w:sz w:val="24"/>
          <w:szCs w:val="24"/>
          <w:lang w:eastAsia="zh-CN"/>
        </w:rPr>
        <w:t>-</w:t>
      </w:r>
      <w:r w:rsidR="00825F89">
        <w:rPr>
          <w:rFonts w:ascii="Times New Roman" w:eastAsiaTheme="minorEastAsia" w:hAnsi="Times New Roman"/>
          <w:sz w:val="24"/>
          <w:szCs w:val="24"/>
          <w:lang w:eastAsia="zh-CN"/>
        </w:rPr>
        <w:t xml:space="preserve">onset </w:t>
      </w:r>
      <w:r w:rsidR="00314FD7" w:rsidRPr="0099399E">
        <w:rPr>
          <w:rFonts w:ascii="Times New Roman" w:eastAsiaTheme="minorEastAsia" w:hAnsi="Times New Roman"/>
          <w:sz w:val="24"/>
          <w:szCs w:val="24"/>
          <w:lang w:eastAsia="zh-CN"/>
        </w:rPr>
        <w:t>T2DM may result</w:t>
      </w:r>
      <w:r w:rsidR="00314FD7" w:rsidRPr="00E41676">
        <w:rPr>
          <w:rFonts w:ascii="Times New Roman" w:eastAsiaTheme="minorEastAsia" w:hAnsi="Times New Roman"/>
          <w:sz w:val="24"/>
          <w:szCs w:val="24"/>
          <w:lang w:eastAsia="zh-CN"/>
        </w:rPr>
        <w:t xml:space="preserve"> in a lower </w:t>
      </w:r>
      <w:r w:rsidR="00314FD7">
        <w:rPr>
          <w:rFonts w:ascii="Times New Roman" w:eastAsiaTheme="minorEastAsia" w:hAnsi="Times New Roman"/>
          <w:sz w:val="24"/>
          <w:szCs w:val="24"/>
          <w:lang w:eastAsia="zh-CN"/>
        </w:rPr>
        <w:t xml:space="preserve">cardiovascular risk. </w:t>
      </w:r>
    </w:p>
    <w:p w14:paraId="5686FE68" w14:textId="1039AF84" w:rsidR="00B02529" w:rsidRPr="00B02529" w:rsidRDefault="00B02529" w:rsidP="003F664A">
      <w:pPr>
        <w:spacing w:before="240" w:line="480" w:lineRule="auto"/>
        <w:jc w:val="both"/>
        <w:rPr>
          <w:rFonts w:ascii="Times New Roman" w:hAnsi="Times New Roman"/>
          <w:b/>
          <w:bCs/>
          <w:sz w:val="24"/>
          <w:szCs w:val="24"/>
        </w:rPr>
      </w:pPr>
      <w:r w:rsidRPr="00B02529">
        <w:rPr>
          <w:rFonts w:ascii="Times New Roman" w:hAnsi="Times New Roman"/>
          <w:b/>
          <w:bCs/>
          <w:sz w:val="24"/>
          <w:szCs w:val="24"/>
        </w:rPr>
        <w:t>INTRODUCTION</w:t>
      </w:r>
    </w:p>
    <w:p w14:paraId="7E53DB17" w14:textId="33696934" w:rsidR="00412453" w:rsidRDefault="009F1D15" w:rsidP="003A3375">
      <w:pPr>
        <w:spacing w:before="240" w:line="480" w:lineRule="auto"/>
        <w:contextualSpacing/>
        <w:jc w:val="both"/>
        <w:rPr>
          <w:rFonts w:ascii="Times New Roman" w:hAnsi="Times New Roman"/>
          <w:sz w:val="24"/>
          <w:szCs w:val="24"/>
        </w:rPr>
      </w:pPr>
      <w:r>
        <w:rPr>
          <w:rFonts w:ascii="Times New Roman" w:hAnsi="Times New Roman"/>
          <w:sz w:val="24"/>
          <w:szCs w:val="24"/>
        </w:rPr>
        <w:t xml:space="preserve">Recent evidence from epidemiological studies has shown an increase in the incidence and prevalence of T2DM diagnosed at an earlier age, commonly defined </w:t>
      </w:r>
      <w:r w:rsidR="00FC4B96">
        <w:rPr>
          <w:rFonts w:ascii="Times New Roman" w:hAnsi="Times New Roman"/>
          <w:sz w:val="24"/>
          <w:szCs w:val="24"/>
        </w:rPr>
        <w:t xml:space="preserve">as </w:t>
      </w:r>
      <w:r w:rsidR="00A83CE7">
        <w:rPr>
          <w:rFonts w:ascii="Times New Roman" w:hAnsi="Times New Roman"/>
          <w:sz w:val="24"/>
          <w:szCs w:val="24"/>
        </w:rPr>
        <w:t>early</w:t>
      </w:r>
      <w:r w:rsidR="00B44520">
        <w:rPr>
          <w:rFonts w:ascii="Times New Roman" w:hAnsi="Times New Roman"/>
          <w:sz w:val="24"/>
          <w:szCs w:val="24"/>
        </w:rPr>
        <w:t>-</w:t>
      </w:r>
      <w:r w:rsidR="00412453">
        <w:rPr>
          <w:rFonts w:ascii="Times New Roman" w:hAnsi="Times New Roman"/>
          <w:sz w:val="24"/>
          <w:szCs w:val="24"/>
        </w:rPr>
        <w:t>onset</w:t>
      </w:r>
      <w:r>
        <w:rPr>
          <w:rFonts w:ascii="Times New Roman" w:hAnsi="Times New Roman"/>
          <w:sz w:val="24"/>
          <w:szCs w:val="24"/>
        </w:rPr>
        <w:t xml:space="preserve"> type 2 diabetes</w:t>
      </w:r>
      <w:r w:rsidR="00DE6FCD">
        <w:rPr>
          <w:rFonts w:ascii="Times New Roman" w:hAnsi="Times New Roman"/>
          <w:sz w:val="24"/>
          <w:szCs w:val="24"/>
        </w:rPr>
        <w:t xml:space="preserve"> </w:t>
      </w:r>
      <w:r w:rsidR="00463F9C">
        <w:rPr>
          <w:rFonts w:ascii="Times New Roman" w:hAnsi="Times New Roman"/>
          <w:sz w:val="24"/>
          <w:szCs w:val="24"/>
        </w:rPr>
        <w:fldChar w:fldCharType="begin">
          <w:fldData xml:space="preserve">PEVuZE5vdGU+PENpdGU+PEF1dGhvcj5NYWdsaWFubzwvQXV0aG9yPjxZZWFyPjIwMjA8L1llYXI+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</w:fldData>
        </w:fldChar>
      </w:r>
      <w:r w:rsidR="00D12787">
        <w:rPr>
          <w:rFonts w:ascii="Times New Roman" w:hAnsi="Times New Roman"/>
          <w:sz w:val="24"/>
          <w:szCs w:val="24"/>
        </w:rPr>
        <w:instrText xml:space="preserve"> ADDIN EN.CITE </w:instrText>
      </w:r>
      <w:r w:rsidR="00D12787">
        <w:rPr>
          <w:rFonts w:ascii="Times New Roman" w:hAnsi="Times New Roman"/>
          <w:sz w:val="24"/>
          <w:szCs w:val="24"/>
        </w:rPr>
        <w:fldChar w:fldCharType="begin">
          <w:fldData xml:space="preserve">PEVuZE5vdGU+PENpdGU+PEF1dGhvcj5NYWdsaWFubzwvQXV0aG9yPjxZZWFyPjIwMjA8L1llYXI+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</w:fldData>
        </w:fldChar>
      </w:r>
      <w:r w:rsidR="00D12787">
        <w:rPr>
          <w:rFonts w:ascii="Times New Roman" w:hAnsi="Times New Roman"/>
          <w:sz w:val="24"/>
          <w:szCs w:val="24"/>
        </w:rPr>
        <w:instrText xml:space="preserve"> ADDIN EN.CITE.DATA </w:instrText>
      </w:r>
      <w:r w:rsidR="00D12787">
        <w:rPr>
          <w:rFonts w:ascii="Times New Roman" w:hAnsi="Times New Roman"/>
          <w:sz w:val="24"/>
          <w:szCs w:val="24"/>
        </w:rPr>
      </w:r>
      <w:r w:rsidR="00D12787">
        <w:rPr>
          <w:rFonts w:ascii="Times New Roman" w:hAnsi="Times New Roman"/>
          <w:sz w:val="24"/>
          <w:szCs w:val="24"/>
        </w:rPr>
        <w:fldChar w:fldCharType="end"/>
      </w:r>
      <w:r w:rsidR="00463F9C">
        <w:rPr>
          <w:rFonts w:ascii="Times New Roman" w:hAnsi="Times New Roman"/>
          <w:sz w:val="24"/>
          <w:szCs w:val="24"/>
        </w:rPr>
      </w:r>
      <w:r w:rsidR="00463F9C">
        <w:rPr>
          <w:rFonts w:ascii="Times New Roman" w:hAnsi="Times New Roman"/>
          <w:sz w:val="24"/>
          <w:szCs w:val="24"/>
        </w:rPr>
        <w:fldChar w:fldCharType="separate"/>
      </w:r>
      <w:r w:rsidR="007E6ED1">
        <w:rPr>
          <w:rFonts w:ascii="Times New Roman" w:hAnsi="Times New Roman"/>
          <w:noProof/>
          <w:sz w:val="24"/>
          <w:szCs w:val="24"/>
        </w:rPr>
        <w:t>[</w:t>
      </w:r>
      <w:hyperlink w:anchor="_ENREF_1" w:tooltip="Magliano, 2020 #61" w:history="1">
        <w:r w:rsidR="00D12787">
          <w:rPr>
            <w:rFonts w:ascii="Times New Roman" w:hAnsi="Times New Roman"/>
            <w:noProof/>
            <w:sz w:val="24"/>
            <w:szCs w:val="24"/>
          </w:rPr>
          <w:t>1</w:t>
        </w:r>
      </w:hyperlink>
      <w:r w:rsidR="007E6ED1">
        <w:rPr>
          <w:rFonts w:ascii="Times New Roman" w:hAnsi="Times New Roman"/>
          <w:noProof/>
          <w:sz w:val="24"/>
          <w:szCs w:val="24"/>
        </w:rPr>
        <w:t xml:space="preserve">, </w:t>
      </w:r>
      <w:hyperlink w:anchor="_ENREF_2" w:tooltip="Koye, 2020 #101" w:history="1">
        <w:r w:rsidR="00D12787">
          <w:rPr>
            <w:rFonts w:ascii="Times New Roman" w:hAnsi="Times New Roman"/>
            <w:noProof/>
            <w:sz w:val="24"/>
            <w:szCs w:val="24"/>
          </w:rPr>
          <w:t>2</w:t>
        </w:r>
      </w:hyperlink>
      <w:r w:rsidR="007E6ED1">
        <w:rPr>
          <w:rFonts w:ascii="Times New Roman" w:hAnsi="Times New Roman"/>
          <w:noProof/>
          <w:sz w:val="24"/>
          <w:szCs w:val="24"/>
        </w:rPr>
        <w:t>]</w:t>
      </w:r>
      <w:r w:rsidR="00463F9C">
        <w:rPr>
          <w:rFonts w:ascii="Times New Roman" w:hAnsi="Times New Roman"/>
          <w:sz w:val="24"/>
          <w:szCs w:val="24"/>
        </w:rPr>
        <w:fldChar w:fldCharType="end"/>
      </w:r>
      <w:r>
        <w:rPr>
          <w:rFonts w:ascii="Times New Roman" w:hAnsi="Times New Roman"/>
          <w:sz w:val="24"/>
          <w:szCs w:val="24"/>
        </w:rPr>
        <w:t xml:space="preserve">. Although definitions vary, these studies have indicated differences in the </w:t>
      </w:r>
      <w:r w:rsidR="00412453">
        <w:rPr>
          <w:rFonts w:ascii="Times New Roman" w:hAnsi="Times New Roman"/>
          <w:sz w:val="24"/>
          <w:szCs w:val="24"/>
        </w:rPr>
        <w:t xml:space="preserve">pathophysiological and </w:t>
      </w:r>
      <w:r>
        <w:rPr>
          <w:rFonts w:ascii="Times New Roman" w:hAnsi="Times New Roman"/>
          <w:sz w:val="24"/>
          <w:szCs w:val="24"/>
        </w:rPr>
        <w:t xml:space="preserve">phenotypical </w:t>
      </w:r>
      <w:r w:rsidR="00412453">
        <w:rPr>
          <w:rFonts w:ascii="Times New Roman" w:hAnsi="Times New Roman"/>
          <w:sz w:val="24"/>
          <w:szCs w:val="24"/>
        </w:rPr>
        <w:t>characteristics</w:t>
      </w:r>
      <w:r>
        <w:rPr>
          <w:rFonts w:ascii="Times New Roman" w:hAnsi="Times New Roman"/>
          <w:sz w:val="24"/>
          <w:szCs w:val="24"/>
        </w:rPr>
        <w:t xml:space="preserve"> in patients with </w:t>
      </w:r>
      <w:r w:rsidR="00A83CE7">
        <w:rPr>
          <w:rFonts w:ascii="Times New Roman" w:hAnsi="Times New Roman"/>
          <w:sz w:val="24"/>
          <w:szCs w:val="24"/>
        </w:rPr>
        <w:t>early</w:t>
      </w:r>
      <w:r w:rsidR="00B44520">
        <w:rPr>
          <w:rFonts w:ascii="Times New Roman" w:hAnsi="Times New Roman"/>
          <w:sz w:val="24"/>
          <w:szCs w:val="24"/>
        </w:rPr>
        <w:t>-</w:t>
      </w:r>
      <w:r w:rsidR="00A83CE7">
        <w:rPr>
          <w:rFonts w:ascii="Times New Roman" w:hAnsi="Times New Roman"/>
          <w:sz w:val="24"/>
          <w:szCs w:val="24"/>
        </w:rPr>
        <w:t xml:space="preserve">onset </w:t>
      </w:r>
      <w:r>
        <w:rPr>
          <w:rFonts w:ascii="Times New Roman" w:hAnsi="Times New Roman"/>
          <w:sz w:val="24"/>
          <w:szCs w:val="24"/>
        </w:rPr>
        <w:t xml:space="preserve">T2DM </w:t>
      </w:r>
      <w:r w:rsidR="00412453">
        <w:rPr>
          <w:rFonts w:ascii="Times New Roman" w:hAnsi="Times New Roman"/>
          <w:sz w:val="24"/>
          <w:szCs w:val="24"/>
        </w:rPr>
        <w:t xml:space="preserve"> and a different risk </w:t>
      </w:r>
      <w:r w:rsidR="009C6F60">
        <w:rPr>
          <w:rFonts w:ascii="Times New Roman" w:hAnsi="Times New Roman"/>
          <w:sz w:val="24"/>
          <w:szCs w:val="24"/>
        </w:rPr>
        <w:t xml:space="preserve">profile </w:t>
      </w:r>
      <w:r w:rsidR="00412453">
        <w:rPr>
          <w:rFonts w:ascii="Times New Roman" w:hAnsi="Times New Roman"/>
          <w:sz w:val="24"/>
          <w:szCs w:val="24"/>
        </w:rPr>
        <w:t>of complications</w:t>
      </w:r>
      <w:r w:rsidR="00463F9C">
        <w:rPr>
          <w:rFonts w:ascii="Times New Roman" w:hAnsi="Times New Roman"/>
          <w:sz w:val="24"/>
          <w:szCs w:val="24"/>
        </w:rPr>
        <w:t xml:space="preserve"> and mortality risk</w:t>
      </w:r>
      <w:r w:rsidR="00B44520">
        <w:rPr>
          <w:rFonts w:ascii="Times New Roman" w:hAnsi="Times New Roman"/>
          <w:sz w:val="24"/>
          <w:szCs w:val="24"/>
        </w:rPr>
        <w:t xml:space="preserve"> </w:t>
      </w:r>
      <w:r w:rsidR="00463F9C">
        <w:rPr>
          <w:rFonts w:ascii="Times New Roman" w:hAnsi="Times New Roman"/>
          <w:sz w:val="24"/>
          <w:szCs w:val="24"/>
        </w:rPr>
        <w:fldChar w:fldCharType="begin">
          <w:fldData xml:space="preserve">PEVuZE5vdGU+PENpdGU+PEF1dGhvcj5IdW88L0F1dGhvcj48WWVhcj4yMDE4PC9ZZWFyPjxSZWNO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</w:fldData>
        </w:fldChar>
      </w:r>
      <w:r w:rsidR="00D12787">
        <w:rPr>
          <w:rFonts w:ascii="Times New Roman" w:hAnsi="Times New Roman"/>
          <w:sz w:val="24"/>
          <w:szCs w:val="24"/>
        </w:rPr>
        <w:instrText xml:space="preserve"> ADDIN EN.CITE </w:instrText>
      </w:r>
      <w:r w:rsidR="00D12787">
        <w:rPr>
          <w:rFonts w:ascii="Times New Roman" w:hAnsi="Times New Roman"/>
          <w:sz w:val="24"/>
          <w:szCs w:val="24"/>
        </w:rPr>
        <w:fldChar w:fldCharType="begin">
          <w:fldData xml:space="preserve">PEVuZE5vdGU+PENpdGU+PEF1dGhvcj5IdW88L0F1dGhvcj48WWVhcj4yMDE4PC9ZZWFyPjxSZWNO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</w:fldData>
        </w:fldChar>
      </w:r>
      <w:r w:rsidR="00D12787">
        <w:rPr>
          <w:rFonts w:ascii="Times New Roman" w:hAnsi="Times New Roman"/>
          <w:sz w:val="24"/>
          <w:szCs w:val="24"/>
        </w:rPr>
        <w:instrText xml:space="preserve"> ADDIN EN.CITE.DATA </w:instrText>
      </w:r>
      <w:r w:rsidR="00D12787">
        <w:rPr>
          <w:rFonts w:ascii="Times New Roman" w:hAnsi="Times New Roman"/>
          <w:sz w:val="24"/>
          <w:szCs w:val="24"/>
        </w:rPr>
      </w:r>
      <w:r w:rsidR="00D12787">
        <w:rPr>
          <w:rFonts w:ascii="Times New Roman" w:hAnsi="Times New Roman"/>
          <w:sz w:val="24"/>
          <w:szCs w:val="24"/>
        </w:rPr>
        <w:fldChar w:fldCharType="end"/>
      </w:r>
      <w:r w:rsidR="00463F9C">
        <w:rPr>
          <w:rFonts w:ascii="Times New Roman" w:hAnsi="Times New Roman"/>
          <w:sz w:val="24"/>
          <w:szCs w:val="24"/>
        </w:rPr>
      </w:r>
      <w:r w:rsidR="00463F9C">
        <w:rPr>
          <w:rFonts w:ascii="Times New Roman" w:hAnsi="Times New Roman"/>
          <w:sz w:val="24"/>
          <w:szCs w:val="24"/>
        </w:rPr>
        <w:fldChar w:fldCharType="separate"/>
      </w:r>
      <w:r w:rsidR="007E6ED1">
        <w:rPr>
          <w:rFonts w:ascii="Times New Roman" w:hAnsi="Times New Roman"/>
          <w:noProof/>
          <w:sz w:val="24"/>
          <w:szCs w:val="24"/>
        </w:rPr>
        <w:t>[</w:t>
      </w:r>
      <w:hyperlink w:anchor="_ENREF_2" w:tooltip="Koye, 2020 #101" w:history="1">
        <w:r w:rsidR="00D12787">
          <w:rPr>
            <w:rFonts w:ascii="Times New Roman" w:hAnsi="Times New Roman"/>
            <w:noProof/>
            <w:sz w:val="24"/>
            <w:szCs w:val="24"/>
          </w:rPr>
          <w:t>2</w:t>
        </w:r>
      </w:hyperlink>
      <w:r w:rsidR="007E6ED1">
        <w:rPr>
          <w:rFonts w:ascii="Times New Roman" w:hAnsi="Times New Roman"/>
          <w:noProof/>
          <w:sz w:val="24"/>
          <w:szCs w:val="24"/>
        </w:rPr>
        <w:t xml:space="preserve">, </w:t>
      </w:r>
      <w:hyperlink w:anchor="_ENREF_3" w:tooltip="Huo, 2018 #63" w:history="1">
        <w:r w:rsidR="00D12787">
          <w:rPr>
            <w:rFonts w:ascii="Times New Roman" w:hAnsi="Times New Roman"/>
            <w:noProof/>
            <w:sz w:val="24"/>
            <w:szCs w:val="24"/>
          </w:rPr>
          <w:t>3</w:t>
        </w:r>
      </w:hyperlink>
      <w:r w:rsidR="007E6ED1">
        <w:rPr>
          <w:rFonts w:ascii="Times New Roman" w:hAnsi="Times New Roman"/>
          <w:noProof/>
          <w:sz w:val="24"/>
          <w:szCs w:val="24"/>
        </w:rPr>
        <w:t>]</w:t>
      </w:r>
      <w:r w:rsidR="00463F9C">
        <w:rPr>
          <w:rFonts w:ascii="Times New Roman" w:hAnsi="Times New Roman"/>
          <w:sz w:val="24"/>
          <w:szCs w:val="24"/>
        </w:rPr>
        <w:fldChar w:fldCharType="end"/>
      </w:r>
      <w:r w:rsidR="00412453">
        <w:rPr>
          <w:rFonts w:ascii="Times New Roman" w:hAnsi="Times New Roman"/>
          <w:sz w:val="24"/>
          <w:szCs w:val="24"/>
        </w:rPr>
        <w:t xml:space="preserve">. </w:t>
      </w:r>
      <w:r w:rsidR="00FB0A5C">
        <w:rPr>
          <w:rFonts w:ascii="Times New Roman" w:hAnsi="Times New Roman"/>
          <w:sz w:val="24"/>
          <w:szCs w:val="24"/>
        </w:rPr>
        <w:t xml:space="preserve"> </w:t>
      </w:r>
      <w:r w:rsidR="00412453">
        <w:rPr>
          <w:rFonts w:ascii="Times New Roman" w:hAnsi="Times New Roman"/>
          <w:sz w:val="24"/>
          <w:szCs w:val="24"/>
        </w:rPr>
        <w:t xml:space="preserve">In particular, </w:t>
      </w:r>
      <w:r w:rsidR="00A83CE7">
        <w:rPr>
          <w:rFonts w:ascii="Times New Roman" w:hAnsi="Times New Roman"/>
          <w:sz w:val="24"/>
          <w:szCs w:val="24"/>
        </w:rPr>
        <w:t xml:space="preserve"> early</w:t>
      </w:r>
      <w:r w:rsidR="00B44520">
        <w:rPr>
          <w:rFonts w:ascii="Times New Roman" w:hAnsi="Times New Roman"/>
          <w:sz w:val="24"/>
          <w:szCs w:val="24"/>
        </w:rPr>
        <w:t>-</w:t>
      </w:r>
      <w:r w:rsidR="00A83CE7">
        <w:rPr>
          <w:rFonts w:ascii="Times New Roman" w:hAnsi="Times New Roman"/>
          <w:sz w:val="24"/>
          <w:szCs w:val="24"/>
        </w:rPr>
        <w:t xml:space="preserve">onset </w:t>
      </w:r>
      <w:r w:rsidR="00D74E3B">
        <w:rPr>
          <w:rFonts w:ascii="Times New Roman" w:hAnsi="Times New Roman"/>
          <w:sz w:val="24"/>
          <w:szCs w:val="24"/>
        </w:rPr>
        <w:t>T2D</w:t>
      </w:r>
      <w:r w:rsidR="00B44520">
        <w:rPr>
          <w:rFonts w:ascii="Times New Roman" w:hAnsi="Times New Roman"/>
          <w:sz w:val="24"/>
          <w:szCs w:val="24"/>
        </w:rPr>
        <w:t>M</w:t>
      </w:r>
      <w:r w:rsidR="00D74E3B">
        <w:rPr>
          <w:rFonts w:ascii="Times New Roman" w:hAnsi="Times New Roman"/>
          <w:sz w:val="24"/>
          <w:szCs w:val="24"/>
        </w:rPr>
        <w:t xml:space="preserve"> is associated with a faster decline over time of the </w:t>
      </w:r>
      <w:r w:rsidR="00D74E3B" w:rsidRPr="00D74E3B">
        <w:rPr>
          <w:rFonts w:ascii="Times New Roman" w:hAnsi="Times New Roman"/>
          <w:sz w:val="24"/>
          <w:szCs w:val="24"/>
        </w:rPr>
        <w:t>β-cell function</w:t>
      </w:r>
      <w:r w:rsidR="009E3044">
        <w:rPr>
          <w:rFonts w:ascii="Times New Roman" w:hAnsi="Times New Roman"/>
          <w:sz w:val="24"/>
          <w:szCs w:val="24"/>
        </w:rPr>
        <w:t xml:space="preserve">, exacerbated by </w:t>
      </w:r>
      <w:r w:rsidR="00491244">
        <w:rPr>
          <w:rFonts w:ascii="Times New Roman" w:hAnsi="Times New Roman"/>
          <w:sz w:val="24"/>
          <w:szCs w:val="24"/>
        </w:rPr>
        <w:t>higher rates of obesity</w:t>
      </w:r>
      <w:r w:rsidR="00583131">
        <w:rPr>
          <w:rFonts w:ascii="Times New Roman" w:hAnsi="Times New Roman"/>
          <w:sz w:val="24"/>
          <w:szCs w:val="24"/>
        </w:rPr>
        <w:t xml:space="preserve"> and associated co-morbidities</w:t>
      </w:r>
      <w:r w:rsidR="003842E2">
        <w:rPr>
          <w:rFonts w:ascii="Times New Roman" w:hAnsi="Times New Roman"/>
          <w:sz w:val="24"/>
          <w:szCs w:val="24"/>
        </w:rPr>
        <w:t>,</w:t>
      </w:r>
      <w:r w:rsidR="00583131">
        <w:rPr>
          <w:rFonts w:ascii="Times New Roman" w:hAnsi="Times New Roman"/>
          <w:sz w:val="24"/>
          <w:szCs w:val="24"/>
        </w:rPr>
        <w:t xml:space="preserve"> and sub-optimal self-care behaviours, </w:t>
      </w:r>
      <w:r w:rsidR="00D74E3B">
        <w:rPr>
          <w:rFonts w:ascii="Times New Roman" w:hAnsi="Times New Roman"/>
          <w:sz w:val="24"/>
          <w:szCs w:val="24"/>
        </w:rPr>
        <w:t>resulting in a quicker deterioration of glucose control compared to individual</w:t>
      </w:r>
      <w:r w:rsidR="00673265">
        <w:rPr>
          <w:rFonts w:ascii="Times New Roman" w:hAnsi="Times New Roman"/>
          <w:sz w:val="24"/>
          <w:szCs w:val="24"/>
        </w:rPr>
        <w:t>s</w:t>
      </w:r>
      <w:r w:rsidR="00D74E3B">
        <w:rPr>
          <w:rFonts w:ascii="Times New Roman" w:hAnsi="Times New Roman"/>
          <w:sz w:val="24"/>
          <w:szCs w:val="24"/>
        </w:rPr>
        <w:t xml:space="preserve"> diagnosed at an older age</w:t>
      </w:r>
      <w:r w:rsidR="00016365">
        <w:rPr>
          <w:rFonts w:ascii="Times New Roman" w:hAnsi="Times New Roman"/>
          <w:sz w:val="24"/>
          <w:szCs w:val="24"/>
        </w:rPr>
        <w:t xml:space="preserve"> </w:t>
      </w:r>
      <w:r w:rsidR="00E63D83">
        <w:rPr>
          <w:rFonts w:ascii="Times New Roman" w:hAnsi="Times New Roman"/>
          <w:sz w:val="24"/>
          <w:szCs w:val="24"/>
        </w:rPr>
        <w:fldChar w:fldCharType="begin">
          <w:fldData xml:space="preserve">PEVuZE5vdGU+PENpdGU+PEF1dGhvcj5MYXNjYXI8L0F1dGhvcj48WWVhcj4yMDE4PC9ZZWFyPjxS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aCBEaWFiZXRpYyBBc3NvY2lhdGlvbjwvYWJici0xPjwvYWx0LXBlcmlvZGljYWw+PHBhZ2VzPjEw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</w:fldData>
        </w:fldChar>
      </w:r>
      <w:r w:rsidR="007E6ED1">
        <w:rPr>
          <w:rFonts w:ascii="Times New Roman" w:hAnsi="Times New Roman"/>
          <w:sz w:val="24"/>
          <w:szCs w:val="24"/>
        </w:rPr>
        <w:instrText xml:space="preserve"> ADDIN EN.CITE </w:instrText>
      </w:r>
      <w:r w:rsidR="007E6ED1">
        <w:rPr>
          <w:rFonts w:ascii="Times New Roman" w:hAnsi="Times New Roman"/>
          <w:sz w:val="24"/>
          <w:szCs w:val="24"/>
        </w:rPr>
        <w:fldChar w:fldCharType="begin">
          <w:fldData xml:space="preserve">PEVuZE5vdGU+PENpdGU+PEF1dGhvcj5MYXNjYXI8L0F1dGhvcj48WWVhcj4yMDE4PC9ZZWFyPjxS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</w:fldData>
        </w:fldChar>
      </w:r>
      <w:r w:rsidR="007E6ED1">
        <w:rPr>
          <w:rFonts w:ascii="Times New Roman" w:hAnsi="Times New Roman"/>
          <w:sz w:val="24"/>
          <w:szCs w:val="24"/>
        </w:rPr>
        <w:instrText xml:space="preserve"> ADDIN EN.CITE.DATA </w:instrText>
      </w:r>
      <w:r w:rsidR="007E6ED1">
        <w:rPr>
          <w:rFonts w:ascii="Times New Roman" w:hAnsi="Times New Roman"/>
          <w:sz w:val="24"/>
          <w:szCs w:val="24"/>
        </w:rPr>
      </w:r>
      <w:r w:rsidR="007E6ED1">
        <w:rPr>
          <w:rFonts w:ascii="Times New Roman" w:hAnsi="Times New Roman"/>
          <w:sz w:val="24"/>
          <w:szCs w:val="24"/>
        </w:rPr>
        <w:fldChar w:fldCharType="end"/>
      </w:r>
      <w:r w:rsidR="00E63D83">
        <w:rPr>
          <w:rFonts w:ascii="Times New Roman" w:hAnsi="Times New Roman"/>
          <w:sz w:val="24"/>
          <w:szCs w:val="24"/>
        </w:rPr>
      </w:r>
      <w:r w:rsidR="00E63D83">
        <w:rPr>
          <w:rFonts w:ascii="Times New Roman" w:hAnsi="Times New Roman"/>
          <w:sz w:val="24"/>
          <w:szCs w:val="24"/>
        </w:rPr>
        <w:fldChar w:fldCharType="separate"/>
      </w:r>
      <w:r w:rsidR="00E63D83">
        <w:rPr>
          <w:rFonts w:ascii="Times New Roman" w:hAnsi="Times New Roman"/>
          <w:noProof/>
          <w:sz w:val="24"/>
          <w:szCs w:val="24"/>
        </w:rPr>
        <w:t>[</w:t>
      </w:r>
      <w:hyperlink w:anchor="_ENREF_4" w:tooltip="Lascar, 2018 #64" w:history="1">
        <w:r w:rsidR="00D12787">
          <w:rPr>
            <w:rFonts w:ascii="Times New Roman" w:hAnsi="Times New Roman"/>
            <w:noProof/>
            <w:sz w:val="24"/>
            <w:szCs w:val="24"/>
          </w:rPr>
          <w:t>4-6</w:t>
        </w:r>
      </w:hyperlink>
      <w:r w:rsidR="00E63D83">
        <w:rPr>
          <w:rFonts w:ascii="Times New Roman" w:hAnsi="Times New Roman"/>
          <w:noProof/>
          <w:sz w:val="24"/>
          <w:szCs w:val="24"/>
        </w:rPr>
        <w:t>]</w:t>
      </w:r>
      <w:r w:rsidR="00E63D83">
        <w:rPr>
          <w:rFonts w:ascii="Times New Roman" w:hAnsi="Times New Roman"/>
          <w:sz w:val="24"/>
          <w:szCs w:val="24"/>
        </w:rPr>
        <w:fldChar w:fldCharType="end"/>
      </w:r>
      <w:r w:rsidR="00D74E3B">
        <w:rPr>
          <w:rFonts w:ascii="Times New Roman" w:hAnsi="Times New Roman"/>
          <w:sz w:val="24"/>
          <w:szCs w:val="24"/>
        </w:rPr>
        <w:t xml:space="preserve">. </w:t>
      </w:r>
    </w:p>
    <w:p w14:paraId="7166EE78" w14:textId="154A2BEF" w:rsidR="00B9083E" w:rsidRDefault="00470DB9" w:rsidP="00B9083E">
      <w:pPr>
        <w:spacing w:before="240" w:line="480" w:lineRule="auto"/>
        <w:contextualSpacing/>
        <w:jc w:val="both"/>
        <w:rPr>
          <w:rFonts w:ascii="Times New Roman" w:hAnsi="Times New Roman"/>
          <w:sz w:val="24"/>
          <w:szCs w:val="24"/>
        </w:rPr>
      </w:pPr>
      <w:r>
        <w:rPr>
          <w:rFonts w:ascii="Times New Roman" w:hAnsi="Times New Roman"/>
          <w:sz w:val="24"/>
          <w:szCs w:val="24"/>
        </w:rPr>
        <w:t xml:space="preserve">Among the possible risk factors for an earlier diagnosis, ethnicity </w:t>
      </w:r>
      <w:r w:rsidR="00651A0A">
        <w:rPr>
          <w:rFonts w:ascii="Times New Roman" w:hAnsi="Times New Roman"/>
          <w:sz w:val="24"/>
          <w:szCs w:val="24"/>
        </w:rPr>
        <w:t>has</w:t>
      </w:r>
      <w:r>
        <w:rPr>
          <w:rFonts w:ascii="Times New Roman" w:hAnsi="Times New Roman"/>
          <w:sz w:val="24"/>
          <w:szCs w:val="24"/>
        </w:rPr>
        <w:t xml:space="preserve"> been suggested to play a role. </w:t>
      </w:r>
      <w:r w:rsidR="00F42B1C">
        <w:rPr>
          <w:rFonts w:ascii="Times New Roman" w:hAnsi="Times New Roman"/>
          <w:sz w:val="24"/>
          <w:szCs w:val="24"/>
        </w:rPr>
        <w:t>Certain ethnicities, including African Americans (AA) are at greater risk of T2D</w:t>
      </w:r>
      <w:r w:rsidR="00E63D83">
        <w:rPr>
          <w:rFonts w:ascii="Times New Roman" w:hAnsi="Times New Roman"/>
          <w:sz w:val="24"/>
          <w:szCs w:val="24"/>
        </w:rPr>
        <w:t>M</w:t>
      </w:r>
      <w:r w:rsidR="00F42B1C">
        <w:rPr>
          <w:rFonts w:ascii="Times New Roman" w:hAnsi="Times New Roman"/>
          <w:sz w:val="24"/>
          <w:szCs w:val="24"/>
        </w:rPr>
        <w:t xml:space="preserve"> than White Caucasians (WC). </w:t>
      </w:r>
      <w:r w:rsidR="00B9083E">
        <w:rPr>
          <w:rFonts w:ascii="Times New Roman" w:hAnsi="Times New Roman"/>
          <w:sz w:val="24"/>
          <w:szCs w:val="24"/>
        </w:rPr>
        <w:t>According to the most recent US Centre for Disease Control report (</w:t>
      </w:r>
      <w:r w:rsidR="002F4610">
        <w:rPr>
          <w:rFonts w:ascii="Times New Roman" w:hAnsi="Times New Roman"/>
          <w:sz w:val="24"/>
          <w:szCs w:val="24"/>
        </w:rPr>
        <w:t xml:space="preserve">data from </w:t>
      </w:r>
      <w:r w:rsidR="00B9083E">
        <w:rPr>
          <w:rFonts w:ascii="Times New Roman" w:hAnsi="Times New Roman"/>
          <w:sz w:val="24"/>
          <w:szCs w:val="24"/>
        </w:rPr>
        <w:t>2013-2016), the a</w:t>
      </w:r>
      <w:r w:rsidR="00B9083E" w:rsidRPr="00171B9C">
        <w:rPr>
          <w:rFonts w:ascii="Times New Roman" w:hAnsi="Times New Roman"/>
          <w:sz w:val="24"/>
          <w:szCs w:val="24"/>
        </w:rPr>
        <w:t>ge-adjusted prevalence</w:t>
      </w:r>
      <w:r w:rsidR="008C7FF0">
        <w:rPr>
          <w:rFonts w:ascii="Times New Roman" w:hAnsi="Times New Roman"/>
          <w:sz w:val="24"/>
          <w:szCs w:val="24"/>
        </w:rPr>
        <w:t xml:space="preserve"> (95% CI)</w:t>
      </w:r>
      <w:r w:rsidR="00B9083E">
        <w:rPr>
          <w:rFonts w:ascii="Times New Roman" w:hAnsi="Times New Roman"/>
          <w:sz w:val="24"/>
          <w:szCs w:val="24"/>
        </w:rPr>
        <w:t xml:space="preserve"> </w:t>
      </w:r>
      <w:r w:rsidR="00B9083E" w:rsidRPr="00171B9C">
        <w:rPr>
          <w:rFonts w:ascii="Times New Roman" w:hAnsi="Times New Roman"/>
          <w:sz w:val="24"/>
          <w:szCs w:val="24"/>
        </w:rPr>
        <w:t>of diabetes among adult</w:t>
      </w:r>
      <w:r w:rsidR="00B9083E">
        <w:rPr>
          <w:rFonts w:ascii="Times New Roman" w:hAnsi="Times New Roman"/>
          <w:sz w:val="24"/>
          <w:szCs w:val="24"/>
        </w:rPr>
        <w:t xml:space="preserve"> </w:t>
      </w:r>
      <w:r w:rsidR="00B9083E" w:rsidRPr="00171B9C">
        <w:rPr>
          <w:rFonts w:ascii="Times New Roman" w:hAnsi="Times New Roman"/>
          <w:sz w:val="24"/>
          <w:szCs w:val="24"/>
        </w:rPr>
        <w:t xml:space="preserve">Non-Hispanic </w:t>
      </w:r>
      <w:r w:rsidR="00B9083E">
        <w:rPr>
          <w:rFonts w:ascii="Times New Roman" w:hAnsi="Times New Roman"/>
          <w:sz w:val="24"/>
          <w:szCs w:val="24"/>
        </w:rPr>
        <w:t>B</w:t>
      </w:r>
      <w:r w:rsidR="00B9083E" w:rsidRPr="00171B9C">
        <w:rPr>
          <w:rFonts w:ascii="Times New Roman" w:hAnsi="Times New Roman"/>
          <w:sz w:val="24"/>
          <w:szCs w:val="24"/>
        </w:rPr>
        <w:t>lack</w:t>
      </w:r>
      <w:r w:rsidR="00B9083E">
        <w:rPr>
          <w:rFonts w:ascii="Times New Roman" w:hAnsi="Times New Roman"/>
          <w:sz w:val="24"/>
          <w:szCs w:val="24"/>
        </w:rPr>
        <w:t xml:space="preserve"> [</w:t>
      </w:r>
      <w:r w:rsidR="00B9083E" w:rsidRPr="00171B9C">
        <w:rPr>
          <w:rFonts w:ascii="Times New Roman" w:hAnsi="Times New Roman"/>
          <w:sz w:val="24"/>
          <w:szCs w:val="24"/>
        </w:rPr>
        <w:t>16.8 (15.4-18.1)</w:t>
      </w:r>
      <w:r w:rsidR="00B9083E">
        <w:rPr>
          <w:rFonts w:ascii="Times New Roman" w:hAnsi="Times New Roman"/>
          <w:sz w:val="24"/>
          <w:szCs w:val="24"/>
        </w:rPr>
        <w:t xml:space="preserve">] was significantly higher compared to the </w:t>
      </w:r>
      <w:r w:rsidR="00B9083E" w:rsidRPr="00171B9C">
        <w:rPr>
          <w:rFonts w:ascii="Times New Roman" w:hAnsi="Times New Roman"/>
          <w:sz w:val="24"/>
          <w:szCs w:val="24"/>
        </w:rPr>
        <w:t>Whites</w:t>
      </w:r>
      <w:r w:rsidR="00B9083E">
        <w:rPr>
          <w:rFonts w:ascii="Times New Roman" w:hAnsi="Times New Roman"/>
          <w:sz w:val="24"/>
          <w:szCs w:val="24"/>
        </w:rPr>
        <w:t xml:space="preserve"> counterpart [</w:t>
      </w:r>
      <w:r w:rsidR="00B9083E" w:rsidRPr="00171B9C">
        <w:rPr>
          <w:rFonts w:ascii="Times New Roman" w:hAnsi="Times New Roman"/>
          <w:sz w:val="24"/>
          <w:szCs w:val="24"/>
        </w:rPr>
        <w:t>10.0 (9.2-11.0)</w:t>
      </w:r>
      <w:r w:rsidR="00B9083E">
        <w:rPr>
          <w:rFonts w:ascii="Times New Roman" w:hAnsi="Times New Roman"/>
          <w:sz w:val="24"/>
          <w:szCs w:val="24"/>
        </w:rPr>
        <w:t>]</w:t>
      </w:r>
      <w:r w:rsidR="00B9083E" w:rsidRPr="00D65A24">
        <w:rPr>
          <w:rFonts w:ascii="Times New Roman" w:hAnsi="Times New Roman"/>
          <w:sz w:val="24"/>
          <w:szCs w:val="24"/>
        </w:rPr>
        <w:t xml:space="preserve"> </w:t>
      </w:r>
      <w:r w:rsidR="00B9083E">
        <w:rPr>
          <w:rFonts w:ascii="Times New Roman" w:hAnsi="Times New Roman"/>
          <w:sz w:val="24"/>
          <w:szCs w:val="24"/>
        </w:rPr>
        <w:fldChar w:fldCharType="begin"/>
      </w:r>
      <w:r w:rsidR="007E6ED1">
        <w:rPr>
          <w:rFonts w:ascii="Times New Roman" w:hAnsi="Times New Roman"/>
          <w:sz w:val="24"/>
          <w:szCs w:val="24"/>
        </w:rPr>
        <w:instrText xml:space="preserve"> ADDIN EN.CITE &lt;EndNote&gt;&lt;Cite&gt;&lt;Author&gt;Centers for Disease Control and Prevention&lt;/Author&gt;&lt;Year&gt;2020&lt;/Year&gt;&lt;RecNum&gt;67&lt;/RecNum&gt;&lt;DisplayText&gt;[7]&lt;/DisplayText&gt;&lt;record&gt;&lt;rec-number&gt;67&lt;/rec-number&gt;&lt;foreign-keys&gt;&lt;key app="EN" db-id="z52wtaessvt090edxzk5s0zuaad9rdsftsxx" timestamp="1595984929"&gt;67&lt;/key&gt;&lt;/foreign-keys&gt;&lt;ref-type name="Journal Article"&gt;17&lt;/ref-type&gt;&lt;contributors&gt;&lt;authors&gt;&lt;author&gt;Centers for Disease Control and Prevention,&lt;/author&gt;&lt;/authors&gt;&lt;/contributors&gt;&lt;titles&gt;&lt;title&gt;National diabetes statistics report: estimates of diabetes and its burden in the United States, 2020&lt;/title&gt;&lt;secondary-title&gt;Atlanta, GA: US Department of Health and Human Services&lt;/secondary-title&gt;&lt;/titles&gt;&lt;periodical&gt;&lt;full-title&gt;Atlanta, GA: US Department of Health and Human Services&lt;/full-title&gt;&lt;/periodical&gt;&lt;dates&gt;&lt;year&gt;2020&lt;/year&gt;&lt;/dates&gt;&lt;urls&gt;&lt;/urls&gt;&lt;/record&gt;&lt;/Cite&gt;&lt;/EndNote&gt;</w:instrText>
      </w:r>
      <w:r w:rsidR="00B9083E">
        <w:rPr>
          <w:rFonts w:ascii="Times New Roman" w:hAnsi="Times New Roman"/>
          <w:sz w:val="24"/>
          <w:szCs w:val="24"/>
        </w:rPr>
        <w:fldChar w:fldCharType="separate"/>
      </w:r>
      <w:r w:rsidR="00E63D83">
        <w:rPr>
          <w:rFonts w:ascii="Times New Roman" w:hAnsi="Times New Roman"/>
          <w:noProof/>
          <w:sz w:val="24"/>
          <w:szCs w:val="24"/>
        </w:rPr>
        <w:t>[</w:t>
      </w:r>
      <w:hyperlink w:anchor="_ENREF_7" w:tooltip="Centers for Disease Control and Prevention, 2020 #67" w:history="1">
        <w:r w:rsidR="00D12787">
          <w:rPr>
            <w:rFonts w:ascii="Times New Roman" w:hAnsi="Times New Roman"/>
            <w:noProof/>
            <w:sz w:val="24"/>
            <w:szCs w:val="24"/>
          </w:rPr>
          <w:t>7</w:t>
        </w:r>
      </w:hyperlink>
      <w:r w:rsidR="00E63D83">
        <w:rPr>
          <w:rFonts w:ascii="Times New Roman" w:hAnsi="Times New Roman"/>
          <w:noProof/>
          <w:sz w:val="24"/>
          <w:szCs w:val="24"/>
        </w:rPr>
        <w:t>]</w:t>
      </w:r>
      <w:r w:rsidR="00B9083E">
        <w:rPr>
          <w:rFonts w:ascii="Times New Roman" w:hAnsi="Times New Roman"/>
          <w:sz w:val="24"/>
          <w:szCs w:val="24"/>
        </w:rPr>
        <w:fldChar w:fldCharType="end"/>
      </w:r>
      <w:r w:rsidR="00B9083E">
        <w:rPr>
          <w:rFonts w:ascii="Times New Roman" w:hAnsi="Times New Roman"/>
          <w:sz w:val="24"/>
          <w:szCs w:val="24"/>
        </w:rPr>
        <w:t xml:space="preserve">. </w:t>
      </w:r>
      <w:r w:rsidR="008B4C30">
        <w:rPr>
          <w:rFonts w:ascii="Times New Roman" w:hAnsi="Times New Roman"/>
          <w:sz w:val="24"/>
          <w:szCs w:val="24"/>
        </w:rPr>
        <w:t xml:space="preserve">However, </w:t>
      </w:r>
      <w:r w:rsidR="00F42B1C">
        <w:rPr>
          <w:rFonts w:ascii="Times New Roman" w:hAnsi="Times New Roman"/>
          <w:sz w:val="24"/>
          <w:szCs w:val="24"/>
        </w:rPr>
        <w:t>these individuals, are also further disproportionately represented in early-onset adult T2D</w:t>
      </w:r>
      <w:r w:rsidR="00B44520">
        <w:rPr>
          <w:rFonts w:ascii="Times New Roman" w:hAnsi="Times New Roman"/>
          <w:sz w:val="24"/>
          <w:szCs w:val="24"/>
        </w:rPr>
        <w:t>M</w:t>
      </w:r>
      <w:r w:rsidR="00F42B1C">
        <w:rPr>
          <w:rFonts w:ascii="Times New Roman" w:hAnsi="Times New Roman"/>
          <w:sz w:val="24"/>
          <w:szCs w:val="24"/>
        </w:rPr>
        <w:t xml:space="preserve">. </w:t>
      </w:r>
      <w:r w:rsidR="00B9083E">
        <w:rPr>
          <w:rFonts w:ascii="Times New Roman" w:hAnsi="Times New Roman"/>
          <w:sz w:val="24"/>
          <w:szCs w:val="24"/>
        </w:rPr>
        <w:t xml:space="preserve">While the </w:t>
      </w:r>
      <w:r w:rsidR="00B9083E" w:rsidRPr="00A44D00">
        <w:rPr>
          <w:rFonts w:ascii="Times New Roman" w:hAnsi="Times New Roman"/>
          <w:sz w:val="24"/>
          <w:szCs w:val="24"/>
        </w:rPr>
        <w:t xml:space="preserve">causes of the racial/ethnic differences in incidence of </w:t>
      </w:r>
      <w:r w:rsidR="00B9083E">
        <w:rPr>
          <w:rFonts w:ascii="Times New Roman" w:hAnsi="Times New Roman"/>
          <w:sz w:val="24"/>
          <w:szCs w:val="24"/>
        </w:rPr>
        <w:t>T2DM</w:t>
      </w:r>
      <w:r w:rsidR="00F42B1C">
        <w:rPr>
          <w:rFonts w:ascii="Times New Roman" w:hAnsi="Times New Roman"/>
          <w:sz w:val="24"/>
          <w:szCs w:val="24"/>
        </w:rPr>
        <w:t>,</w:t>
      </w:r>
      <w:r w:rsidR="00B9083E">
        <w:rPr>
          <w:rFonts w:ascii="Times New Roman" w:hAnsi="Times New Roman"/>
          <w:sz w:val="24"/>
          <w:szCs w:val="24"/>
        </w:rPr>
        <w:t xml:space="preserve"> </w:t>
      </w:r>
      <w:r w:rsidR="00F42B1C">
        <w:rPr>
          <w:rFonts w:ascii="Times New Roman" w:hAnsi="Times New Roman"/>
          <w:sz w:val="24"/>
          <w:szCs w:val="24"/>
        </w:rPr>
        <w:t xml:space="preserve">as well as further disparities by age </w:t>
      </w:r>
      <w:r w:rsidR="00B9083E" w:rsidRPr="00A44D00">
        <w:rPr>
          <w:rFonts w:ascii="Times New Roman" w:hAnsi="Times New Roman"/>
          <w:sz w:val="24"/>
          <w:szCs w:val="24"/>
        </w:rPr>
        <w:t>are not</w:t>
      </w:r>
      <w:r w:rsidR="00B9083E">
        <w:rPr>
          <w:rFonts w:ascii="Times New Roman" w:hAnsi="Times New Roman"/>
          <w:sz w:val="24"/>
          <w:szCs w:val="24"/>
        </w:rPr>
        <w:t xml:space="preserve"> well understood,  non-traditional risk factors such as depression has been identified as a possible risk factor</w:t>
      </w:r>
      <w:r w:rsidR="00D12787">
        <w:rPr>
          <w:rFonts w:ascii="Times New Roman" w:hAnsi="Times New Roman"/>
          <w:sz w:val="24"/>
          <w:szCs w:val="24"/>
        </w:rPr>
        <w:t>, although  its role in the risk of complications such as cardiovascular disease is not clear</w:t>
      </w:r>
      <w:r w:rsidR="00B9083E">
        <w:rPr>
          <w:rFonts w:ascii="Times New Roman" w:hAnsi="Times New Roman"/>
          <w:sz w:val="24"/>
          <w:szCs w:val="24"/>
        </w:rPr>
        <w:t xml:space="preserve"> </w:t>
      </w:r>
      <w:r w:rsidR="00016365">
        <w:rPr>
          <w:rFonts w:ascii="Times New Roman" w:hAnsi="Times New Roman"/>
          <w:sz w:val="24"/>
          <w:szCs w:val="24"/>
        </w:rPr>
        <w:t xml:space="preserve"> </w:t>
      </w:r>
      <w:r w:rsidR="0088799D">
        <w:rPr>
          <w:rFonts w:ascii="Times New Roman" w:hAnsi="Times New Roman"/>
          <w:sz w:val="24"/>
          <w:szCs w:val="24"/>
        </w:rPr>
        <w:fldChar w:fldCharType="begin">
          <w:fldData xml:space="preserve">PEVuZE5vdGU+PENpdGU+PEF1dGhvcj5QYW48L0F1dGhvcj48WWVhcj4yMDEwPC9ZZWFyPjxSZWNO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PjwvYWx0LXBlcmlvZGljYWw+PHBhZ2VzPjE4ODQtOTE8L3BhZ2VzPjx2b2x1bWU+MTcwPC92b2x1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</w:fldData>
        </w:fldChar>
      </w:r>
      <w:r w:rsidR="00D12787">
        <w:rPr>
          <w:rFonts w:ascii="Times New Roman" w:hAnsi="Times New Roman"/>
          <w:sz w:val="24"/>
          <w:szCs w:val="24"/>
        </w:rPr>
        <w:instrText xml:space="preserve"> ADDIN EN.CITE </w:instrText>
      </w:r>
      <w:r w:rsidR="00D12787">
        <w:rPr>
          <w:rFonts w:ascii="Times New Roman" w:hAnsi="Times New Roman"/>
          <w:sz w:val="24"/>
          <w:szCs w:val="24"/>
        </w:rPr>
        <w:fldChar w:fldCharType="begin">
          <w:fldData xml:space="preserve">PEVuZE5vdGU+PENpdGU+PEF1dGhvcj5QYW48L0F1dGhvcj48WWVhcj4yMDEwPC9ZZWFyPjxSZWNO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PjwvYWx0LXBlcmlvZGljYWw+PHBhZ2VzPjE4ODQtOTE8L3BhZ2VzPjx2b2x1bWU+MTcwPC92b2x1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</w:fldData>
        </w:fldChar>
      </w:r>
      <w:r w:rsidR="00D12787">
        <w:rPr>
          <w:rFonts w:ascii="Times New Roman" w:hAnsi="Times New Roman"/>
          <w:sz w:val="24"/>
          <w:szCs w:val="24"/>
        </w:rPr>
        <w:instrText xml:space="preserve"> ADDIN EN.CITE.DATA </w:instrText>
      </w:r>
      <w:r w:rsidR="00D12787">
        <w:rPr>
          <w:rFonts w:ascii="Times New Roman" w:hAnsi="Times New Roman"/>
          <w:sz w:val="24"/>
          <w:szCs w:val="24"/>
        </w:rPr>
      </w:r>
      <w:r w:rsidR="00D12787">
        <w:rPr>
          <w:rFonts w:ascii="Times New Roman" w:hAnsi="Times New Roman"/>
          <w:sz w:val="24"/>
          <w:szCs w:val="24"/>
        </w:rPr>
        <w:fldChar w:fldCharType="end"/>
      </w:r>
      <w:r w:rsidR="0088799D">
        <w:rPr>
          <w:rFonts w:ascii="Times New Roman" w:hAnsi="Times New Roman"/>
          <w:sz w:val="24"/>
          <w:szCs w:val="24"/>
        </w:rPr>
      </w:r>
      <w:r w:rsidR="0088799D">
        <w:rPr>
          <w:rFonts w:ascii="Times New Roman" w:hAnsi="Times New Roman"/>
          <w:sz w:val="24"/>
          <w:szCs w:val="24"/>
        </w:rPr>
        <w:fldChar w:fldCharType="separate"/>
      </w:r>
      <w:r w:rsidR="00D12787">
        <w:rPr>
          <w:rFonts w:ascii="Times New Roman" w:hAnsi="Times New Roman"/>
          <w:noProof/>
          <w:sz w:val="24"/>
          <w:szCs w:val="24"/>
        </w:rPr>
        <w:t>[</w:t>
      </w:r>
      <w:hyperlink w:anchor="_ENREF_8" w:tooltip="Pan, 2010 #70" w:history="1">
        <w:r w:rsidR="00D12787">
          <w:rPr>
            <w:rFonts w:ascii="Times New Roman" w:hAnsi="Times New Roman"/>
            <w:noProof/>
            <w:sz w:val="24"/>
            <w:szCs w:val="24"/>
          </w:rPr>
          <w:t>8-13</w:t>
        </w:r>
      </w:hyperlink>
      <w:r w:rsidR="00D12787">
        <w:rPr>
          <w:rFonts w:ascii="Times New Roman" w:hAnsi="Times New Roman"/>
          <w:noProof/>
          <w:sz w:val="24"/>
          <w:szCs w:val="24"/>
        </w:rPr>
        <w:t>]</w:t>
      </w:r>
      <w:r w:rsidR="0088799D">
        <w:rPr>
          <w:rFonts w:ascii="Times New Roman" w:hAnsi="Times New Roman"/>
          <w:sz w:val="24"/>
          <w:szCs w:val="24"/>
        </w:rPr>
        <w:fldChar w:fldCharType="end"/>
      </w:r>
      <w:r w:rsidR="00D12787">
        <w:rPr>
          <w:rFonts w:ascii="Times New Roman" w:hAnsi="Times New Roman"/>
          <w:sz w:val="24"/>
          <w:szCs w:val="24"/>
        </w:rPr>
        <w:t>.</w:t>
      </w:r>
    </w:p>
    <w:p w14:paraId="64CFEDDB" w14:textId="64BE7E99" w:rsidR="003A3375" w:rsidRPr="00171B9C" w:rsidRDefault="003A3375" w:rsidP="003A3375">
      <w:pPr>
        <w:spacing w:before="240" w:line="480" w:lineRule="auto"/>
        <w:contextualSpacing/>
        <w:jc w:val="both"/>
        <w:rPr>
          <w:rFonts w:ascii="Times New Roman" w:hAnsi="Times New Roman"/>
          <w:sz w:val="24"/>
          <w:szCs w:val="24"/>
        </w:rPr>
      </w:pPr>
      <w:r>
        <w:rPr>
          <w:rFonts w:ascii="Times New Roman" w:hAnsi="Times New Roman"/>
          <w:sz w:val="24"/>
          <w:szCs w:val="24"/>
        </w:rPr>
        <w:lastRenderedPageBreak/>
        <w:t xml:space="preserve"> </w:t>
      </w:r>
    </w:p>
    <w:p w14:paraId="7464BCF7" w14:textId="1BE6A57D" w:rsidR="00016365" w:rsidRDefault="003C3720" w:rsidP="004073BE">
      <w:pPr>
        <w:spacing w:line="480" w:lineRule="auto"/>
        <w:contextualSpacing/>
        <w:jc w:val="both"/>
        <w:rPr>
          <w:rFonts w:ascii="Times New Roman" w:hAnsi="Times New Roman"/>
          <w:sz w:val="24"/>
          <w:szCs w:val="24"/>
        </w:rPr>
      </w:pPr>
      <w:r>
        <w:rPr>
          <w:rFonts w:ascii="Times New Roman" w:hAnsi="Times New Roman"/>
          <w:sz w:val="24"/>
          <w:szCs w:val="24"/>
        </w:rPr>
        <w:t xml:space="preserve">A recent </w:t>
      </w:r>
      <w:r w:rsidR="00AA51EC">
        <w:rPr>
          <w:rFonts w:ascii="Times New Roman" w:hAnsi="Times New Roman"/>
          <w:sz w:val="24"/>
          <w:szCs w:val="24"/>
        </w:rPr>
        <w:t>UK primary care electronic medical records (EMR) based study reported h</w:t>
      </w:r>
      <w:r w:rsidR="004073BE">
        <w:rPr>
          <w:rFonts w:ascii="Times New Roman" w:hAnsi="Times New Roman"/>
          <w:sz w:val="24"/>
          <w:szCs w:val="24"/>
        </w:rPr>
        <w:t xml:space="preserve">igher </w:t>
      </w:r>
      <w:r w:rsidR="00F42B1C">
        <w:rPr>
          <w:rFonts w:ascii="Times New Roman" w:hAnsi="Times New Roman"/>
          <w:sz w:val="24"/>
          <w:szCs w:val="24"/>
        </w:rPr>
        <w:t xml:space="preserve">risk of </w:t>
      </w:r>
      <w:r w:rsidR="004073BE">
        <w:rPr>
          <w:rFonts w:ascii="Times New Roman" w:hAnsi="Times New Roman"/>
          <w:sz w:val="24"/>
          <w:szCs w:val="24"/>
        </w:rPr>
        <w:t xml:space="preserve">cardiovascular </w:t>
      </w:r>
      <w:r w:rsidR="00F42B1C">
        <w:rPr>
          <w:rFonts w:ascii="Times New Roman" w:hAnsi="Times New Roman"/>
          <w:sz w:val="24"/>
          <w:szCs w:val="24"/>
        </w:rPr>
        <w:t xml:space="preserve">events </w:t>
      </w:r>
      <w:r w:rsidR="004073BE">
        <w:rPr>
          <w:rFonts w:ascii="Times New Roman" w:hAnsi="Times New Roman"/>
          <w:sz w:val="24"/>
          <w:szCs w:val="24"/>
        </w:rPr>
        <w:t xml:space="preserve">and mortality </w:t>
      </w:r>
      <w:r w:rsidR="00200C0E">
        <w:rPr>
          <w:rFonts w:ascii="Times New Roman" w:hAnsi="Times New Roman"/>
          <w:sz w:val="24"/>
          <w:szCs w:val="24"/>
        </w:rPr>
        <w:t>in people diagnosed with T2DM</w:t>
      </w:r>
      <w:r w:rsidR="00200C0E" w:rsidRPr="00A85705">
        <w:rPr>
          <w:rFonts w:ascii="Times New Roman" w:hAnsi="Times New Roman"/>
          <w:sz w:val="24"/>
          <w:szCs w:val="24"/>
        </w:rPr>
        <w:t xml:space="preserve"> younger than 50 years compared to</w:t>
      </w:r>
      <w:r w:rsidR="00F42B1C" w:rsidRPr="00A85705">
        <w:rPr>
          <w:rFonts w:ascii="Times New Roman" w:hAnsi="Times New Roman"/>
          <w:sz w:val="24"/>
          <w:szCs w:val="24"/>
        </w:rPr>
        <w:t xml:space="preserve"> </w:t>
      </w:r>
      <w:r w:rsidR="008C2AAA" w:rsidRPr="00A85705">
        <w:rPr>
          <w:rFonts w:ascii="Times New Roman" w:hAnsi="Times New Roman"/>
          <w:sz w:val="24"/>
          <w:szCs w:val="24"/>
        </w:rPr>
        <w:t xml:space="preserve">others </w:t>
      </w:r>
      <w:r w:rsidR="00F42B1C" w:rsidRPr="00A85705">
        <w:rPr>
          <w:rFonts w:ascii="Times New Roman" w:hAnsi="Times New Roman"/>
          <w:sz w:val="24"/>
          <w:szCs w:val="24"/>
        </w:rPr>
        <w:t>with T2D</w:t>
      </w:r>
      <w:r w:rsidR="004B0000" w:rsidRPr="00A85705">
        <w:rPr>
          <w:rFonts w:ascii="Times New Roman" w:hAnsi="Times New Roman"/>
          <w:sz w:val="24"/>
          <w:szCs w:val="24"/>
        </w:rPr>
        <w:t>M</w:t>
      </w:r>
      <w:r w:rsidR="00F42B1C" w:rsidRPr="00A85705">
        <w:rPr>
          <w:rFonts w:ascii="Times New Roman" w:hAnsi="Times New Roman"/>
          <w:sz w:val="24"/>
          <w:szCs w:val="24"/>
        </w:rPr>
        <w:t xml:space="preserve"> diagnosed</w:t>
      </w:r>
      <w:r w:rsidR="00F42B1C">
        <w:rPr>
          <w:rFonts w:ascii="Times New Roman" w:hAnsi="Times New Roman"/>
          <w:sz w:val="24"/>
          <w:szCs w:val="24"/>
        </w:rPr>
        <w:t xml:space="preserve"> later in life, </w:t>
      </w:r>
      <w:r w:rsidR="004073BE">
        <w:rPr>
          <w:rFonts w:ascii="Times New Roman" w:hAnsi="Times New Roman"/>
          <w:sz w:val="24"/>
          <w:szCs w:val="24"/>
        </w:rPr>
        <w:t>irrespective of their cardiometabolic risk factor level at diagnosis</w:t>
      </w:r>
      <w:r w:rsidR="00AA51EC">
        <w:rPr>
          <w:rFonts w:ascii="Times New Roman" w:hAnsi="Times New Roman"/>
          <w:sz w:val="24"/>
          <w:szCs w:val="24"/>
        </w:rPr>
        <w:t xml:space="preserve"> </w:t>
      </w:r>
      <w:r w:rsidR="00AA51EC">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&lt;EndNote&gt;&lt;Cite&gt;&lt;Author&gt;Koye&lt;/Author&gt;&lt;Year&gt;2020&lt;/Year&gt;&lt;RecNum&gt;101&lt;/RecNum&gt;&lt;DisplayText&gt;[2]&lt;/DisplayText&gt;&lt;record&gt;&lt;rec-number&gt;101&lt;/rec-number&gt;&lt;foreign-keys&gt;&lt;key app="EN" db-id="z52wtaessvt090edxzk5s0zuaad9rdsftsxx" timestamp="1597016558"&gt;101&lt;/key&gt;&lt;/foreign-keys&gt;&lt;ref-type name="Journal Article"&gt;17&lt;/ref-type&gt;&lt;contributors&gt;&lt;authors&gt;&lt;author&gt;Koye, Digsu N.&lt;/author&gt;&lt;author&gt;Ling, Joanna&lt;/author&gt;&lt;author&gt;Dibato, John&lt;/author&gt;&lt;author&gt;Khunti, Kamlesh&lt;/author&gt;&lt;author&gt;Montvida, Olga&lt;/author&gt;&lt;author&gt;Paul, Sanjoy K.&lt;/author&gt;&lt;/authors&gt;&lt;/contributors&gt;&lt;titles&gt;&lt;title&gt;Temporal Trend in Young-Onset Type 2 Diabetes—the Macrovascular and Mortality Risk: Study of U.K. Primary Care Electronic Medical Records&lt;/title&gt;&lt;secondary-title&gt;Diabetes Care&lt;/secondary-title&gt;&lt;/titles&gt;&lt;periodical&gt;&lt;full-title&gt;Diabetes Care&lt;/full-title&gt;&lt;/periodical&gt;&lt;pages&gt;dc200417&lt;/pages&gt;&lt;dates&gt;&lt;year&gt;2020&lt;/year&gt;&lt;/dates&gt;&lt;urls&gt;&lt;related-urls&gt;&lt;url&gt;https://care.diabetesjournals.org/content/diacare/early/2020/07/10/dc20-0417.full.pdf&lt;/url&gt;&lt;/related-urls&gt;&lt;/urls&gt;&lt;electronic-resource-num&gt;10.2337/dc20-0417&lt;/electronic-resource-num&gt;&lt;/record&gt;&lt;/Cite&gt;&lt;/EndNote&gt;</w:instrText>
      </w:r>
      <w:r w:rsidR="00AA51EC">
        <w:rPr>
          <w:rFonts w:ascii="Times New Roman" w:hAnsi="Times New Roman"/>
          <w:sz w:val="24"/>
          <w:szCs w:val="24"/>
        </w:rPr>
        <w:fldChar w:fldCharType="separate"/>
      </w:r>
      <w:r w:rsidR="00AA51EC">
        <w:rPr>
          <w:rFonts w:ascii="Times New Roman" w:hAnsi="Times New Roman"/>
          <w:noProof/>
          <w:sz w:val="24"/>
          <w:szCs w:val="24"/>
        </w:rPr>
        <w:t>[</w:t>
      </w:r>
      <w:hyperlink w:anchor="_ENREF_2" w:tooltip="Koye, 2020 #101" w:history="1">
        <w:r w:rsidR="00D12787">
          <w:rPr>
            <w:rFonts w:ascii="Times New Roman" w:hAnsi="Times New Roman"/>
            <w:noProof/>
            <w:sz w:val="24"/>
            <w:szCs w:val="24"/>
          </w:rPr>
          <w:t>2</w:t>
        </w:r>
      </w:hyperlink>
      <w:r w:rsidR="00AA51EC">
        <w:rPr>
          <w:rFonts w:ascii="Times New Roman" w:hAnsi="Times New Roman"/>
          <w:noProof/>
          <w:sz w:val="24"/>
          <w:szCs w:val="24"/>
        </w:rPr>
        <w:t>]</w:t>
      </w:r>
      <w:r w:rsidR="00AA51EC">
        <w:rPr>
          <w:rFonts w:ascii="Times New Roman" w:hAnsi="Times New Roman"/>
          <w:sz w:val="24"/>
          <w:szCs w:val="24"/>
        </w:rPr>
        <w:fldChar w:fldCharType="end"/>
      </w:r>
      <w:r w:rsidR="004073BE">
        <w:rPr>
          <w:rFonts w:ascii="Times New Roman" w:hAnsi="Times New Roman"/>
          <w:sz w:val="24"/>
          <w:szCs w:val="24"/>
        </w:rPr>
        <w:t xml:space="preserve">. </w:t>
      </w:r>
      <w:r w:rsidR="00F42B1C">
        <w:rPr>
          <w:rFonts w:ascii="Times New Roman" w:hAnsi="Times New Roman"/>
          <w:sz w:val="24"/>
          <w:szCs w:val="24"/>
        </w:rPr>
        <w:t>This study also reported that the</w:t>
      </w:r>
      <w:r w:rsidR="004073BE">
        <w:rPr>
          <w:rFonts w:ascii="Times New Roman" w:hAnsi="Times New Roman"/>
          <w:sz w:val="24"/>
          <w:szCs w:val="24"/>
        </w:rPr>
        <w:t xml:space="preserve"> proportion of people diagnosed with T2DM at </w:t>
      </w:r>
      <w:r w:rsidR="00AA51EC">
        <w:rPr>
          <w:rFonts w:ascii="Times New Roman" w:hAnsi="Times New Roman"/>
          <w:sz w:val="24"/>
          <w:szCs w:val="24"/>
        </w:rPr>
        <w:t xml:space="preserve">the </w:t>
      </w:r>
      <w:r w:rsidR="00AA51EC" w:rsidRPr="00A85705">
        <w:rPr>
          <w:rFonts w:ascii="Times New Roman" w:hAnsi="Times New Roman"/>
          <w:sz w:val="24"/>
          <w:szCs w:val="24"/>
        </w:rPr>
        <w:t>age &lt; 50 years</w:t>
      </w:r>
      <w:r w:rsidR="004073BE">
        <w:rPr>
          <w:rFonts w:ascii="Times New Roman" w:hAnsi="Times New Roman"/>
          <w:sz w:val="24"/>
          <w:szCs w:val="24"/>
        </w:rPr>
        <w:t xml:space="preserve"> remained similar in the UK between 20</w:t>
      </w:r>
      <w:r w:rsidR="00AA51EC">
        <w:rPr>
          <w:rFonts w:ascii="Times New Roman" w:hAnsi="Times New Roman"/>
          <w:sz w:val="24"/>
          <w:szCs w:val="24"/>
        </w:rPr>
        <w:t>11</w:t>
      </w:r>
      <w:r w:rsidR="004073BE">
        <w:rPr>
          <w:rFonts w:ascii="Times New Roman" w:hAnsi="Times New Roman"/>
          <w:sz w:val="24"/>
          <w:szCs w:val="24"/>
        </w:rPr>
        <w:t xml:space="preserve"> and 2017.</w:t>
      </w:r>
      <w:r w:rsidRPr="003C3720">
        <w:rPr>
          <w:rFonts w:ascii="Times New Roman" w:hAnsi="Times New Roman"/>
          <w:sz w:val="24"/>
          <w:szCs w:val="24"/>
        </w:rPr>
        <w:t xml:space="preserve"> </w:t>
      </w:r>
      <w:r w:rsidR="00766FA9">
        <w:rPr>
          <w:rFonts w:ascii="Times New Roman" w:hAnsi="Times New Roman"/>
          <w:sz w:val="24"/>
          <w:szCs w:val="24"/>
        </w:rPr>
        <w:t xml:space="preserve">However, we are not aware of any study that </w:t>
      </w:r>
      <w:r w:rsidR="00F42B1C">
        <w:rPr>
          <w:rFonts w:ascii="Times New Roman" w:hAnsi="Times New Roman"/>
          <w:sz w:val="24"/>
          <w:szCs w:val="24"/>
        </w:rPr>
        <w:t xml:space="preserve">has </w:t>
      </w:r>
      <w:r w:rsidR="00766FA9">
        <w:rPr>
          <w:rFonts w:ascii="Times New Roman" w:hAnsi="Times New Roman"/>
          <w:sz w:val="24"/>
          <w:szCs w:val="24"/>
        </w:rPr>
        <w:t>evaluated ethnicity</w:t>
      </w:r>
      <w:r w:rsidR="00F42B1C">
        <w:rPr>
          <w:rFonts w:ascii="Times New Roman" w:hAnsi="Times New Roman"/>
          <w:sz w:val="24"/>
          <w:szCs w:val="24"/>
        </w:rPr>
        <w:t>-</w:t>
      </w:r>
      <w:r w:rsidR="00766FA9">
        <w:rPr>
          <w:rFonts w:ascii="Times New Roman" w:hAnsi="Times New Roman"/>
          <w:sz w:val="24"/>
          <w:szCs w:val="24"/>
        </w:rPr>
        <w:t>specific temporal trend</w:t>
      </w:r>
      <w:r w:rsidR="00F42B1C">
        <w:rPr>
          <w:rFonts w:ascii="Times New Roman" w:hAnsi="Times New Roman"/>
          <w:sz w:val="24"/>
          <w:szCs w:val="24"/>
        </w:rPr>
        <w:t>s</w:t>
      </w:r>
      <w:r w:rsidR="00766FA9">
        <w:rPr>
          <w:rFonts w:ascii="Times New Roman" w:hAnsi="Times New Roman"/>
          <w:sz w:val="24"/>
          <w:szCs w:val="24"/>
        </w:rPr>
        <w:t xml:space="preserve"> of</w:t>
      </w:r>
      <w:r w:rsidR="00D42771">
        <w:rPr>
          <w:rFonts w:ascii="Times New Roman" w:hAnsi="Times New Roman"/>
          <w:sz w:val="24"/>
          <w:szCs w:val="24"/>
        </w:rPr>
        <w:t xml:space="preserve">: </w:t>
      </w:r>
      <w:r w:rsidR="00766FA9">
        <w:rPr>
          <w:rFonts w:ascii="Times New Roman" w:hAnsi="Times New Roman"/>
          <w:sz w:val="24"/>
          <w:szCs w:val="24"/>
        </w:rPr>
        <w:t xml:space="preserve"> </w:t>
      </w:r>
      <w:r w:rsidR="00652351">
        <w:rPr>
          <w:rFonts w:ascii="Times New Roman" w:hAnsi="Times New Roman"/>
          <w:sz w:val="24"/>
          <w:szCs w:val="24"/>
        </w:rPr>
        <w:t>cardiometabolic multimorbidity</w:t>
      </w:r>
      <w:r w:rsidR="00B5645B">
        <w:rPr>
          <w:rFonts w:ascii="Times New Roman" w:hAnsi="Times New Roman"/>
          <w:sz w:val="24"/>
          <w:szCs w:val="24"/>
        </w:rPr>
        <w:t xml:space="preserve">, </w:t>
      </w:r>
      <w:r w:rsidR="00652351">
        <w:rPr>
          <w:rFonts w:ascii="Times New Roman" w:hAnsi="Times New Roman"/>
          <w:sz w:val="24"/>
          <w:szCs w:val="24"/>
        </w:rPr>
        <w:t>CM</w:t>
      </w:r>
      <w:r w:rsidR="00B5645B">
        <w:rPr>
          <w:rFonts w:ascii="Times New Roman" w:hAnsi="Times New Roman"/>
          <w:sz w:val="24"/>
          <w:szCs w:val="24"/>
        </w:rPr>
        <w:t xml:space="preserve"> (</w:t>
      </w:r>
      <w:r w:rsidR="00652351" w:rsidRPr="00652351">
        <w:rPr>
          <w:rFonts w:ascii="Times New Roman" w:hAnsi="Times New Roman"/>
          <w:sz w:val="24"/>
          <w:szCs w:val="24"/>
        </w:rPr>
        <w:t xml:space="preserve">at least 2 </w:t>
      </w:r>
      <w:r w:rsidR="00B5645B">
        <w:rPr>
          <w:rFonts w:ascii="Times New Roman" w:hAnsi="Times New Roman"/>
          <w:sz w:val="24"/>
          <w:szCs w:val="24"/>
        </w:rPr>
        <w:t xml:space="preserve">events </w:t>
      </w:r>
      <w:r w:rsidR="00652351" w:rsidRPr="00652351">
        <w:rPr>
          <w:rFonts w:ascii="Times New Roman" w:hAnsi="Times New Roman"/>
          <w:sz w:val="24"/>
          <w:szCs w:val="24"/>
        </w:rPr>
        <w:t xml:space="preserve">of ASCVD, </w:t>
      </w:r>
      <w:r w:rsidR="00B5645B">
        <w:rPr>
          <w:rFonts w:ascii="Times New Roman" w:hAnsi="Times New Roman"/>
          <w:sz w:val="24"/>
          <w:szCs w:val="24"/>
        </w:rPr>
        <w:t>M</w:t>
      </w:r>
      <w:r w:rsidR="00652351" w:rsidRPr="00652351">
        <w:rPr>
          <w:rFonts w:ascii="Times New Roman" w:hAnsi="Times New Roman"/>
          <w:sz w:val="24"/>
          <w:szCs w:val="24"/>
        </w:rPr>
        <w:t xml:space="preserve">icrovascular disease, </w:t>
      </w:r>
      <w:r w:rsidR="00B5645B">
        <w:rPr>
          <w:rFonts w:ascii="Times New Roman" w:hAnsi="Times New Roman"/>
          <w:sz w:val="24"/>
          <w:szCs w:val="24"/>
        </w:rPr>
        <w:t>C</w:t>
      </w:r>
      <w:r w:rsidR="00652351" w:rsidRPr="00652351">
        <w:rPr>
          <w:rFonts w:ascii="Times New Roman" w:hAnsi="Times New Roman"/>
          <w:sz w:val="24"/>
          <w:szCs w:val="24"/>
        </w:rPr>
        <w:t xml:space="preserve">ancer, </w:t>
      </w:r>
      <w:r w:rsidR="00B5645B">
        <w:rPr>
          <w:rFonts w:ascii="Times New Roman" w:hAnsi="Times New Roman"/>
          <w:sz w:val="24"/>
          <w:szCs w:val="24"/>
        </w:rPr>
        <w:t>O</w:t>
      </w:r>
      <w:r w:rsidR="00652351" w:rsidRPr="00652351">
        <w:rPr>
          <w:rFonts w:ascii="Times New Roman" w:hAnsi="Times New Roman"/>
          <w:sz w:val="24"/>
          <w:szCs w:val="24"/>
        </w:rPr>
        <w:t>besity grade 2+</w:t>
      </w:r>
      <w:r w:rsidR="00DE2865">
        <w:rPr>
          <w:rFonts w:ascii="Times New Roman" w:hAnsi="Times New Roman"/>
          <w:sz w:val="24"/>
          <w:szCs w:val="24"/>
        </w:rPr>
        <w:t xml:space="preserve"> </w:t>
      </w:r>
      <w:r w:rsidR="00AA4EBF">
        <w:rPr>
          <w:rFonts w:ascii="Times New Roman" w:hAnsi="Times New Roman"/>
          <w:sz w:val="24"/>
          <w:szCs w:val="24"/>
        </w:rPr>
        <w:t>(</w:t>
      </w:r>
      <w:r w:rsidR="00B5645B">
        <w:rPr>
          <w:rFonts w:ascii="Times New Roman" w:hAnsi="Times New Roman"/>
          <w:sz w:val="24"/>
          <w:szCs w:val="24"/>
        </w:rPr>
        <w:t xml:space="preserve">BMI </w:t>
      </w:r>
      <w:r w:rsidR="00652351" w:rsidRPr="00652351">
        <w:rPr>
          <w:rFonts w:ascii="Times New Roman" w:hAnsi="Times New Roman"/>
          <w:sz w:val="24"/>
          <w:szCs w:val="24"/>
        </w:rPr>
        <w:t>≥</w:t>
      </w:r>
      <w:r w:rsidR="00B5645B">
        <w:rPr>
          <w:rFonts w:ascii="Times New Roman" w:hAnsi="Times New Roman"/>
          <w:sz w:val="24"/>
          <w:szCs w:val="24"/>
        </w:rPr>
        <w:t xml:space="preserve"> </w:t>
      </w:r>
      <w:r w:rsidR="00652351" w:rsidRPr="00652351">
        <w:rPr>
          <w:rFonts w:ascii="Times New Roman" w:hAnsi="Times New Roman"/>
          <w:sz w:val="24"/>
          <w:szCs w:val="24"/>
        </w:rPr>
        <w:t>35 kg/m</w:t>
      </w:r>
      <w:r w:rsidR="00652351" w:rsidRPr="00B5645B">
        <w:rPr>
          <w:rFonts w:ascii="Times New Roman" w:hAnsi="Times New Roman"/>
          <w:sz w:val="24"/>
          <w:szCs w:val="24"/>
          <w:vertAlign w:val="superscript"/>
        </w:rPr>
        <w:t>2</w:t>
      </w:r>
      <w:r w:rsidR="00652351" w:rsidRPr="00652351">
        <w:rPr>
          <w:rFonts w:ascii="Times New Roman" w:hAnsi="Times New Roman"/>
          <w:sz w:val="24"/>
          <w:szCs w:val="24"/>
        </w:rPr>
        <w:t>)</w:t>
      </w:r>
      <w:r w:rsidR="00652351">
        <w:rPr>
          <w:rFonts w:ascii="Times New Roman" w:hAnsi="Times New Roman"/>
          <w:sz w:val="24"/>
          <w:szCs w:val="24"/>
        </w:rPr>
        <w:t>)</w:t>
      </w:r>
      <w:r w:rsidR="00B5645B">
        <w:rPr>
          <w:rFonts w:ascii="Times New Roman" w:hAnsi="Times New Roman"/>
          <w:sz w:val="24"/>
          <w:szCs w:val="24"/>
        </w:rPr>
        <w:t xml:space="preserve">; </w:t>
      </w:r>
      <w:r w:rsidR="00BF12B3">
        <w:rPr>
          <w:rFonts w:ascii="Times New Roman" w:hAnsi="Times New Roman"/>
          <w:sz w:val="24"/>
          <w:szCs w:val="24"/>
        </w:rPr>
        <w:t>or depression</w:t>
      </w:r>
      <w:r w:rsidR="00766FA9">
        <w:rPr>
          <w:rFonts w:ascii="Times New Roman" w:hAnsi="Times New Roman"/>
          <w:sz w:val="24"/>
          <w:szCs w:val="24"/>
        </w:rPr>
        <w:t xml:space="preserve"> at diagnosis of T2DM</w:t>
      </w:r>
      <w:r w:rsidR="00D42771">
        <w:rPr>
          <w:rFonts w:ascii="Times New Roman" w:hAnsi="Times New Roman"/>
          <w:sz w:val="24"/>
          <w:szCs w:val="24"/>
        </w:rPr>
        <w:t>;</w:t>
      </w:r>
      <w:r w:rsidR="00BF12B3">
        <w:rPr>
          <w:rFonts w:ascii="Times New Roman" w:hAnsi="Times New Roman"/>
          <w:sz w:val="24"/>
          <w:szCs w:val="24"/>
        </w:rPr>
        <w:t xml:space="preserve"> or</w:t>
      </w:r>
      <w:r w:rsidR="00766FA9">
        <w:rPr>
          <w:rFonts w:ascii="Times New Roman" w:hAnsi="Times New Roman"/>
          <w:sz w:val="24"/>
          <w:szCs w:val="24"/>
        </w:rPr>
        <w:t xml:space="preserve"> how ASCVD</w:t>
      </w:r>
      <w:r w:rsidR="00BF12B3">
        <w:rPr>
          <w:rFonts w:ascii="Times New Roman" w:hAnsi="Times New Roman"/>
          <w:sz w:val="24"/>
          <w:szCs w:val="24"/>
        </w:rPr>
        <w:t xml:space="preserve"> and mortality </w:t>
      </w:r>
      <w:r w:rsidR="00766FA9">
        <w:rPr>
          <w:rFonts w:ascii="Times New Roman" w:hAnsi="Times New Roman"/>
          <w:sz w:val="24"/>
          <w:szCs w:val="24"/>
        </w:rPr>
        <w:t xml:space="preserve">risk differ at </w:t>
      </w:r>
      <w:r w:rsidR="00BF12B3">
        <w:rPr>
          <w:rFonts w:ascii="Times New Roman" w:hAnsi="Times New Roman"/>
          <w:sz w:val="24"/>
          <w:szCs w:val="24"/>
        </w:rPr>
        <w:t xml:space="preserve">a </w:t>
      </w:r>
      <w:r w:rsidR="00766FA9">
        <w:rPr>
          <w:rFonts w:ascii="Times New Roman" w:hAnsi="Times New Roman"/>
          <w:sz w:val="24"/>
          <w:szCs w:val="24"/>
        </w:rPr>
        <w:t xml:space="preserve">population level </w:t>
      </w:r>
      <w:r w:rsidR="00BF12B3">
        <w:rPr>
          <w:rFonts w:ascii="Times New Roman" w:hAnsi="Times New Roman"/>
          <w:sz w:val="24"/>
          <w:szCs w:val="24"/>
        </w:rPr>
        <w:t xml:space="preserve">between </w:t>
      </w:r>
      <w:r w:rsidR="00766FA9">
        <w:rPr>
          <w:rFonts w:ascii="Times New Roman" w:hAnsi="Times New Roman"/>
          <w:sz w:val="24"/>
          <w:szCs w:val="24"/>
        </w:rPr>
        <w:t xml:space="preserve">different ethnic groups by age </w:t>
      </w:r>
      <w:r w:rsidR="00BF12B3">
        <w:rPr>
          <w:rFonts w:ascii="Times New Roman" w:hAnsi="Times New Roman"/>
          <w:sz w:val="24"/>
          <w:szCs w:val="24"/>
        </w:rPr>
        <w:t xml:space="preserve">of T2DM </w:t>
      </w:r>
      <w:r w:rsidR="00766FA9">
        <w:rPr>
          <w:rFonts w:ascii="Times New Roman" w:hAnsi="Times New Roman"/>
          <w:sz w:val="24"/>
          <w:szCs w:val="24"/>
        </w:rPr>
        <w:t xml:space="preserve">diagnosis. </w:t>
      </w:r>
    </w:p>
    <w:p w14:paraId="3B87D667" w14:textId="7A67698D" w:rsidR="004073BE" w:rsidRDefault="00BF12B3" w:rsidP="004073BE">
      <w:pPr>
        <w:spacing w:line="480" w:lineRule="auto"/>
        <w:contextualSpacing/>
        <w:jc w:val="both"/>
        <w:rPr>
          <w:rFonts w:ascii="Times New Roman" w:hAnsi="Times New Roman"/>
          <w:sz w:val="24"/>
          <w:szCs w:val="24"/>
        </w:rPr>
      </w:pPr>
      <w:r>
        <w:rPr>
          <w:rFonts w:ascii="Times New Roman" w:hAnsi="Times New Roman"/>
          <w:sz w:val="24"/>
          <w:szCs w:val="24"/>
        </w:rPr>
        <w:t xml:space="preserve">Therefore, using </w:t>
      </w:r>
      <w:r w:rsidR="003D1836">
        <w:rPr>
          <w:rFonts w:ascii="Times New Roman" w:hAnsi="Times New Roman"/>
          <w:sz w:val="24"/>
          <w:szCs w:val="24"/>
        </w:rPr>
        <w:t xml:space="preserve">a nationally representative EMR database from US </w:t>
      </w:r>
      <w:r>
        <w:rPr>
          <w:rFonts w:ascii="Times New Roman" w:hAnsi="Times New Roman"/>
          <w:sz w:val="24"/>
          <w:szCs w:val="24"/>
        </w:rPr>
        <w:t>we investigated</w:t>
      </w:r>
      <w:r w:rsidR="005D513E">
        <w:rPr>
          <w:rFonts w:ascii="Times New Roman" w:hAnsi="Times New Roman"/>
          <w:sz w:val="24"/>
          <w:szCs w:val="24"/>
        </w:rPr>
        <w:t>:</w:t>
      </w:r>
      <w:r w:rsidR="004073BE">
        <w:rPr>
          <w:rFonts w:ascii="Times New Roman" w:hAnsi="Times New Roman"/>
          <w:sz w:val="24"/>
          <w:szCs w:val="24"/>
        </w:rPr>
        <w:t xml:space="preserve"> (1) the </w:t>
      </w:r>
      <w:r w:rsidR="00016365">
        <w:rPr>
          <w:rFonts w:ascii="Times New Roman" w:hAnsi="Times New Roman"/>
          <w:sz w:val="24"/>
          <w:szCs w:val="24"/>
        </w:rPr>
        <w:t>trends</w:t>
      </w:r>
      <w:r w:rsidR="004073BE">
        <w:rPr>
          <w:rFonts w:ascii="Times New Roman" w:hAnsi="Times New Roman"/>
          <w:sz w:val="24"/>
          <w:szCs w:val="24"/>
        </w:rPr>
        <w:t xml:space="preserve"> </w:t>
      </w:r>
      <w:r w:rsidR="00F11B6B">
        <w:rPr>
          <w:rFonts w:ascii="Times New Roman" w:hAnsi="Times New Roman"/>
          <w:sz w:val="24"/>
          <w:szCs w:val="24"/>
        </w:rPr>
        <w:t>i</w:t>
      </w:r>
      <w:r w:rsidR="00016365">
        <w:rPr>
          <w:rFonts w:ascii="Times New Roman" w:hAnsi="Times New Roman"/>
          <w:sz w:val="24"/>
          <w:szCs w:val="24"/>
        </w:rPr>
        <w:t>n</w:t>
      </w:r>
      <w:r w:rsidR="004073BE">
        <w:rPr>
          <w:rFonts w:ascii="Times New Roman" w:hAnsi="Times New Roman"/>
          <w:sz w:val="24"/>
          <w:szCs w:val="24"/>
        </w:rPr>
        <w:t xml:space="preserve"> </w:t>
      </w:r>
      <w:r w:rsidR="00A83CE7">
        <w:rPr>
          <w:rFonts w:ascii="Times New Roman" w:hAnsi="Times New Roman"/>
          <w:sz w:val="24"/>
          <w:szCs w:val="24"/>
        </w:rPr>
        <w:t>early</w:t>
      </w:r>
      <w:r w:rsidR="00652351">
        <w:rPr>
          <w:rFonts w:ascii="Times New Roman" w:hAnsi="Times New Roman"/>
          <w:sz w:val="24"/>
          <w:szCs w:val="24"/>
        </w:rPr>
        <w:t>-</w:t>
      </w:r>
      <w:r w:rsidR="004073BE">
        <w:rPr>
          <w:rFonts w:ascii="Times New Roman" w:hAnsi="Times New Roman"/>
          <w:sz w:val="24"/>
          <w:szCs w:val="24"/>
        </w:rPr>
        <w:t>onset T2DM diagnosis in AA and WC</w:t>
      </w:r>
      <w:r w:rsidR="00F11B6B">
        <w:rPr>
          <w:rFonts w:ascii="Times New Roman" w:hAnsi="Times New Roman"/>
          <w:sz w:val="24"/>
          <w:szCs w:val="24"/>
        </w:rPr>
        <w:t xml:space="preserve"> between 2000 and 2018</w:t>
      </w:r>
      <w:r w:rsidR="005D513E">
        <w:rPr>
          <w:rFonts w:ascii="Times New Roman" w:hAnsi="Times New Roman"/>
          <w:sz w:val="24"/>
          <w:szCs w:val="24"/>
        </w:rPr>
        <w:t>;</w:t>
      </w:r>
      <w:r w:rsidR="004073BE">
        <w:rPr>
          <w:rFonts w:ascii="Times New Roman" w:hAnsi="Times New Roman"/>
          <w:sz w:val="24"/>
          <w:szCs w:val="24"/>
        </w:rPr>
        <w:t xml:space="preserve"> (2) the </w:t>
      </w:r>
      <w:r w:rsidR="00016365">
        <w:rPr>
          <w:rFonts w:ascii="Times New Roman" w:hAnsi="Times New Roman"/>
          <w:sz w:val="24"/>
          <w:szCs w:val="24"/>
        </w:rPr>
        <w:t xml:space="preserve">trends </w:t>
      </w:r>
      <w:r w:rsidR="00F11B6B">
        <w:rPr>
          <w:rFonts w:ascii="Times New Roman" w:hAnsi="Times New Roman"/>
          <w:sz w:val="24"/>
          <w:szCs w:val="24"/>
        </w:rPr>
        <w:t>i</w:t>
      </w:r>
      <w:r w:rsidR="00016365">
        <w:rPr>
          <w:rFonts w:ascii="Times New Roman" w:hAnsi="Times New Roman"/>
          <w:sz w:val="24"/>
          <w:szCs w:val="24"/>
        </w:rPr>
        <w:t xml:space="preserve">n </w:t>
      </w:r>
      <w:r w:rsidR="00652351">
        <w:rPr>
          <w:rFonts w:ascii="Times New Roman" w:hAnsi="Times New Roman"/>
          <w:sz w:val="24"/>
          <w:szCs w:val="24"/>
        </w:rPr>
        <w:t>CM</w:t>
      </w:r>
      <w:r w:rsidR="003D1836">
        <w:rPr>
          <w:rFonts w:ascii="Times New Roman" w:hAnsi="Times New Roman"/>
          <w:sz w:val="24"/>
          <w:szCs w:val="24"/>
        </w:rPr>
        <w:t xml:space="preserve"> and depression, and the </w:t>
      </w:r>
      <w:r w:rsidR="004073BE">
        <w:rPr>
          <w:rFonts w:ascii="Times New Roman" w:hAnsi="Times New Roman"/>
          <w:sz w:val="24"/>
          <w:szCs w:val="24"/>
        </w:rPr>
        <w:t>cardiometabolic risk factor</w:t>
      </w:r>
      <w:r w:rsidR="003D1836">
        <w:rPr>
          <w:rFonts w:ascii="Times New Roman" w:hAnsi="Times New Roman"/>
          <w:sz w:val="24"/>
          <w:szCs w:val="24"/>
        </w:rPr>
        <w:t xml:space="preserve"> distribution at T2DM diagnosis </w:t>
      </w:r>
      <w:r w:rsidR="004073BE">
        <w:rPr>
          <w:rFonts w:ascii="Times New Roman" w:hAnsi="Times New Roman"/>
          <w:sz w:val="24"/>
          <w:szCs w:val="24"/>
        </w:rPr>
        <w:t xml:space="preserve">by </w:t>
      </w:r>
      <w:r w:rsidR="00981526">
        <w:rPr>
          <w:rFonts w:ascii="Times New Roman" w:hAnsi="Times New Roman"/>
          <w:sz w:val="24"/>
          <w:szCs w:val="24"/>
        </w:rPr>
        <w:t xml:space="preserve">age group and </w:t>
      </w:r>
      <w:r w:rsidR="00AB3119">
        <w:rPr>
          <w:rFonts w:ascii="Times New Roman" w:hAnsi="Times New Roman"/>
          <w:sz w:val="24"/>
          <w:szCs w:val="24"/>
        </w:rPr>
        <w:t>ethnicity</w:t>
      </w:r>
      <w:proofErr w:type="gramStart"/>
      <w:r w:rsidR="005D513E">
        <w:rPr>
          <w:rFonts w:ascii="Times New Roman" w:hAnsi="Times New Roman"/>
          <w:sz w:val="24"/>
          <w:szCs w:val="24"/>
        </w:rPr>
        <w:t>;</w:t>
      </w:r>
      <w:r w:rsidR="004073BE">
        <w:rPr>
          <w:rFonts w:ascii="Times New Roman" w:hAnsi="Times New Roman"/>
          <w:sz w:val="24"/>
          <w:szCs w:val="24"/>
        </w:rPr>
        <w:t xml:space="preserve">  </w:t>
      </w:r>
      <w:r w:rsidR="00B87B2D">
        <w:rPr>
          <w:rFonts w:ascii="Times New Roman" w:hAnsi="Times New Roman"/>
          <w:sz w:val="24"/>
          <w:szCs w:val="24"/>
        </w:rPr>
        <w:t>and</w:t>
      </w:r>
      <w:proofErr w:type="gramEnd"/>
      <w:r w:rsidR="00B87B2D">
        <w:rPr>
          <w:rFonts w:ascii="Times New Roman" w:hAnsi="Times New Roman"/>
          <w:sz w:val="24"/>
          <w:szCs w:val="24"/>
        </w:rPr>
        <w:t xml:space="preserve"> (</w:t>
      </w:r>
      <w:r w:rsidR="00AB3119">
        <w:rPr>
          <w:rFonts w:ascii="Times New Roman" w:hAnsi="Times New Roman"/>
          <w:sz w:val="24"/>
          <w:szCs w:val="24"/>
        </w:rPr>
        <w:t>3</w:t>
      </w:r>
      <w:r w:rsidR="00B87B2D">
        <w:rPr>
          <w:rFonts w:ascii="Times New Roman" w:hAnsi="Times New Roman"/>
          <w:sz w:val="24"/>
          <w:szCs w:val="24"/>
        </w:rPr>
        <w:t xml:space="preserve">) the risk of ASCVD and </w:t>
      </w:r>
      <w:r w:rsidR="00981526">
        <w:rPr>
          <w:rFonts w:ascii="Times New Roman" w:hAnsi="Times New Roman"/>
          <w:sz w:val="24"/>
          <w:szCs w:val="24"/>
        </w:rPr>
        <w:t xml:space="preserve">3-point  </w:t>
      </w:r>
      <w:r w:rsidR="00B87B2D">
        <w:rPr>
          <w:rFonts w:ascii="Times New Roman" w:hAnsi="Times New Roman"/>
          <w:sz w:val="24"/>
          <w:szCs w:val="24"/>
        </w:rPr>
        <w:t>MACE-3</w:t>
      </w:r>
      <w:r w:rsidR="00652351">
        <w:rPr>
          <w:rFonts w:ascii="Times New Roman" w:hAnsi="Times New Roman"/>
          <w:sz w:val="24"/>
          <w:szCs w:val="24"/>
        </w:rPr>
        <w:t xml:space="preserve">: </w:t>
      </w:r>
      <w:r w:rsidR="005C590F">
        <w:rPr>
          <w:rFonts w:ascii="Times New Roman" w:hAnsi="Times New Roman"/>
          <w:sz w:val="24"/>
          <w:szCs w:val="24"/>
        </w:rPr>
        <w:t>h</w:t>
      </w:r>
      <w:r w:rsidR="00B87B2D">
        <w:rPr>
          <w:rFonts w:ascii="Times New Roman" w:hAnsi="Times New Roman"/>
          <w:sz w:val="24"/>
          <w:szCs w:val="24"/>
        </w:rPr>
        <w:t>eart failure, myocardial infarction, or stroke)</w:t>
      </w:r>
      <w:r w:rsidR="004073BE">
        <w:rPr>
          <w:rFonts w:ascii="Times New Roman" w:hAnsi="Times New Roman"/>
          <w:sz w:val="24"/>
          <w:szCs w:val="24"/>
        </w:rPr>
        <w:t xml:space="preserve"> </w:t>
      </w:r>
      <w:r w:rsidR="00654CF9">
        <w:rPr>
          <w:rFonts w:ascii="Times New Roman" w:hAnsi="Times New Roman"/>
          <w:sz w:val="24"/>
          <w:szCs w:val="24"/>
        </w:rPr>
        <w:t>by ethnic</w:t>
      </w:r>
      <w:r w:rsidR="008510E4">
        <w:rPr>
          <w:rFonts w:ascii="Times New Roman" w:hAnsi="Times New Roman"/>
          <w:sz w:val="24"/>
          <w:szCs w:val="24"/>
        </w:rPr>
        <w:t xml:space="preserve">ities </w:t>
      </w:r>
      <w:r w:rsidR="0072597D">
        <w:rPr>
          <w:rFonts w:ascii="Times New Roman" w:hAnsi="Times New Roman"/>
          <w:sz w:val="24"/>
          <w:szCs w:val="24"/>
        </w:rPr>
        <w:t xml:space="preserve">and age groups at T2DM diagnosis. </w:t>
      </w:r>
    </w:p>
    <w:p w14:paraId="693B25C5" w14:textId="77777777" w:rsidR="007854F1" w:rsidRDefault="007854F1">
      <w:pPr>
        <w:spacing w:after="160" w:line="259" w:lineRule="auto"/>
        <w:rPr>
          <w:rFonts w:ascii="Times New Roman" w:hAnsi="Times New Roman"/>
          <w:b/>
          <w:sz w:val="24"/>
          <w:szCs w:val="24"/>
        </w:rPr>
      </w:pPr>
      <w:r>
        <w:rPr>
          <w:rFonts w:ascii="Times New Roman" w:hAnsi="Times New Roman"/>
          <w:b/>
          <w:sz w:val="24"/>
          <w:szCs w:val="24"/>
        </w:rPr>
        <w:br w:type="page"/>
      </w:r>
    </w:p>
    <w:p w14:paraId="1B8556F0" w14:textId="48FB3C0A" w:rsidR="007F43F9" w:rsidRDefault="00F8636F" w:rsidP="003C77C1">
      <w:pPr>
        <w:spacing w:line="480" w:lineRule="auto"/>
        <w:rPr>
          <w:rFonts w:ascii="Times New Roman" w:hAnsi="Times New Roman"/>
          <w:b/>
          <w:sz w:val="24"/>
          <w:szCs w:val="24"/>
        </w:rPr>
      </w:pPr>
      <w:r>
        <w:rPr>
          <w:rFonts w:ascii="Times New Roman" w:hAnsi="Times New Roman"/>
          <w:b/>
          <w:sz w:val="24"/>
          <w:szCs w:val="24"/>
        </w:rPr>
        <w:lastRenderedPageBreak/>
        <w:t>MATERIALS</w:t>
      </w:r>
      <w:r w:rsidR="007F43F9" w:rsidRPr="007F43F9">
        <w:rPr>
          <w:rFonts w:ascii="Times New Roman" w:hAnsi="Times New Roman"/>
          <w:b/>
          <w:sz w:val="24"/>
          <w:szCs w:val="24"/>
        </w:rPr>
        <w:t xml:space="preserve"> AND METHODS</w:t>
      </w:r>
    </w:p>
    <w:p w14:paraId="71201B05" w14:textId="3D9CDE28" w:rsidR="007854F1" w:rsidRDefault="007854F1" w:rsidP="000E7515">
      <w:pPr>
        <w:spacing w:line="480" w:lineRule="auto"/>
        <w:jc w:val="both"/>
        <w:rPr>
          <w:rFonts w:ascii="Times New Roman" w:hAnsi="Times New Roman"/>
          <w:sz w:val="24"/>
          <w:szCs w:val="24"/>
        </w:rPr>
      </w:pPr>
      <w:r w:rsidRPr="000E7515">
        <w:rPr>
          <w:rFonts w:ascii="Times New Roman" w:hAnsi="Times New Roman"/>
          <w:sz w:val="24"/>
          <w:szCs w:val="24"/>
        </w:rPr>
        <w:t>This study has been conducted following the R</w:t>
      </w:r>
      <w:r w:rsidR="00652351">
        <w:rPr>
          <w:rFonts w:ascii="Times New Roman" w:hAnsi="Times New Roman"/>
          <w:sz w:val="24"/>
          <w:szCs w:val="24"/>
        </w:rPr>
        <w:t>e</w:t>
      </w:r>
      <w:r w:rsidRPr="000E7515">
        <w:rPr>
          <w:rFonts w:ascii="Times New Roman" w:hAnsi="Times New Roman"/>
          <w:sz w:val="24"/>
          <w:szCs w:val="24"/>
        </w:rPr>
        <w:t>porting of studies Conducted using Observational Routinely-collected Data (RECORD)</w:t>
      </w:r>
      <w:r>
        <w:rPr>
          <w:rFonts w:ascii="Times New Roman" w:hAnsi="Times New Roman"/>
          <w:sz w:val="24"/>
          <w:szCs w:val="24"/>
        </w:rPr>
        <w:t xml:space="preserve"> guidelines</w:t>
      </w:r>
      <w:r w:rsidR="000E7515">
        <w:rPr>
          <w:rFonts w:ascii="Times New Roman" w:hAnsi="Times New Roman"/>
          <w:sz w:val="24"/>
          <w:szCs w:val="24"/>
        </w:rPr>
        <w:t xml:space="preserve">. </w:t>
      </w:r>
    </w:p>
    <w:p w14:paraId="41A929FD" w14:textId="5A14F5A2" w:rsidR="004630DE" w:rsidRDefault="007854F1" w:rsidP="007854F1">
      <w:pPr>
        <w:spacing w:line="480" w:lineRule="auto"/>
        <w:rPr>
          <w:rFonts w:ascii="Times New Roman" w:hAnsi="Times New Roman"/>
          <w:b/>
          <w:sz w:val="24"/>
          <w:szCs w:val="24"/>
        </w:rPr>
      </w:pPr>
      <w:r>
        <w:rPr>
          <w:rFonts w:ascii="Times New Roman" w:hAnsi="Times New Roman"/>
          <w:b/>
          <w:sz w:val="24"/>
          <w:szCs w:val="24"/>
        </w:rPr>
        <w:t xml:space="preserve"> </w:t>
      </w:r>
    </w:p>
    <w:p w14:paraId="6DC92B52" w14:textId="50F427D6" w:rsidR="00707351" w:rsidRDefault="00707351" w:rsidP="003C77C1">
      <w:pPr>
        <w:spacing w:line="480" w:lineRule="auto"/>
        <w:rPr>
          <w:rFonts w:ascii="Times New Roman" w:hAnsi="Times New Roman"/>
          <w:b/>
          <w:sz w:val="24"/>
          <w:szCs w:val="24"/>
        </w:rPr>
      </w:pPr>
      <w:r w:rsidRPr="00707351">
        <w:rPr>
          <w:rFonts w:ascii="Times New Roman" w:hAnsi="Times New Roman"/>
          <w:b/>
          <w:sz w:val="24"/>
          <w:szCs w:val="24"/>
        </w:rPr>
        <w:t>Data</w:t>
      </w:r>
    </w:p>
    <w:p w14:paraId="07916587" w14:textId="6C4933F4" w:rsidR="00CD5C81" w:rsidRDefault="00F504F4" w:rsidP="00D87C12">
      <w:pPr>
        <w:pStyle w:val="CommentText"/>
        <w:spacing w:line="480" w:lineRule="auto"/>
        <w:jc w:val="both"/>
        <w:rPr>
          <w:rFonts w:ascii="Times New Roman" w:hAnsi="Times New Roman"/>
          <w:sz w:val="24"/>
          <w:szCs w:val="24"/>
        </w:rPr>
      </w:pPr>
      <w:r>
        <w:rPr>
          <w:rFonts w:ascii="Times New Roman" w:hAnsi="Times New Roman"/>
          <w:sz w:val="24"/>
          <w:szCs w:val="24"/>
        </w:rPr>
        <w:t>The C</w:t>
      </w:r>
      <w:r w:rsidR="00B0395C">
        <w:rPr>
          <w:rFonts w:ascii="Times New Roman" w:hAnsi="Times New Roman"/>
          <w:sz w:val="24"/>
          <w:szCs w:val="24"/>
        </w:rPr>
        <w:t xml:space="preserve">entricity </w:t>
      </w:r>
      <w:r>
        <w:rPr>
          <w:rFonts w:ascii="Times New Roman" w:hAnsi="Times New Roman"/>
          <w:sz w:val="24"/>
          <w:szCs w:val="24"/>
        </w:rPr>
        <w:t>E</w:t>
      </w:r>
      <w:r w:rsidR="003C77C1">
        <w:rPr>
          <w:rFonts w:ascii="Times New Roman" w:hAnsi="Times New Roman"/>
          <w:sz w:val="24"/>
          <w:szCs w:val="24"/>
        </w:rPr>
        <w:t xml:space="preserve">lectronic </w:t>
      </w:r>
      <w:r>
        <w:rPr>
          <w:rFonts w:ascii="Times New Roman" w:hAnsi="Times New Roman"/>
          <w:sz w:val="24"/>
          <w:szCs w:val="24"/>
        </w:rPr>
        <w:t>M</w:t>
      </w:r>
      <w:r w:rsidR="003C77C1">
        <w:rPr>
          <w:rFonts w:ascii="Times New Roman" w:hAnsi="Times New Roman"/>
          <w:sz w:val="24"/>
          <w:szCs w:val="24"/>
        </w:rPr>
        <w:t xml:space="preserve">edical </w:t>
      </w:r>
      <w:r>
        <w:rPr>
          <w:rFonts w:ascii="Times New Roman" w:hAnsi="Times New Roman"/>
          <w:sz w:val="24"/>
          <w:szCs w:val="24"/>
        </w:rPr>
        <w:t>R</w:t>
      </w:r>
      <w:r w:rsidR="003C77C1">
        <w:rPr>
          <w:rFonts w:ascii="Times New Roman" w:hAnsi="Times New Roman"/>
          <w:sz w:val="24"/>
          <w:szCs w:val="24"/>
        </w:rPr>
        <w:t>ecords</w:t>
      </w:r>
      <w:r>
        <w:rPr>
          <w:rFonts w:ascii="Times New Roman" w:hAnsi="Times New Roman"/>
          <w:sz w:val="24"/>
          <w:szCs w:val="24"/>
        </w:rPr>
        <w:t xml:space="preserve"> </w:t>
      </w:r>
      <w:r w:rsidR="00B0395C">
        <w:rPr>
          <w:rFonts w:ascii="Times New Roman" w:hAnsi="Times New Roman"/>
          <w:sz w:val="24"/>
          <w:szCs w:val="24"/>
        </w:rPr>
        <w:t xml:space="preserve">(CEMR) </w:t>
      </w:r>
      <w:r w:rsidRPr="00707351">
        <w:rPr>
          <w:rFonts w:ascii="Times New Roman" w:hAnsi="Times New Roman"/>
          <w:sz w:val="24"/>
          <w:szCs w:val="24"/>
        </w:rPr>
        <w:t>incorporate</w:t>
      </w:r>
      <w:r w:rsidR="0062450B">
        <w:rPr>
          <w:rFonts w:ascii="Times New Roman" w:hAnsi="Times New Roman"/>
          <w:sz w:val="24"/>
          <w:szCs w:val="24"/>
        </w:rPr>
        <w:t xml:space="preserve"> </w:t>
      </w:r>
      <w:r w:rsidRPr="00707351">
        <w:rPr>
          <w:rFonts w:ascii="Times New Roman" w:hAnsi="Times New Roman"/>
          <w:sz w:val="24"/>
          <w:szCs w:val="24"/>
        </w:rPr>
        <w:t>patient-level data from independent physician practices, academic medical centres, hospitals and large integrated delivery networks</w:t>
      </w:r>
      <w:r>
        <w:rPr>
          <w:rFonts w:ascii="Times New Roman" w:hAnsi="Times New Roman"/>
          <w:sz w:val="24"/>
          <w:szCs w:val="24"/>
        </w:rPr>
        <w:t xml:space="preserve"> in the US</w:t>
      </w:r>
      <w:r w:rsidR="0058410C">
        <w:rPr>
          <w:rFonts w:ascii="Times New Roman" w:hAnsi="Times New Roman"/>
          <w:sz w:val="24"/>
          <w:szCs w:val="24"/>
        </w:rPr>
        <w:t>A</w:t>
      </w:r>
      <w:r w:rsidRPr="00707351">
        <w:rPr>
          <w:rFonts w:ascii="Times New Roman" w:hAnsi="Times New Roman"/>
          <w:sz w:val="24"/>
          <w:szCs w:val="24"/>
        </w:rPr>
        <w:t xml:space="preserve">. </w:t>
      </w:r>
      <w:r w:rsidR="00FD21F2" w:rsidRPr="00FD21F2">
        <w:rPr>
          <w:rFonts w:ascii="Times New Roman" w:hAnsi="Times New Roman"/>
          <w:sz w:val="24"/>
          <w:szCs w:val="24"/>
        </w:rPr>
        <w:t>CEMR partners contribute de-identified patient-level data to enable quality improvement, benchmarking, and population-based medical research.</w:t>
      </w:r>
      <w:r w:rsidR="00FD21F2">
        <w:rPr>
          <w:rFonts w:ascii="Times New Roman" w:hAnsi="Times New Roman"/>
          <w:sz w:val="24"/>
          <w:szCs w:val="24"/>
        </w:rPr>
        <w:t xml:space="preserve"> </w:t>
      </w:r>
      <w:r w:rsidR="00DD787C">
        <w:rPr>
          <w:rFonts w:ascii="Times New Roman" w:hAnsi="Times New Roman"/>
          <w:sz w:val="24"/>
          <w:szCs w:val="24"/>
        </w:rPr>
        <w:t>T</w:t>
      </w:r>
      <w:r w:rsidRPr="00707351">
        <w:rPr>
          <w:rFonts w:ascii="Times New Roman" w:hAnsi="Times New Roman"/>
          <w:sz w:val="24"/>
          <w:szCs w:val="24"/>
        </w:rPr>
        <w:t>he CEMR</w:t>
      </w:r>
      <w:r>
        <w:rPr>
          <w:rFonts w:ascii="Times New Roman" w:hAnsi="Times New Roman"/>
          <w:sz w:val="24"/>
          <w:szCs w:val="24"/>
        </w:rPr>
        <w:t xml:space="preserve"> </w:t>
      </w:r>
      <w:r w:rsidRPr="00707351">
        <w:rPr>
          <w:rFonts w:ascii="Times New Roman" w:hAnsi="Times New Roman"/>
          <w:sz w:val="24"/>
          <w:szCs w:val="24"/>
        </w:rPr>
        <w:t xml:space="preserve">database covers over </w:t>
      </w:r>
      <w:r w:rsidR="004546AF">
        <w:rPr>
          <w:rFonts w:ascii="Times New Roman" w:hAnsi="Times New Roman"/>
          <w:sz w:val="24"/>
          <w:szCs w:val="24"/>
        </w:rPr>
        <w:t>40</w:t>
      </w:r>
      <w:r w:rsidRPr="00707351">
        <w:rPr>
          <w:rFonts w:ascii="Times New Roman" w:hAnsi="Times New Roman"/>
          <w:sz w:val="24"/>
          <w:szCs w:val="24"/>
        </w:rPr>
        <w:t>,000 health care providers from all US states, where ~70% are primary care providers.</w:t>
      </w:r>
      <w:r>
        <w:rPr>
          <w:rFonts w:ascii="Times New Roman" w:hAnsi="Times New Roman"/>
          <w:sz w:val="24"/>
          <w:szCs w:val="24"/>
        </w:rPr>
        <w:t xml:space="preserve"> </w:t>
      </w:r>
      <w:r w:rsidR="00DB4425">
        <w:rPr>
          <w:rFonts w:ascii="Times New Roman" w:hAnsi="Times New Roman"/>
          <w:sz w:val="24"/>
          <w:szCs w:val="24"/>
        </w:rPr>
        <w:t xml:space="preserve">The similarity of the general population characteristics and cardiometabolic risk factors in the CEMR database </w:t>
      </w:r>
      <w:r w:rsidR="007305FC">
        <w:rPr>
          <w:rFonts w:ascii="Times New Roman" w:hAnsi="Times New Roman"/>
          <w:sz w:val="24"/>
          <w:szCs w:val="24"/>
        </w:rPr>
        <w:t xml:space="preserve">with those </w:t>
      </w:r>
      <w:r w:rsidR="00DB4425">
        <w:rPr>
          <w:rFonts w:ascii="Times New Roman" w:hAnsi="Times New Roman"/>
          <w:sz w:val="24"/>
          <w:szCs w:val="24"/>
        </w:rPr>
        <w:t>reported in</w:t>
      </w:r>
      <w:r w:rsidR="00DB4425" w:rsidRPr="0036329C">
        <w:rPr>
          <w:rFonts w:ascii="Times New Roman" w:hAnsi="Times New Roman"/>
          <w:sz w:val="24"/>
          <w:szCs w:val="24"/>
        </w:rPr>
        <w:t xml:space="preserve"> </w:t>
      </w:r>
      <w:r w:rsidR="00DB4425">
        <w:rPr>
          <w:rFonts w:ascii="Times New Roman" w:hAnsi="Times New Roman"/>
          <w:sz w:val="24"/>
          <w:szCs w:val="24"/>
        </w:rPr>
        <w:t xml:space="preserve">the US </w:t>
      </w:r>
      <w:r w:rsidR="00DB4425" w:rsidRPr="0036329C">
        <w:rPr>
          <w:rFonts w:ascii="Times New Roman" w:hAnsi="Times New Roman"/>
          <w:sz w:val="24"/>
          <w:szCs w:val="24"/>
        </w:rPr>
        <w:t>national health surveys</w:t>
      </w:r>
      <w:r w:rsidR="00DB4425">
        <w:rPr>
          <w:rFonts w:ascii="Times New Roman" w:hAnsi="Times New Roman"/>
          <w:sz w:val="24"/>
          <w:szCs w:val="24"/>
        </w:rPr>
        <w:t xml:space="preserve"> </w:t>
      </w:r>
      <w:r w:rsidR="007305FC">
        <w:rPr>
          <w:rFonts w:ascii="Times New Roman" w:hAnsi="Times New Roman"/>
          <w:sz w:val="24"/>
          <w:szCs w:val="24"/>
        </w:rPr>
        <w:t xml:space="preserve">has been reported </w:t>
      </w:r>
      <w:r w:rsidR="002B6272">
        <w:rPr>
          <w:rFonts w:ascii="Times New Roman" w:hAnsi="Times New Roman"/>
          <w:sz w:val="24"/>
          <w:szCs w:val="24"/>
        </w:rPr>
        <w:t>previously</w:t>
      </w:r>
      <w:r w:rsidR="00DB4425" w:rsidRPr="0036329C">
        <w:rPr>
          <w:rFonts w:ascii="Times New Roman" w:hAnsi="Times New Roman"/>
          <w:sz w:val="24"/>
          <w:szCs w:val="24"/>
        </w:rPr>
        <w:t xml:space="preserve"> </w:t>
      </w:r>
      <w:r w:rsidR="00DB4425">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&lt;EndNote&gt;&lt;Cite&gt;&lt;Author&gt;Brixner&lt;/Author&gt;&lt;Year&gt;2007&lt;/Year&gt;&lt;RecNum&gt;78&lt;/RecNum&gt;&lt;DisplayText&gt;[14, 15]&lt;/DisplayText&gt;&lt;record&gt;&lt;rec-number&gt;78&lt;/rec-number&gt;&lt;foreign-keys&gt;&lt;key app="EN" db-id="z52wtaessvt090edxzk5s0zuaad9rdsftsxx" timestamp="1595984930"&gt;78&lt;/key&gt;&lt;/foreign-keys&gt;&lt;ref-type name="Journal Article"&gt;17&lt;/ref-type&gt;&lt;contributors&gt;&lt;authors&gt;&lt;author&gt;Brixner, Diana&lt;/author&gt;&lt;author&gt;Said, Qayyim&lt;/author&gt;&lt;author&gt;Kirkness, Carmen&lt;/author&gt;&lt;author&gt;Oberg, Brian&lt;/author&gt;&lt;author&gt;Ben‐Joseph, Rami&lt;/author&gt;&lt;author&gt;Oderda, Gary&lt;/author&gt;&lt;/authors&gt;&lt;/contributors&gt;&lt;titles&gt;&lt;title&gt;Assessment of cardiometabolic risk factors in a national primary care electronic health record database&lt;/title&gt;&lt;secondary-title&gt;Value in health&lt;/secondary-title&gt;&lt;/titles&gt;&lt;periodical&gt;&lt;full-title&gt;Value in health&lt;/full-title&gt;&lt;/periodical&gt;&lt;pages&gt;S29-S36&lt;/pages&gt;&lt;volume&gt;10&lt;/volume&gt;&lt;number&gt;s1&lt;/number&gt;&lt;dates&gt;&lt;year&gt;2007&lt;/year&gt;&lt;/dates&gt;&lt;isbn&gt;1524-4733&lt;/isbn&gt;&lt;urls&gt;&lt;/urls&gt;&lt;/record&gt;&lt;/Cite&gt;&lt;Cite&gt;&lt;Author&gt;Montvida&lt;/Author&gt;&lt;Year&gt;2020&lt;/Year&gt;&lt;RecNum&gt;79&lt;/RecNum&gt;&lt;record&gt;&lt;rec-number&gt;79&lt;/rec-number&gt;&lt;foreign-keys&gt;&lt;key app="EN" db-id="z52wtaessvt090edxzk5s0zuaad9rdsftsxx" timestamp="1595984930"&gt;79&lt;/key&gt;&lt;/foreign-keys&gt;&lt;ref-type name="Journal Article"&gt;17&lt;/ref-type&gt;&lt;contributors&gt;&lt;authors&gt;&lt;author&gt;Montvida, Olga;&lt;/author&gt;&lt;author&gt;Dibato, John;&lt;/author&gt;&lt;author&gt;Paul, Sanjoy K;&lt;/author&gt;&lt;/authors&gt;&lt;/contributors&gt;&lt;titles&gt;&lt;title&gt;Evaluating the Representativeness of US Centricity Electronic Medical Records with Reports from Centers for Disease Control and Prevention: Office Visits and Cardiometabolic Conditions&lt;/title&gt;&lt;secondary-title&gt;JMIR Medical Informatics&lt;/secondary-title&gt;&lt;/titles&gt;&lt;periodical&gt;&lt;full-title&gt;JMIR Medical Informatics&lt;/full-title&gt;&lt;/periodical&gt;&lt;volume&gt;in production&lt;/volume&gt;&lt;dates&gt;&lt;year&gt;2020&lt;/year&gt;&lt;/dates&gt;&lt;urls&gt;&lt;/urls&gt;&lt;/record&gt;&lt;/Cite&gt;&lt;/EndNote&gt;</w:instrText>
      </w:r>
      <w:r w:rsidR="00DB4425">
        <w:rPr>
          <w:rFonts w:ascii="Times New Roman" w:hAnsi="Times New Roman"/>
          <w:sz w:val="24"/>
          <w:szCs w:val="24"/>
        </w:rPr>
        <w:fldChar w:fldCharType="separate"/>
      </w:r>
      <w:r w:rsidR="00D12787">
        <w:rPr>
          <w:rFonts w:ascii="Times New Roman" w:hAnsi="Times New Roman"/>
          <w:noProof/>
          <w:sz w:val="24"/>
          <w:szCs w:val="24"/>
        </w:rPr>
        <w:t>[</w:t>
      </w:r>
      <w:hyperlink w:anchor="_ENREF_14" w:tooltip="Brixner, 2007 #78" w:history="1">
        <w:r w:rsidR="00D12787">
          <w:rPr>
            <w:rFonts w:ascii="Times New Roman" w:hAnsi="Times New Roman"/>
            <w:noProof/>
            <w:sz w:val="24"/>
            <w:szCs w:val="24"/>
          </w:rPr>
          <w:t>14</w:t>
        </w:r>
      </w:hyperlink>
      <w:r w:rsidR="00D12787">
        <w:rPr>
          <w:rFonts w:ascii="Times New Roman" w:hAnsi="Times New Roman"/>
          <w:noProof/>
          <w:sz w:val="24"/>
          <w:szCs w:val="24"/>
        </w:rPr>
        <w:t xml:space="preserve">, </w:t>
      </w:r>
      <w:hyperlink w:anchor="_ENREF_15" w:tooltip="Montvida, 2020 #79" w:history="1">
        <w:r w:rsidR="00D12787">
          <w:rPr>
            <w:rFonts w:ascii="Times New Roman" w:hAnsi="Times New Roman"/>
            <w:noProof/>
            <w:sz w:val="24"/>
            <w:szCs w:val="24"/>
          </w:rPr>
          <w:t>15</w:t>
        </w:r>
      </w:hyperlink>
      <w:r w:rsidR="00D12787">
        <w:rPr>
          <w:rFonts w:ascii="Times New Roman" w:hAnsi="Times New Roman"/>
          <w:noProof/>
          <w:sz w:val="24"/>
          <w:szCs w:val="24"/>
        </w:rPr>
        <w:t>]</w:t>
      </w:r>
      <w:r w:rsidR="00DB4425">
        <w:rPr>
          <w:rFonts w:ascii="Times New Roman" w:hAnsi="Times New Roman"/>
          <w:sz w:val="24"/>
          <w:szCs w:val="24"/>
        </w:rPr>
        <w:fldChar w:fldCharType="end"/>
      </w:r>
      <w:r w:rsidR="00DB4425">
        <w:rPr>
          <w:rFonts w:ascii="Times New Roman" w:hAnsi="Times New Roman"/>
          <w:sz w:val="24"/>
          <w:szCs w:val="24"/>
        </w:rPr>
        <w:t xml:space="preserve">. </w:t>
      </w:r>
      <w:r w:rsidR="00FD21F2" w:rsidRPr="00FD21F2">
        <w:rPr>
          <w:rFonts w:ascii="Times New Roman" w:hAnsi="Times New Roman"/>
          <w:sz w:val="24"/>
          <w:szCs w:val="24"/>
        </w:rPr>
        <w:t xml:space="preserve"> </w:t>
      </w:r>
      <w:r w:rsidR="00FD21F2">
        <w:rPr>
          <w:rFonts w:ascii="Times New Roman" w:hAnsi="Times New Roman"/>
          <w:sz w:val="24"/>
          <w:szCs w:val="24"/>
        </w:rPr>
        <w:t xml:space="preserve"> </w:t>
      </w:r>
    </w:p>
    <w:p w14:paraId="0137C69C" w14:textId="048F0B01" w:rsidR="00F504F4" w:rsidRDefault="00B12271" w:rsidP="00D87C12">
      <w:pPr>
        <w:pStyle w:val="CommentText"/>
        <w:spacing w:line="480" w:lineRule="auto"/>
        <w:jc w:val="both"/>
        <w:rPr>
          <w:rFonts w:ascii="Times New Roman" w:hAnsi="Times New Roman"/>
          <w:sz w:val="24"/>
          <w:szCs w:val="24"/>
        </w:rPr>
      </w:pPr>
      <w:r w:rsidRPr="00A46C5E">
        <w:rPr>
          <w:rFonts w:ascii="Times New Roman" w:hAnsi="Times New Roman"/>
          <w:sz w:val="24"/>
          <w:szCs w:val="24"/>
        </w:rPr>
        <w:t xml:space="preserve">The </w:t>
      </w:r>
      <w:r w:rsidR="003F5A02">
        <w:rPr>
          <w:rFonts w:ascii="Times New Roman" w:hAnsi="Times New Roman"/>
          <w:sz w:val="24"/>
          <w:szCs w:val="24"/>
        </w:rPr>
        <w:t xml:space="preserve">CEMR </w:t>
      </w:r>
      <w:r w:rsidRPr="00A46C5E">
        <w:rPr>
          <w:rFonts w:ascii="Times New Roman" w:hAnsi="Times New Roman"/>
          <w:sz w:val="24"/>
          <w:szCs w:val="24"/>
        </w:rPr>
        <w:t xml:space="preserve">database has been </w:t>
      </w:r>
      <w:r w:rsidR="003F5A02">
        <w:rPr>
          <w:rFonts w:ascii="Times New Roman" w:hAnsi="Times New Roman"/>
          <w:sz w:val="24"/>
          <w:szCs w:val="24"/>
        </w:rPr>
        <w:t xml:space="preserve">used </w:t>
      </w:r>
      <w:r w:rsidRPr="00A46C5E">
        <w:rPr>
          <w:rFonts w:ascii="Times New Roman" w:hAnsi="Times New Roman"/>
          <w:sz w:val="24"/>
          <w:szCs w:val="24"/>
        </w:rPr>
        <w:t xml:space="preserve">extensively for academic research </w:t>
      </w:r>
      <w:r>
        <w:rPr>
          <w:rFonts w:ascii="Times New Roman" w:hAnsi="Times New Roman"/>
          <w:sz w:val="24"/>
          <w:szCs w:val="24"/>
        </w:rPr>
        <w:fldChar w:fldCharType="begin">
          <w:fldData xml:space="preserve">PEVuZE5vdGU+PENpdGU+PEF1dGhvcj5DcmF3Zm9yZDwvQXV0aG9yPjxZZWFyPjIwMTA8L1llYXI+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</w:fldData>
        </w:fldChar>
      </w:r>
      <w:r w:rsidR="00D12787">
        <w:rPr>
          <w:rFonts w:ascii="Times New Roman" w:hAnsi="Times New Roman"/>
          <w:sz w:val="24"/>
          <w:szCs w:val="24"/>
        </w:rPr>
        <w:instrText xml:space="preserve"> ADDIN EN.CITE </w:instrText>
      </w:r>
      <w:r w:rsidR="00D12787">
        <w:rPr>
          <w:rFonts w:ascii="Times New Roman" w:hAnsi="Times New Roman"/>
          <w:sz w:val="24"/>
          <w:szCs w:val="24"/>
        </w:rPr>
        <w:fldChar w:fldCharType="begin">
          <w:fldData xml:space="preserve">PEVuZE5vdGU+PENpdGU+PEF1dGhvcj5DcmF3Zm9yZDwvQXV0aG9yPjxZZWFyPjIwMTA8L1llYXI+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</w:fldData>
        </w:fldChar>
      </w:r>
      <w:r w:rsidR="00D12787">
        <w:rPr>
          <w:rFonts w:ascii="Times New Roman" w:hAnsi="Times New Roman"/>
          <w:sz w:val="24"/>
          <w:szCs w:val="24"/>
        </w:rPr>
        <w:instrText xml:space="preserve"> ADDIN EN.CITE.DATA </w:instrText>
      </w:r>
      <w:r w:rsidR="00D12787">
        <w:rPr>
          <w:rFonts w:ascii="Times New Roman" w:hAnsi="Times New Roman"/>
          <w:sz w:val="24"/>
          <w:szCs w:val="24"/>
        </w:rPr>
      </w:r>
      <w:r w:rsidR="00D12787">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D12787">
        <w:rPr>
          <w:rFonts w:ascii="Times New Roman" w:hAnsi="Times New Roman"/>
          <w:noProof/>
          <w:sz w:val="24"/>
          <w:szCs w:val="24"/>
        </w:rPr>
        <w:t>[</w:t>
      </w:r>
      <w:hyperlink w:anchor="_ENREF_14" w:tooltip="Brixner, 2007 #78" w:history="1">
        <w:r w:rsidR="00D12787">
          <w:rPr>
            <w:rFonts w:ascii="Times New Roman" w:hAnsi="Times New Roman"/>
            <w:noProof/>
            <w:sz w:val="24"/>
            <w:szCs w:val="24"/>
          </w:rPr>
          <w:t>14</w:t>
        </w:r>
      </w:hyperlink>
      <w:r w:rsidR="00D12787">
        <w:rPr>
          <w:rFonts w:ascii="Times New Roman" w:hAnsi="Times New Roman"/>
          <w:noProof/>
          <w:sz w:val="24"/>
          <w:szCs w:val="24"/>
        </w:rPr>
        <w:t xml:space="preserve">, </w:t>
      </w:r>
      <w:hyperlink w:anchor="_ENREF_16" w:tooltip="Crawford, 2010 #80" w:history="1">
        <w:r w:rsidR="00D12787">
          <w:rPr>
            <w:rFonts w:ascii="Times New Roman" w:hAnsi="Times New Roman"/>
            <w:noProof/>
            <w:sz w:val="24"/>
            <w:szCs w:val="24"/>
          </w:rPr>
          <w:t>16</w:t>
        </w:r>
      </w:hyperlink>
      <w:r w:rsidR="00D12787">
        <w:rPr>
          <w:rFonts w:ascii="Times New Roman" w:hAnsi="Times New Roman"/>
          <w:noProof/>
          <w:sz w:val="24"/>
          <w:szCs w:val="24"/>
        </w:rPr>
        <w:t xml:space="preserve">, </w:t>
      </w:r>
      <w:hyperlink w:anchor="_ENREF_17" w:tooltip="Montvida, 2018 #81" w:history="1">
        <w:r w:rsidR="00D12787">
          <w:rPr>
            <w:rFonts w:ascii="Times New Roman" w:hAnsi="Times New Roman"/>
            <w:noProof/>
            <w:sz w:val="24"/>
            <w:szCs w:val="24"/>
          </w:rPr>
          <w:t>17</w:t>
        </w:r>
      </w:hyperlink>
      <w:r w:rsidR="00D12787">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00FD21F2">
        <w:rPr>
          <w:rFonts w:ascii="Times New Roman" w:hAnsi="Times New Roman"/>
          <w:sz w:val="24"/>
          <w:szCs w:val="24"/>
        </w:rPr>
        <w:t>Longitudinal EMRs were available for more than 46</w:t>
      </w:r>
      <w:r w:rsidR="00FD21F2" w:rsidRPr="00A46C5E">
        <w:rPr>
          <w:rFonts w:ascii="Times New Roman" w:hAnsi="Times New Roman"/>
          <w:sz w:val="24"/>
          <w:szCs w:val="24"/>
        </w:rPr>
        <w:t xml:space="preserve"> million individuals from 1995 until </w:t>
      </w:r>
      <w:r w:rsidR="00FD21F2">
        <w:rPr>
          <w:rFonts w:ascii="Times New Roman" w:hAnsi="Times New Roman"/>
          <w:sz w:val="24"/>
          <w:szCs w:val="24"/>
        </w:rPr>
        <w:t>September 2018</w:t>
      </w:r>
      <w:r w:rsidR="00FD21F2" w:rsidRPr="00A46C5E">
        <w:rPr>
          <w:rFonts w:ascii="Times New Roman" w:hAnsi="Times New Roman"/>
          <w:sz w:val="24"/>
          <w:szCs w:val="24"/>
        </w:rPr>
        <w:t>, with comprehensive patient-level information on demographics, anthropometric</w:t>
      </w:r>
      <w:r w:rsidR="00FD21F2">
        <w:rPr>
          <w:rFonts w:ascii="Times New Roman" w:hAnsi="Times New Roman"/>
          <w:sz w:val="24"/>
          <w:szCs w:val="24"/>
        </w:rPr>
        <w:t xml:space="preserve"> measures</w:t>
      </w:r>
      <w:r w:rsidR="00FD21F2" w:rsidRPr="00A46C5E">
        <w:rPr>
          <w:rFonts w:ascii="Times New Roman" w:hAnsi="Times New Roman"/>
          <w:sz w:val="24"/>
          <w:szCs w:val="24"/>
        </w:rPr>
        <w:t xml:space="preserve">, </w:t>
      </w:r>
      <w:r w:rsidR="00FD21F2">
        <w:rPr>
          <w:rFonts w:ascii="Times New Roman" w:hAnsi="Times New Roman"/>
          <w:sz w:val="24"/>
          <w:szCs w:val="24"/>
        </w:rPr>
        <w:t xml:space="preserve">disease events, </w:t>
      </w:r>
      <w:r w:rsidR="00FD21F2" w:rsidRPr="00A46C5E">
        <w:rPr>
          <w:rFonts w:ascii="Times New Roman" w:hAnsi="Times New Roman"/>
          <w:sz w:val="24"/>
          <w:szCs w:val="24"/>
        </w:rPr>
        <w:t xml:space="preserve">medications, </w:t>
      </w:r>
      <w:r w:rsidR="00FD21F2">
        <w:rPr>
          <w:rFonts w:ascii="Times New Roman" w:hAnsi="Times New Roman"/>
          <w:sz w:val="24"/>
          <w:szCs w:val="24"/>
        </w:rPr>
        <w:t xml:space="preserve">and </w:t>
      </w:r>
      <w:r w:rsidR="00FD21F2" w:rsidRPr="00A46C5E">
        <w:rPr>
          <w:rFonts w:ascii="Times New Roman" w:hAnsi="Times New Roman"/>
          <w:sz w:val="24"/>
          <w:szCs w:val="24"/>
        </w:rPr>
        <w:t xml:space="preserve">clinical and laboratory </w:t>
      </w:r>
      <w:r w:rsidR="00FD21F2">
        <w:rPr>
          <w:rFonts w:ascii="Times New Roman" w:hAnsi="Times New Roman"/>
          <w:sz w:val="24"/>
          <w:szCs w:val="24"/>
        </w:rPr>
        <w:t>measures</w:t>
      </w:r>
      <w:r w:rsidR="00FD21F2" w:rsidRPr="00A46C5E">
        <w:rPr>
          <w:rFonts w:ascii="Times New Roman" w:hAnsi="Times New Roman"/>
          <w:sz w:val="24"/>
          <w:szCs w:val="24"/>
        </w:rPr>
        <w:t>.</w:t>
      </w:r>
    </w:p>
    <w:p w14:paraId="3D4E1108" w14:textId="77777777" w:rsidR="00DD787C" w:rsidRDefault="00DD787C" w:rsidP="00434BC0">
      <w:pPr>
        <w:spacing w:line="480" w:lineRule="auto"/>
        <w:jc w:val="both"/>
        <w:rPr>
          <w:rFonts w:ascii="Times New Roman" w:hAnsi="Times New Roman"/>
          <w:sz w:val="24"/>
          <w:szCs w:val="24"/>
        </w:rPr>
      </w:pPr>
    </w:p>
    <w:p w14:paraId="53CAED18" w14:textId="77777777" w:rsidR="00066045" w:rsidRDefault="004546AF" w:rsidP="00EE7224">
      <w:pPr>
        <w:spacing w:line="480" w:lineRule="auto"/>
        <w:jc w:val="both"/>
        <w:rPr>
          <w:rFonts w:ascii="Times New Roman" w:hAnsi="Times New Roman"/>
          <w:b/>
          <w:sz w:val="24"/>
          <w:szCs w:val="24"/>
        </w:rPr>
      </w:pPr>
      <w:r>
        <w:rPr>
          <w:rFonts w:ascii="Times New Roman" w:hAnsi="Times New Roman"/>
          <w:b/>
          <w:sz w:val="24"/>
          <w:szCs w:val="24"/>
        </w:rPr>
        <w:t>Study Design</w:t>
      </w:r>
      <w:r w:rsidR="0062450B">
        <w:rPr>
          <w:rFonts w:ascii="Times New Roman" w:hAnsi="Times New Roman"/>
          <w:b/>
          <w:sz w:val="24"/>
          <w:szCs w:val="24"/>
        </w:rPr>
        <w:t xml:space="preserve"> and Variables</w:t>
      </w:r>
    </w:p>
    <w:p w14:paraId="4DDF1AE6" w14:textId="07208255" w:rsidR="00F504F4" w:rsidRDefault="0062450B" w:rsidP="00D61DAF">
      <w:pPr>
        <w:spacing w:line="480" w:lineRule="auto"/>
        <w:jc w:val="both"/>
        <w:rPr>
          <w:rFonts w:ascii="Times New Roman" w:hAnsi="Times New Roman"/>
          <w:sz w:val="24"/>
          <w:szCs w:val="24"/>
        </w:rPr>
      </w:pPr>
      <w:r w:rsidRPr="0062450B">
        <w:rPr>
          <w:rFonts w:ascii="Times New Roman" w:hAnsi="Times New Roman"/>
          <w:sz w:val="24"/>
          <w:szCs w:val="24"/>
        </w:rPr>
        <w:t xml:space="preserve">The study cohort </w:t>
      </w:r>
      <w:r>
        <w:rPr>
          <w:rFonts w:ascii="Times New Roman" w:hAnsi="Times New Roman"/>
          <w:sz w:val="24"/>
          <w:szCs w:val="24"/>
        </w:rPr>
        <w:t>was</w:t>
      </w:r>
      <w:r w:rsidRPr="0062450B">
        <w:rPr>
          <w:rFonts w:ascii="Times New Roman" w:hAnsi="Times New Roman"/>
          <w:sz w:val="24"/>
          <w:szCs w:val="24"/>
        </w:rPr>
        <w:t xml:space="preserve"> identified with the following conditions: (</w:t>
      </w:r>
      <w:r>
        <w:rPr>
          <w:rFonts w:ascii="Times New Roman" w:hAnsi="Times New Roman"/>
          <w:sz w:val="24"/>
          <w:szCs w:val="24"/>
        </w:rPr>
        <w:t>1</w:t>
      </w:r>
      <w:r w:rsidRPr="0062450B">
        <w:rPr>
          <w:rFonts w:ascii="Times New Roman" w:hAnsi="Times New Roman"/>
          <w:sz w:val="24"/>
          <w:szCs w:val="24"/>
        </w:rPr>
        <w:t xml:space="preserve">) </w:t>
      </w:r>
      <w:r w:rsidR="00D61DAF">
        <w:rPr>
          <w:rFonts w:ascii="Times New Roman" w:hAnsi="Times New Roman"/>
          <w:sz w:val="24"/>
          <w:szCs w:val="24"/>
        </w:rPr>
        <w:t>data available on</w:t>
      </w:r>
      <w:r w:rsidR="00D61DAF" w:rsidRPr="0062450B">
        <w:rPr>
          <w:rFonts w:ascii="Times New Roman" w:hAnsi="Times New Roman"/>
          <w:sz w:val="24"/>
          <w:szCs w:val="24"/>
        </w:rPr>
        <w:t xml:space="preserve"> </w:t>
      </w:r>
      <w:r w:rsidRPr="0062450B">
        <w:rPr>
          <w:rFonts w:ascii="Times New Roman" w:hAnsi="Times New Roman"/>
          <w:sz w:val="24"/>
          <w:szCs w:val="24"/>
        </w:rPr>
        <w:t>age and sex</w:t>
      </w:r>
      <w:r w:rsidR="00412838">
        <w:rPr>
          <w:rFonts w:ascii="Times New Roman" w:hAnsi="Times New Roman"/>
          <w:sz w:val="24"/>
          <w:szCs w:val="24"/>
        </w:rPr>
        <w:t>;</w:t>
      </w:r>
      <w:r w:rsidRPr="0062450B">
        <w:rPr>
          <w:rFonts w:ascii="Times New Roman" w:hAnsi="Times New Roman"/>
          <w:sz w:val="24"/>
          <w:szCs w:val="24"/>
        </w:rPr>
        <w:t xml:space="preserve"> </w:t>
      </w:r>
      <w:r w:rsidR="00D723A4">
        <w:rPr>
          <w:rFonts w:ascii="Times New Roman" w:hAnsi="Times New Roman"/>
          <w:sz w:val="24"/>
          <w:szCs w:val="24"/>
        </w:rPr>
        <w:t xml:space="preserve">(2) </w:t>
      </w:r>
      <w:r w:rsidR="00A65539">
        <w:rPr>
          <w:rFonts w:ascii="Times New Roman" w:hAnsi="Times New Roman"/>
          <w:sz w:val="24"/>
          <w:szCs w:val="24"/>
        </w:rPr>
        <w:t>WC</w:t>
      </w:r>
      <w:r w:rsidR="00D723A4" w:rsidRPr="00D723A4">
        <w:rPr>
          <w:rFonts w:ascii="Times New Roman" w:hAnsi="Times New Roman"/>
          <w:sz w:val="24"/>
          <w:szCs w:val="24"/>
        </w:rPr>
        <w:t xml:space="preserve"> or </w:t>
      </w:r>
      <w:r w:rsidR="00A65539">
        <w:rPr>
          <w:rFonts w:ascii="Times New Roman" w:hAnsi="Times New Roman"/>
          <w:sz w:val="24"/>
          <w:szCs w:val="24"/>
        </w:rPr>
        <w:t>AA</w:t>
      </w:r>
      <w:r w:rsidR="00D723A4" w:rsidRPr="00D723A4">
        <w:rPr>
          <w:rFonts w:ascii="Times New Roman" w:hAnsi="Times New Roman"/>
          <w:sz w:val="24"/>
          <w:szCs w:val="24"/>
        </w:rPr>
        <w:t xml:space="preserve"> </w:t>
      </w:r>
      <w:r w:rsidR="00D723A4">
        <w:rPr>
          <w:rFonts w:ascii="Times New Roman" w:hAnsi="Times New Roman"/>
          <w:sz w:val="24"/>
          <w:szCs w:val="24"/>
        </w:rPr>
        <w:t>ethnicity</w:t>
      </w:r>
      <w:r w:rsidR="00412838">
        <w:rPr>
          <w:rFonts w:ascii="Times New Roman" w:hAnsi="Times New Roman"/>
          <w:sz w:val="24"/>
          <w:szCs w:val="24"/>
        </w:rPr>
        <w:t>;</w:t>
      </w:r>
      <w:r w:rsidR="00D723A4">
        <w:rPr>
          <w:rFonts w:ascii="Times New Roman" w:hAnsi="Times New Roman"/>
          <w:sz w:val="24"/>
          <w:szCs w:val="24"/>
        </w:rPr>
        <w:t xml:space="preserve"> </w:t>
      </w:r>
      <w:r>
        <w:rPr>
          <w:rFonts w:ascii="Times New Roman" w:hAnsi="Times New Roman"/>
          <w:sz w:val="24"/>
          <w:szCs w:val="24"/>
        </w:rPr>
        <w:t>(</w:t>
      </w:r>
      <w:r w:rsidR="00D723A4">
        <w:rPr>
          <w:rFonts w:ascii="Times New Roman" w:hAnsi="Times New Roman"/>
          <w:sz w:val="24"/>
          <w:szCs w:val="24"/>
        </w:rPr>
        <w:t>3</w:t>
      </w:r>
      <w:r>
        <w:rPr>
          <w:rFonts w:ascii="Times New Roman" w:hAnsi="Times New Roman"/>
          <w:sz w:val="24"/>
          <w:szCs w:val="24"/>
        </w:rPr>
        <w:t>)</w:t>
      </w:r>
      <w:r w:rsidR="0058410C" w:rsidRPr="0062450B">
        <w:rPr>
          <w:rFonts w:ascii="Times New Roman" w:hAnsi="Times New Roman"/>
          <w:sz w:val="24"/>
          <w:szCs w:val="24"/>
        </w:rPr>
        <w:t xml:space="preserve"> aged 18-</w:t>
      </w:r>
      <w:r w:rsidR="00D723A4">
        <w:rPr>
          <w:rFonts w:ascii="Times New Roman" w:hAnsi="Times New Roman"/>
          <w:sz w:val="24"/>
          <w:szCs w:val="24"/>
        </w:rPr>
        <w:t>7</w:t>
      </w:r>
      <w:r w:rsidR="00443059">
        <w:rPr>
          <w:rFonts w:ascii="Times New Roman" w:hAnsi="Times New Roman"/>
          <w:sz w:val="24"/>
          <w:szCs w:val="24"/>
        </w:rPr>
        <w:t>0</w:t>
      </w:r>
      <w:r w:rsidR="0058410C" w:rsidRPr="0062450B">
        <w:rPr>
          <w:rFonts w:ascii="Times New Roman" w:hAnsi="Times New Roman"/>
          <w:sz w:val="24"/>
          <w:szCs w:val="24"/>
        </w:rPr>
        <w:t xml:space="preserve"> at the time of </w:t>
      </w:r>
      <w:r w:rsidR="00D723A4">
        <w:rPr>
          <w:rFonts w:ascii="Times New Roman" w:hAnsi="Times New Roman"/>
          <w:sz w:val="24"/>
          <w:szCs w:val="24"/>
        </w:rPr>
        <w:t>T2DM</w:t>
      </w:r>
      <w:r w:rsidR="00406863">
        <w:rPr>
          <w:rFonts w:ascii="Times New Roman" w:hAnsi="Times New Roman"/>
          <w:sz w:val="24"/>
          <w:szCs w:val="24"/>
        </w:rPr>
        <w:t xml:space="preserve"> </w:t>
      </w:r>
      <w:r w:rsidR="0058410C" w:rsidRPr="0062450B">
        <w:rPr>
          <w:rFonts w:ascii="Times New Roman" w:hAnsi="Times New Roman"/>
          <w:sz w:val="24"/>
          <w:szCs w:val="24"/>
        </w:rPr>
        <w:t>diagnosis</w:t>
      </w:r>
      <w:r w:rsidR="00412838">
        <w:rPr>
          <w:rFonts w:ascii="Times New Roman" w:hAnsi="Times New Roman"/>
          <w:sz w:val="24"/>
          <w:szCs w:val="24"/>
        </w:rPr>
        <w:t>;</w:t>
      </w:r>
      <w:r w:rsidR="00EB4D20">
        <w:rPr>
          <w:rFonts w:ascii="Times New Roman" w:hAnsi="Times New Roman"/>
          <w:sz w:val="24"/>
          <w:szCs w:val="24"/>
        </w:rPr>
        <w:t xml:space="preserve"> </w:t>
      </w:r>
      <w:r w:rsidR="00BC7F4C">
        <w:rPr>
          <w:rFonts w:ascii="Times New Roman" w:hAnsi="Times New Roman"/>
          <w:sz w:val="24"/>
          <w:szCs w:val="24"/>
        </w:rPr>
        <w:t>(</w:t>
      </w:r>
      <w:r w:rsidR="000E6CA8">
        <w:rPr>
          <w:rFonts w:ascii="Times New Roman" w:hAnsi="Times New Roman"/>
          <w:sz w:val="24"/>
          <w:szCs w:val="24"/>
        </w:rPr>
        <w:t>3</w:t>
      </w:r>
      <w:r w:rsidR="00D723A4">
        <w:rPr>
          <w:rFonts w:ascii="Times New Roman" w:hAnsi="Times New Roman"/>
          <w:sz w:val="24"/>
          <w:szCs w:val="24"/>
        </w:rPr>
        <w:t xml:space="preserve">) diagnosed on or after </w:t>
      </w:r>
      <w:r w:rsidR="00D54121">
        <w:rPr>
          <w:rFonts w:ascii="Times New Roman" w:hAnsi="Times New Roman"/>
          <w:sz w:val="24"/>
          <w:szCs w:val="24"/>
        </w:rPr>
        <w:t>1</w:t>
      </w:r>
      <w:r w:rsidR="00D54121" w:rsidRPr="000E7515">
        <w:rPr>
          <w:rFonts w:ascii="Times New Roman" w:hAnsi="Times New Roman"/>
          <w:sz w:val="24"/>
          <w:szCs w:val="24"/>
          <w:vertAlign w:val="superscript"/>
        </w:rPr>
        <w:t>st</w:t>
      </w:r>
      <w:r w:rsidR="00D54121">
        <w:rPr>
          <w:rFonts w:ascii="Times New Roman" w:hAnsi="Times New Roman"/>
          <w:sz w:val="24"/>
          <w:szCs w:val="24"/>
        </w:rPr>
        <w:t xml:space="preserve"> </w:t>
      </w:r>
      <w:r w:rsidR="00D723A4">
        <w:rPr>
          <w:rFonts w:ascii="Times New Roman" w:hAnsi="Times New Roman"/>
          <w:sz w:val="24"/>
          <w:szCs w:val="24"/>
        </w:rPr>
        <w:t>January 2000</w:t>
      </w:r>
      <w:r w:rsidR="00EF5D43">
        <w:rPr>
          <w:rFonts w:ascii="Times New Roman" w:hAnsi="Times New Roman"/>
          <w:sz w:val="24"/>
          <w:szCs w:val="24"/>
        </w:rPr>
        <w:t xml:space="preserve"> </w:t>
      </w:r>
      <w:r w:rsidR="00D54121">
        <w:rPr>
          <w:rFonts w:ascii="Times New Roman" w:hAnsi="Times New Roman"/>
          <w:sz w:val="24"/>
          <w:szCs w:val="24"/>
        </w:rPr>
        <w:t>to 31</w:t>
      </w:r>
      <w:r w:rsidR="00D54121" w:rsidRPr="000E7515">
        <w:rPr>
          <w:rFonts w:ascii="Times New Roman" w:hAnsi="Times New Roman"/>
          <w:sz w:val="24"/>
          <w:szCs w:val="24"/>
          <w:vertAlign w:val="superscript"/>
        </w:rPr>
        <w:t>st</w:t>
      </w:r>
      <w:r w:rsidR="00D54121">
        <w:rPr>
          <w:rFonts w:ascii="Times New Roman" w:hAnsi="Times New Roman"/>
          <w:sz w:val="24"/>
          <w:szCs w:val="24"/>
        </w:rPr>
        <w:t xml:space="preserve"> Sept 2018</w:t>
      </w:r>
      <w:r w:rsidR="00412838">
        <w:rPr>
          <w:rFonts w:ascii="Times New Roman" w:hAnsi="Times New Roman"/>
          <w:sz w:val="24"/>
          <w:szCs w:val="24"/>
        </w:rPr>
        <w:t>;</w:t>
      </w:r>
      <w:r w:rsidR="00D723A4">
        <w:rPr>
          <w:rFonts w:ascii="Times New Roman" w:hAnsi="Times New Roman"/>
          <w:sz w:val="24"/>
          <w:szCs w:val="24"/>
        </w:rPr>
        <w:t xml:space="preserve"> and (4) at least one year of available </w:t>
      </w:r>
      <w:r w:rsidR="00770900">
        <w:rPr>
          <w:rFonts w:ascii="Times New Roman" w:hAnsi="Times New Roman"/>
          <w:sz w:val="24"/>
          <w:szCs w:val="24"/>
        </w:rPr>
        <w:t>data</w:t>
      </w:r>
      <w:r w:rsidR="00D723A4">
        <w:rPr>
          <w:rFonts w:ascii="Times New Roman" w:hAnsi="Times New Roman"/>
          <w:sz w:val="24"/>
          <w:szCs w:val="24"/>
        </w:rPr>
        <w:t xml:space="preserve"> in the EMRs prior to T2DM diagnosis, </w:t>
      </w:r>
      <w:r w:rsidR="00D723A4" w:rsidRPr="00FF6B34">
        <w:rPr>
          <w:rFonts w:ascii="Times New Roman" w:eastAsia="DengXian" w:hAnsi="Times New Roman"/>
          <w:sz w:val="24"/>
          <w:szCs w:val="24"/>
          <w:lang w:eastAsia="en-AU"/>
        </w:rPr>
        <w:t>to reduce the bias in identifying incident T2DM patients</w:t>
      </w:r>
      <w:r w:rsidR="00DD787C">
        <w:rPr>
          <w:rFonts w:ascii="Times New Roman" w:hAnsi="Times New Roman"/>
          <w:sz w:val="24"/>
          <w:szCs w:val="24"/>
        </w:rPr>
        <w:t xml:space="preserve">. </w:t>
      </w:r>
      <w:r w:rsidR="00443059">
        <w:rPr>
          <w:rFonts w:ascii="Times New Roman" w:hAnsi="Times New Roman"/>
          <w:sz w:val="24"/>
          <w:szCs w:val="24"/>
        </w:rPr>
        <w:t xml:space="preserve">The clinically driven machine learning based algorithms to identify patients </w:t>
      </w:r>
      <w:r w:rsidR="00412838">
        <w:rPr>
          <w:rFonts w:ascii="Times New Roman" w:hAnsi="Times New Roman"/>
          <w:sz w:val="24"/>
          <w:szCs w:val="24"/>
        </w:rPr>
        <w:t xml:space="preserve">with </w:t>
      </w:r>
      <w:r w:rsidR="00412838" w:rsidRPr="00406863">
        <w:rPr>
          <w:rFonts w:ascii="Times New Roman" w:hAnsi="Times New Roman"/>
          <w:sz w:val="24"/>
          <w:szCs w:val="24"/>
        </w:rPr>
        <w:t>T2DM</w:t>
      </w:r>
      <w:r w:rsidR="00406863">
        <w:rPr>
          <w:rFonts w:ascii="Times New Roman" w:hAnsi="Times New Roman"/>
          <w:sz w:val="24"/>
          <w:szCs w:val="24"/>
        </w:rPr>
        <w:t xml:space="preserve"> </w:t>
      </w:r>
      <w:r w:rsidR="006242D4">
        <w:rPr>
          <w:rFonts w:ascii="Times New Roman" w:hAnsi="Times New Roman"/>
          <w:sz w:val="24"/>
          <w:szCs w:val="24"/>
        </w:rPr>
        <w:t xml:space="preserve">from EMRs have been described </w:t>
      </w:r>
      <w:r w:rsidR="002B6272">
        <w:rPr>
          <w:rFonts w:ascii="Times New Roman" w:hAnsi="Times New Roman"/>
          <w:sz w:val="24"/>
          <w:szCs w:val="24"/>
        </w:rPr>
        <w:t>previously</w:t>
      </w:r>
      <w:r w:rsidR="00D3440C">
        <w:rPr>
          <w:rFonts w:ascii="Times New Roman" w:hAnsi="Times New Roman"/>
          <w:sz w:val="24"/>
          <w:szCs w:val="24"/>
        </w:rPr>
        <w:t xml:space="preserve"> </w:t>
      </w:r>
      <w:r w:rsidR="006242D4">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&lt;EndNote&gt;&lt;Cite&gt;&lt;Author&gt;Owusu Adjah&lt;/Author&gt;&lt;Year&gt;2017&lt;/Year&gt;&lt;RecNum&gt;34&lt;/RecNum&gt;&lt;DisplayText&gt;[18, 19]&lt;/DisplayText&gt;&lt;record&gt;&lt;rec-number&gt;34&lt;/rec-number&gt;&lt;foreign-keys&gt;&lt;key app="EN" db-id="zetzvtt2dfarz5e2dr5vddf0dxss0sf959ws" timestamp="1590145927"&gt;34&lt;/key&gt;&lt;/foreign-keys&gt;&lt;ref-type name="Journal Article"&gt;17&lt;/ref-type&gt;&lt;contributors&gt;&lt;authors&gt;&lt;author&gt;Owusu Adjah, E. S.&lt;/author&gt;&lt;author&gt;Olga Montvida&lt;/author&gt;&lt;author&gt;Julius Agbeve&lt;/author&gt;&lt;author&gt;Sanjoy K. Paul&lt;/author&gt;&lt;/authors&gt;&lt;/contributors&gt;&lt;titles&gt;&lt;title&gt;Data mining approach to identify disease cohorts from primary care electronic medical records: a case of diabetes mellitus&lt;/title&gt;&lt;secondary-title&gt;The Open Bioinformatics Journal&lt;/secondary-title&gt;&lt;/titles&gt;&lt;periodical&gt;&lt;full-title&gt;The Open Bioinformatics Journal&lt;/full-title&gt;&lt;/periodical&gt;&lt;pages&gt;16-27&lt;/pages&gt;&lt;volume&gt;10&lt;/volume&gt;&lt;dates&gt;&lt;year&gt;2017&lt;/year&gt;&lt;/dates&gt;&lt;urls&gt;&lt;/urls&gt;&lt;/record&gt;&lt;/Cite&gt;&lt;Cite&gt;&lt;Author&gt;Moreno-Iribas&lt;/Author&gt;&lt;Year&gt;2017&lt;/Year&gt;&lt;RecNum&gt;60&lt;/RecNum&gt;&lt;record&gt;&lt;rec-number&gt;60&lt;/rec-number&gt;&lt;foreign-keys&gt;&lt;key app="EN" db-id="z52wtaessvt090edxzk5s0zuaad9rdsftsxx" timestamp="0"&gt;60&lt;/key&gt;&lt;/foreign-keys&gt;&lt;ref-type name="Journal Article"&gt;17&lt;/ref-type&gt;&lt;contributors&gt;&lt;authors&gt;&lt;author&gt;Moreno-Iribas, Conchi&lt;/author&gt;&lt;author&gt;Sayon-Orea, Carmen&lt;/author&gt;&lt;author&gt;Delfrade, Josu&lt;/author&gt;&lt;author&gt;Ardanaz, Eva&lt;/author&gt;&lt;author&gt;Gorricho, Javier&lt;/author&gt;&lt;author&gt;Burgui, Rosana&lt;/author&gt;&lt;author&gt;Nuin, Marian&lt;/author&gt;&lt;author&gt;Guevara, Marcela&lt;/author&gt;&lt;/authors&gt;&lt;/contributors&gt;&lt;titles&gt;&lt;title&gt;Validity of type 2 diabetes diagnosis in a population-based electronic health record database&lt;/title&gt;&lt;secondary-title&gt;BMC Medical Informatics and Decision Making&lt;/secondary-title&gt;&lt;/titles&gt;&lt;pages&gt;34&lt;/pages&gt;&lt;volume&gt;17&lt;/volume&gt;&lt;number&gt;1&lt;/number&gt;&lt;dates&gt;&lt;year&gt;2017&lt;/year&gt;&lt;pub-dates&gt;&lt;date&gt;2017/04/08&lt;/date&gt;&lt;/pub-dates&gt;&lt;/dates&gt;&lt;isbn&gt;1472-6947&lt;/isbn&gt;&lt;urls&gt;&lt;related-urls&gt;&lt;url&gt;https://doi.org/10.1186/s12911-017-0439-z&lt;/url&gt;&lt;/related-urls&gt;&lt;/urls&gt;&lt;electronic-resource-num&gt;10.1186/s12911-017-0439-z&lt;/electronic-resource-num&gt;&lt;/record&gt;&lt;/Cite&gt;&lt;/EndNote&gt;</w:instrText>
      </w:r>
      <w:r w:rsidR="006242D4">
        <w:rPr>
          <w:rFonts w:ascii="Times New Roman" w:hAnsi="Times New Roman"/>
          <w:sz w:val="24"/>
          <w:szCs w:val="24"/>
        </w:rPr>
        <w:fldChar w:fldCharType="separate"/>
      </w:r>
      <w:r w:rsidR="00D12787">
        <w:rPr>
          <w:rFonts w:ascii="Times New Roman" w:hAnsi="Times New Roman"/>
          <w:noProof/>
          <w:sz w:val="24"/>
          <w:szCs w:val="24"/>
        </w:rPr>
        <w:t>[</w:t>
      </w:r>
      <w:hyperlink w:anchor="_ENREF_18" w:tooltip="Owusu Adjah, 2017 #34" w:history="1">
        <w:r w:rsidR="00D12787">
          <w:rPr>
            <w:rFonts w:ascii="Times New Roman" w:hAnsi="Times New Roman"/>
            <w:noProof/>
            <w:sz w:val="24"/>
            <w:szCs w:val="24"/>
          </w:rPr>
          <w:t>18</w:t>
        </w:r>
      </w:hyperlink>
      <w:r w:rsidR="00D12787">
        <w:rPr>
          <w:rFonts w:ascii="Times New Roman" w:hAnsi="Times New Roman"/>
          <w:noProof/>
          <w:sz w:val="24"/>
          <w:szCs w:val="24"/>
        </w:rPr>
        <w:t xml:space="preserve">, </w:t>
      </w:r>
      <w:hyperlink w:anchor="_ENREF_19" w:tooltip="Moreno-Iribas, 2017 #60" w:history="1">
        <w:r w:rsidR="00D12787">
          <w:rPr>
            <w:rFonts w:ascii="Times New Roman" w:hAnsi="Times New Roman"/>
            <w:noProof/>
            <w:sz w:val="24"/>
            <w:szCs w:val="24"/>
          </w:rPr>
          <w:t>19</w:t>
        </w:r>
      </w:hyperlink>
      <w:r w:rsidR="00D12787">
        <w:rPr>
          <w:rFonts w:ascii="Times New Roman" w:hAnsi="Times New Roman"/>
          <w:noProof/>
          <w:sz w:val="24"/>
          <w:szCs w:val="24"/>
        </w:rPr>
        <w:t>]</w:t>
      </w:r>
      <w:r w:rsidR="006242D4">
        <w:rPr>
          <w:rFonts w:ascii="Times New Roman" w:hAnsi="Times New Roman"/>
          <w:sz w:val="24"/>
          <w:szCs w:val="24"/>
        </w:rPr>
        <w:fldChar w:fldCharType="end"/>
      </w:r>
      <w:r w:rsidR="006242D4">
        <w:rPr>
          <w:rFonts w:ascii="Times New Roman" w:hAnsi="Times New Roman"/>
          <w:sz w:val="24"/>
          <w:szCs w:val="24"/>
        </w:rPr>
        <w:t xml:space="preserve">. </w:t>
      </w:r>
    </w:p>
    <w:p w14:paraId="4AAADDF9" w14:textId="0534995A" w:rsidR="00F11B6B" w:rsidRDefault="00A06D25" w:rsidP="00ED76F8">
      <w:pPr>
        <w:spacing w:line="480" w:lineRule="auto"/>
        <w:jc w:val="both"/>
        <w:rPr>
          <w:rFonts w:ascii="Times New Roman" w:hAnsi="Times New Roman"/>
          <w:sz w:val="24"/>
          <w:szCs w:val="24"/>
        </w:rPr>
      </w:pPr>
      <w:r>
        <w:rPr>
          <w:rFonts w:ascii="Times New Roman" w:hAnsi="Times New Roman"/>
          <w:sz w:val="24"/>
          <w:szCs w:val="24"/>
        </w:rPr>
        <w:lastRenderedPageBreak/>
        <w:t>Ethnicity in CEMR is coded according to the US</w:t>
      </w:r>
      <w:r w:rsidRPr="00A06D25">
        <w:rPr>
          <w:rFonts w:ascii="Times New Roman" w:hAnsi="Times New Roman"/>
          <w:sz w:val="24"/>
          <w:szCs w:val="24"/>
        </w:rPr>
        <w:t xml:space="preserve"> Census</w:t>
      </w:r>
      <w:r>
        <w:rPr>
          <w:rFonts w:ascii="Times New Roman" w:hAnsi="Times New Roman"/>
          <w:sz w:val="24"/>
          <w:szCs w:val="24"/>
        </w:rPr>
        <w:t xml:space="preserve"> </w:t>
      </w:r>
      <w:r w:rsidRPr="00A06D25">
        <w:rPr>
          <w:rFonts w:ascii="Times New Roman" w:hAnsi="Times New Roman"/>
          <w:sz w:val="24"/>
          <w:szCs w:val="24"/>
        </w:rPr>
        <w:t>Bureau categorization</w:t>
      </w:r>
      <w:r w:rsidR="006353D3">
        <w:rPr>
          <w:rFonts w:ascii="Times New Roman" w:hAnsi="Times New Roman"/>
          <w:sz w:val="24"/>
          <w:szCs w:val="24"/>
        </w:rPr>
        <w:t xml:space="preserve"> </w:t>
      </w:r>
      <w:r w:rsidR="009E29AD">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&lt;EndNote&gt;&lt;Cite&gt;&lt;Author&gt;United States Census Bureau&lt;/Author&gt;&lt;Year&gt;2018&lt;/Year&gt;&lt;RecNum&gt;83&lt;/RecNum&gt;&lt;DisplayText&gt;[20]&lt;/DisplayText&gt;&lt;record&gt;&lt;rec-number&gt;83&lt;/rec-number&gt;&lt;foreign-keys&gt;&lt;key app="EN" db-id="z52wtaessvt090edxzk5s0zuaad9rdsftsxx" timestamp="1595984930"&gt;83&lt;/key&gt;&lt;/foreign-keys&gt;&lt;ref-type name="Web Page"&gt;12&lt;/ref-type&gt;&lt;contributors&gt;&lt;authors&gt;&lt;author&gt;United States Census Bureau, &lt;/author&gt;&lt;/authors&gt;&lt;/contributors&gt;&lt;titles&gt;&lt;title&gt;Race &amp;amp; Ethnicity&lt;/title&gt;&lt;/titles&gt;&lt;dates&gt;&lt;year&gt;2018&lt;/year&gt;&lt;/dates&gt;&lt;urls&gt;&lt;related-urls&gt;&lt;url&gt;https://www.census.gov/mso/www/training/pdf/race-ethnicity-onepager.pdf&lt;/url&gt;&lt;/related-urls&gt;&lt;/urls&gt;&lt;/record&gt;&lt;/Cite&gt;&lt;/EndNote&gt;</w:instrText>
      </w:r>
      <w:r w:rsidR="009E29AD">
        <w:rPr>
          <w:rFonts w:ascii="Times New Roman" w:hAnsi="Times New Roman"/>
          <w:sz w:val="24"/>
          <w:szCs w:val="24"/>
        </w:rPr>
        <w:fldChar w:fldCharType="separate"/>
      </w:r>
      <w:r w:rsidR="00D12787">
        <w:rPr>
          <w:rFonts w:ascii="Times New Roman" w:hAnsi="Times New Roman"/>
          <w:noProof/>
          <w:sz w:val="24"/>
          <w:szCs w:val="24"/>
        </w:rPr>
        <w:t>[</w:t>
      </w:r>
      <w:hyperlink w:anchor="_ENREF_20" w:tooltip="United States Census Bureau, 2018 #83" w:history="1">
        <w:r w:rsidR="00D12787">
          <w:rPr>
            <w:rFonts w:ascii="Times New Roman" w:hAnsi="Times New Roman"/>
            <w:noProof/>
            <w:sz w:val="24"/>
            <w:szCs w:val="24"/>
          </w:rPr>
          <w:t>20</w:t>
        </w:r>
      </w:hyperlink>
      <w:r w:rsidR="00D12787">
        <w:rPr>
          <w:rFonts w:ascii="Times New Roman" w:hAnsi="Times New Roman"/>
          <w:noProof/>
          <w:sz w:val="24"/>
          <w:szCs w:val="24"/>
        </w:rPr>
        <w:t>]</w:t>
      </w:r>
      <w:r w:rsidR="009E29AD">
        <w:rPr>
          <w:rFonts w:ascii="Times New Roman" w:hAnsi="Times New Roman"/>
          <w:sz w:val="24"/>
          <w:szCs w:val="24"/>
        </w:rPr>
        <w:fldChar w:fldCharType="end"/>
      </w:r>
      <w:r w:rsidR="00DD787C">
        <w:rPr>
          <w:rFonts w:ascii="Times New Roman" w:hAnsi="Times New Roman"/>
          <w:sz w:val="24"/>
          <w:szCs w:val="24"/>
        </w:rPr>
        <w:t xml:space="preserve">. </w:t>
      </w:r>
      <w:r w:rsidR="006F7856" w:rsidRPr="006F7856">
        <w:rPr>
          <w:rFonts w:ascii="Times New Roman" w:hAnsi="Times New Roman"/>
          <w:sz w:val="24"/>
          <w:szCs w:val="24"/>
        </w:rPr>
        <w:t>HbA1c measures at</w:t>
      </w:r>
      <w:r w:rsidR="00413C50">
        <w:rPr>
          <w:rFonts w:ascii="Times New Roman" w:hAnsi="Times New Roman"/>
          <w:sz w:val="24"/>
          <w:szCs w:val="24"/>
        </w:rPr>
        <w:t xml:space="preserve"> baseline</w:t>
      </w:r>
      <w:r w:rsidR="00D723A4">
        <w:rPr>
          <w:rFonts w:ascii="Times New Roman" w:hAnsi="Times New Roman"/>
          <w:sz w:val="24"/>
          <w:szCs w:val="24"/>
        </w:rPr>
        <w:t xml:space="preserve"> </w:t>
      </w:r>
      <w:r w:rsidR="006F7856" w:rsidRPr="006F7856">
        <w:rPr>
          <w:rFonts w:ascii="Times New Roman" w:hAnsi="Times New Roman"/>
          <w:sz w:val="24"/>
          <w:szCs w:val="24"/>
        </w:rPr>
        <w:t xml:space="preserve">were obtained as the nearest measure within 3 months either side of the </w:t>
      </w:r>
      <w:r w:rsidR="00D723A4">
        <w:rPr>
          <w:rFonts w:ascii="Times New Roman" w:hAnsi="Times New Roman"/>
          <w:sz w:val="24"/>
          <w:szCs w:val="24"/>
        </w:rPr>
        <w:t>diagnosis</w:t>
      </w:r>
      <w:r w:rsidR="006F7856" w:rsidRPr="006F7856">
        <w:rPr>
          <w:rFonts w:ascii="Times New Roman" w:hAnsi="Times New Roman"/>
          <w:sz w:val="24"/>
          <w:szCs w:val="24"/>
        </w:rPr>
        <w:t xml:space="preserve">. Baseline body weight, </w:t>
      </w:r>
      <w:r w:rsidR="00EF5D43">
        <w:rPr>
          <w:rFonts w:ascii="Times New Roman" w:hAnsi="Times New Roman"/>
          <w:sz w:val="24"/>
          <w:szCs w:val="24"/>
        </w:rPr>
        <w:t>systolic blood pressure (</w:t>
      </w:r>
      <w:r w:rsidR="00A53095">
        <w:rPr>
          <w:rFonts w:ascii="Times New Roman" w:hAnsi="Times New Roman"/>
          <w:sz w:val="24"/>
          <w:szCs w:val="24"/>
        </w:rPr>
        <w:t>SBP</w:t>
      </w:r>
      <w:r w:rsidR="00EF5D43">
        <w:rPr>
          <w:rFonts w:ascii="Times New Roman" w:hAnsi="Times New Roman"/>
          <w:sz w:val="24"/>
          <w:szCs w:val="24"/>
        </w:rPr>
        <w:t>)</w:t>
      </w:r>
      <w:r w:rsidR="006F7856" w:rsidRPr="006F7856">
        <w:rPr>
          <w:rFonts w:ascii="Times New Roman" w:hAnsi="Times New Roman"/>
          <w:sz w:val="24"/>
          <w:szCs w:val="24"/>
        </w:rPr>
        <w:t xml:space="preserve">, </w:t>
      </w:r>
      <w:r w:rsidR="00EF5D43">
        <w:rPr>
          <w:rFonts w:ascii="Times New Roman" w:hAnsi="Times New Roman"/>
          <w:sz w:val="24"/>
          <w:szCs w:val="24"/>
        </w:rPr>
        <w:t xml:space="preserve">blood </w:t>
      </w:r>
      <w:r w:rsidR="006F7856" w:rsidRPr="006F7856">
        <w:rPr>
          <w:rFonts w:ascii="Times New Roman" w:hAnsi="Times New Roman"/>
          <w:sz w:val="24"/>
          <w:szCs w:val="24"/>
        </w:rPr>
        <w:t>lipid</w:t>
      </w:r>
      <w:r w:rsidR="00EF5D43">
        <w:rPr>
          <w:rFonts w:ascii="Times New Roman" w:hAnsi="Times New Roman"/>
          <w:sz w:val="24"/>
          <w:szCs w:val="24"/>
        </w:rPr>
        <w:t xml:space="preserve"> levels</w:t>
      </w:r>
      <w:r w:rsidR="00D723A4">
        <w:rPr>
          <w:rFonts w:ascii="Times New Roman" w:hAnsi="Times New Roman"/>
          <w:sz w:val="24"/>
          <w:szCs w:val="24"/>
        </w:rPr>
        <w:t xml:space="preserve">, and </w:t>
      </w:r>
      <w:r w:rsidR="00EF5D43">
        <w:rPr>
          <w:rFonts w:ascii="Times New Roman" w:hAnsi="Times New Roman"/>
          <w:sz w:val="24"/>
          <w:szCs w:val="24"/>
        </w:rPr>
        <w:t>e</w:t>
      </w:r>
      <w:r w:rsidR="00EF5D43" w:rsidRPr="000E7515">
        <w:rPr>
          <w:rFonts w:ascii="Times New Roman" w:hAnsi="Times New Roman"/>
          <w:sz w:val="24"/>
          <w:szCs w:val="24"/>
        </w:rPr>
        <w:t xml:space="preserve">stimated glomerular filtration rate </w:t>
      </w:r>
      <w:r w:rsidR="00EF5D43">
        <w:rPr>
          <w:rFonts w:ascii="Times New Roman" w:hAnsi="Times New Roman"/>
          <w:sz w:val="24"/>
          <w:szCs w:val="24"/>
        </w:rPr>
        <w:t>(</w:t>
      </w:r>
      <w:r w:rsidR="00D723A4">
        <w:rPr>
          <w:rFonts w:ascii="Times New Roman" w:hAnsi="Times New Roman"/>
          <w:sz w:val="24"/>
          <w:szCs w:val="24"/>
        </w:rPr>
        <w:t>eGFR</w:t>
      </w:r>
      <w:r w:rsidR="00EF5D43">
        <w:rPr>
          <w:rFonts w:ascii="Times New Roman" w:hAnsi="Times New Roman"/>
          <w:sz w:val="24"/>
          <w:szCs w:val="24"/>
        </w:rPr>
        <w:t>)</w:t>
      </w:r>
      <w:r w:rsidR="006F7856" w:rsidRPr="006F7856">
        <w:rPr>
          <w:rFonts w:ascii="Times New Roman" w:hAnsi="Times New Roman"/>
          <w:sz w:val="24"/>
          <w:szCs w:val="24"/>
        </w:rPr>
        <w:t xml:space="preserve"> were calculated as the average of available measures within 3 months </w:t>
      </w:r>
      <w:r w:rsidR="00D723A4">
        <w:rPr>
          <w:rFonts w:ascii="Times New Roman" w:hAnsi="Times New Roman"/>
          <w:sz w:val="24"/>
          <w:szCs w:val="24"/>
        </w:rPr>
        <w:t>of diagnosis</w:t>
      </w:r>
      <w:r w:rsidR="006F7856" w:rsidRPr="006F7856">
        <w:rPr>
          <w:rFonts w:ascii="Times New Roman" w:hAnsi="Times New Roman"/>
          <w:sz w:val="24"/>
          <w:szCs w:val="24"/>
        </w:rPr>
        <w:t>.</w:t>
      </w:r>
      <w:r w:rsidR="0097072F">
        <w:rPr>
          <w:rFonts w:ascii="Times New Roman" w:hAnsi="Times New Roman"/>
          <w:sz w:val="24"/>
          <w:szCs w:val="24"/>
        </w:rPr>
        <w:t xml:space="preserve"> </w:t>
      </w:r>
    </w:p>
    <w:p w14:paraId="59883481" w14:textId="62E3F387" w:rsidR="004630DE" w:rsidRDefault="00F11B6B" w:rsidP="00ED76F8">
      <w:pPr>
        <w:spacing w:line="480" w:lineRule="auto"/>
        <w:jc w:val="both"/>
        <w:rPr>
          <w:rFonts w:ascii="Times New Roman" w:hAnsi="Times New Roman"/>
          <w:sz w:val="24"/>
          <w:szCs w:val="24"/>
        </w:rPr>
      </w:pPr>
      <w:r w:rsidRPr="000E6CA8">
        <w:rPr>
          <w:rFonts w:ascii="Times New Roman" w:hAnsi="Times New Roman"/>
          <w:sz w:val="24"/>
          <w:szCs w:val="24"/>
        </w:rPr>
        <w:t xml:space="preserve">A robust methodology for extraction and assessment of longitudinal patient-level medication data from the CEMRs has </w:t>
      </w:r>
      <w:r>
        <w:rPr>
          <w:rFonts w:ascii="Times New Roman" w:hAnsi="Times New Roman"/>
          <w:sz w:val="24"/>
          <w:szCs w:val="24"/>
        </w:rPr>
        <w:t xml:space="preserve">previously </w:t>
      </w:r>
      <w:r w:rsidRPr="000E6CA8">
        <w:rPr>
          <w:rFonts w:ascii="Times New Roman" w:hAnsi="Times New Roman"/>
          <w:sz w:val="24"/>
          <w:szCs w:val="24"/>
        </w:rPr>
        <w:t xml:space="preserve">been described </w:t>
      </w:r>
      <w:r>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&lt;EndNote&gt;&lt;Cite&gt;&lt;Author&gt;Montvida&lt;/Author&gt;&lt;Year&gt;2017&lt;/Year&gt;&lt;RecNum&gt;32&lt;/RecNum&gt;&lt;DisplayText&gt;[21]&lt;/DisplayText&gt;&lt;record&gt;&lt;rec-number&gt;32&lt;/rec-number&gt;&lt;foreign-keys&gt;&lt;key app="EN" db-id="z52wtaessvt090edxzk5s0zuaad9rdsftsxx" timestamp="0"&gt;32&lt;/key&gt;&lt;/foreign-keys&gt;&lt;ref-type name="Journal Article"&gt;17&lt;/ref-type&gt;&lt;contributors&gt;&lt;authors&gt;&lt;author&gt;Montvida, Olga&lt;/author&gt;&lt;author&gt;Shaw, Jonathan&lt;/author&gt;&lt;author&gt;Atherton, John J&lt;/author&gt;&lt;author&gt;Stringer, Frances&lt;/author&gt;&lt;author&gt;Paul, Sanjoy K&lt;/author&gt;&lt;/authors&gt;&lt;/contributors&gt;&lt;titles&gt;&lt;title&gt;Long-term trends in antidiabetes drug usage in the US: real-world evidence in patients newly diagnosed with type 2 diabetes&lt;/title&gt;&lt;secondary-title&gt;Diabetes care&lt;/secondary-title&gt;&lt;/titles&gt;&lt;periodical&gt;&lt;full-title&gt;Diabetes Care&lt;/full-title&gt;&lt;/periodical&gt;&lt;pages&gt;dc171414&lt;/pages&gt;&lt;dates&gt;&lt;year&gt;2017&lt;/year&gt;&lt;/dates&gt;&lt;isbn&gt;0149-5992&lt;/isbn&gt;&lt;urls&gt;&lt;/urls&gt;&lt;/record&gt;&lt;/Cite&gt;&lt;/EndNote&gt;</w:instrText>
      </w:r>
      <w:r>
        <w:rPr>
          <w:rFonts w:ascii="Times New Roman" w:hAnsi="Times New Roman"/>
          <w:sz w:val="24"/>
          <w:szCs w:val="24"/>
        </w:rPr>
        <w:fldChar w:fldCharType="separate"/>
      </w:r>
      <w:r w:rsidR="00D12787">
        <w:rPr>
          <w:rFonts w:ascii="Times New Roman" w:hAnsi="Times New Roman"/>
          <w:noProof/>
          <w:sz w:val="24"/>
          <w:szCs w:val="24"/>
        </w:rPr>
        <w:t>[</w:t>
      </w:r>
      <w:hyperlink w:anchor="_ENREF_21" w:tooltip="Montvida, 2017 #32" w:history="1">
        <w:r w:rsidR="00D12787">
          <w:rPr>
            <w:rFonts w:ascii="Times New Roman" w:hAnsi="Times New Roman"/>
            <w:noProof/>
            <w:sz w:val="24"/>
            <w:szCs w:val="24"/>
          </w:rPr>
          <w:t>21</w:t>
        </w:r>
      </w:hyperlink>
      <w:r w:rsidR="00D12787">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Pr="000E6CA8">
        <w:rPr>
          <w:rFonts w:ascii="Times New Roman" w:hAnsi="Times New Roman"/>
          <w:sz w:val="24"/>
          <w:szCs w:val="24"/>
        </w:rPr>
        <w:t xml:space="preserve">A detailed account of </w:t>
      </w:r>
      <w:r>
        <w:rPr>
          <w:rFonts w:ascii="Times New Roman" w:hAnsi="Times New Roman"/>
          <w:sz w:val="24"/>
          <w:szCs w:val="24"/>
        </w:rPr>
        <w:t>glucose-lowering</w:t>
      </w:r>
      <w:r w:rsidRPr="000E6CA8">
        <w:rPr>
          <w:rFonts w:ascii="Times New Roman" w:hAnsi="Times New Roman"/>
          <w:sz w:val="24"/>
          <w:szCs w:val="24"/>
        </w:rPr>
        <w:t xml:space="preserve"> drug use in the US population, based on the </w:t>
      </w:r>
      <w:r>
        <w:rPr>
          <w:rFonts w:ascii="Times New Roman" w:hAnsi="Times New Roman"/>
          <w:sz w:val="24"/>
          <w:szCs w:val="24"/>
        </w:rPr>
        <w:t>C</w:t>
      </w:r>
      <w:r w:rsidRPr="000E6CA8">
        <w:rPr>
          <w:rFonts w:ascii="Times New Roman" w:hAnsi="Times New Roman"/>
          <w:sz w:val="24"/>
          <w:szCs w:val="24"/>
        </w:rPr>
        <w:t xml:space="preserve">EMR, has </w:t>
      </w:r>
      <w:r>
        <w:rPr>
          <w:rFonts w:ascii="Times New Roman" w:hAnsi="Times New Roman"/>
          <w:sz w:val="24"/>
          <w:szCs w:val="24"/>
        </w:rPr>
        <w:t>also</w:t>
      </w:r>
      <w:r w:rsidRPr="000E6CA8">
        <w:rPr>
          <w:rFonts w:ascii="Times New Roman" w:hAnsi="Times New Roman"/>
          <w:sz w:val="24"/>
          <w:szCs w:val="24"/>
        </w:rPr>
        <w:t xml:space="preserve"> been reported </w:t>
      </w:r>
      <w:r>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&lt;EndNote&gt;&lt;Cite&gt;&lt;Author&gt;Montvida&lt;/Author&gt;&lt;Year&gt;2018&lt;/Year&gt;&lt;RecNum&gt;82&lt;/RecNum&gt;&lt;DisplayText&gt;[22]&lt;/DisplayText&gt;&lt;record&gt;&lt;rec-number&gt;82&lt;/rec-number&gt;&lt;foreign-keys&gt;&lt;key app="EN" db-id="z52wtaessvt090edxzk5s0zuaad9rdsftsxx" timestamp="1595984930"&gt;82&lt;/key&gt;&lt;/foreign-keys&gt;&lt;ref-type name="Journal Article"&gt;17&lt;/ref-type&gt;&lt;contributors&gt;&lt;authors&gt;&lt;author&gt;Montvida, Olga&lt;/author&gt;&lt;author&gt;Shaw, Jonathan&lt;/author&gt;&lt;author&gt;Atherton, John J&lt;/author&gt;&lt;author&gt;Stringer, Frances&lt;/author&gt;&lt;author&gt;Paul, Sanjoy K&lt;/author&gt;&lt;/authors&gt;&lt;/contributors&gt;&lt;titles&gt;&lt;title&gt;Long-term trends in antidiabetes drug usage in the US: real-world evidence in patients newly diagnosed with type 2 diabetes&lt;/title&gt;&lt;secondary-title&gt;Diabetes Care&lt;/secondary-title&gt;&lt;/titles&gt;&lt;periodical&gt;&lt;full-title&gt;Diabetes Care&lt;/full-title&gt;&lt;/periodical&gt;&lt;pages&gt;69-78&lt;/pages&gt;&lt;volume&gt;41&lt;/volume&gt;&lt;number&gt;1&lt;/number&gt;&lt;dates&gt;&lt;year&gt;2018&lt;/year&gt;&lt;/dates&gt;&lt;isbn&gt;0149-5992&lt;/isbn&gt;&lt;urls&gt;&lt;/urls&gt;&lt;/record&gt;&lt;/Cite&gt;&lt;/EndNote&gt;</w:instrText>
      </w:r>
      <w:r>
        <w:rPr>
          <w:rFonts w:ascii="Times New Roman" w:hAnsi="Times New Roman"/>
          <w:sz w:val="24"/>
          <w:szCs w:val="24"/>
        </w:rPr>
        <w:fldChar w:fldCharType="separate"/>
      </w:r>
      <w:r w:rsidR="00D12787">
        <w:rPr>
          <w:rFonts w:ascii="Times New Roman" w:hAnsi="Times New Roman"/>
          <w:noProof/>
          <w:sz w:val="24"/>
          <w:szCs w:val="24"/>
        </w:rPr>
        <w:t>[</w:t>
      </w:r>
      <w:hyperlink w:anchor="_ENREF_22" w:tooltip="Montvida, 2018 #82" w:history="1">
        <w:r w:rsidR="00D12787">
          <w:rPr>
            <w:rFonts w:ascii="Times New Roman" w:hAnsi="Times New Roman"/>
            <w:noProof/>
            <w:sz w:val="24"/>
            <w:szCs w:val="24"/>
          </w:rPr>
          <w:t>22</w:t>
        </w:r>
      </w:hyperlink>
      <w:r w:rsidR="00D12787">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r w:rsidR="00770900">
        <w:rPr>
          <w:rFonts w:ascii="Times New Roman" w:hAnsi="Times New Roman"/>
          <w:sz w:val="24"/>
          <w:szCs w:val="24"/>
        </w:rPr>
        <w:t xml:space="preserve"> </w:t>
      </w:r>
      <w:r w:rsidR="00ED76F8" w:rsidRPr="002543C3">
        <w:rPr>
          <w:rFonts w:ascii="Times New Roman" w:hAnsi="Times New Roman"/>
          <w:sz w:val="24"/>
          <w:szCs w:val="24"/>
        </w:rPr>
        <w:t xml:space="preserve">Antihypertensive drugs included all </w:t>
      </w:r>
      <w:r w:rsidR="00EF5D43" w:rsidRPr="00EF5D43">
        <w:rPr>
          <w:rFonts w:ascii="Times New Roman" w:hAnsi="Times New Roman"/>
          <w:sz w:val="24"/>
          <w:szCs w:val="24"/>
        </w:rPr>
        <w:t xml:space="preserve">Food and Drug Administration </w:t>
      </w:r>
      <w:r w:rsidR="00EF5D43">
        <w:rPr>
          <w:rFonts w:ascii="Times New Roman" w:hAnsi="Times New Roman"/>
          <w:sz w:val="24"/>
          <w:szCs w:val="24"/>
        </w:rPr>
        <w:t>(</w:t>
      </w:r>
      <w:r w:rsidR="00ED76F8" w:rsidRPr="002543C3">
        <w:rPr>
          <w:rFonts w:ascii="Times New Roman" w:hAnsi="Times New Roman"/>
          <w:sz w:val="24"/>
          <w:szCs w:val="24"/>
        </w:rPr>
        <w:t>FDA</w:t>
      </w:r>
      <w:r w:rsidR="00EF5D43">
        <w:rPr>
          <w:rFonts w:ascii="Times New Roman" w:hAnsi="Times New Roman"/>
          <w:sz w:val="24"/>
          <w:szCs w:val="24"/>
        </w:rPr>
        <w:t>)</w:t>
      </w:r>
      <w:r w:rsidR="00ED76F8" w:rsidRPr="002543C3">
        <w:rPr>
          <w:rFonts w:ascii="Times New Roman" w:hAnsi="Times New Roman"/>
          <w:sz w:val="24"/>
          <w:szCs w:val="24"/>
        </w:rPr>
        <w:t xml:space="preserve"> approved diuretics, peripheral vasodilators,</w:t>
      </w:r>
      <w:r w:rsidR="00ED76F8">
        <w:rPr>
          <w:rFonts w:ascii="Times New Roman" w:hAnsi="Times New Roman"/>
          <w:sz w:val="24"/>
          <w:szCs w:val="24"/>
        </w:rPr>
        <w:t xml:space="preserve"> </w:t>
      </w:r>
      <w:r w:rsidR="00ED76F8" w:rsidRPr="002543C3">
        <w:rPr>
          <w:rFonts w:ascii="Times New Roman" w:hAnsi="Times New Roman"/>
          <w:sz w:val="24"/>
          <w:szCs w:val="24"/>
        </w:rPr>
        <w:t>beta blockers,</w:t>
      </w:r>
      <w:r w:rsidR="00ED76F8">
        <w:rPr>
          <w:rFonts w:ascii="Times New Roman" w:hAnsi="Times New Roman"/>
          <w:sz w:val="24"/>
          <w:szCs w:val="24"/>
        </w:rPr>
        <w:t xml:space="preserve"> </w:t>
      </w:r>
      <w:r w:rsidR="00ED76F8" w:rsidRPr="002543C3">
        <w:rPr>
          <w:rFonts w:ascii="Times New Roman" w:hAnsi="Times New Roman"/>
          <w:sz w:val="24"/>
          <w:szCs w:val="24"/>
        </w:rPr>
        <w:t xml:space="preserve">calcium channel blockers and agents acting on renin-angiotensin system. </w:t>
      </w:r>
      <w:r w:rsidR="00ED76F8">
        <w:rPr>
          <w:rFonts w:ascii="Times New Roman" w:hAnsi="Times New Roman"/>
          <w:sz w:val="24"/>
          <w:szCs w:val="24"/>
        </w:rPr>
        <w:t>Lipid-lowering</w:t>
      </w:r>
      <w:r w:rsidR="00ED76F8" w:rsidRPr="002543C3">
        <w:rPr>
          <w:rFonts w:ascii="Times New Roman" w:hAnsi="Times New Roman"/>
          <w:sz w:val="24"/>
          <w:szCs w:val="24"/>
        </w:rPr>
        <w:t xml:space="preserve"> drugs included statins, bile acid sequestrants, fibrates, </w:t>
      </w:r>
      <w:r w:rsidR="00ED76F8" w:rsidRPr="00E17D70">
        <w:rPr>
          <w:rFonts w:ascii="Times New Roman" w:hAnsi="Times New Roman"/>
          <w:sz w:val="24"/>
          <w:szCs w:val="24"/>
        </w:rPr>
        <w:t>nicotinic acid</w:t>
      </w:r>
      <w:r w:rsidR="00ED76F8" w:rsidRPr="002543C3">
        <w:rPr>
          <w:rFonts w:ascii="Times New Roman" w:hAnsi="Times New Roman"/>
          <w:sz w:val="24"/>
          <w:szCs w:val="24"/>
        </w:rPr>
        <w:t xml:space="preserve">, </w:t>
      </w:r>
      <w:proofErr w:type="spellStart"/>
      <w:r w:rsidR="00ED76F8" w:rsidRPr="00E17D70">
        <w:rPr>
          <w:rFonts w:ascii="Times New Roman" w:hAnsi="Times New Roman"/>
          <w:sz w:val="24"/>
          <w:szCs w:val="24"/>
        </w:rPr>
        <w:t>proprotein</w:t>
      </w:r>
      <w:proofErr w:type="spellEnd"/>
      <w:r w:rsidR="00ED76F8" w:rsidRPr="00E17D70">
        <w:rPr>
          <w:rFonts w:ascii="Times New Roman" w:hAnsi="Times New Roman"/>
          <w:sz w:val="24"/>
          <w:szCs w:val="24"/>
        </w:rPr>
        <w:t xml:space="preserve"> convertase </w:t>
      </w:r>
      <w:proofErr w:type="spellStart"/>
      <w:r w:rsidR="00ED76F8" w:rsidRPr="00E17D70">
        <w:rPr>
          <w:rFonts w:ascii="Times New Roman" w:hAnsi="Times New Roman"/>
          <w:sz w:val="24"/>
          <w:szCs w:val="24"/>
        </w:rPr>
        <w:t>subtilisin</w:t>
      </w:r>
      <w:proofErr w:type="spellEnd"/>
      <w:r w:rsidR="00ED76F8" w:rsidRPr="00E17D70">
        <w:rPr>
          <w:rFonts w:ascii="Times New Roman" w:hAnsi="Times New Roman"/>
          <w:sz w:val="24"/>
          <w:szCs w:val="24"/>
        </w:rPr>
        <w:t>/</w:t>
      </w:r>
      <w:proofErr w:type="spellStart"/>
      <w:r w:rsidR="00ED76F8" w:rsidRPr="00E17D70">
        <w:rPr>
          <w:rFonts w:ascii="Times New Roman" w:hAnsi="Times New Roman"/>
          <w:sz w:val="24"/>
          <w:szCs w:val="24"/>
        </w:rPr>
        <w:t>kexin</w:t>
      </w:r>
      <w:proofErr w:type="spellEnd"/>
      <w:r w:rsidR="00ED76F8" w:rsidRPr="00E17D70">
        <w:rPr>
          <w:rFonts w:ascii="Times New Roman" w:hAnsi="Times New Roman"/>
          <w:sz w:val="24"/>
          <w:szCs w:val="24"/>
        </w:rPr>
        <w:t xml:space="preserve"> type 9 (PCSK9) inhibitors</w:t>
      </w:r>
      <w:r w:rsidR="00ED76F8" w:rsidRPr="002543C3">
        <w:rPr>
          <w:rFonts w:ascii="Times New Roman" w:hAnsi="Times New Roman"/>
          <w:sz w:val="24"/>
          <w:szCs w:val="24"/>
        </w:rPr>
        <w:t xml:space="preserve">, and potent (≥1g) forms of </w:t>
      </w:r>
      <w:r w:rsidR="00ED76F8">
        <w:rPr>
          <w:rFonts w:ascii="Times New Roman" w:hAnsi="Times New Roman"/>
          <w:sz w:val="24"/>
          <w:szCs w:val="24"/>
        </w:rPr>
        <w:t>o</w:t>
      </w:r>
      <w:r w:rsidR="00ED76F8" w:rsidRPr="002543C3">
        <w:rPr>
          <w:rFonts w:ascii="Times New Roman" w:hAnsi="Times New Roman"/>
          <w:sz w:val="24"/>
          <w:szCs w:val="24"/>
        </w:rPr>
        <w:t>mega-3/fish/krill oil.</w:t>
      </w:r>
    </w:p>
    <w:p w14:paraId="0E7D0104" w14:textId="55A18959" w:rsidR="004546AF" w:rsidRDefault="004546AF" w:rsidP="004546AF">
      <w:pPr>
        <w:spacing w:line="480" w:lineRule="auto"/>
        <w:jc w:val="both"/>
        <w:rPr>
          <w:rFonts w:ascii="Times New Roman" w:hAnsi="Times New Roman"/>
          <w:sz w:val="24"/>
          <w:szCs w:val="24"/>
        </w:rPr>
      </w:pPr>
      <w:r w:rsidRPr="0062450B">
        <w:rPr>
          <w:rFonts w:ascii="Times New Roman" w:hAnsi="Times New Roman"/>
          <w:sz w:val="24"/>
          <w:szCs w:val="24"/>
        </w:rPr>
        <w:t xml:space="preserve">ASCVD was defined by </w:t>
      </w:r>
      <w:r w:rsidR="002410AF">
        <w:rPr>
          <w:rFonts w:ascii="Times New Roman" w:hAnsi="Times New Roman"/>
          <w:sz w:val="24"/>
          <w:szCs w:val="24"/>
        </w:rPr>
        <w:t xml:space="preserve">the </w:t>
      </w:r>
      <w:r w:rsidRPr="0062450B">
        <w:rPr>
          <w:rFonts w:ascii="Times New Roman" w:hAnsi="Times New Roman"/>
          <w:sz w:val="24"/>
          <w:szCs w:val="24"/>
        </w:rPr>
        <w:t xml:space="preserve">presence of a clinical diagnosis </w:t>
      </w:r>
      <w:r w:rsidR="002410AF">
        <w:rPr>
          <w:rFonts w:ascii="Times New Roman" w:hAnsi="Times New Roman"/>
          <w:sz w:val="24"/>
          <w:szCs w:val="24"/>
        </w:rPr>
        <w:t>of</w:t>
      </w:r>
      <w:r w:rsidR="002410AF" w:rsidRPr="0062450B">
        <w:rPr>
          <w:rFonts w:ascii="Times New Roman" w:hAnsi="Times New Roman"/>
          <w:sz w:val="24"/>
          <w:szCs w:val="24"/>
        </w:rPr>
        <w:t xml:space="preserve"> </w:t>
      </w:r>
      <w:r w:rsidR="00E17D70" w:rsidRPr="00E17D70">
        <w:rPr>
          <w:rFonts w:ascii="Times New Roman" w:hAnsi="Times New Roman"/>
          <w:sz w:val="24"/>
          <w:szCs w:val="24"/>
        </w:rPr>
        <w:t xml:space="preserve">ischaemic heart disease (myocardial infarction, unstable angina or coronary revascularization, excluding stable angina) or cerebrovascular disease (ischaemic/haemorrhagic stroke, transient ischaemic attack or carotid revascularisation) or peripheral </w:t>
      </w:r>
      <w:r w:rsidR="00654CF9">
        <w:rPr>
          <w:rFonts w:ascii="Times New Roman" w:hAnsi="Times New Roman"/>
          <w:sz w:val="24"/>
          <w:szCs w:val="24"/>
        </w:rPr>
        <w:t>artery/</w:t>
      </w:r>
      <w:r w:rsidR="00E17D70" w:rsidRPr="00E17D70">
        <w:rPr>
          <w:rFonts w:ascii="Times New Roman" w:hAnsi="Times New Roman"/>
          <w:sz w:val="24"/>
          <w:szCs w:val="24"/>
        </w:rPr>
        <w:t xml:space="preserve">vascular disease. </w:t>
      </w:r>
      <w:r w:rsidR="00D723A4" w:rsidRPr="00AF5844">
        <w:rPr>
          <w:rFonts w:ascii="Times New Roman" w:hAnsi="Times New Roman"/>
          <w:sz w:val="24"/>
          <w:szCs w:val="24"/>
        </w:rPr>
        <w:t xml:space="preserve">Cardiovascular disease (CVD) </w:t>
      </w:r>
      <w:r w:rsidR="00D723A4">
        <w:rPr>
          <w:rFonts w:ascii="Times New Roman" w:hAnsi="Times New Roman"/>
          <w:sz w:val="24"/>
          <w:szCs w:val="24"/>
        </w:rPr>
        <w:t>included</w:t>
      </w:r>
      <w:r w:rsidR="002B6272">
        <w:rPr>
          <w:rFonts w:ascii="Times New Roman" w:hAnsi="Times New Roman"/>
          <w:sz w:val="24"/>
          <w:szCs w:val="24"/>
        </w:rPr>
        <w:t xml:space="preserve"> those with</w:t>
      </w:r>
      <w:r w:rsidR="00D723A4" w:rsidRPr="00AF5844">
        <w:rPr>
          <w:rFonts w:ascii="Times New Roman" w:hAnsi="Times New Roman"/>
          <w:sz w:val="24"/>
          <w:szCs w:val="24"/>
        </w:rPr>
        <w:t xml:space="preserve"> </w:t>
      </w:r>
      <w:r w:rsidR="00D723A4">
        <w:rPr>
          <w:rFonts w:ascii="Times New Roman" w:hAnsi="Times New Roman"/>
          <w:sz w:val="24"/>
          <w:szCs w:val="24"/>
        </w:rPr>
        <w:t>ASCVD and heart failure</w:t>
      </w:r>
      <w:r w:rsidR="000E7515">
        <w:rPr>
          <w:rFonts w:ascii="Times New Roman" w:hAnsi="Times New Roman"/>
          <w:sz w:val="24"/>
          <w:szCs w:val="24"/>
        </w:rPr>
        <w:t xml:space="preserve"> (HF)</w:t>
      </w:r>
      <w:r w:rsidR="00D723A4">
        <w:rPr>
          <w:rFonts w:ascii="Times New Roman" w:hAnsi="Times New Roman"/>
          <w:sz w:val="24"/>
          <w:szCs w:val="24"/>
        </w:rPr>
        <w:t xml:space="preserve">. </w:t>
      </w:r>
      <w:r w:rsidRPr="007D349A">
        <w:rPr>
          <w:rFonts w:ascii="Times New Roman" w:hAnsi="Times New Roman"/>
          <w:sz w:val="24"/>
          <w:szCs w:val="24"/>
        </w:rPr>
        <w:t>Microvascular disease was defined by a clinical diagnosis of neuropathy, retinopathy</w:t>
      </w:r>
      <w:r w:rsidR="003D3C37" w:rsidRPr="007D349A">
        <w:rPr>
          <w:rFonts w:ascii="Times New Roman" w:hAnsi="Times New Roman"/>
          <w:sz w:val="24"/>
          <w:szCs w:val="24"/>
        </w:rPr>
        <w:t xml:space="preserve">, or </w:t>
      </w:r>
      <w:r w:rsidR="004E086B" w:rsidRPr="007D349A">
        <w:rPr>
          <w:rFonts w:ascii="Times New Roman" w:hAnsi="Times New Roman"/>
          <w:sz w:val="24"/>
          <w:szCs w:val="24"/>
        </w:rPr>
        <w:t>c</w:t>
      </w:r>
      <w:r w:rsidRPr="007D349A">
        <w:rPr>
          <w:rFonts w:ascii="Times New Roman" w:hAnsi="Times New Roman"/>
          <w:sz w:val="24"/>
          <w:szCs w:val="24"/>
        </w:rPr>
        <w:t>hronic kidney disease (CKD)</w:t>
      </w:r>
      <w:r w:rsidR="003D3C37" w:rsidRPr="007D349A">
        <w:rPr>
          <w:rFonts w:ascii="Times New Roman" w:hAnsi="Times New Roman"/>
          <w:sz w:val="24"/>
          <w:szCs w:val="24"/>
        </w:rPr>
        <w:t>. CKD</w:t>
      </w:r>
      <w:r w:rsidRPr="007D349A">
        <w:rPr>
          <w:rFonts w:ascii="Times New Roman" w:hAnsi="Times New Roman"/>
          <w:sz w:val="24"/>
          <w:szCs w:val="24"/>
        </w:rPr>
        <w:t xml:space="preserve"> definition included diagnostic codes </w:t>
      </w:r>
      <w:r w:rsidR="004E086B" w:rsidRPr="007D349A">
        <w:rPr>
          <w:rFonts w:ascii="Times New Roman" w:hAnsi="Times New Roman"/>
          <w:sz w:val="24"/>
          <w:szCs w:val="24"/>
        </w:rPr>
        <w:t>(</w:t>
      </w:r>
      <w:r w:rsidR="004E086B" w:rsidRPr="004E086B">
        <w:rPr>
          <w:rFonts w:ascii="Times New Roman" w:hAnsi="Times New Roman"/>
          <w:sz w:val="24"/>
          <w:szCs w:val="24"/>
        </w:rPr>
        <w:t xml:space="preserve">CKD stages </w:t>
      </w:r>
      <w:r w:rsidR="00502B20">
        <w:rPr>
          <w:rFonts w:ascii="Times New Roman" w:hAnsi="Times New Roman"/>
          <w:sz w:val="24"/>
          <w:szCs w:val="24"/>
        </w:rPr>
        <w:t>3-5</w:t>
      </w:r>
      <w:r w:rsidR="004E086B" w:rsidRPr="004E086B">
        <w:rPr>
          <w:rFonts w:ascii="Times New Roman" w:hAnsi="Times New Roman"/>
          <w:sz w:val="24"/>
          <w:szCs w:val="24"/>
        </w:rPr>
        <w:t xml:space="preserve">, end stage renal disease, dialysis, transplant, nephropathy, proteinuria, albuminuria, nephrotic syndrome, </w:t>
      </w:r>
      <w:r w:rsidR="00502B20">
        <w:rPr>
          <w:rFonts w:ascii="Times New Roman" w:hAnsi="Times New Roman"/>
          <w:sz w:val="24"/>
          <w:szCs w:val="24"/>
        </w:rPr>
        <w:t>n</w:t>
      </w:r>
      <w:r w:rsidR="004E086B" w:rsidRPr="004E086B">
        <w:rPr>
          <w:rFonts w:ascii="Times New Roman" w:hAnsi="Times New Roman"/>
          <w:sz w:val="24"/>
          <w:szCs w:val="24"/>
        </w:rPr>
        <w:t>ephritis</w:t>
      </w:r>
      <w:r w:rsidR="00502B20">
        <w:rPr>
          <w:rFonts w:ascii="Times New Roman" w:hAnsi="Times New Roman"/>
          <w:sz w:val="24"/>
          <w:szCs w:val="24"/>
        </w:rPr>
        <w:t xml:space="preserve"> or </w:t>
      </w:r>
      <w:r w:rsidR="004E086B">
        <w:rPr>
          <w:rFonts w:ascii="Times New Roman" w:hAnsi="Times New Roman"/>
          <w:sz w:val="24"/>
          <w:szCs w:val="24"/>
        </w:rPr>
        <w:t xml:space="preserve">eGFR &lt;60 </w:t>
      </w:r>
      <w:r w:rsidR="00CF49E5" w:rsidRPr="00CF49E5">
        <w:rPr>
          <w:rFonts w:ascii="Times New Roman" w:hAnsi="Times New Roman"/>
          <w:sz w:val="24"/>
          <w:szCs w:val="24"/>
        </w:rPr>
        <w:t>mL/min/1.73m</w:t>
      </w:r>
      <w:r w:rsidR="00CF49E5" w:rsidRPr="00CF49E5">
        <w:rPr>
          <w:rFonts w:ascii="Times New Roman" w:hAnsi="Times New Roman"/>
          <w:sz w:val="24"/>
          <w:szCs w:val="24"/>
          <w:vertAlign w:val="superscript"/>
        </w:rPr>
        <w:t>2</w:t>
      </w:r>
      <w:r w:rsidR="00CF49E5">
        <w:rPr>
          <w:rFonts w:ascii="Times New Roman" w:hAnsi="Times New Roman"/>
          <w:sz w:val="24"/>
          <w:szCs w:val="24"/>
        </w:rPr>
        <w:t xml:space="preserve"> </w:t>
      </w:r>
      <w:r w:rsidR="004E086B">
        <w:rPr>
          <w:rFonts w:ascii="Times New Roman" w:hAnsi="Times New Roman"/>
          <w:sz w:val="24"/>
          <w:szCs w:val="24"/>
        </w:rPr>
        <w:t>or u</w:t>
      </w:r>
      <w:r w:rsidR="004E086B" w:rsidRPr="004E086B">
        <w:rPr>
          <w:rFonts w:ascii="Times New Roman" w:hAnsi="Times New Roman"/>
          <w:sz w:val="24"/>
          <w:szCs w:val="24"/>
        </w:rPr>
        <w:t>rine albumin</w:t>
      </w:r>
      <w:r w:rsidR="00CF49E5">
        <w:rPr>
          <w:rFonts w:ascii="Times New Roman" w:hAnsi="Times New Roman"/>
          <w:sz w:val="24"/>
          <w:szCs w:val="24"/>
        </w:rPr>
        <w:t>-</w:t>
      </w:r>
      <w:r w:rsidR="004E086B" w:rsidRPr="004E086B">
        <w:rPr>
          <w:rFonts w:ascii="Times New Roman" w:hAnsi="Times New Roman"/>
          <w:sz w:val="24"/>
          <w:szCs w:val="24"/>
        </w:rPr>
        <w:t>creatinine ratio</w:t>
      </w:r>
      <w:r w:rsidR="004E086B">
        <w:rPr>
          <w:rFonts w:ascii="Times New Roman" w:hAnsi="Times New Roman"/>
          <w:sz w:val="24"/>
          <w:szCs w:val="24"/>
        </w:rPr>
        <w:t xml:space="preserve"> </w:t>
      </w:r>
      <w:r w:rsidR="00CF49E5">
        <w:rPr>
          <w:rFonts w:ascii="Times New Roman" w:hAnsi="Times New Roman"/>
          <w:sz w:val="24"/>
          <w:szCs w:val="24"/>
        </w:rPr>
        <w:t xml:space="preserve">(UACR) </w:t>
      </w:r>
      <w:r w:rsidR="004E086B">
        <w:rPr>
          <w:rFonts w:ascii="Times New Roman" w:hAnsi="Times New Roman"/>
          <w:sz w:val="24"/>
          <w:szCs w:val="24"/>
        </w:rPr>
        <w:t>&gt; 3</w:t>
      </w:r>
      <w:r w:rsidR="00FF25D9">
        <w:rPr>
          <w:rFonts w:ascii="Times New Roman" w:hAnsi="Times New Roman"/>
          <w:sz w:val="24"/>
          <w:szCs w:val="24"/>
        </w:rPr>
        <w:t>0</w:t>
      </w:r>
      <w:r w:rsidR="00CF49E5">
        <w:rPr>
          <w:rFonts w:ascii="Times New Roman" w:hAnsi="Times New Roman"/>
          <w:sz w:val="24"/>
          <w:szCs w:val="24"/>
        </w:rPr>
        <w:t xml:space="preserve"> </w:t>
      </w:r>
      <w:r w:rsidR="00CF49E5" w:rsidRPr="00CF49E5">
        <w:rPr>
          <w:rFonts w:ascii="Times New Roman" w:hAnsi="Times New Roman"/>
          <w:sz w:val="24"/>
          <w:szCs w:val="24"/>
        </w:rPr>
        <w:t>mg/g</w:t>
      </w:r>
      <w:r w:rsidR="00CF49E5" w:rsidRPr="007D349A">
        <w:rPr>
          <w:rFonts w:ascii="Times New Roman" w:hAnsi="Times New Roman"/>
          <w:sz w:val="24"/>
          <w:szCs w:val="24"/>
        </w:rPr>
        <w:t xml:space="preserve">. </w:t>
      </w:r>
      <w:r w:rsidRPr="007D349A">
        <w:rPr>
          <w:rFonts w:ascii="Times New Roman" w:hAnsi="Times New Roman"/>
          <w:sz w:val="24"/>
          <w:szCs w:val="24"/>
        </w:rPr>
        <w:t xml:space="preserve"> Cancer was defined as any malignant neoplasm excluding melanoma.</w:t>
      </w:r>
      <w:r w:rsidRPr="0062450B">
        <w:rPr>
          <w:rFonts w:ascii="Times New Roman" w:hAnsi="Times New Roman"/>
          <w:sz w:val="24"/>
          <w:szCs w:val="24"/>
        </w:rPr>
        <w:t xml:space="preserve"> </w:t>
      </w:r>
      <w:r w:rsidR="00ED09C9">
        <w:rPr>
          <w:rFonts w:ascii="Times New Roman" w:hAnsi="Times New Roman"/>
          <w:sz w:val="24"/>
          <w:szCs w:val="24"/>
        </w:rPr>
        <w:t>Hypertension/dyslipidaemia were defined by presence of clinical diagnosis or use of antihypertensive/lipid lowering drugs prior to T2DM</w:t>
      </w:r>
      <w:r w:rsidR="001339DE">
        <w:rPr>
          <w:rFonts w:ascii="Times New Roman" w:hAnsi="Times New Roman"/>
          <w:sz w:val="24"/>
          <w:szCs w:val="24"/>
        </w:rPr>
        <w:t xml:space="preserve">. </w:t>
      </w:r>
      <w:r w:rsidR="000308E6">
        <w:rPr>
          <w:rFonts w:ascii="Times New Roman" w:hAnsi="Times New Roman"/>
          <w:sz w:val="24"/>
          <w:szCs w:val="24"/>
        </w:rPr>
        <w:t xml:space="preserve">Depression </w:t>
      </w:r>
      <w:r w:rsidR="001339DE">
        <w:rPr>
          <w:rFonts w:ascii="Times New Roman" w:hAnsi="Times New Roman"/>
          <w:sz w:val="24"/>
          <w:szCs w:val="24"/>
        </w:rPr>
        <w:t>was defined u</w:t>
      </w:r>
      <w:r w:rsidR="001339DE" w:rsidRPr="000308E6">
        <w:rPr>
          <w:rFonts w:ascii="Times New Roman" w:hAnsi="Times New Roman"/>
          <w:sz w:val="24"/>
          <w:szCs w:val="24"/>
        </w:rPr>
        <w:t xml:space="preserve">sing </w:t>
      </w:r>
      <w:bookmarkStart w:id="3" w:name="_Hlk44420821"/>
      <w:r w:rsidR="001339DE" w:rsidRPr="000308E6">
        <w:rPr>
          <w:rFonts w:ascii="Times New Roman" w:hAnsi="Times New Roman"/>
          <w:sz w:val="24"/>
          <w:szCs w:val="24"/>
        </w:rPr>
        <w:t>clinically guided machine learning algorithm</w:t>
      </w:r>
      <w:bookmarkEnd w:id="3"/>
      <w:r w:rsidR="001339DE" w:rsidRPr="000308E6">
        <w:rPr>
          <w:rFonts w:ascii="Times New Roman" w:hAnsi="Times New Roman"/>
          <w:sz w:val="24"/>
          <w:szCs w:val="24"/>
        </w:rPr>
        <w:t xml:space="preserve"> </w:t>
      </w:r>
      <w:r w:rsidR="001339DE" w:rsidRPr="000308E6">
        <w:rPr>
          <w:rFonts w:ascii="Times New Roman" w:hAnsi="Times New Roman"/>
          <w:sz w:val="24"/>
          <w:szCs w:val="24"/>
        </w:rPr>
        <w:fldChar w:fldCharType="begin">
          <w:fldData xml:space="preserve">PEVuZE5vdGU+PENpdGU+PEF1dGhvcj5NYXJpZSBJbmdyYW08L0F1dGhvcj48WWVhcj4yMDE4PC9Z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</w:fldData>
        </w:fldChar>
      </w:r>
      <w:r w:rsidR="00D12787">
        <w:rPr>
          <w:rFonts w:ascii="Times New Roman" w:hAnsi="Times New Roman"/>
          <w:sz w:val="24"/>
          <w:szCs w:val="24"/>
        </w:rPr>
        <w:instrText xml:space="preserve"> ADDIN EN.CITE </w:instrText>
      </w:r>
      <w:r w:rsidR="00D12787">
        <w:rPr>
          <w:rFonts w:ascii="Times New Roman" w:hAnsi="Times New Roman"/>
          <w:sz w:val="24"/>
          <w:szCs w:val="24"/>
        </w:rPr>
        <w:fldChar w:fldCharType="begin">
          <w:fldData xml:space="preserve">PEVuZE5vdGU+PENpdGU+PEF1dGhvcj5NYXJpZSBJbmdyYW08L0F1dGhvcj48WWVhcj4yMDE4PC9Z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</w:fldData>
        </w:fldChar>
      </w:r>
      <w:r w:rsidR="00D12787">
        <w:rPr>
          <w:rFonts w:ascii="Times New Roman" w:hAnsi="Times New Roman"/>
          <w:sz w:val="24"/>
          <w:szCs w:val="24"/>
        </w:rPr>
        <w:instrText xml:space="preserve"> ADDIN EN.CITE.DATA </w:instrText>
      </w:r>
      <w:r w:rsidR="00D12787">
        <w:rPr>
          <w:rFonts w:ascii="Times New Roman" w:hAnsi="Times New Roman"/>
          <w:sz w:val="24"/>
          <w:szCs w:val="24"/>
        </w:rPr>
      </w:r>
      <w:r w:rsidR="00D12787">
        <w:rPr>
          <w:rFonts w:ascii="Times New Roman" w:hAnsi="Times New Roman"/>
          <w:sz w:val="24"/>
          <w:szCs w:val="24"/>
        </w:rPr>
        <w:fldChar w:fldCharType="end"/>
      </w:r>
      <w:r w:rsidR="001339DE" w:rsidRPr="000308E6">
        <w:rPr>
          <w:rFonts w:ascii="Times New Roman" w:hAnsi="Times New Roman"/>
          <w:sz w:val="24"/>
          <w:szCs w:val="24"/>
        </w:rPr>
      </w:r>
      <w:r w:rsidR="001339DE" w:rsidRPr="000308E6">
        <w:rPr>
          <w:rFonts w:ascii="Times New Roman" w:hAnsi="Times New Roman"/>
          <w:sz w:val="24"/>
          <w:szCs w:val="24"/>
        </w:rPr>
        <w:fldChar w:fldCharType="separate"/>
      </w:r>
      <w:r w:rsidR="00D12787">
        <w:rPr>
          <w:rFonts w:ascii="Times New Roman" w:hAnsi="Times New Roman"/>
          <w:noProof/>
          <w:sz w:val="24"/>
          <w:szCs w:val="24"/>
        </w:rPr>
        <w:t>[</w:t>
      </w:r>
      <w:hyperlink w:anchor="_ENREF_23" w:tooltip="Marie Ingram, 2018 #84" w:history="1">
        <w:r w:rsidR="00D12787">
          <w:rPr>
            <w:rFonts w:ascii="Times New Roman" w:hAnsi="Times New Roman"/>
            <w:noProof/>
            <w:sz w:val="24"/>
            <w:szCs w:val="24"/>
          </w:rPr>
          <w:t>23-</w:t>
        </w:r>
        <w:r w:rsidR="00D12787">
          <w:rPr>
            <w:rFonts w:ascii="Times New Roman" w:hAnsi="Times New Roman"/>
            <w:noProof/>
            <w:sz w:val="24"/>
            <w:szCs w:val="24"/>
          </w:rPr>
          <w:lastRenderedPageBreak/>
          <w:t>25</w:t>
        </w:r>
      </w:hyperlink>
      <w:r w:rsidR="00D12787">
        <w:rPr>
          <w:rFonts w:ascii="Times New Roman" w:hAnsi="Times New Roman"/>
          <w:noProof/>
          <w:sz w:val="24"/>
          <w:szCs w:val="24"/>
        </w:rPr>
        <w:t>]</w:t>
      </w:r>
      <w:r w:rsidR="001339DE" w:rsidRPr="000308E6">
        <w:rPr>
          <w:rFonts w:ascii="Times New Roman" w:hAnsi="Times New Roman"/>
          <w:sz w:val="24"/>
          <w:szCs w:val="24"/>
        </w:rPr>
        <w:fldChar w:fldCharType="end"/>
      </w:r>
      <w:r w:rsidR="001339DE" w:rsidRPr="000308E6">
        <w:rPr>
          <w:rFonts w:ascii="Times New Roman" w:hAnsi="Times New Roman"/>
          <w:sz w:val="24"/>
          <w:szCs w:val="24"/>
        </w:rPr>
        <w:t>.</w:t>
      </w:r>
      <w:r w:rsidR="000308E6">
        <w:rPr>
          <w:rFonts w:ascii="Times New Roman" w:hAnsi="Times New Roman"/>
          <w:sz w:val="24"/>
          <w:szCs w:val="24"/>
        </w:rPr>
        <w:t xml:space="preserve"> </w:t>
      </w:r>
      <w:r w:rsidR="00483CE4">
        <w:rPr>
          <w:rFonts w:ascii="Times New Roman" w:hAnsi="Times New Roman"/>
          <w:sz w:val="24"/>
          <w:szCs w:val="24"/>
        </w:rPr>
        <w:t>T</w:t>
      </w:r>
      <w:r w:rsidR="000308E6">
        <w:rPr>
          <w:rFonts w:ascii="Times New Roman" w:hAnsi="Times New Roman"/>
          <w:sz w:val="24"/>
          <w:szCs w:val="24"/>
        </w:rPr>
        <w:t>he</w:t>
      </w:r>
      <w:r w:rsidR="001339DE" w:rsidRPr="000308E6">
        <w:rPr>
          <w:rFonts w:ascii="Times New Roman" w:hAnsi="Times New Roman"/>
          <w:sz w:val="24"/>
          <w:szCs w:val="24"/>
        </w:rPr>
        <w:t xml:space="preserve"> </w:t>
      </w:r>
      <w:r w:rsidR="000308E6" w:rsidRPr="000308E6">
        <w:rPr>
          <w:rFonts w:ascii="Times New Roman" w:hAnsi="Times New Roman"/>
          <w:sz w:val="24"/>
          <w:szCs w:val="24"/>
        </w:rPr>
        <w:t xml:space="preserve">definition included those with a </w:t>
      </w:r>
      <w:r w:rsidR="001339DE" w:rsidRPr="000308E6">
        <w:rPr>
          <w:rFonts w:ascii="Times New Roman" w:hAnsi="Times New Roman"/>
          <w:sz w:val="24"/>
          <w:szCs w:val="24"/>
        </w:rPr>
        <w:t xml:space="preserve">diagnostic code </w:t>
      </w:r>
      <w:r w:rsidR="000308E6" w:rsidRPr="000308E6">
        <w:rPr>
          <w:rFonts w:ascii="Times New Roman" w:hAnsi="Times New Roman"/>
          <w:sz w:val="24"/>
          <w:szCs w:val="24"/>
        </w:rPr>
        <w:t>or</w:t>
      </w:r>
      <w:r w:rsidR="001339DE" w:rsidRPr="000308E6">
        <w:rPr>
          <w:rFonts w:ascii="Times New Roman" w:hAnsi="Times New Roman"/>
          <w:sz w:val="24"/>
          <w:szCs w:val="24"/>
        </w:rPr>
        <w:t xml:space="preserve"> at least two prescriptions for antidepressants (within 6 months window) used for treating depression</w:t>
      </w:r>
      <w:r w:rsidR="00483CE4">
        <w:rPr>
          <w:rFonts w:ascii="Times New Roman" w:hAnsi="Times New Roman"/>
          <w:sz w:val="24"/>
          <w:szCs w:val="24"/>
        </w:rPr>
        <w:t>:</w:t>
      </w:r>
      <w:r w:rsidR="001339DE" w:rsidRPr="000308E6">
        <w:rPr>
          <w:rFonts w:ascii="Times New Roman" w:hAnsi="Times New Roman"/>
          <w:sz w:val="24"/>
          <w:szCs w:val="24"/>
        </w:rPr>
        <w:t xml:space="preserve"> </w:t>
      </w:r>
      <w:r w:rsidR="00483CE4">
        <w:rPr>
          <w:rFonts w:ascii="Times New Roman" w:hAnsi="Times New Roman"/>
          <w:sz w:val="24"/>
          <w:szCs w:val="24"/>
        </w:rPr>
        <w:t>a</w:t>
      </w:r>
      <w:r w:rsidR="001339DE" w:rsidRPr="000308E6">
        <w:rPr>
          <w:rFonts w:ascii="Times New Roman" w:hAnsi="Times New Roman"/>
          <w:sz w:val="24"/>
          <w:szCs w:val="24"/>
        </w:rPr>
        <w:t>ntidepressant medications were limited to those commonly prescribed for depression</w:t>
      </w:r>
      <w:r w:rsidR="002B0C0F">
        <w:rPr>
          <w:rFonts w:ascii="Times New Roman" w:hAnsi="Times New Roman"/>
          <w:sz w:val="24"/>
          <w:szCs w:val="24"/>
        </w:rPr>
        <w:t xml:space="preserve"> (Supplementary Table 1)</w:t>
      </w:r>
      <w:r w:rsidR="002B0C0F" w:rsidRPr="000308E6">
        <w:rPr>
          <w:rFonts w:ascii="Times New Roman" w:hAnsi="Times New Roman"/>
          <w:sz w:val="24"/>
          <w:szCs w:val="24"/>
        </w:rPr>
        <w:t xml:space="preserve"> </w:t>
      </w:r>
      <w:r w:rsidR="001339DE" w:rsidRPr="000308E6">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&lt;EndNote&gt;&lt;Cite&gt;&lt;Author&gt;U.S. Food and Drug Administration (FDA)&lt;/Author&gt;&lt;Year&gt;2019&lt;/Year&gt;&lt;RecNum&gt;87&lt;/RecNum&gt;&lt;DisplayText&gt;[26, 27]&lt;/DisplayText&gt;&lt;record&gt;&lt;rec-number&gt;87&lt;/rec-number&gt;&lt;foreign-keys&gt;&lt;key app="EN" db-id="z52wtaessvt090edxzk5s0zuaad9rdsftsxx" timestamp="1595984931"&gt;87&lt;/key&gt;&lt;/foreign-keys&gt;&lt;ref-type name="Online Database"&gt;45&lt;/ref-type&gt;&lt;contributors&gt;&lt;authors&gt;&lt;author&gt;U.S. Food and Drug Administration (FDA), &lt;/author&gt;&lt;/authors&gt;&lt;/contributors&gt;&lt;titles&gt;&lt;title&gt;FDA approved drugs &lt;/title&gt;&lt;/titles&gt;&lt;dates&gt;&lt;year&gt;2019&lt;/year&gt;&lt;pub-dates&gt;&lt;date&gt;July 24, 2019&lt;/date&gt;&lt;/pub-dates&gt;&lt;/dates&gt;&lt;urls&gt;&lt;related-urls&gt;&lt;url&gt;https://www.accessdata.fda.gov/scripts/cder/daf/&lt;/url&gt;&lt;/related-urls&gt;&lt;/urls&gt;&lt;/record&gt;&lt;/Cite&gt;&lt;Cite&gt;&lt;Author&gt;Formulary&lt;/Author&gt;&lt;Year&gt;2018&lt;/Year&gt;&lt;RecNum&gt;88&lt;/RecNum&gt;&lt;record&gt;&lt;rec-number&gt;88&lt;/rec-number&gt;&lt;foreign-keys&gt;&lt;key app="EN" db-id="z52wtaessvt090edxzk5s0zuaad9rdsftsxx" timestamp="1595984931"&gt;88&lt;/key&gt;&lt;/foreign-keys&gt;&lt;ref-type name="Online Database"&gt;45&lt;/ref-type&gt;&lt;contributors&gt;&lt;authors&gt;&lt;author&gt;British National Formulary&lt;/author&gt;&lt;/authors&gt;&lt;/contributors&gt;&lt;titles&gt;&lt;title&gt;BNF 76 (September 2018 – March 2019) &lt;/title&gt;&lt;/titles&gt;&lt;dates&gt;&lt;year&gt;2018&lt;/year&gt;&lt;pub-dates&gt;&lt;date&gt;July 20, 2019&lt;/date&gt;&lt;/pub-dates&gt;&lt;/dates&gt;&lt;urls&gt;&lt;related-urls&gt;&lt;url&gt;https://www.bnf.org/products/bnf-online/&lt;/url&gt;&lt;/related-urls&gt;&lt;/urls&gt;&lt;/record&gt;&lt;/Cite&gt;&lt;/EndNote&gt;</w:instrText>
      </w:r>
      <w:r w:rsidR="001339DE" w:rsidRPr="000308E6">
        <w:rPr>
          <w:rFonts w:ascii="Times New Roman" w:hAnsi="Times New Roman"/>
          <w:sz w:val="24"/>
          <w:szCs w:val="24"/>
        </w:rPr>
        <w:fldChar w:fldCharType="separate"/>
      </w:r>
      <w:r w:rsidR="00D12787">
        <w:rPr>
          <w:rFonts w:ascii="Times New Roman" w:hAnsi="Times New Roman"/>
          <w:noProof/>
          <w:sz w:val="24"/>
          <w:szCs w:val="24"/>
        </w:rPr>
        <w:t>[</w:t>
      </w:r>
      <w:hyperlink w:anchor="_ENREF_26" w:tooltip="U.S. Food and Drug Administration (FDA), 2019 #87" w:history="1">
        <w:r w:rsidR="00D12787">
          <w:rPr>
            <w:rFonts w:ascii="Times New Roman" w:hAnsi="Times New Roman"/>
            <w:noProof/>
            <w:sz w:val="24"/>
            <w:szCs w:val="24"/>
          </w:rPr>
          <w:t>26</w:t>
        </w:r>
      </w:hyperlink>
      <w:r w:rsidR="00D12787">
        <w:rPr>
          <w:rFonts w:ascii="Times New Roman" w:hAnsi="Times New Roman"/>
          <w:noProof/>
          <w:sz w:val="24"/>
          <w:szCs w:val="24"/>
        </w:rPr>
        <w:t xml:space="preserve">, </w:t>
      </w:r>
      <w:hyperlink w:anchor="_ENREF_27" w:tooltip="Formulary, 2018 #88" w:history="1">
        <w:r w:rsidR="00D12787">
          <w:rPr>
            <w:rFonts w:ascii="Times New Roman" w:hAnsi="Times New Roman"/>
            <w:noProof/>
            <w:sz w:val="24"/>
            <w:szCs w:val="24"/>
          </w:rPr>
          <w:t>27</w:t>
        </w:r>
      </w:hyperlink>
      <w:r w:rsidR="00D12787">
        <w:rPr>
          <w:rFonts w:ascii="Times New Roman" w:hAnsi="Times New Roman"/>
          <w:noProof/>
          <w:sz w:val="24"/>
          <w:szCs w:val="24"/>
        </w:rPr>
        <w:t>]</w:t>
      </w:r>
      <w:r w:rsidR="001339DE" w:rsidRPr="000308E6">
        <w:rPr>
          <w:rFonts w:ascii="Times New Roman" w:hAnsi="Times New Roman"/>
          <w:sz w:val="24"/>
          <w:szCs w:val="24"/>
        </w:rPr>
        <w:fldChar w:fldCharType="end"/>
      </w:r>
      <w:r w:rsidR="000308E6" w:rsidRPr="000308E6">
        <w:rPr>
          <w:rFonts w:ascii="Times New Roman" w:hAnsi="Times New Roman"/>
          <w:sz w:val="24"/>
          <w:szCs w:val="24"/>
        </w:rPr>
        <w:t>. The algorithm account</w:t>
      </w:r>
      <w:r w:rsidR="000308E6">
        <w:rPr>
          <w:rFonts w:ascii="Times New Roman" w:hAnsi="Times New Roman"/>
          <w:sz w:val="24"/>
          <w:szCs w:val="24"/>
        </w:rPr>
        <w:t>ed</w:t>
      </w:r>
      <w:r w:rsidR="000308E6" w:rsidRPr="000308E6">
        <w:rPr>
          <w:rFonts w:ascii="Times New Roman" w:hAnsi="Times New Roman"/>
          <w:sz w:val="24"/>
          <w:szCs w:val="24"/>
        </w:rPr>
        <w:t xml:space="preserve"> for other mental illnesses specified within</w:t>
      </w:r>
      <w:r w:rsidR="00483CE4">
        <w:rPr>
          <w:rFonts w:ascii="Times New Roman" w:hAnsi="Times New Roman"/>
          <w:sz w:val="24"/>
          <w:szCs w:val="24"/>
        </w:rPr>
        <w:t xml:space="preserve"> the </w:t>
      </w:r>
      <w:r w:rsidR="00483CE4" w:rsidRPr="00483CE4">
        <w:rPr>
          <w:rFonts w:ascii="Times New Roman" w:hAnsi="Times New Roman"/>
          <w:sz w:val="24"/>
          <w:szCs w:val="24"/>
        </w:rPr>
        <w:t>Diagnostic and Statistical Manual of Mental Disorders</w:t>
      </w:r>
      <w:r w:rsidR="000308E6" w:rsidRPr="000308E6">
        <w:rPr>
          <w:rFonts w:ascii="Times New Roman" w:hAnsi="Times New Roman"/>
          <w:sz w:val="24"/>
          <w:szCs w:val="24"/>
        </w:rPr>
        <w:t xml:space="preserve"> </w:t>
      </w:r>
      <w:r w:rsidR="00483CE4">
        <w:rPr>
          <w:rFonts w:ascii="Times New Roman" w:hAnsi="Times New Roman"/>
          <w:sz w:val="24"/>
          <w:szCs w:val="24"/>
        </w:rPr>
        <w:t>(</w:t>
      </w:r>
      <w:r w:rsidR="000308E6" w:rsidRPr="000308E6">
        <w:rPr>
          <w:rFonts w:ascii="Times New Roman" w:hAnsi="Times New Roman"/>
          <w:sz w:val="24"/>
          <w:szCs w:val="24"/>
        </w:rPr>
        <w:t>DSM-5</w:t>
      </w:r>
      <w:r w:rsidR="00483CE4">
        <w:rPr>
          <w:rFonts w:ascii="Times New Roman" w:hAnsi="Times New Roman"/>
          <w:sz w:val="24"/>
          <w:szCs w:val="24"/>
        </w:rPr>
        <w:t xml:space="preserve">, </w:t>
      </w:r>
      <w:r w:rsidR="000308E6" w:rsidRPr="000308E6">
        <w:rPr>
          <w:rFonts w:ascii="Times New Roman" w:hAnsi="Times New Roman"/>
          <w:sz w:val="24"/>
          <w:szCs w:val="24"/>
        </w:rPr>
        <w:t xml:space="preserve">excluding developmental and substance use disorders </w:t>
      </w:r>
      <w:r w:rsidR="000308E6" w:rsidRPr="000308E6">
        <w:rPr>
          <w:rFonts w:ascii="Times New Roman" w:hAnsi="Times New Roman"/>
          <w:sz w:val="24"/>
          <w:szCs w:val="24"/>
        </w:rPr>
        <w:fldChar w:fldCharType="begin">
          <w:fldData xml:space="preserve">PEVuZE5vdGU+PENpdGU+PEF1dGhvcj5OSU1IPC9BdXRob3I+PFllYXI+MjAxOSA8L1llYXI+PFJl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</w:fldData>
        </w:fldChar>
      </w:r>
      <w:r w:rsidR="00D12787">
        <w:rPr>
          <w:rFonts w:ascii="Times New Roman" w:hAnsi="Times New Roman"/>
          <w:sz w:val="24"/>
          <w:szCs w:val="24"/>
        </w:rPr>
        <w:instrText xml:space="preserve"> ADDIN EN.CITE </w:instrText>
      </w:r>
      <w:r w:rsidR="00D12787">
        <w:rPr>
          <w:rFonts w:ascii="Times New Roman" w:hAnsi="Times New Roman"/>
          <w:sz w:val="24"/>
          <w:szCs w:val="24"/>
        </w:rPr>
        <w:fldChar w:fldCharType="begin">
          <w:fldData xml:space="preserve">PEVuZE5vdGU+PENpdGU+PEF1dGhvcj5OSU1IPC9BdXRob3I+PFllYXI+MjAxOSA8L1llYXI+PFJl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</w:fldData>
        </w:fldChar>
      </w:r>
      <w:r w:rsidR="00D12787">
        <w:rPr>
          <w:rFonts w:ascii="Times New Roman" w:hAnsi="Times New Roman"/>
          <w:sz w:val="24"/>
          <w:szCs w:val="24"/>
        </w:rPr>
        <w:instrText xml:space="preserve"> ADDIN EN.CITE.DATA </w:instrText>
      </w:r>
      <w:r w:rsidR="00D12787">
        <w:rPr>
          <w:rFonts w:ascii="Times New Roman" w:hAnsi="Times New Roman"/>
          <w:sz w:val="24"/>
          <w:szCs w:val="24"/>
        </w:rPr>
      </w:r>
      <w:r w:rsidR="00D12787">
        <w:rPr>
          <w:rFonts w:ascii="Times New Roman" w:hAnsi="Times New Roman"/>
          <w:sz w:val="24"/>
          <w:szCs w:val="24"/>
        </w:rPr>
        <w:fldChar w:fldCharType="end"/>
      </w:r>
      <w:r w:rsidR="000308E6" w:rsidRPr="000308E6">
        <w:rPr>
          <w:rFonts w:ascii="Times New Roman" w:hAnsi="Times New Roman"/>
          <w:sz w:val="24"/>
          <w:szCs w:val="24"/>
        </w:rPr>
      </w:r>
      <w:r w:rsidR="000308E6" w:rsidRPr="000308E6">
        <w:rPr>
          <w:rFonts w:ascii="Times New Roman" w:hAnsi="Times New Roman"/>
          <w:sz w:val="24"/>
          <w:szCs w:val="24"/>
        </w:rPr>
        <w:fldChar w:fldCharType="separate"/>
      </w:r>
      <w:r w:rsidR="00D12787">
        <w:rPr>
          <w:rFonts w:ascii="Times New Roman" w:hAnsi="Times New Roman"/>
          <w:noProof/>
          <w:sz w:val="24"/>
          <w:szCs w:val="24"/>
        </w:rPr>
        <w:t>[</w:t>
      </w:r>
      <w:hyperlink w:anchor="_ENREF_28" w:tooltip="NIMH, 2019  #89" w:history="1">
        <w:r w:rsidR="00D12787">
          <w:rPr>
            <w:rFonts w:ascii="Times New Roman" w:hAnsi="Times New Roman"/>
            <w:noProof/>
            <w:sz w:val="24"/>
            <w:szCs w:val="24"/>
          </w:rPr>
          <w:t>28</w:t>
        </w:r>
      </w:hyperlink>
      <w:r w:rsidR="00D12787">
        <w:rPr>
          <w:rFonts w:ascii="Times New Roman" w:hAnsi="Times New Roman"/>
          <w:noProof/>
          <w:sz w:val="24"/>
          <w:szCs w:val="24"/>
        </w:rPr>
        <w:t>]</w:t>
      </w:r>
      <w:r w:rsidR="000308E6" w:rsidRPr="000308E6">
        <w:rPr>
          <w:rFonts w:ascii="Times New Roman" w:hAnsi="Times New Roman"/>
          <w:sz w:val="24"/>
          <w:szCs w:val="24"/>
        </w:rPr>
        <w:fldChar w:fldCharType="end"/>
      </w:r>
      <w:r w:rsidR="00483CE4">
        <w:rPr>
          <w:rFonts w:ascii="Times New Roman" w:hAnsi="Times New Roman"/>
          <w:sz w:val="24"/>
          <w:szCs w:val="24"/>
        </w:rPr>
        <w:t>)</w:t>
      </w:r>
      <w:r w:rsidR="000308E6" w:rsidRPr="000308E6">
        <w:rPr>
          <w:rFonts w:ascii="Times New Roman" w:hAnsi="Times New Roman"/>
          <w:sz w:val="24"/>
          <w:szCs w:val="24"/>
        </w:rPr>
        <w:t>.</w:t>
      </w:r>
      <w:r w:rsidR="000308E6" w:rsidRPr="00F16FF7">
        <w:rPr>
          <w:rFonts w:ascii="Times New Roman" w:hAnsi="Times New Roman"/>
          <w:sz w:val="24"/>
          <w:szCs w:val="24"/>
        </w:rPr>
        <w:t xml:space="preserve"> </w:t>
      </w:r>
      <w:r w:rsidR="00777AA1">
        <w:rPr>
          <w:rFonts w:ascii="Times New Roman" w:hAnsi="Times New Roman"/>
          <w:sz w:val="24"/>
          <w:szCs w:val="24"/>
        </w:rPr>
        <w:t xml:space="preserve"> </w:t>
      </w:r>
      <w:r w:rsidR="00777AA1" w:rsidRPr="0062450B">
        <w:rPr>
          <w:rFonts w:ascii="Times New Roman" w:hAnsi="Times New Roman"/>
          <w:sz w:val="24"/>
          <w:szCs w:val="24"/>
        </w:rPr>
        <w:t xml:space="preserve">A disease was considered as prevalent if its first available diagnostic date was on or prior to </w:t>
      </w:r>
      <w:r w:rsidR="00777AA1">
        <w:rPr>
          <w:rFonts w:ascii="Times New Roman" w:hAnsi="Times New Roman"/>
          <w:sz w:val="24"/>
          <w:szCs w:val="24"/>
        </w:rPr>
        <w:t xml:space="preserve">the T2DM </w:t>
      </w:r>
      <w:commentRangeStart w:id="4"/>
      <w:commentRangeStart w:id="5"/>
      <w:r w:rsidR="00777AA1">
        <w:rPr>
          <w:rFonts w:ascii="Times New Roman" w:hAnsi="Times New Roman"/>
          <w:sz w:val="24"/>
          <w:szCs w:val="24"/>
        </w:rPr>
        <w:t>diagnosis</w:t>
      </w:r>
      <w:commentRangeEnd w:id="4"/>
      <w:r w:rsidR="00777AA1">
        <w:rPr>
          <w:rStyle w:val="CommentReference"/>
        </w:rPr>
        <w:commentReference w:id="4"/>
      </w:r>
      <w:commentRangeEnd w:id="5"/>
      <w:r w:rsidR="00777AA1">
        <w:rPr>
          <w:rStyle w:val="CommentReference"/>
        </w:rPr>
        <w:commentReference w:id="5"/>
      </w:r>
      <w:r w:rsidR="00777AA1">
        <w:rPr>
          <w:rFonts w:ascii="Times New Roman" w:hAnsi="Times New Roman"/>
          <w:sz w:val="24"/>
          <w:szCs w:val="24"/>
        </w:rPr>
        <w:t xml:space="preserve"> (index date)</w:t>
      </w:r>
      <w:r w:rsidR="00AE4CBC">
        <w:rPr>
          <w:rFonts w:ascii="Times New Roman" w:hAnsi="Times New Roman"/>
          <w:sz w:val="24"/>
          <w:szCs w:val="24"/>
        </w:rPr>
        <w:t>.</w:t>
      </w:r>
    </w:p>
    <w:p w14:paraId="3C5CACB1" w14:textId="25FF6A2C" w:rsidR="00B30776" w:rsidRDefault="00B30776" w:rsidP="004546AF">
      <w:pPr>
        <w:spacing w:line="480" w:lineRule="auto"/>
        <w:jc w:val="both"/>
        <w:rPr>
          <w:rFonts w:ascii="Times New Roman" w:hAnsi="Times New Roman"/>
          <w:sz w:val="24"/>
          <w:szCs w:val="24"/>
        </w:rPr>
      </w:pPr>
    </w:p>
    <w:p w14:paraId="01D5228B" w14:textId="77777777" w:rsidR="00A46C5E" w:rsidRPr="00EF0885" w:rsidRDefault="00A46C5E" w:rsidP="00A46C5E">
      <w:pPr>
        <w:spacing w:line="480" w:lineRule="auto"/>
        <w:jc w:val="both"/>
        <w:rPr>
          <w:rFonts w:ascii="Times New Roman" w:hAnsi="Times New Roman"/>
          <w:b/>
          <w:sz w:val="24"/>
          <w:szCs w:val="24"/>
        </w:rPr>
      </w:pPr>
      <w:r w:rsidRPr="00EF0885">
        <w:rPr>
          <w:rFonts w:ascii="Times New Roman" w:hAnsi="Times New Roman"/>
          <w:b/>
          <w:sz w:val="24"/>
          <w:szCs w:val="24"/>
        </w:rPr>
        <w:t>Statistical Methods</w:t>
      </w:r>
    </w:p>
    <w:p w14:paraId="2A2501DE" w14:textId="5786C95B" w:rsidR="00532E61" w:rsidRDefault="00827ACA" w:rsidP="002E3366">
      <w:pPr>
        <w:spacing w:line="480" w:lineRule="auto"/>
        <w:jc w:val="both"/>
        <w:rPr>
          <w:rFonts w:ascii="Times New Roman" w:hAnsi="Times New Roman"/>
          <w:sz w:val="24"/>
          <w:szCs w:val="24"/>
        </w:rPr>
      </w:pPr>
      <w:r>
        <w:rPr>
          <w:rFonts w:ascii="Times New Roman" w:hAnsi="Times New Roman"/>
          <w:bCs/>
          <w:sz w:val="24"/>
          <w:szCs w:val="24"/>
        </w:rPr>
        <w:t>B</w:t>
      </w:r>
      <w:r w:rsidR="00600331" w:rsidRPr="00600331">
        <w:rPr>
          <w:rFonts w:ascii="Times New Roman" w:hAnsi="Times New Roman"/>
          <w:sz w:val="24"/>
          <w:szCs w:val="24"/>
        </w:rPr>
        <w:t xml:space="preserve">aseline characteristics were summarised </w:t>
      </w:r>
      <w:r w:rsidR="001C1A8A">
        <w:rPr>
          <w:rFonts w:ascii="Times New Roman" w:hAnsi="Times New Roman"/>
          <w:sz w:val="24"/>
          <w:szCs w:val="24"/>
        </w:rPr>
        <w:t xml:space="preserve">separately </w:t>
      </w:r>
      <w:r w:rsidR="002E3366">
        <w:rPr>
          <w:rFonts w:ascii="Times New Roman" w:hAnsi="Times New Roman"/>
          <w:sz w:val="24"/>
          <w:szCs w:val="24"/>
        </w:rPr>
        <w:t xml:space="preserve">by age groups </w:t>
      </w:r>
      <w:r w:rsidR="00917E31">
        <w:rPr>
          <w:rFonts w:ascii="Times New Roman" w:hAnsi="Times New Roman"/>
          <w:sz w:val="24"/>
          <w:szCs w:val="24"/>
        </w:rPr>
        <w:t xml:space="preserve">for </w:t>
      </w:r>
      <w:r w:rsidR="00B12271">
        <w:rPr>
          <w:rFonts w:ascii="Times New Roman" w:hAnsi="Times New Roman"/>
          <w:sz w:val="24"/>
          <w:szCs w:val="24"/>
        </w:rPr>
        <w:t>AA</w:t>
      </w:r>
      <w:r w:rsidR="00917E31">
        <w:rPr>
          <w:rFonts w:ascii="Times New Roman" w:hAnsi="Times New Roman"/>
          <w:sz w:val="24"/>
          <w:szCs w:val="24"/>
        </w:rPr>
        <w:t xml:space="preserve"> and </w:t>
      </w:r>
      <w:r w:rsidR="00B12271">
        <w:rPr>
          <w:rFonts w:ascii="Times New Roman" w:hAnsi="Times New Roman"/>
          <w:sz w:val="24"/>
          <w:szCs w:val="24"/>
        </w:rPr>
        <w:t>WC</w:t>
      </w:r>
      <w:r w:rsidR="00917E31">
        <w:rPr>
          <w:rFonts w:ascii="Times New Roman" w:hAnsi="Times New Roman"/>
          <w:sz w:val="24"/>
          <w:szCs w:val="24"/>
        </w:rPr>
        <w:t xml:space="preserve"> </w:t>
      </w:r>
      <w:r w:rsidR="00600331" w:rsidRPr="00600331">
        <w:rPr>
          <w:rFonts w:ascii="Times New Roman" w:hAnsi="Times New Roman"/>
          <w:sz w:val="24"/>
          <w:szCs w:val="24"/>
        </w:rPr>
        <w:t>as number (%), mean (SD) or median (first quartile, third quartile)</w:t>
      </w:r>
      <w:r w:rsidR="00DE42EE">
        <w:rPr>
          <w:rFonts w:ascii="Times New Roman" w:hAnsi="Times New Roman"/>
          <w:sz w:val="24"/>
          <w:szCs w:val="24"/>
        </w:rPr>
        <w:t>,</w:t>
      </w:r>
      <w:r w:rsidR="00600331" w:rsidRPr="00600331">
        <w:rPr>
          <w:rFonts w:ascii="Times New Roman" w:hAnsi="Times New Roman"/>
          <w:sz w:val="24"/>
          <w:szCs w:val="24"/>
        </w:rPr>
        <w:t xml:space="preserve"> </w:t>
      </w:r>
      <w:r w:rsidR="00F870C9">
        <w:rPr>
          <w:rFonts w:ascii="Times New Roman" w:hAnsi="Times New Roman"/>
          <w:sz w:val="24"/>
          <w:szCs w:val="24"/>
        </w:rPr>
        <w:t>as appropriate</w:t>
      </w:r>
      <w:r w:rsidR="00600331" w:rsidRPr="00600331">
        <w:rPr>
          <w:rFonts w:ascii="Times New Roman" w:hAnsi="Times New Roman"/>
          <w:sz w:val="24"/>
          <w:szCs w:val="24"/>
        </w:rPr>
        <w:t xml:space="preserve">. </w:t>
      </w:r>
      <w:r w:rsidR="00113A93">
        <w:rPr>
          <w:rFonts w:ascii="Times New Roman" w:hAnsi="Times New Roman"/>
          <w:sz w:val="24"/>
          <w:szCs w:val="24"/>
        </w:rPr>
        <w:t>A</w:t>
      </w:r>
      <w:r w:rsidR="00633565">
        <w:rPr>
          <w:rFonts w:ascii="Times New Roman" w:hAnsi="Times New Roman"/>
          <w:sz w:val="24"/>
          <w:szCs w:val="24"/>
        </w:rPr>
        <w:t>ge groups at T2DM diagnosis</w:t>
      </w:r>
      <w:r w:rsidR="00113A93">
        <w:rPr>
          <w:rFonts w:ascii="Times New Roman" w:hAnsi="Times New Roman"/>
          <w:sz w:val="24"/>
          <w:szCs w:val="24"/>
        </w:rPr>
        <w:t xml:space="preserve"> were</w:t>
      </w:r>
      <w:r w:rsidR="00633565">
        <w:rPr>
          <w:rFonts w:ascii="Times New Roman" w:hAnsi="Times New Roman"/>
          <w:sz w:val="24"/>
          <w:szCs w:val="24"/>
        </w:rPr>
        <w:t>: 18-39, 40-49, 50-59 and 60-70 years</w:t>
      </w:r>
      <w:r w:rsidR="00DE42EE">
        <w:rPr>
          <w:rFonts w:ascii="Times New Roman" w:hAnsi="Times New Roman"/>
          <w:sz w:val="24"/>
          <w:szCs w:val="24"/>
        </w:rPr>
        <w:t>;</w:t>
      </w:r>
      <w:r w:rsidR="00633565">
        <w:rPr>
          <w:rFonts w:ascii="Times New Roman" w:hAnsi="Times New Roman"/>
          <w:sz w:val="24"/>
          <w:szCs w:val="24"/>
        </w:rPr>
        <w:t xml:space="preserve"> </w:t>
      </w:r>
      <w:r w:rsidR="00BA7C63">
        <w:rPr>
          <w:rFonts w:ascii="Times New Roman" w:hAnsi="Times New Roman"/>
          <w:sz w:val="24"/>
          <w:szCs w:val="24"/>
        </w:rPr>
        <w:t>early</w:t>
      </w:r>
      <w:r w:rsidR="0059233F">
        <w:rPr>
          <w:rFonts w:ascii="Times New Roman" w:hAnsi="Times New Roman"/>
          <w:sz w:val="24"/>
          <w:szCs w:val="24"/>
        </w:rPr>
        <w:t>-</w:t>
      </w:r>
      <w:r w:rsidR="00633565">
        <w:rPr>
          <w:rFonts w:ascii="Times New Roman" w:hAnsi="Times New Roman"/>
          <w:sz w:val="24"/>
          <w:szCs w:val="24"/>
        </w:rPr>
        <w:t>onset T2DM w</w:t>
      </w:r>
      <w:r w:rsidR="00BA7C63">
        <w:rPr>
          <w:rFonts w:ascii="Times New Roman" w:hAnsi="Times New Roman"/>
          <w:sz w:val="24"/>
          <w:szCs w:val="24"/>
        </w:rPr>
        <w:t>as</w:t>
      </w:r>
      <w:r w:rsidR="00633565">
        <w:rPr>
          <w:rFonts w:ascii="Times New Roman" w:hAnsi="Times New Roman"/>
          <w:sz w:val="24"/>
          <w:szCs w:val="24"/>
        </w:rPr>
        <w:t xml:space="preserve"> defined by the age cut-point of </w:t>
      </w:r>
      <w:r w:rsidR="00BA7C63" w:rsidRPr="00A85705">
        <w:rPr>
          <w:rFonts w:ascii="Times New Roman" w:hAnsi="Times New Roman"/>
          <w:sz w:val="24"/>
          <w:szCs w:val="24"/>
        </w:rPr>
        <w:t xml:space="preserve">under </w:t>
      </w:r>
      <w:r w:rsidR="00633565" w:rsidRPr="00A85705">
        <w:rPr>
          <w:rFonts w:ascii="Times New Roman" w:hAnsi="Times New Roman"/>
          <w:sz w:val="24"/>
          <w:szCs w:val="24"/>
        </w:rPr>
        <w:t>50 years</w:t>
      </w:r>
      <w:r w:rsidR="00633565">
        <w:rPr>
          <w:rFonts w:ascii="Times New Roman" w:hAnsi="Times New Roman"/>
          <w:sz w:val="24"/>
          <w:szCs w:val="24"/>
        </w:rPr>
        <w:t xml:space="preserve"> at diagnosis. </w:t>
      </w:r>
    </w:p>
    <w:p w14:paraId="569EF1E1" w14:textId="75DC8A2A" w:rsidR="00DE42EE" w:rsidRDefault="00532E61" w:rsidP="002E3366">
      <w:pPr>
        <w:spacing w:line="480" w:lineRule="auto"/>
        <w:jc w:val="both"/>
        <w:rPr>
          <w:rFonts w:ascii="Times New Roman" w:hAnsi="Times New Roman"/>
          <w:sz w:val="24"/>
          <w:szCs w:val="24"/>
        </w:rPr>
      </w:pPr>
      <w:r>
        <w:rPr>
          <w:rFonts w:ascii="Times New Roman" w:hAnsi="Times New Roman"/>
          <w:sz w:val="24"/>
          <w:szCs w:val="24"/>
        </w:rPr>
        <w:t xml:space="preserve">We first estimated </w:t>
      </w:r>
      <w:r w:rsidR="002E3366">
        <w:rPr>
          <w:rFonts w:ascii="Times New Roman" w:hAnsi="Times New Roman"/>
          <w:sz w:val="24"/>
          <w:szCs w:val="24"/>
        </w:rPr>
        <w:t>temporal trends</w:t>
      </w:r>
      <w:r w:rsidR="009B6AAA">
        <w:rPr>
          <w:rFonts w:ascii="Times New Roman" w:hAnsi="Times New Roman"/>
          <w:sz w:val="24"/>
          <w:szCs w:val="24"/>
        </w:rPr>
        <w:t xml:space="preserve"> of </w:t>
      </w:r>
      <w:r w:rsidR="00BA7C63">
        <w:rPr>
          <w:rFonts w:ascii="Times New Roman" w:hAnsi="Times New Roman"/>
          <w:sz w:val="24"/>
          <w:szCs w:val="24"/>
        </w:rPr>
        <w:t>early</w:t>
      </w:r>
      <w:r w:rsidR="0059233F">
        <w:rPr>
          <w:rFonts w:ascii="Times New Roman" w:hAnsi="Times New Roman"/>
          <w:sz w:val="24"/>
          <w:szCs w:val="24"/>
        </w:rPr>
        <w:t>-</w:t>
      </w:r>
      <w:r w:rsidR="00633565">
        <w:rPr>
          <w:rFonts w:ascii="Times New Roman" w:hAnsi="Times New Roman"/>
          <w:sz w:val="24"/>
          <w:szCs w:val="24"/>
        </w:rPr>
        <w:t xml:space="preserve">onset </w:t>
      </w:r>
      <w:r w:rsidR="009B6AAA">
        <w:rPr>
          <w:rFonts w:ascii="Times New Roman" w:hAnsi="Times New Roman"/>
          <w:sz w:val="24"/>
          <w:szCs w:val="24"/>
        </w:rPr>
        <w:t>T2DM</w:t>
      </w:r>
      <w:r w:rsidR="00633565">
        <w:rPr>
          <w:rFonts w:ascii="Times New Roman" w:hAnsi="Times New Roman"/>
          <w:sz w:val="24"/>
          <w:szCs w:val="24"/>
        </w:rPr>
        <w:t xml:space="preserve"> diagnosis</w:t>
      </w:r>
      <w:r w:rsidR="009B6AAA">
        <w:rPr>
          <w:rFonts w:ascii="Times New Roman" w:hAnsi="Times New Roman"/>
          <w:sz w:val="24"/>
          <w:szCs w:val="24"/>
        </w:rPr>
        <w:t xml:space="preserve"> </w:t>
      </w:r>
      <w:r w:rsidR="000367DC">
        <w:rPr>
          <w:rFonts w:ascii="Times New Roman" w:hAnsi="Times New Roman"/>
          <w:sz w:val="24"/>
          <w:szCs w:val="24"/>
        </w:rPr>
        <w:t xml:space="preserve">as a proportion of total cases of diabetes </w:t>
      </w:r>
      <w:r w:rsidR="009B6AAA">
        <w:rPr>
          <w:rFonts w:ascii="Times New Roman" w:hAnsi="Times New Roman"/>
          <w:sz w:val="24"/>
          <w:szCs w:val="24"/>
        </w:rPr>
        <w:t xml:space="preserve">and the prevalence of depression and </w:t>
      </w:r>
      <w:r w:rsidR="00517B5C">
        <w:rPr>
          <w:rFonts w:ascii="Times New Roman" w:hAnsi="Times New Roman"/>
          <w:sz w:val="24"/>
          <w:szCs w:val="24"/>
        </w:rPr>
        <w:t xml:space="preserve">CM </w:t>
      </w:r>
      <w:r w:rsidR="007D70E2">
        <w:rPr>
          <w:rFonts w:ascii="Times New Roman" w:hAnsi="Times New Roman"/>
          <w:sz w:val="24"/>
          <w:szCs w:val="24"/>
        </w:rPr>
        <w:t>by ethnicity and calendar year of T2DM diagnosis</w:t>
      </w:r>
      <w:r w:rsidR="00517B5C">
        <w:rPr>
          <w:rFonts w:ascii="Times New Roman" w:hAnsi="Times New Roman"/>
          <w:sz w:val="24"/>
          <w:szCs w:val="24"/>
        </w:rPr>
        <w:t xml:space="preserve">. </w:t>
      </w:r>
    </w:p>
    <w:p w14:paraId="3C6AF16D" w14:textId="126048F3" w:rsidR="002E3366" w:rsidRPr="002543C3" w:rsidRDefault="00532E61" w:rsidP="002E3366">
      <w:pPr>
        <w:spacing w:line="480" w:lineRule="auto"/>
        <w:jc w:val="both"/>
        <w:rPr>
          <w:rFonts w:ascii="Times New Roman" w:hAnsi="Times New Roman"/>
          <w:bCs/>
          <w:sz w:val="24"/>
          <w:szCs w:val="24"/>
        </w:rPr>
      </w:pPr>
      <w:r>
        <w:rPr>
          <w:rFonts w:ascii="Times New Roman" w:hAnsi="Times New Roman"/>
          <w:sz w:val="24"/>
          <w:szCs w:val="24"/>
        </w:rPr>
        <w:t xml:space="preserve">Second, </w:t>
      </w:r>
      <w:r w:rsidR="005C1B21">
        <w:rPr>
          <w:rFonts w:ascii="Times New Roman" w:hAnsi="Times New Roman"/>
          <w:sz w:val="24"/>
          <w:szCs w:val="24"/>
        </w:rPr>
        <w:t>the risks of ASCVD and MACE-3 were evaluated by ethnicity and</w:t>
      </w:r>
      <w:r w:rsidR="005C1B21" w:rsidDel="00532E61">
        <w:rPr>
          <w:rFonts w:ascii="Times New Roman" w:hAnsi="Times New Roman"/>
          <w:sz w:val="24"/>
          <w:szCs w:val="24"/>
        </w:rPr>
        <w:t xml:space="preserve"> </w:t>
      </w:r>
      <w:r w:rsidR="005C1B21">
        <w:rPr>
          <w:rFonts w:ascii="Times New Roman" w:hAnsi="Times New Roman"/>
          <w:sz w:val="24"/>
          <w:szCs w:val="24"/>
        </w:rPr>
        <w:t xml:space="preserve">age groups using </w:t>
      </w:r>
      <w:r w:rsidR="005C1B21" w:rsidRPr="002E3366">
        <w:rPr>
          <w:rFonts w:ascii="Times New Roman" w:hAnsi="Times New Roman"/>
          <w:sz w:val="24"/>
          <w:szCs w:val="24"/>
        </w:rPr>
        <w:t xml:space="preserve">flexible parametric </w:t>
      </w:r>
      <w:r w:rsidR="005C1B21">
        <w:rPr>
          <w:rFonts w:ascii="Times New Roman" w:hAnsi="Times New Roman"/>
          <w:sz w:val="24"/>
          <w:szCs w:val="24"/>
        </w:rPr>
        <w:t xml:space="preserve">survival </w:t>
      </w:r>
      <w:r w:rsidR="005C1B21" w:rsidRPr="002E3366">
        <w:rPr>
          <w:rFonts w:ascii="Times New Roman" w:hAnsi="Times New Roman"/>
          <w:sz w:val="24"/>
          <w:szCs w:val="24"/>
        </w:rPr>
        <w:t>models</w:t>
      </w:r>
      <w:r w:rsidR="005C1B21">
        <w:rPr>
          <w:rFonts w:ascii="Times New Roman" w:hAnsi="Times New Roman"/>
          <w:sz w:val="24"/>
          <w:szCs w:val="24"/>
        </w:rPr>
        <w:t xml:space="preserve"> with time from </w:t>
      </w:r>
      <w:r>
        <w:rPr>
          <w:rFonts w:ascii="Times New Roman" w:hAnsi="Times New Roman"/>
          <w:sz w:val="24"/>
          <w:szCs w:val="24"/>
        </w:rPr>
        <w:t xml:space="preserve">index date (T2DM diagnosis) to </w:t>
      </w:r>
      <w:r w:rsidR="005C1B21">
        <w:rPr>
          <w:rFonts w:ascii="Times New Roman" w:hAnsi="Times New Roman"/>
          <w:sz w:val="24"/>
          <w:szCs w:val="24"/>
        </w:rPr>
        <w:t>the event or</w:t>
      </w:r>
      <w:r>
        <w:rPr>
          <w:rFonts w:ascii="Times New Roman" w:hAnsi="Times New Roman"/>
          <w:sz w:val="24"/>
          <w:szCs w:val="24"/>
        </w:rPr>
        <w:t xml:space="preserve"> censoring </w:t>
      </w:r>
      <w:r w:rsidR="005C1B21">
        <w:rPr>
          <w:rFonts w:ascii="Times New Roman" w:hAnsi="Times New Roman"/>
          <w:sz w:val="24"/>
          <w:szCs w:val="24"/>
        </w:rPr>
        <w:t>(</w:t>
      </w:r>
      <w:r>
        <w:rPr>
          <w:rFonts w:ascii="Times New Roman" w:hAnsi="Times New Roman"/>
          <w:sz w:val="24"/>
          <w:szCs w:val="24"/>
        </w:rPr>
        <w:t>31</w:t>
      </w:r>
      <w:r w:rsidRPr="00D341A9">
        <w:rPr>
          <w:rFonts w:ascii="Times New Roman" w:hAnsi="Times New Roman"/>
          <w:sz w:val="24"/>
          <w:szCs w:val="24"/>
          <w:vertAlign w:val="superscript"/>
        </w:rPr>
        <w:t>st</w:t>
      </w:r>
      <w:r>
        <w:rPr>
          <w:rFonts w:ascii="Times New Roman" w:hAnsi="Times New Roman"/>
          <w:sz w:val="24"/>
          <w:szCs w:val="24"/>
        </w:rPr>
        <w:t xml:space="preserve"> September 2018</w:t>
      </w:r>
      <w:r w:rsidR="005C1B21">
        <w:rPr>
          <w:rFonts w:ascii="Times New Roman" w:hAnsi="Times New Roman"/>
          <w:sz w:val="24"/>
          <w:szCs w:val="24"/>
        </w:rPr>
        <w:t>)</w:t>
      </w:r>
      <w:r>
        <w:rPr>
          <w:rFonts w:ascii="Times New Roman" w:hAnsi="Times New Roman"/>
          <w:sz w:val="24"/>
          <w:szCs w:val="24"/>
        </w:rPr>
        <w:t>.</w:t>
      </w:r>
      <w:r w:rsidR="00F656A0">
        <w:rPr>
          <w:rFonts w:ascii="Times New Roman" w:hAnsi="Times New Roman"/>
          <w:sz w:val="24"/>
          <w:szCs w:val="24"/>
        </w:rPr>
        <w:t xml:space="preserve"> </w:t>
      </w:r>
      <w:r w:rsidR="005C1B21">
        <w:rPr>
          <w:rFonts w:ascii="Times New Roman" w:hAnsi="Times New Roman"/>
          <w:sz w:val="24"/>
          <w:szCs w:val="24"/>
        </w:rPr>
        <w:t xml:space="preserve">Models were adjusted </w:t>
      </w:r>
      <w:r w:rsidR="002E3366">
        <w:rPr>
          <w:rFonts w:ascii="Times New Roman" w:hAnsi="Times New Roman"/>
          <w:sz w:val="24"/>
          <w:szCs w:val="24"/>
        </w:rPr>
        <w:t xml:space="preserve">for age, sex, </w:t>
      </w:r>
      <w:r w:rsidR="00ED76F8">
        <w:rPr>
          <w:rFonts w:ascii="Times New Roman" w:hAnsi="Times New Roman"/>
          <w:sz w:val="24"/>
          <w:szCs w:val="24"/>
        </w:rPr>
        <w:t>and smoking status</w:t>
      </w:r>
      <w:r>
        <w:rPr>
          <w:rFonts w:ascii="Times New Roman" w:hAnsi="Times New Roman"/>
          <w:sz w:val="24"/>
          <w:szCs w:val="24"/>
        </w:rPr>
        <w:t xml:space="preserve"> and</w:t>
      </w:r>
      <w:r w:rsidR="00ED76F8">
        <w:rPr>
          <w:rFonts w:ascii="Times New Roman" w:hAnsi="Times New Roman"/>
          <w:sz w:val="24"/>
          <w:szCs w:val="24"/>
        </w:rPr>
        <w:t xml:space="preserve"> </w:t>
      </w:r>
      <w:r w:rsidR="005C1B21">
        <w:rPr>
          <w:rFonts w:ascii="Times New Roman" w:hAnsi="Times New Roman"/>
          <w:sz w:val="24"/>
          <w:szCs w:val="24"/>
        </w:rPr>
        <w:t>considered</w:t>
      </w:r>
      <w:r w:rsidR="00ED76F8">
        <w:rPr>
          <w:rFonts w:ascii="Times New Roman" w:hAnsi="Times New Roman"/>
          <w:sz w:val="24"/>
          <w:szCs w:val="24"/>
        </w:rPr>
        <w:t xml:space="preserve"> use of insulin, </w:t>
      </w:r>
      <w:r w:rsidR="00ED09C9">
        <w:rPr>
          <w:rFonts w:ascii="Times New Roman" w:hAnsi="Times New Roman"/>
          <w:sz w:val="24"/>
          <w:szCs w:val="24"/>
        </w:rPr>
        <w:t>hypertension, dyslipidaemia</w:t>
      </w:r>
      <w:r w:rsidR="00C70A6A">
        <w:rPr>
          <w:rFonts w:ascii="Times New Roman" w:hAnsi="Times New Roman"/>
          <w:sz w:val="24"/>
          <w:szCs w:val="24"/>
        </w:rPr>
        <w:t xml:space="preserve">, </w:t>
      </w:r>
      <w:r w:rsidR="00ED09C9">
        <w:rPr>
          <w:rFonts w:ascii="Times New Roman" w:hAnsi="Times New Roman"/>
          <w:sz w:val="24"/>
          <w:szCs w:val="24"/>
        </w:rPr>
        <w:t>depression</w:t>
      </w:r>
      <w:r w:rsidR="00C70A6A">
        <w:rPr>
          <w:rFonts w:ascii="Times New Roman" w:hAnsi="Times New Roman"/>
          <w:sz w:val="24"/>
          <w:szCs w:val="24"/>
        </w:rPr>
        <w:t xml:space="preserve"> and other comorbidities</w:t>
      </w:r>
      <w:r w:rsidR="00515A7A">
        <w:rPr>
          <w:rFonts w:ascii="Times New Roman" w:hAnsi="Times New Roman"/>
          <w:sz w:val="24"/>
          <w:szCs w:val="24"/>
        </w:rPr>
        <w:t xml:space="preserve"> </w:t>
      </w:r>
      <w:r w:rsidR="00ED09C9">
        <w:rPr>
          <w:rFonts w:ascii="Times New Roman" w:hAnsi="Times New Roman"/>
          <w:sz w:val="24"/>
          <w:szCs w:val="24"/>
        </w:rPr>
        <w:t xml:space="preserve">as </w:t>
      </w:r>
      <w:r w:rsidR="00ED09C9" w:rsidRPr="00ED09C9">
        <w:rPr>
          <w:rFonts w:ascii="Times New Roman" w:hAnsi="Times New Roman"/>
          <w:sz w:val="24"/>
          <w:szCs w:val="24"/>
        </w:rPr>
        <w:t>time-dependent covariates</w:t>
      </w:r>
      <w:r>
        <w:rPr>
          <w:rFonts w:ascii="Times New Roman" w:hAnsi="Times New Roman"/>
          <w:sz w:val="24"/>
          <w:szCs w:val="24"/>
        </w:rPr>
        <w:t xml:space="preserve"> </w:t>
      </w:r>
      <w:r w:rsidR="00ED09C9">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&lt;EndNote&gt;&lt;Cite&gt;&lt;Author&gt;Lambert&lt;/Author&gt;&lt;Year&gt;2009&lt;/Year&gt;&lt;RecNum&gt;90&lt;/RecNum&gt;&lt;DisplayText&gt;[29]&lt;/DisplayText&gt;&lt;record&gt;&lt;rec-number&gt;90&lt;/rec-number&gt;&lt;foreign-keys&gt;&lt;key app="EN" db-id="z52wtaessvt090edxzk5s0zuaad9rdsftsxx" timestamp="1595984931"&gt;90&lt;/key&gt;&lt;/foreign-keys&gt;&lt;ref-type name="Journal Article"&gt;17&lt;/ref-type&gt;&lt;contributors&gt;&lt;authors&gt;&lt;author&gt;Lambert, P. C.&lt;/author&gt;&lt;author&gt;Royston, P.&lt;/author&gt;&lt;/authors&gt;&lt;/contributors&gt;&lt;titles&gt;&lt;title&gt;Further development of flexible parametric models for survival analysis&lt;/title&gt;&lt;secondary-title&gt;Stata Journal&lt;/secondary-title&gt;&lt;/titles&gt;&lt;periodical&gt;&lt;full-title&gt;Stata Journal&lt;/full-title&gt;&lt;/periodical&gt;&lt;pages&gt;265-290&lt;/pages&gt;&lt;volume&gt;9&lt;/volume&gt;&lt;number&gt;2&lt;/number&gt;&lt;keywords&gt;&lt;keyword&gt;stpm2&lt;/keyword&gt;&lt;keyword&gt;survival analysis&lt;/keyword&gt;&lt;keyword&gt;relative survival&lt;/keyword&gt;&lt;keyword&gt;time-dependent effects&lt;/keyword&gt;&lt;/keywords&gt;&lt;dates&gt;&lt;year&gt;2009&lt;/year&gt;&lt;/dates&gt;&lt;pub-location&gt;College Station, TX&lt;/pub-location&gt;&lt;publisher&gt;Stata Press&lt;/publisher&gt;&lt;urls&gt;&lt;related-urls&gt;&lt;url&gt;http://www.stata-journal.com/article.html?article=st0165&lt;/url&gt;&lt;/related-urls&gt;&lt;pdf-urls&gt;&lt;url&gt;http://www.stata-journal.com/sjpdf.html?article=st0165&lt;/url&gt;&lt;/pdf-urls&gt;&lt;/urls&gt;&lt;/record&gt;&lt;/Cite&gt;&lt;/EndNote&gt;</w:instrText>
      </w:r>
      <w:r w:rsidR="00ED09C9">
        <w:rPr>
          <w:rFonts w:ascii="Times New Roman" w:hAnsi="Times New Roman"/>
          <w:sz w:val="24"/>
          <w:szCs w:val="24"/>
        </w:rPr>
        <w:fldChar w:fldCharType="separate"/>
      </w:r>
      <w:r w:rsidR="00D12787">
        <w:rPr>
          <w:rFonts w:ascii="Times New Roman" w:hAnsi="Times New Roman"/>
          <w:noProof/>
          <w:sz w:val="24"/>
          <w:szCs w:val="24"/>
        </w:rPr>
        <w:t>[</w:t>
      </w:r>
      <w:hyperlink w:anchor="_ENREF_29" w:tooltip="Lambert, 2009 #90" w:history="1">
        <w:r w:rsidR="00D12787">
          <w:rPr>
            <w:rFonts w:ascii="Times New Roman" w:hAnsi="Times New Roman"/>
            <w:noProof/>
            <w:sz w:val="24"/>
            <w:szCs w:val="24"/>
          </w:rPr>
          <w:t>29</w:t>
        </w:r>
      </w:hyperlink>
      <w:r w:rsidR="00D12787">
        <w:rPr>
          <w:rFonts w:ascii="Times New Roman" w:hAnsi="Times New Roman"/>
          <w:noProof/>
          <w:sz w:val="24"/>
          <w:szCs w:val="24"/>
        </w:rPr>
        <w:t>]</w:t>
      </w:r>
      <w:r w:rsidR="00ED09C9">
        <w:rPr>
          <w:rFonts w:ascii="Times New Roman" w:hAnsi="Times New Roman"/>
          <w:sz w:val="24"/>
          <w:szCs w:val="24"/>
        </w:rPr>
        <w:fldChar w:fldCharType="end"/>
      </w:r>
      <w:r w:rsidR="00ED09C9">
        <w:rPr>
          <w:rFonts w:ascii="Times New Roman" w:hAnsi="Times New Roman"/>
          <w:sz w:val="24"/>
          <w:szCs w:val="24"/>
        </w:rPr>
        <w:t>.</w:t>
      </w:r>
      <w:r w:rsidR="005C590F">
        <w:rPr>
          <w:rFonts w:ascii="Times New Roman" w:hAnsi="Times New Roman"/>
          <w:sz w:val="24"/>
          <w:szCs w:val="24"/>
        </w:rPr>
        <w:t xml:space="preserve"> </w:t>
      </w:r>
      <w:r w:rsidR="00C70A6A" w:rsidRPr="00C70A6A">
        <w:rPr>
          <w:rFonts w:ascii="Times New Roman" w:hAnsi="Times New Roman"/>
          <w:sz w:val="24"/>
          <w:szCs w:val="24"/>
        </w:rPr>
        <w:t>Other comorbidities included</w:t>
      </w:r>
      <w:r w:rsidR="005B17BE">
        <w:rPr>
          <w:rFonts w:ascii="Times New Roman" w:hAnsi="Times New Roman"/>
          <w:sz w:val="24"/>
          <w:szCs w:val="24"/>
        </w:rPr>
        <w:t>:</w:t>
      </w:r>
      <w:r w:rsidR="00C70A6A" w:rsidRPr="00C70A6A">
        <w:rPr>
          <w:rFonts w:ascii="Times New Roman" w:hAnsi="Times New Roman"/>
          <w:sz w:val="24"/>
          <w:szCs w:val="24"/>
        </w:rPr>
        <w:t xml:space="preserve"> microvascular diseases</w:t>
      </w:r>
      <w:r w:rsidR="007D70E2">
        <w:rPr>
          <w:rFonts w:ascii="Times New Roman" w:hAnsi="Times New Roman"/>
          <w:sz w:val="24"/>
          <w:szCs w:val="24"/>
        </w:rPr>
        <w:t>,</w:t>
      </w:r>
      <w:r w:rsidR="00C70A6A" w:rsidRPr="00C70A6A">
        <w:rPr>
          <w:rFonts w:ascii="Times New Roman" w:hAnsi="Times New Roman"/>
          <w:sz w:val="24"/>
          <w:szCs w:val="24"/>
        </w:rPr>
        <w:t xml:space="preserve"> cancer</w:t>
      </w:r>
      <w:r w:rsidR="007D70E2">
        <w:rPr>
          <w:rFonts w:ascii="Times New Roman" w:hAnsi="Times New Roman"/>
          <w:sz w:val="24"/>
          <w:szCs w:val="24"/>
        </w:rPr>
        <w:t>,</w:t>
      </w:r>
      <w:r w:rsidR="00C70A6A" w:rsidRPr="00C70A6A">
        <w:rPr>
          <w:rFonts w:ascii="Times New Roman" w:hAnsi="Times New Roman"/>
          <w:sz w:val="24"/>
          <w:szCs w:val="24"/>
        </w:rPr>
        <w:t xml:space="preserve"> HF</w:t>
      </w:r>
      <w:r w:rsidR="007D70E2">
        <w:rPr>
          <w:rFonts w:ascii="Times New Roman" w:hAnsi="Times New Roman"/>
          <w:sz w:val="24"/>
          <w:szCs w:val="24"/>
        </w:rPr>
        <w:t>,</w:t>
      </w:r>
      <w:r w:rsidR="00C70A6A" w:rsidRPr="00C70A6A">
        <w:rPr>
          <w:rFonts w:ascii="Times New Roman" w:hAnsi="Times New Roman"/>
          <w:sz w:val="24"/>
          <w:szCs w:val="24"/>
        </w:rPr>
        <w:t xml:space="preserve"> and grade-2 obesity prior to ASCVD event for ASCVD risk</w:t>
      </w:r>
      <w:r w:rsidR="00090912">
        <w:rPr>
          <w:rFonts w:ascii="Times New Roman" w:hAnsi="Times New Roman"/>
          <w:sz w:val="24"/>
          <w:szCs w:val="24"/>
        </w:rPr>
        <w:t xml:space="preserve"> </w:t>
      </w:r>
      <w:r w:rsidR="00C70A6A" w:rsidRPr="00C70A6A">
        <w:rPr>
          <w:rFonts w:ascii="Times New Roman" w:hAnsi="Times New Roman"/>
          <w:sz w:val="24"/>
          <w:szCs w:val="24"/>
        </w:rPr>
        <w:t>assessment</w:t>
      </w:r>
      <w:r w:rsidR="005B17BE">
        <w:rPr>
          <w:rFonts w:ascii="Times New Roman" w:hAnsi="Times New Roman"/>
          <w:sz w:val="24"/>
          <w:szCs w:val="24"/>
        </w:rPr>
        <w:t xml:space="preserve">; </w:t>
      </w:r>
      <w:r w:rsidR="00C70A6A" w:rsidRPr="00C70A6A">
        <w:rPr>
          <w:rFonts w:ascii="Times New Roman" w:hAnsi="Times New Roman"/>
          <w:sz w:val="24"/>
          <w:szCs w:val="24"/>
        </w:rPr>
        <w:t>any CVD</w:t>
      </w:r>
      <w:r w:rsidR="005B17BE">
        <w:rPr>
          <w:rFonts w:ascii="Times New Roman" w:hAnsi="Times New Roman"/>
          <w:sz w:val="24"/>
          <w:szCs w:val="24"/>
        </w:rPr>
        <w:t xml:space="preserve"> </w:t>
      </w:r>
      <w:r w:rsidR="007D70E2">
        <w:rPr>
          <w:rFonts w:ascii="Times New Roman" w:hAnsi="Times New Roman"/>
          <w:sz w:val="24"/>
          <w:szCs w:val="24"/>
        </w:rPr>
        <w:t>(</w:t>
      </w:r>
      <w:r w:rsidR="00C70A6A" w:rsidRPr="00C70A6A">
        <w:rPr>
          <w:rFonts w:ascii="Times New Roman" w:hAnsi="Times New Roman"/>
          <w:sz w:val="24"/>
          <w:szCs w:val="24"/>
        </w:rPr>
        <w:t>except MI, HF or stroke</w:t>
      </w:r>
      <w:r w:rsidR="007D70E2">
        <w:rPr>
          <w:rFonts w:ascii="Times New Roman" w:hAnsi="Times New Roman"/>
          <w:sz w:val="24"/>
          <w:szCs w:val="24"/>
        </w:rPr>
        <w:t>),</w:t>
      </w:r>
      <w:r w:rsidR="00C70A6A" w:rsidRPr="00C70A6A">
        <w:rPr>
          <w:rFonts w:ascii="Times New Roman" w:hAnsi="Times New Roman"/>
          <w:sz w:val="24"/>
          <w:szCs w:val="24"/>
        </w:rPr>
        <w:t xml:space="preserve"> microvascular diseases</w:t>
      </w:r>
      <w:r w:rsidR="007D70E2">
        <w:rPr>
          <w:rFonts w:ascii="Times New Roman" w:hAnsi="Times New Roman"/>
          <w:sz w:val="24"/>
          <w:szCs w:val="24"/>
        </w:rPr>
        <w:t>,</w:t>
      </w:r>
      <w:r w:rsidR="00C70A6A" w:rsidRPr="00C70A6A">
        <w:rPr>
          <w:rFonts w:ascii="Times New Roman" w:hAnsi="Times New Roman"/>
          <w:sz w:val="24"/>
          <w:szCs w:val="24"/>
        </w:rPr>
        <w:t xml:space="preserve"> cancer</w:t>
      </w:r>
      <w:r w:rsidR="007D70E2">
        <w:rPr>
          <w:rFonts w:ascii="Times New Roman" w:hAnsi="Times New Roman"/>
          <w:sz w:val="24"/>
          <w:szCs w:val="24"/>
        </w:rPr>
        <w:t>,</w:t>
      </w:r>
      <w:r w:rsidR="00C70A6A" w:rsidRPr="00C70A6A">
        <w:rPr>
          <w:rFonts w:ascii="Times New Roman" w:hAnsi="Times New Roman"/>
          <w:sz w:val="24"/>
          <w:szCs w:val="24"/>
        </w:rPr>
        <w:t xml:space="preserve"> and grade-2 obesity prior to MACE-3 event for MACE-3 risk</w:t>
      </w:r>
      <w:r w:rsidR="00090912">
        <w:rPr>
          <w:rFonts w:ascii="Times New Roman" w:hAnsi="Times New Roman"/>
          <w:sz w:val="24"/>
          <w:szCs w:val="24"/>
        </w:rPr>
        <w:t xml:space="preserve"> </w:t>
      </w:r>
      <w:r w:rsidR="00C70A6A" w:rsidRPr="00C70A6A">
        <w:rPr>
          <w:rFonts w:ascii="Times New Roman" w:hAnsi="Times New Roman"/>
          <w:sz w:val="24"/>
          <w:szCs w:val="24"/>
        </w:rPr>
        <w:t>assessment.</w:t>
      </w:r>
      <w:r w:rsidR="00517B5C">
        <w:rPr>
          <w:rFonts w:ascii="Times New Roman" w:hAnsi="Times New Roman"/>
          <w:sz w:val="24"/>
          <w:szCs w:val="24"/>
        </w:rPr>
        <w:t xml:space="preserve"> The use of non-insulin anti-diabetes drugs as a potential confounder was excluded from the model based on </w:t>
      </w:r>
      <w:r w:rsidR="00517B5C">
        <w:rPr>
          <w:rFonts w:ascii="Times New Roman" w:hAnsi="Times New Roman"/>
          <w:sz w:val="24"/>
          <w:szCs w:val="24"/>
        </w:rPr>
        <w:lastRenderedPageBreak/>
        <w:t xml:space="preserve">statistical information criteria. </w:t>
      </w:r>
      <w:r w:rsidR="00C70A6A">
        <w:rPr>
          <w:rFonts w:ascii="Times New Roman" w:hAnsi="Times New Roman"/>
          <w:sz w:val="24"/>
          <w:szCs w:val="24"/>
        </w:rPr>
        <w:t>Age</w:t>
      </w:r>
      <w:r w:rsidR="005B17BE">
        <w:rPr>
          <w:rFonts w:ascii="Times New Roman" w:hAnsi="Times New Roman"/>
          <w:sz w:val="24"/>
          <w:szCs w:val="24"/>
        </w:rPr>
        <w:t>-</w:t>
      </w:r>
      <w:r w:rsidR="00C70A6A">
        <w:rPr>
          <w:rFonts w:ascii="Times New Roman" w:hAnsi="Times New Roman"/>
          <w:sz w:val="24"/>
          <w:szCs w:val="24"/>
        </w:rPr>
        <w:t>group specific separate regression models were fitted to evaluate association</w:t>
      </w:r>
      <w:r w:rsidR="007D70E2">
        <w:rPr>
          <w:rFonts w:ascii="Times New Roman" w:hAnsi="Times New Roman"/>
          <w:sz w:val="24"/>
          <w:szCs w:val="24"/>
        </w:rPr>
        <w:t>s</w:t>
      </w:r>
      <w:r w:rsidR="00C70A6A">
        <w:rPr>
          <w:rFonts w:ascii="Times New Roman" w:hAnsi="Times New Roman"/>
          <w:sz w:val="24"/>
          <w:szCs w:val="24"/>
        </w:rPr>
        <w:t xml:space="preserve"> of depression and other comorbidities with ASCVD and MACE-3 risk in</w:t>
      </w:r>
      <w:r w:rsidR="005D0BE5">
        <w:rPr>
          <w:rFonts w:ascii="Times New Roman" w:hAnsi="Times New Roman"/>
          <w:sz w:val="24"/>
          <w:szCs w:val="24"/>
        </w:rPr>
        <w:t xml:space="preserve"> AA and WC</w:t>
      </w:r>
      <w:r w:rsidR="00B6412D">
        <w:rPr>
          <w:rFonts w:ascii="Times New Roman" w:hAnsi="Times New Roman"/>
          <w:sz w:val="24"/>
          <w:szCs w:val="24"/>
        </w:rPr>
        <w:t>.</w:t>
      </w:r>
      <w:r w:rsidR="00113A93">
        <w:rPr>
          <w:rFonts w:ascii="Times New Roman" w:hAnsi="Times New Roman"/>
          <w:sz w:val="24"/>
          <w:szCs w:val="24"/>
        </w:rPr>
        <w:t xml:space="preserve"> </w:t>
      </w:r>
      <w:r w:rsidR="007E7170">
        <w:rPr>
          <w:rFonts w:ascii="Times New Roman" w:hAnsi="Times New Roman"/>
          <w:sz w:val="24"/>
          <w:szCs w:val="24"/>
        </w:rPr>
        <w:t xml:space="preserve">The </w:t>
      </w:r>
      <w:r w:rsidR="005969EB">
        <w:rPr>
          <w:rFonts w:ascii="Times New Roman" w:hAnsi="Times New Roman"/>
          <w:sz w:val="24"/>
          <w:szCs w:val="24"/>
        </w:rPr>
        <w:t>multivaria</w:t>
      </w:r>
      <w:r w:rsidR="00312160">
        <w:rPr>
          <w:rFonts w:ascii="Times New Roman" w:hAnsi="Times New Roman"/>
          <w:sz w:val="24"/>
          <w:szCs w:val="24"/>
        </w:rPr>
        <w:t xml:space="preserve">ble </w:t>
      </w:r>
      <w:r w:rsidR="007E7170">
        <w:rPr>
          <w:rFonts w:ascii="Times New Roman" w:hAnsi="Times New Roman"/>
          <w:sz w:val="24"/>
          <w:szCs w:val="24"/>
        </w:rPr>
        <w:t xml:space="preserve">model </w:t>
      </w:r>
      <w:r w:rsidR="009155AE">
        <w:rPr>
          <w:rFonts w:ascii="Times New Roman" w:hAnsi="Times New Roman"/>
          <w:sz w:val="24"/>
          <w:szCs w:val="24"/>
        </w:rPr>
        <w:t xml:space="preserve">allowed the estimation of </w:t>
      </w:r>
      <w:r w:rsidR="00515A7A">
        <w:rPr>
          <w:rFonts w:ascii="Times New Roman" w:hAnsi="Times New Roman"/>
          <w:sz w:val="24"/>
          <w:szCs w:val="24"/>
        </w:rPr>
        <w:t xml:space="preserve">hazard ratios </w:t>
      </w:r>
      <w:r w:rsidR="007E2156">
        <w:rPr>
          <w:rFonts w:ascii="Times New Roman" w:hAnsi="Times New Roman"/>
          <w:sz w:val="24"/>
          <w:szCs w:val="24"/>
        </w:rPr>
        <w:t xml:space="preserve">(HRs) </w:t>
      </w:r>
      <w:r w:rsidR="00515A7A">
        <w:rPr>
          <w:rFonts w:ascii="Times New Roman" w:hAnsi="Times New Roman"/>
          <w:sz w:val="24"/>
          <w:szCs w:val="24"/>
        </w:rPr>
        <w:t xml:space="preserve">and </w:t>
      </w:r>
      <w:r w:rsidR="007E7170">
        <w:rPr>
          <w:rFonts w:ascii="Times New Roman" w:hAnsi="Times New Roman"/>
          <w:sz w:val="24"/>
          <w:szCs w:val="24"/>
        </w:rPr>
        <w:t xml:space="preserve">restricted mean </w:t>
      </w:r>
      <w:r w:rsidR="005C590F">
        <w:rPr>
          <w:rFonts w:ascii="Times New Roman" w:hAnsi="Times New Roman"/>
          <w:sz w:val="24"/>
          <w:szCs w:val="24"/>
        </w:rPr>
        <w:t>survival time to ASCVD and MACE-3</w:t>
      </w:r>
      <w:r w:rsidR="007841D1">
        <w:rPr>
          <w:rFonts w:ascii="Times New Roman" w:hAnsi="Times New Roman"/>
          <w:sz w:val="24"/>
          <w:szCs w:val="24"/>
        </w:rPr>
        <w:t>.</w:t>
      </w:r>
      <w:r w:rsidR="00D84FEA">
        <w:rPr>
          <w:rFonts w:ascii="Times New Roman" w:hAnsi="Times New Roman"/>
          <w:sz w:val="24"/>
          <w:szCs w:val="24"/>
        </w:rPr>
        <w:t xml:space="preserve"> </w:t>
      </w:r>
      <w:r w:rsidR="000F33EB">
        <w:rPr>
          <w:rFonts w:ascii="Times New Roman" w:hAnsi="Times New Roman"/>
          <w:sz w:val="24"/>
          <w:szCs w:val="24"/>
        </w:rPr>
        <w:t xml:space="preserve">The modifiable effect of depression in the risk of ASCVD and MACE-3 were evaluated </w:t>
      </w:r>
      <w:proofErr w:type="gramStart"/>
      <w:r w:rsidR="005969EB">
        <w:rPr>
          <w:rFonts w:ascii="Times New Roman" w:hAnsi="Times New Roman"/>
          <w:sz w:val="24"/>
          <w:szCs w:val="24"/>
        </w:rPr>
        <w:t xml:space="preserve">using </w:t>
      </w:r>
      <w:r w:rsidR="000F33EB">
        <w:rPr>
          <w:rFonts w:ascii="Times New Roman" w:hAnsi="Times New Roman"/>
          <w:sz w:val="24"/>
          <w:szCs w:val="24"/>
        </w:rPr>
        <w:t xml:space="preserve"> interaction</w:t>
      </w:r>
      <w:proofErr w:type="gramEnd"/>
      <w:r w:rsidR="000F33EB">
        <w:rPr>
          <w:rFonts w:ascii="Times New Roman" w:hAnsi="Times New Roman"/>
          <w:sz w:val="24"/>
          <w:szCs w:val="24"/>
        </w:rPr>
        <w:t xml:space="preserve"> modelling by ethnicity and depression status. Separate models were also fitted without depression as a confounder to evaluate the risk differentiation between ethnicities. </w:t>
      </w:r>
      <w:r w:rsidR="005969EB">
        <w:rPr>
          <w:rFonts w:ascii="Times New Roman" w:hAnsi="Times New Roman"/>
          <w:sz w:val="24"/>
          <w:szCs w:val="24"/>
        </w:rPr>
        <w:t>Statistical significance level was set at 5%</w:t>
      </w:r>
      <w:r w:rsidR="003075D7">
        <w:rPr>
          <w:rFonts w:ascii="Times New Roman" w:hAnsi="Times New Roman"/>
          <w:sz w:val="24"/>
          <w:szCs w:val="24"/>
        </w:rPr>
        <w:t>, with all confidence intervals set at 95%</w:t>
      </w:r>
      <w:r w:rsidR="005969EB">
        <w:rPr>
          <w:rFonts w:ascii="Times New Roman" w:hAnsi="Times New Roman"/>
          <w:sz w:val="24"/>
          <w:szCs w:val="24"/>
        </w:rPr>
        <w:t xml:space="preserve">. </w:t>
      </w:r>
    </w:p>
    <w:p w14:paraId="25E94917" w14:textId="77777777" w:rsidR="00FE5E16" w:rsidRDefault="00FE5E16">
      <w:pPr>
        <w:spacing w:after="160" w:line="259" w:lineRule="auto"/>
        <w:rPr>
          <w:rFonts w:ascii="Times New Roman" w:hAnsi="Times New Roman"/>
          <w:b/>
          <w:sz w:val="24"/>
          <w:szCs w:val="24"/>
        </w:rPr>
      </w:pPr>
      <w:bookmarkStart w:id="6" w:name="_Hlk37061075"/>
      <w:r>
        <w:rPr>
          <w:rFonts w:ascii="Times New Roman" w:hAnsi="Times New Roman"/>
          <w:b/>
          <w:sz w:val="24"/>
          <w:szCs w:val="24"/>
        </w:rPr>
        <w:br w:type="page"/>
      </w:r>
    </w:p>
    <w:p w14:paraId="74FE8C02" w14:textId="55CFF4A5" w:rsidR="001A50E7" w:rsidRDefault="00D22818" w:rsidP="001732AE">
      <w:pPr>
        <w:spacing w:line="480" w:lineRule="auto"/>
        <w:jc w:val="both"/>
        <w:rPr>
          <w:rFonts w:ascii="Times New Roman" w:hAnsi="Times New Roman"/>
          <w:sz w:val="24"/>
          <w:szCs w:val="24"/>
        </w:rPr>
      </w:pPr>
      <w:r w:rsidRPr="00D22818">
        <w:rPr>
          <w:rFonts w:ascii="Times New Roman" w:hAnsi="Times New Roman"/>
          <w:b/>
          <w:sz w:val="24"/>
          <w:szCs w:val="24"/>
        </w:rPr>
        <w:lastRenderedPageBreak/>
        <w:t>RESULTS</w:t>
      </w:r>
    </w:p>
    <w:p w14:paraId="42048612" w14:textId="77777777" w:rsidR="00EB0E57" w:rsidRDefault="00EB0E57" w:rsidP="00F64EB8">
      <w:pPr>
        <w:spacing w:line="480" w:lineRule="auto"/>
        <w:jc w:val="both"/>
        <w:rPr>
          <w:rFonts w:ascii="Times New Roman" w:hAnsi="Times New Roman"/>
          <w:b/>
          <w:sz w:val="24"/>
          <w:szCs w:val="24"/>
        </w:rPr>
      </w:pPr>
    </w:p>
    <w:p w14:paraId="154AA44E" w14:textId="6E5EB2F6" w:rsidR="00470343" w:rsidRDefault="00470343" w:rsidP="00F64EB8">
      <w:pPr>
        <w:spacing w:line="480" w:lineRule="auto"/>
        <w:jc w:val="both"/>
        <w:rPr>
          <w:rFonts w:ascii="Times New Roman" w:hAnsi="Times New Roman"/>
          <w:b/>
          <w:sz w:val="24"/>
          <w:szCs w:val="24"/>
        </w:rPr>
      </w:pPr>
      <w:r>
        <w:rPr>
          <w:rFonts w:ascii="Times New Roman" w:hAnsi="Times New Roman"/>
          <w:b/>
          <w:sz w:val="24"/>
          <w:szCs w:val="24"/>
        </w:rPr>
        <w:t xml:space="preserve">Temporal </w:t>
      </w:r>
      <w:r w:rsidR="002510F5">
        <w:rPr>
          <w:rFonts w:ascii="Times New Roman" w:hAnsi="Times New Roman"/>
          <w:b/>
          <w:sz w:val="24"/>
          <w:szCs w:val="24"/>
        </w:rPr>
        <w:t xml:space="preserve">trend </w:t>
      </w:r>
      <w:r w:rsidR="00515A7A">
        <w:rPr>
          <w:rFonts w:ascii="Times New Roman" w:hAnsi="Times New Roman"/>
          <w:b/>
          <w:sz w:val="24"/>
          <w:szCs w:val="24"/>
        </w:rPr>
        <w:t>by age at diagnosis of T2DM</w:t>
      </w:r>
    </w:p>
    <w:p w14:paraId="0DC3E522" w14:textId="7C5E96B1" w:rsidR="00470343" w:rsidRDefault="0059026D" w:rsidP="00F64EB8">
      <w:pPr>
        <w:spacing w:line="480" w:lineRule="auto"/>
        <w:jc w:val="both"/>
        <w:rPr>
          <w:rFonts w:ascii="Times New Roman" w:hAnsi="Times New Roman"/>
          <w:bCs/>
          <w:sz w:val="24"/>
          <w:szCs w:val="24"/>
        </w:rPr>
      </w:pPr>
      <w:r>
        <w:rPr>
          <w:rFonts w:ascii="Times New Roman" w:hAnsi="Times New Roman"/>
          <w:bCs/>
          <w:sz w:val="24"/>
          <w:szCs w:val="24"/>
        </w:rPr>
        <w:t xml:space="preserve">Supplementary </w:t>
      </w:r>
      <w:r w:rsidR="00504556">
        <w:rPr>
          <w:rFonts w:ascii="Times New Roman" w:hAnsi="Times New Roman"/>
          <w:bCs/>
          <w:sz w:val="24"/>
          <w:szCs w:val="24"/>
        </w:rPr>
        <w:t>Figure 1 shows t</w:t>
      </w:r>
      <w:r w:rsidR="00470343">
        <w:rPr>
          <w:rFonts w:ascii="Times New Roman" w:hAnsi="Times New Roman"/>
          <w:bCs/>
          <w:sz w:val="24"/>
          <w:szCs w:val="24"/>
        </w:rPr>
        <w:t xml:space="preserve">he flow chart of </w:t>
      </w:r>
      <w:proofErr w:type="gramStart"/>
      <w:r w:rsidR="00B806BE">
        <w:rPr>
          <w:rFonts w:ascii="Times New Roman" w:hAnsi="Times New Roman"/>
          <w:bCs/>
          <w:sz w:val="24"/>
          <w:szCs w:val="24"/>
        </w:rPr>
        <w:t xml:space="preserve">people </w:t>
      </w:r>
      <w:r w:rsidR="00504556">
        <w:rPr>
          <w:rFonts w:ascii="Times New Roman" w:hAnsi="Times New Roman"/>
          <w:bCs/>
          <w:sz w:val="24"/>
          <w:szCs w:val="24"/>
        </w:rPr>
        <w:t xml:space="preserve"> with</w:t>
      </w:r>
      <w:proofErr w:type="gramEnd"/>
      <w:r w:rsidR="00504556">
        <w:rPr>
          <w:rFonts w:ascii="Times New Roman" w:hAnsi="Times New Roman"/>
          <w:bCs/>
          <w:sz w:val="24"/>
          <w:szCs w:val="24"/>
        </w:rPr>
        <w:t xml:space="preserve"> </w:t>
      </w:r>
      <w:r w:rsidR="00470343">
        <w:rPr>
          <w:rFonts w:ascii="Times New Roman" w:hAnsi="Times New Roman"/>
          <w:bCs/>
          <w:sz w:val="24"/>
          <w:szCs w:val="24"/>
        </w:rPr>
        <w:t xml:space="preserve">incident T2DM </w:t>
      </w:r>
      <w:r w:rsidR="00504556">
        <w:rPr>
          <w:rFonts w:ascii="Times New Roman" w:hAnsi="Times New Roman"/>
          <w:bCs/>
          <w:sz w:val="24"/>
          <w:szCs w:val="24"/>
        </w:rPr>
        <w:t>identified in the study.</w:t>
      </w:r>
      <w:r w:rsidR="00470343">
        <w:rPr>
          <w:rFonts w:ascii="Times New Roman" w:hAnsi="Times New Roman"/>
          <w:bCs/>
          <w:sz w:val="24"/>
          <w:szCs w:val="24"/>
        </w:rPr>
        <w:t xml:space="preserve"> The proportion of AA diagnosed with T2DM within </w:t>
      </w:r>
      <w:r w:rsidR="00024206">
        <w:rPr>
          <w:rFonts w:ascii="Times New Roman" w:hAnsi="Times New Roman"/>
          <w:bCs/>
          <w:sz w:val="24"/>
          <w:szCs w:val="24"/>
        </w:rPr>
        <w:t xml:space="preserve">in the age groups </w:t>
      </w:r>
      <w:r w:rsidR="00470343">
        <w:rPr>
          <w:rFonts w:ascii="Times New Roman" w:hAnsi="Times New Roman"/>
          <w:bCs/>
          <w:sz w:val="24"/>
          <w:szCs w:val="24"/>
        </w:rPr>
        <w:t>18-39</w:t>
      </w:r>
      <w:r w:rsidR="00091647">
        <w:rPr>
          <w:rFonts w:ascii="Times New Roman" w:hAnsi="Times New Roman"/>
          <w:bCs/>
          <w:sz w:val="24"/>
          <w:szCs w:val="24"/>
        </w:rPr>
        <w:t xml:space="preserve"> </w:t>
      </w:r>
      <w:r w:rsidR="00024206">
        <w:rPr>
          <w:rFonts w:ascii="Times New Roman" w:hAnsi="Times New Roman"/>
          <w:bCs/>
          <w:sz w:val="24"/>
          <w:szCs w:val="24"/>
        </w:rPr>
        <w:t>and</w:t>
      </w:r>
      <w:r w:rsidR="00091647">
        <w:rPr>
          <w:rFonts w:ascii="Times New Roman" w:hAnsi="Times New Roman"/>
          <w:bCs/>
          <w:sz w:val="24"/>
          <w:szCs w:val="24"/>
        </w:rPr>
        <w:t xml:space="preserve"> 40-49</w:t>
      </w:r>
      <w:r w:rsidR="00470343">
        <w:rPr>
          <w:rFonts w:ascii="Times New Roman" w:hAnsi="Times New Roman"/>
          <w:bCs/>
          <w:sz w:val="24"/>
          <w:szCs w:val="24"/>
        </w:rPr>
        <w:t xml:space="preserve"> years </w:t>
      </w:r>
      <w:r w:rsidR="00024206">
        <w:rPr>
          <w:rFonts w:ascii="Times New Roman" w:hAnsi="Times New Roman"/>
          <w:bCs/>
          <w:sz w:val="24"/>
          <w:szCs w:val="24"/>
        </w:rPr>
        <w:t xml:space="preserve">was </w:t>
      </w:r>
      <w:r w:rsidR="00091647">
        <w:rPr>
          <w:rFonts w:ascii="Times New Roman" w:hAnsi="Times New Roman"/>
          <w:bCs/>
          <w:sz w:val="24"/>
          <w:szCs w:val="24"/>
        </w:rPr>
        <w:t>13</w:t>
      </w:r>
      <w:r w:rsidR="005A2E87">
        <w:rPr>
          <w:rFonts w:ascii="Times New Roman" w:hAnsi="Times New Roman"/>
          <w:bCs/>
          <w:sz w:val="24"/>
          <w:szCs w:val="24"/>
        </w:rPr>
        <w:t>%</w:t>
      </w:r>
      <w:r w:rsidR="00091647">
        <w:rPr>
          <w:rFonts w:ascii="Times New Roman" w:hAnsi="Times New Roman"/>
          <w:bCs/>
          <w:sz w:val="24"/>
          <w:szCs w:val="24"/>
        </w:rPr>
        <w:t xml:space="preserve"> </w:t>
      </w:r>
      <w:r w:rsidR="00024206">
        <w:rPr>
          <w:rFonts w:ascii="Times New Roman" w:hAnsi="Times New Roman"/>
          <w:bCs/>
          <w:sz w:val="24"/>
          <w:szCs w:val="24"/>
        </w:rPr>
        <w:t>and</w:t>
      </w:r>
      <w:r w:rsidR="00091647">
        <w:rPr>
          <w:rFonts w:ascii="Times New Roman" w:hAnsi="Times New Roman"/>
          <w:bCs/>
          <w:sz w:val="24"/>
          <w:szCs w:val="24"/>
        </w:rPr>
        <w:t xml:space="preserve"> 21</w:t>
      </w:r>
      <w:r w:rsidR="00470343">
        <w:rPr>
          <w:rFonts w:ascii="Times New Roman" w:hAnsi="Times New Roman"/>
          <w:bCs/>
          <w:sz w:val="24"/>
          <w:szCs w:val="24"/>
        </w:rPr>
        <w:t>%</w:t>
      </w:r>
      <w:r w:rsidR="00024206">
        <w:rPr>
          <w:rFonts w:ascii="Times New Roman" w:hAnsi="Times New Roman"/>
          <w:bCs/>
          <w:sz w:val="24"/>
          <w:szCs w:val="24"/>
        </w:rPr>
        <w:t xml:space="preserve"> respectively, </w:t>
      </w:r>
      <w:r w:rsidR="00113A93">
        <w:rPr>
          <w:rFonts w:ascii="Times New Roman" w:hAnsi="Times New Roman"/>
          <w:bCs/>
          <w:sz w:val="24"/>
          <w:szCs w:val="24"/>
        </w:rPr>
        <w:t xml:space="preserve">and </w:t>
      </w:r>
      <w:r w:rsidR="00F249E6">
        <w:rPr>
          <w:rFonts w:ascii="Times New Roman" w:hAnsi="Times New Roman"/>
          <w:bCs/>
          <w:sz w:val="24"/>
          <w:szCs w:val="24"/>
        </w:rPr>
        <w:t>was</w:t>
      </w:r>
      <w:r w:rsidR="00470343">
        <w:rPr>
          <w:rFonts w:ascii="Times New Roman" w:hAnsi="Times New Roman"/>
          <w:bCs/>
          <w:sz w:val="24"/>
          <w:szCs w:val="24"/>
        </w:rPr>
        <w:t xml:space="preserve"> consistently higher by </w:t>
      </w:r>
      <w:r w:rsidR="005D0BE5">
        <w:rPr>
          <w:rFonts w:ascii="Times New Roman" w:hAnsi="Times New Roman"/>
          <w:bCs/>
          <w:sz w:val="24"/>
          <w:szCs w:val="24"/>
        </w:rPr>
        <w:t xml:space="preserve">approximately </w:t>
      </w:r>
      <w:r w:rsidR="00470343">
        <w:rPr>
          <w:rFonts w:ascii="Times New Roman" w:hAnsi="Times New Roman"/>
          <w:bCs/>
          <w:sz w:val="24"/>
          <w:szCs w:val="24"/>
        </w:rPr>
        <w:t>4% over the last two decades</w:t>
      </w:r>
      <w:r w:rsidR="00091647">
        <w:rPr>
          <w:rFonts w:ascii="Times New Roman" w:hAnsi="Times New Roman"/>
          <w:bCs/>
          <w:sz w:val="24"/>
          <w:szCs w:val="24"/>
        </w:rPr>
        <w:t xml:space="preserve"> compared to the WC counterpart (</w:t>
      </w:r>
      <w:r w:rsidR="00654CF9">
        <w:rPr>
          <w:rFonts w:ascii="Times New Roman" w:hAnsi="Times New Roman"/>
          <w:bCs/>
          <w:sz w:val="24"/>
          <w:szCs w:val="24"/>
        </w:rPr>
        <w:t>10</w:t>
      </w:r>
      <w:r w:rsidR="005A2E87">
        <w:rPr>
          <w:rFonts w:ascii="Times New Roman" w:hAnsi="Times New Roman"/>
          <w:bCs/>
          <w:sz w:val="24"/>
          <w:szCs w:val="24"/>
        </w:rPr>
        <w:t>%</w:t>
      </w:r>
      <w:r w:rsidR="00091647">
        <w:rPr>
          <w:rFonts w:ascii="Times New Roman" w:hAnsi="Times New Roman"/>
          <w:bCs/>
          <w:sz w:val="24"/>
          <w:szCs w:val="24"/>
        </w:rPr>
        <w:t xml:space="preserve"> </w:t>
      </w:r>
      <w:r w:rsidR="00113A93">
        <w:rPr>
          <w:rFonts w:ascii="Times New Roman" w:hAnsi="Times New Roman"/>
          <w:bCs/>
          <w:sz w:val="24"/>
          <w:szCs w:val="24"/>
        </w:rPr>
        <w:t>and</w:t>
      </w:r>
      <w:r w:rsidR="00091647">
        <w:rPr>
          <w:rFonts w:ascii="Times New Roman" w:hAnsi="Times New Roman"/>
          <w:bCs/>
          <w:sz w:val="24"/>
          <w:szCs w:val="24"/>
        </w:rPr>
        <w:t xml:space="preserve"> 17</w:t>
      </w:r>
      <w:r w:rsidR="0091134A">
        <w:rPr>
          <w:rFonts w:ascii="Times New Roman" w:hAnsi="Times New Roman"/>
          <w:bCs/>
          <w:sz w:val="24"/>
          <w:szCs w:val="24"/>
        </w:rPr>
        <w:t>%</w:t>
      </w:r>
      <w:r w:rsidR="00113A93">
        <w:rPr>
          <w:rFonts w:ascii="Times New Roman" w:hAnsi="Times New Roman"/>
          <w:bCs/>
          <w:sz w:val="24"/>
          <w:szCs w:val="24"/>
        </w:rPr>
        <w:t>, respectively</w:t>
      </w:r>
      <w:r w:rsidR="0091134A">
        <w:rPr>
          <w:rFonts w:ascii="Times New Roman" w:hAnsi="Times New Roman"/>
          <w:bCs/>
          <w:sz w:val="24"/>
          <w:szCs w:val="24"/>
        </w:rPr>
        <w:t>). T</w:t>
      </w:r>
      <w:r w:rsidR="00091647">
        <w:rPr>
          <w:rFonts w:ascii="Times New Roman" w:hAnsi="Times New Roman"/>
          <w:bCs/>
          <w:sz w:val="24"/>
          <w:szCs w:val="24"/>
        </w:rPr>
        <w:t xml:space="preserve">he proportion </w:t>
      </w:r>
      <w:r w:rsidR="0091134A">
        <w:rPr>
          <w:rFonts w:ascii="Times New Roman" w:hAnsi="Times New Roman"/>
          <w:bCs/>
          <w:sz w:val="24"/>
          <w:szCs w:val="24"/>
        </w:rPr>
        <w:t>of AA</w:t>
      </w:r>
      <w:r w:rsidR="00B0226A">
        <w:rPr>
          <w:rFonts w:ascii="Times New Roman" w:hAnsi="Times New Roman"/>
          <w:bCs/>
          <w:sz w:val="24"/>
          <w:szCs w:val="24"/>
        </w:rPr>
        <w:t xml:space="preserve"> and</w:t>
      </w:r>
      <w:r w:rsidR="0091134A">
        <w:rPr>
          <w:rFonts w:ascii="Times New Roman" w:hAnsi="Times New Roman"/>
          <w:bCs/>
          <w:sz w:val="24"/>
          <w:szCs w:val="24"/>
        </w:rPr>
        <w:t xml:space="preserve"> </w:t>
      </w:r>
      <w:r w:rsidR="00091647">
        <w:rPr>
          <w:rFonts w:ascii="Times New Roman" w:hAnsi="Times New Roman"/>
          <w:bCs/>
          <w:sz w:val="24"/>
          <w:szCs w:val="24"/>
        </w:rPr>
        <w:t xml:space="preserve">WC diagnosed </w:t>
      </w:r>
      <w:r w:rsidR="0091134A">
        <w:rPr>
          <w:rFonts w:ascii="Times New Roman" w:hAnsi="Times New Roman"/>
          <w:bCs/>
          <w:sz w:val="24"/>
          <w:szCs w:val="24"/>
        </w:rPr>
        <w:t xml:space="preserve">at </w:t>
      </w:r>
      <w:r w:rsidR="0091134A" w:rsidRPr="00A85705">
        <w:rPr>
          <w:rFonts w:ascii="Times New Roman" w:hAnsi="Times New Roman"/>
          <w:bCs/>
          <w:sz w:val="24"/>
          <w:szCs w:val="24"/>
        </w:rPr>
        <w:t>&lt;</w:t>
      </w:r>
      <w:r w:rsidR="0079794D" w:rsidRPr="00A85705">
        <w:rPr>
          <w:rFonts w:ascii="Times New Roman" w:hAnsi="Times New Roman"/>
          <w:bCs/>
          <w:sz w:val="24"/>
          <w:szCs w:val="24"/>
        </w:rPr>
        <w:t>5</w:t>
      </w:r>
      <w:r w:rsidR="0091134A" w:rsidRPr="00A85705">
        <w:rPr>
          <w:rFonts w:ascii="Times New Roman" w:hAnsi="Times New Roman"/>
          <w:bCs/>
          <w:sz w:val="24"/>
          <w:szCs w:val="24"/>
        </w:rPr>
        <w:t>0</w:t>
      </w:r>
      <w:r w:rsidR="0091134A">
        <w:rPr>
          <w:rFonts w:ascii="Times New Roman" w:hAnsi="Times New Roman"/>
          <w:bCs/>
          <w:sz w:val="24"/>
          <w:szCs w:val="24"/>
        </w:rPr>
        <w:t xml:space="preserve"> years</w:t>
      </w:r>
      <w:r w:rsidR="00091647">
        <w:rPr>
          <w:rFonts w:ascii="Times New Roman" w:hAnsi="Times New Roman"/>
          <w:bCs/>
          <w:sz w:val="24"/>
          <w:szCs w:val="24"/>
        </w:rPr>
        <w:t xml:space="preserve"> increas</w:t>
      </w:r>
      <w:r w:rsidR="00F249E6">
        <w:rPr>
          <w:rFonts w:ascii="Times New Roman" w:hAnsi="Times New Roman"/>
          <w:bCs/>
          <w:sz w:val="24"/>
          <w:szCs w:val="24"/>
        </w:rPr>
        <w:t>ed</w:t>
      </w:r>
      <w:r w:rsidR="00091647">
        <w:rPr>
          <w:rFonts w:ascii="Times New Roman" w:hAnsi="Times New Roman"/>
          <w:bCs/>
          <w:sz w:val="24"/>
          <w:szCs w:val="24"/>
        </w:rPr>
        <w:t xml:space="preserve"> from </w:t>
      </w:r>
      <w:r w:rsidR="0091134A">
        <w:rPr>
          <w:rFonts w:ascii="Times New Roman" w:hAnsi="Times New Roman"/>
          <w:bCs/>
          <w:sz w:val="24"/>
          <w:szCs w:val="24"/>
        </w:rPr>
        <w:t>34</w:t>
      </w:r>
      <w:r w:rsidR="005A2E87">
        <w:rPr>
          <w:rFonts w:ascii="Times New Roman" w:hAnsi="Times New Roman"/>
          <w:bCs/>
          <w:sz w:val="24"/>
          <w:szCs w:val="24"/>
        </w:rPr>
        <w:t>%</w:t>
      </w:r>
      <w:r w:rsidR="0091134A">
        <w:rPr>
          <w:rFonts w:ascii="Times New Roman" w:hAnsi="Times New Roman"/>
          <w:bCs/>
          <w:sz w:val="24"/>
          <w:szCs w:val="24"/>
        </w:rPr>
        <w:t xml:space="preserve"> </w:t>
      </w:r>
      <w:r w:rsidR="00B0226A">
        <w:rPr>
          <w:rFonts w:ascii="Times New Roman" w:hAnsi="Times New Roman"/>
          <w:bCs/>
          <w:sz w:val="24"/>
          <w:szCs w:val="24"/>
        </w:rPr>
        <w:t>and</w:t>
      </w:r>
      <w:r w:rsidR="0091134A">
        <w:rPr>
          <w:rFonts w:ascii="Times New Roman" w:hAnsi="Times New Roman"/>
          <w:bCs/>
          <w:sz w:val="24"/>
          <w:szCs w:val="24"/>
        </w:rPr>
        <w:t xml:space="preserve"> 26</w:t>
      </w:r>
      <w:r w:rsidR="00091647">
        <w:rPr>
          <w:rFonts w:ascii="Times New Roman" w:hAnsi="Times New Roman"/>
          <w:bCs/>
          <w:sz w:val="24"/>
          <w:szCs w:val="24"/>
        </w:rPr>
        <w:t>% in 2012</w:t>
      </w:r>
      <w:r w:rsidR="00B0226A">
        <w:rPr>
          <w:rFonts w:ascii="Times New Roman" w:hAnsi="Times New Roman"/>
          <w:bCs/>
          <w:sz w:val="24"/>
          <w:szCs w:val="24"/>
        </w:rPr>
        <w:t>, respectively,</w:t>
      </w:r>
      <w:r w:rsidR="00091647">
        <w:rPr>
          <w:rFonts w:ascii="Times New Roman" w:hAnsi="Times New Roman"/>
          <w:bCs/>
          <w:sz w:val="24"/>
          <w:szCs w:val="24"/>
        </w:rPr>
        <w:t xml:space="preserve"> to </w:t>
      </w:r>
      <w:r w:rsidR="0091134A">
        <w:rPr>
          <w:rFonts w:ascii="Times New Roman" w:hAnsi="Times New Roman"/>
          <w:bCs/>
          <w:sz w:val="24"/>
          <w:szCs w:val="24"/>
        </w:rPr>
        <w:t>38</w:t>
      </w:r>
      <w:r w:rsidR="005A2E87">
        <w:rPr>
          <w:rFonts w:ascii="Times New Roman" w:hAnsi="Times New Roman"/>
          <w:bCs/>
          <w:sz w:val="24"/>
          <w:szCs w:val="24"/>
        </w:rPr>
        <w:t>%</w:t>
      </w:r>
      <w:r w:rsidR="0091134A">
        <w:rPr>
          <w:rFonts w:ascii="Times New Roman" w:hAnsi="Times New Roman"/>
          <w:bCs/>
          <w:sz w:val="24"/>
          <w:szCs w:val="24"/>
        </w:rPr>
        <w:t xml:space="preserve"> </w:t>
      </w:r>
      <w:r w:rsidR="00B0226A">
        <w:rPr>
          <w:rFonts w:ascii="Times New Roman" w:hAnsi="Times New Roman"/>
          <w:bCs/>
          <w:sz w:val="24"/>
          <w:szCs w:val="24"/>
        </w:rPr>
        <w:t>and</w:t>
      </w:r>
      <w:r w:rsidR="0091134A">
        <w:rPr>
          <w:rFonts w:ascii="Times New Roman" w:hAnsi="Times New Roman"/>
          <w:bCs/>
          <w:sz w:val="24"/>
          <w:szCs w:val="24"/>
        </w:rPr>
        <w:t xml:space="preserve"> 29</w:t>
      </w:r>
      <w:r w:rsidR="00091647">
        <w:rPr>
          <w:rFonts w:ascii="Times New Roman" w:hAnsi="Times New Roman"/>
          <w:bCs/>
          <w:sz w:val="24"/>
          <w:szCs w:val="24"/>
        </w:rPr>
        <w:t xml:space="preserve">% in 2018 (Figure </w:t>
      </w:r>
      <w:r>
        <w:rPr>
          <w:rFonts w:ascii="Times New Roman" w:hAnsi="Times New Roman"/>
          <w:bCs/>
          <w:sz w:val="24"/>
          <w:szCs w:val="24"/>
        </w:rPr>
        <w:t>1</w:t>
      </w:r>
      <w:r w:rsidR="00091647">
        <w:rPr>
          <w:rFonts w:ascii="Times New Roman" w:hAnsi="Times New Roman"/>
          <w:bCs/>
          <w:sz w:val="24"/>
          <w:szCs w:val="24"/>
        </w:rPr>
        <w:t xml:space="preserve">A). </w:t>
      </w:r>
      <w:r w:rsidR="00470343">
        <w:rPr>
          <w:rFonts w:ascii="Times New Roman" w:hAnsi="Times New Roman"/>
          <w:bCs/>
          <w:sz w:val="24"/>
          <w:szCs w:val="24"/>
        </w:rPr>
        <w:t xml:space="preserve"> </w:t>
      </w:r>
    </w:p>
    <w:p w14:paraId="5F181D83" w14:textId="77777777" w:rsidR="00470343" w:rsidRDefault="00470343" w:rsidP="00F64EB8">
      <w:pPr>
        <w:spacing w:line="480" w:lineRule="auto"/>
        <w:jc w:val="both"/>
        <w:rPr>
          <w:rFonts w:ascii="Times New Roman" w:hAnsi="Times New Roman"/>
          <w:bCs/>
          <w:sz w:val="24"/>
          <w:szCs w:val="24"/>
        </w:rPr>
      </w:pPr>
    </w:p>
    <w:p w14:paraId="67184E5F" w14:textId="6B8DF5DC" w:rsidR="00F64EB8" w:rsidRPr="001A6BE7" w:rsidRDefault="00F64EB8" w:rsidP="00F64EB8">
      <w:pPr>
        <w:spacing w:line="480" w:lineRule="auto"/>
        <w:jc w:val="both"/>
        <w:rPr>
          <w:rFonts w:ascii="Times New Roman" w:hAnsi="Times New Roman"/>
          <w:b/>
          <w:sz w:val="24"/>
          <w:szCs w:val="24"/>
        </w:rPr>
      </w:pPr>
      <w:r w:rsidRPr="001A6BE7">
        <w:rPr>
          <w:rFonts w:ascii="Times New Roman" w:hAnsi="Times New Roman"/>
          <w:b/>
          <w:sz w:val="24"/>
          <w:szCs w:val="24"/>
        </w:rPr>
        <w:t>Patient characteristics</w:t>
      </w:r>
      <w:r>
        <w:rPr>
          <w:rFonts w:ascii="Times New Roman" w:hAnsi="Times New Roman"/>
          <w:b/>
          <w:sz w:val="24"/>
          <w:szCs w:val="24"/>
        </w:rPr>
        <w:t xml:space="preserve"> at diagnosis of type 2 diabetes</w:t>
      </w:r>
    </w:p>
    <w:p w14:paraId="0A26CCCA" w14:textId="01B7989C" w:rsidR="007A25C7" w:rsidRDefault="00082DD2" w:rsidP="007A25C7">
      <w:pPr>
        <w:spacing w:line="480" w:lineRule="auto"/>
        <w:jc w:val="both"/>
        <w:rPr>
          <w:rFonts w:ascii="Times New Roman" w:hAnsi="Times New Roman"/>
          <w:sz w:val="24"/>
          <w:szCs w:val="24"/>
        </w:rPr>
      </w:pPr>
      <w:r>
        <w:rPr>
          <w:rFonts w:ascii="Times New Roman" w:hAnsi="Times New Roman"/>
          <w:sz w:val="24"/>
          <w:szCs w:val="24"/>
        </w:rPr>
        <w:t>The baseline characteristics along with missing data in relevant risk factors are presented in Table 1. I</w:t>
      </w:r>
      <w:r w:rsidR="00F64EB8">
        <w:rPr>
          <w:rFonts w:ascii="Times New Roman" w:hAnsi="Times New Roman"/>
          <w:sz w:val="24"/>
          <w:szCs w:val="24"/>
        </w:rPr>
        <w:t xml:space="preserve">n the cohorts of </w:t>
      </w:r>
      <w:r w:rsidR="00387C27">
        <w:rPr>
          <w:rFonts w:ascii="Times New Roman" w:hAnsi="Times New Roman"/>
          <w:sz w:val="24"/>
          <w:szCs w:val="24"/>
        </w:rPr>
        <w:t xml:space="preserve">101,104 AA and </w:t>
      </w:r>
      <w:r w:rsidR="00F64EB8">
        <w:rPr>
          <w:rFonts w:ascii="Times New Roman" w:hAnsi="Times New Roman"/>
          <w:sz w:val="24"/>
          <w:szCs w:val="24"/>
        </w:rPr>
        <w:t>505,336 WC</w:t>
      </w:r>
      <w:r w:rsidR="00F262ED">
        <w:rPr>
          <w:rFonts w:ascii="Times New Roman" w:hAnsi="Times New Roman"/>
          <w:sz w:val="24"/>
          <w:szCs w:val="24"/>
        </w:rPr>
        <w:t xml:space="preserve">, AA had significantly higher mean HbA1c at diagnosis across all age groups compared to WC, while both ethnic groups had the highest HbA1c level in the youngest age group compared to the older age groups (Table 1). </w:t>
      </w:r>
      <w:r w:rsidR="00396531">
        <w:rPr>
          <w:rFonts w:ascii="Times New Roman" w:hAnsi="Times New Roman"/>
          <w:sz w:val="24"/>
          <w:szCs w:val="24"/>
        </w:rPr>
        <w:t xml:space="preserve">The </w:t>
      </w:r>
      <w:r w:rsidR="00F262ED">
        <w:rPr>
          <w:rFonts w:ascii="Times New Roman" w:hAnsi="Times New Roman"/>
          <w:sz w:val="24"/>
          <w:szCs w:val="24"/>
        </w:rPr>
        <w:t xml:space="preserve">AA </w:t>
      </w:r>
      <w:r w:rsidR="008E2A6E">
        <w:rPr>
          <w:rFonts w:ascii="Times New Roman" w:hAnsi="Times New Roman"/>
          <w:sz w:val="24"/>
          <w:szCs w:val="24"/>
        </w:rPr>
        <w:t xml:space="preserve">group </w:t>
      </w:r>
      <w:r w:rsidR="00F262ED">
        <w:rPr>
          <w:rFonts w:ascii="Times New Roman" w:hAnsi="Times New Roman"/>
          <w:sz w:val="24"/>
          <w:szCs w:val="24"/>
        </w:rPr>
        <w:t>had significantly higher BMI (83% obese) compared to WC (77%) in the 18-39 years age group, while the BMI distribution</w:t>
      </w:r>
      <w:r w:rsidR="00061719">
        <w:rPr>
          <w:rFonts w:ascii="Times New Roman" w:hAnsi="Times New Roman"/>
          <w:sz w:val="24"/>
          <w:szCs w:val="24"/>
        </w:rPr>
        <w:t>s</w:t>
      </w:r>
      <w:r w:rsidR="00F262ED">
        <w:rPr>
          <w:rFonts w:ascii="Times New Roman" w:hAnsi="Times New Roman"/>
          <w:sz w:val="24"/>
          <w:szCs w:val="24"/>
        </w:rPr>
        <w:t xml:space="preserve"> </w:t>
      </w:r>
      <w:r w:rsidR="007A25C7">
        <w:rPr>
          <w:rFonts w:ascii="Times New Roman" w:hAnsi="Times New Roman"/>
          <w:sz w:val="24"/>
          <w:szCs w:val="24"/>
        </w:rPr>
        <w:t xml:space="preserve">(including grade 2 obesity) </w:t>
      </w:r>
      <w:r w:rsidR="00F262ED">
        <w:rPr>
          <w:rFonts w:ascii="Times New Roman" w:hAnsi="Times New Roman"/>
          <w:sz w:val="24"/>
          <w:szCs w:val="24"/>
        </w:rPr>
        <w:t xml:space="preserve">at diagnosis were similar between the ethnic groups in all age groups ≥ 40 years. </w:t>
      </w:r>
    </w:p>
    <w:p w14:paraId="7B6646D3" w14:textId="77777777" w:rsidR="00A515A5" w:rsidRDefault="00A515A5" w:rsidP="007A25C7">
      <w:pPr>
        <w:spacing w:line="480" w:lineRule="auto"/>
        <w:jc w:val="both"/>
        <w:rPr>
          <w:rFonts w:ascii="Times New Roman" w:hAnsi="Times New Roman"/>
          <w:sz w:val="24"/>
          <w:szCs w:val="24"/>
        </w:rPr>
      </w:pPr>
    </w:p>
    <w:p w14:paraId="44D515ED" w14:textId="53C80002" w:rsidR="002510F5" w:rsidRPr="002510F5" w:rsidRDefault="002510F5" w:rsidP="00F64EB8">
      <w:pPr>
        <w:spacing w:line="480" w:lineRule="auto"/>
        <w:jc w:val="both"/>
        <w:rPr>
          <w:rFonts w:ascii="Times New Roman" w:hAnsi="Times New Roman"/>
          <w:b/>
          <w:bCs/>
          <w:sz w:val="24"/>
          <w:szCs w:val="24"/>
        </w:rPr>
      </w:pPr>
      <w:r>
        <w:rPr>
          <w:rFonts w:ascii="Times New Roman" w:hAnsi="Times New Roman"/>
          <w:b/>
          <w:bCs/>
          <w:sz w:val="24"/>
          <w:szCs w:val="24"/>
        </w:rPr>
        <w:t xml:space="preserve">Temporal trend of </w:t>
      </w:r>
      <w:proofErr w:type="spellStart"/>
      <w:r w:rsidR="00815ABC">
        <w:rPr>
          <w:rFonts w:ascii="Times New Roman" w:hAnsi="Times New Roman"/>
          <w:b/>
          <w:bCs/>
          <w:sz w:val="24"/>
          <w:szCs w:val="24"/>
        </w:rPr>
        <w:t>cardiometabolic</w:t>
      </w:r>
      <w:proofErr w:type="spellEnd"/>
      <w:r w:rsidR="00815ABC">
        <w:rPr>
          <w:rFonts w:ascii="Times New Roman" w:hAnsi="Times New Roman"/>
          <w:b/>
          <w:bCs/>
          <w:sz w:val="24"/>
          <w:szCs w:val="24"/>
        </w:rPr>
        <w:t xml:space="preserve"> </w:t>
      </w:r>
      <w:proofErr w:type="gramStart"/>
      <w:r w:rsidR="00815ABC">
        <w:rPr>
          <w:rFonts w:ascii="Times New Roman" w:hAnsi="Times New Roman"/>
          <w:b/>
          <w:bCs/>
          <w:sz w:val="24"/>
          <w:szCs w:val="24"/>
        </w:rPr>
        <w:t xml:space="preserve">multimorbidity </w:t>
      </w:r>
      <w:r w:rsidR="004E4504">
        <w:rPr>
          <w:rFonts w:ascii="Times New Roman" w:hAnsi="Times New Roman"/>
          <w:b/>
          <w:bCs/>
          <w:sz w:val="24"/>
          <w:szCs w:val="24"/>
        </w:rPr>
        <w:t xml:space="preserve"> </w:t>
      </w:r>
      <w:r w:rsidR="006279EF">
        <w:rPr>
          <w:rFonts w:ascii="Times New Roman" w:hAnsi="Times New Roman"/>
          <w:b/>
          <w:bCs/>
          <w:sz w:val="24"/>
          <w:szCs w:val="24"/>
        </w:rPr>
        <w:t>and</w:t>
      </w:r>
      <w:proofErr w:type="gramEnd"/>
      <w:r w:rsidR="006279EF">
        <w:rPr>
          <w:rFonts w:ascii="Times New Roman" w:hAnsi="Times New Roman"/>
          <w:b/>
          <w:bCs/>
          <w:sz w:val="24"/>
          <w:szCs w:val="24"/>
        </w:rPr>
        <w:t xml:space="preserve"> depression </w:t>
      </w:r>
      <w:r>
        <w:rPr>
          <w:rFonts w:ascii="Times New Roman" w:hAnsi="Times New Roman"/>
          <w:b/>
          <w:bCs/>
          <w:sz w:val="24"/>
          <w:szCs w:val="24"/>
        </w:rPr>
        <w:t>at T2DM d</w:t>
      </w:r>
      <w:r w:rsidR="0091134A">
        <w:rPr>
          <w:rFonts w:ascii="Times New Roman" w:hAnsi="Times New Roman"/>
          <w:b/>
          <w:bCs/>
          <w:sz w:val="24"/>
          <w:szCs w:val="24"/>
        </w:rPr>
        <w:t>ia</w:t>
      </w:r>
      <w:r>
        <w:rPr>
          <w:rFonts w:ascii="Times New Roman" w:hAnsi="Times New Roman"/>
          <w:b/>
          <w:bCs/>
          <w:sz w:val="24"/>
          <w:szCs w:val="24"/>
        </w:rPr>
        <w:t xml:space="preserve">gnosis </w:t>
      </w:r>
    </w:p>
    <w:p w14:paraId="72406395" w14:textId="7092827B" w:rsidR="00937B58" w:rsidRDefault="00A06174" w:rsidP="00F64EB8">
      <w:pPr>
        <w:spacing w:line="480" w:lineRule="auto"/>
        <w:jc w:val="both"/>
        <w:rPr>
          <w:rFonts w:ascii="Times New Roman" w:hAnsi="Times New Roman"/>
          <w:sz w:val="24"/>
          <w:szCs w:val="24"/>
        </w:rPr>
      </w:pPr>
      <w:r>
        <w:rPr>
          <w:rFonts w:ascii="Times New Roman" w:hAnsi="Times New Roman"/>
          <w:sz w:val="24"/>
          <w:szCs w:val="24"/>
        </w:rPr>
        <w:t>In the overall cohort, proportions with ASCVD, MACE-3, microvascular diseases and depression at diagnosis among AA</w:t>
      </w:r>
      <w:r w:rsidR="006279EF">
        <w:rPr>
          <w:rFonts w:ascii="Times New Roman" w:hAnsi="Times New Roman"/>
          <w:sz w:val="24"/>
          <w:szCs w:val="24"/>
        </w:rPr>
        <w:t xml:space="preserve"> and </w:t>
      </w:r>
      <w:r>
        <w:rPr>
          <w:rFonts w:ascii="Times New Roman" w:hAnsi="Times New Roman"/>
          <w:sz w:val="24"/>
          <w:szCs w:val="24"/>
        </w:rPr>
        <w:t xml:space="preserve">WC were </w:t>
      </w:r>
      <w:r w:rsidRPr="00A85705">
        <w:rPr>
          <w:rFonts w:ascii="Times New Roman" w:hAnsi="Times New Roman"/>
          <w:sz w:val="24"/>
          <w:szCs w:val="24"/>
        </w:rPr>
        <w:t>1</w:t>
      </w:r>
      <w:r w:rsidR="00D109EA" w:rsidRPr="00A85705">
        <w:rPr>
          <w:rFonts w:ascii="Times New Roman" w:hAnsi="Times New Roman"/>
          <w:sz w:val="24"/>
          <w:szCs w:val="24"/>
        </w:rPr>
        <w:t>3</w:t>
      </w:r>
      <w:r w:rsidR="006279EF" w:rsidRPr="00A85705">
        <w:rPr>
          <w:rFonts w:ascii="Times New Roman" w:hAnsi="Times New Roman"/>
          <w:sz w:val="24"/>
          <w:szCs w:val="24"/>
        </w:rPr>
        <w:t>% and</w:t>
      </w:r>
      <w:r w:rsidR="00066A16" w:rsidRPr="00A85705">
        <w:rPr>
          <w:rFonts w:ascii="Times New Roman" w:hAnsi="Times New Roman"/>
          <w:sz w:val="24"/>
          <w:szCs w:val="24"/>
        </w:rPr>
        <w:t xml:space="preserve"> </w:t>
      </w:r>
      <w:r w:rsidRPr="00A85705">
        <w:rPr>
          <w:rFonts w:ascii="Times New Roman" w:hAnsi="Times New Roman"/>
          <w:sz w:val="24"/>
          <w:szCs w:val="24"/>
        </w:rPr>
        <w:t>1</w:t>
      </w:r>
      <w:r w:rsidR="00D109EA" w:rsidRPr="00A85705">
        <w:rPr>
          <w:rFonts w:ascii="Times New Roman" w:hAnsi="Times New Roman"/>
          <w:sz w:val="24"/>
          <w:szCs w:val="24"/>
        </w:rPr>
        <w:t>6</w:t>
      </w:r>
      <w:r w:rsidRPr="00A85705">
        <w:rPr>
          <w:rFonts w:ascii="Times New Roman" w:hAnsi="Times New Roman"/>
          <w:sz w:val="24"/>
          <w:szCs w:val="24"/>
        </w:rPr>
        <w:t xml:space="preserve">%, </w:t>
      </w:r>
      <w:r w:rsidR="00D109EA" w:rsidRPr="00A85705">
        <w:rPr>
          <w:rFonts w:ascii="Times New Roman" w:hAnsi="Times New Roman"/>
          <w:sz w:val="24"/>
          <w:szCs w:val="24"/>
        </w:rPr>
        <w:t>6</w:t>
      </w:r>
      <w:r w:rsidR="006279EF" w:rsidRPr="00A85705">
        <w:rPr>
          <w:rFonts w:ascii="Times New Roman" w:hAnsi="Times New Roman"/>
          <w:sz w:val="24"/>
          <w:szCs w:val="24"/>
        </w:rPr>
        <w:t>%</w:t>
      </w:r>
      <w:r w:rsidR="00066A16" w:rsidRPr="00A85705">
        <w:rPr>
          <w:rFonts w:ascii="Times New Roman" w:hAnsi="Times New Roman"/>
          <w:sz w:val="24"/>
          <w:szCs w:val="24"/>
        </w:rPr>
        <w:t xml:space="preserve"> </w:t>
      </w:r>
      <w:r w:rsidR="006279EF" w:rsidRPr="00A85705">
        <w:rPr>
          <w:rFonts w:ascii="Times New Roman" w:hAnsi="Times New Roman"/>
          <w:sz w:val="24"/>
          <w:szCs w:val="24"/>
        </w:rPr>
        <w:t>and</w:t>
      </w:r>
      <w:r w:rsidR="00066A16" w:rsidRPr="00A85705">
        <w:rPr>
          <w:rFonts w:ascii="Times New Roman" w:hAnsi="Times New Roman"/>
          <w:sz w:val="24"/>
          <w:szCs w:val="24"/>
        </w:rPr>
        <w:t xml:space="preserve"> </w:t>
      </w:r>
      <w:r w:rsidR="00D109EA" w:rsidRPr="00A85705">
        <w:rPr>
          <w:rFonts w:ascii="Times New Roman" w:hAnsi="Times New Roman"/>
          <w:sz w:val="24"/>
          <w:szCs w:val="24"/>
        </w:rPr>
        <w:t>5</w:t>
      </w:r>
      <w:r w:rsidRPr="00A85705">
        <w:rPr>
          <w:rFonts w:ascii="Times New Roman" w:hAnsi="Times New Roman"/>
          <w:sz w:val="24"/>
          <w:szCs w:val="24"/>
        </w:rPr>
        <w:t xml:space="preserve">%, </w:t>
      </w:r>
      <w:r w:rsidR="00D109EA" w:rsidRPr="00A85705">
        <w:rPr>
          <w:rFonts w:ascii="Times New Roman" w:hAnsi="Times New Roman"/>
          <w:sz w:val="24"/>
          <w:szCs w:val="24"/>
        </w:rPr>
        <w:t>27</w:t>
      </w:r>
      <w:r w:rsidR="006279EF" w:rsidRPr="00A85705">
        <w:rPr>
          <w:rFonts w:ascii="Times New Roman" w:hAnsi="Times New Roman"/>
          <w:sz w:val="24"/>
          <w:szCs w:val="24"/>
        </w:rPr>
        <w:t xml:space="preserve">% and </w:t>
      </w:r>
      <w:r w:rsidR="00D109EA" w:rsidRPr="00A85705">
        <w:rPr>
          <w:rFonts w:ascii="Times New Roman" w:hAnsi="Times New Roman"/>
          <w:sz w:val="24"/>
          <w:szCs w:val="24"/>
        </w:rPr>
        <w:t>26</w:t>
      </w:r>
      <w:r w:rsidRPr="00A85705">
        <w:rPr>
          <w:rFonts w:ascii="Times New Roman" w:hAnsi="Times New Roman"/>
          <w:sz w:val="24"/>
          <w:szCs w:val="24"/>
        </w:rPr>
        <w:t xml:space="preserve">% and </w:t>
      </w:r>
      <w:r w:rsidR="00D109EA" w:rsidRPr="00A85705">
        <w:rPr>
          <w:rFonts w:ascii="Times New Roman" w:hAnsi="Times New Roman"/>
          <w:sz w:val="24"/>
          <w:szCs w:val="24"/>
        </w:rPr>
        <w:t>19</w:t>
      </w:r>
      <w:r w:rsidR="006279EF" w:rsidRPr="00A85705">
        <w:rPr>
          <w:rFonts w:ascii="Times New Roman" w:hAnsi="Times New Roman"/>
          <w:sz w:val="24"/>
          <w:szCs w:val="24"/>
        </w:rPr>
        <w:t>%</w:t>
      </w:r>
      <w:r w:rsidR="00D109EA" w:rsidRPr="00A85705">
        <w:rPr>
          <w:rFonts w:ascii="Times New Roman" w:hAnsi="Times New Roman"/>
          <w:sz w:val="24"/>
          <w:szCs w:val="24"/>
        </w:rPr>
        <w:t xml:space="preserve"> </w:t>
      </w:r>
      <w:r w:rsidR="006279EF" w:rsidRPr="00A85705">
        <w:rPr>
          <w:rFonts w:ascii="Times New Roman" w:hAnsi="Times New Roman"/>
          <w:sz w:val="24"/>
          <w:szCs w:val="24"/>
        </w:rPr>
        <w:t>and</w:t>
      </w:r>
      <w:r w:rsidR="00066A16" w:rsidRPr="00A85705">
        <w:rPr>
          <w:rFonts w:ascii="Times New Roman" w:hAnsi="Times New Roman"/>
          <w:sz w:val="24"/>
          <w:szCs w:val="24"/>
        </w:rPr>
        <w:t xml:space="preserve"> </w:t>
      </w:r>
      <w:r w:rsidR="00D109EA" w:rsidRPr="00A85705">
        <w:rPr>
          <w:rFonts w:ascii="Times New Roman" w:hAnsi="Times New Roman"/>
          <w:sz w:val="24"/>
          <w:szCs w:val="24"/>
        </w:rPr>
        <w:t>31</w:t>
      </w:r>
      <w:r w:rsidRPr="00A85705">
        <w:rPr>
          <w:rFonts w:ascii="Times New Roman" w:hAnsi="Times New Roman"/>
          <w:sz w:val="24"/>
          <w:szCs w:val="24"/>
        </w:rPr>
        <w:t>%</w:t>
      </w:r>
      <w:r w:rsidR="006279EF">
        <w:rPr>
          <w:rFonts w:ascii="Times New Roman" w:hAnsi="Times New Roman"/>
          <w:sz w:val="24"/>
          <w:szCs w:val="24"/>
        </w:rPr>
        <w:t>,</w:t>
      </w:r>
      <w:r>
        <w:rPr>
          <w:rFonts w:ascii="Times New Roman" w:hAnsi="Times New Roman"/>
          <w:sz w:val="24"/>
          <w:szCs w:val="24"/>
        </w:rPr>
        <w:t xml:space="preserve"> respectively. </w:t>
      </w:r>
      <w:r w:rsidR="00937B58">
        <w:rPr>
          <w:rFonts w:ascii="Times New Roman" w:hAnsi="Times New Roman"/>
          <w:sz w:val="24"/>
          <w:szCs w:val="24"/>
        </w:rPr>
        <w:t xml:space="preserve">While </w:t>
      </w:r>
      <w:r>
        <w:rPr>
          <w:rFonts w:ascii="Times New Roman" w:hAnsi="Times New Roman"/>
          <w:sz w:val="24"/>
          <w:szCs w:val="24"/>
        </w:rPr>
        <w:t xml:space="preserve">the </w:t>
      </w:r>
      <w:r w:rsidR="00937B58">
        <w:rPr>
          <w:rFonts w:ascii="Times New Roman" w:hAnsi="Times New Roman"/>
          <w:sz w:val="24"/>
          <w:szCs w:val="24"/>
        </w:rPr>
        <w:t>prevalence</w:t>
      </w:r>
      <w:r w:rsidR="00396531">
        <w:rPr>
          <w:rFonts w:ascii="Times New Roman" w:hAnsi="Times New Roman"/>
          <w:sz w:val="24"/>
          <w:szCs w:val="24"/>
        </w:rPr>
        <w:t xml:space="preserve"> </w:t>
      </w:r>
      <w:r w:rsidR="00937B58">
        <w:rPr>
          <w:rFonts w:ascii="Times New Roman" w:hAnsi="Times New Roman"/>
          <w:sz w:val="24"/>
          <w:szCs w:val="24"/>
        </w:rPr>
        <w:t xml:space="preserve">of </w:t>
      </w:r>
      <w:r>
        <w:rPr>
          <w:rFonts w:ascii="Times New Roman" w:hAnsi="Times New Roman"/>
          <w:sz w:val="24"/>
          <w:szCs w:val="24"/>
        </w:rPr>
        <w:t>AS</w:t>
      </w:r>
      <w:r w:rsidR="00937B58">
        <w:rPr>
          <w:rFonts w:ascii="Times New Roman" w:hAnsi="Times New Roman"/>
          <w:sz w:val="24"/>
          <w:szCs w:val="24"/>
        </w:rPr>
        <w:t>CVD and MACE-3</w:t>
      </w:r>
      <w:r w:rsidR="00F249E6">
        <w:rPr>
          <w:rFonts w:ascii="Times New Roman" w:hAnsi="Times New Roman"/>
          <w:sz w:val="24"/>
          <w:szCs w:val="24"/>
        </w:rPr>
        <w:t xml:space="preserve"> in</w:t>
      </w:r>
      <w:r w:rsidR="00D96E78">
        <w:rPr>
          <w:rFonts w:ascii="Times New Roman" w:hAnsi="Times New Roman"/>
          <w:sz w:val="24"/>
          <w:szCs w:val="24"/>
        </w:rPr>
        <w:t xml:space="preserve"> </w:t>
      </w:r>
      <w:r w:rsidR="00F249E6">
        <w:rPr>
          <w:rFonts w:ascii="Times New Roman" w:hAnsi="Times New Roman"/>
          <w:sz w:val="24"/>
          <w:szCs w:val="24"/>
        </w:rPr>
        <w:t>early</w:t>
      </w:r>
      <w:r w:rsidR="00815ABC">
        <w:rPr>
          <w:rFonts w:ascii="Times New Roman" w:hAnsi="Times New Roman"/>
          <w:sz w:val="24"/>
          <w:szCs w:val="24"/>
        </w:rPr>
        <w:t>-</w:t>
      </w:r>
      <w:r w:rsidR="00D96E78">
        <w:rPr>
          <w:rFonts w:ascii="Times New Roman" w:hAnsi="Times New Roman"/>
          <w:sz w:val="24"/>
          <w:szCs w:val="24"/>
        </w:rPr>
        <w:t xml:space="preserve">onset T2DM </w:t>
      </w:r>
      <w:proofErr w:type="gramStart"/>
      <w:r>
        <w:rPr>
          <w:rFonts w:ascii="Times New Roman" w:hAnsi="Times New Roman"/>
          <w:sz w:val="24"/>
          <w:szCs w:val="24"/>
        </w:rPr>
        <w:t>w</w:t>
      </w:r>
      <w:r w:rsidR="00937B58">
        <w:rPr>
          <w:rFonts w:ascii="Times New Roman" w:hAnsi="Times New Roman"/>
          <w:sz w:val="24"/>
          <w:szCs w:val="24"/>
        </w:rPr>
        <w:t>ere</w:t>
      </w:r>
      <w:proofErr w:type="gramEnd"/>
      <w:r w:rsidR="00937B58">
        <w:rPr>
          <w:rFonts w:ascii="Times New Roman" w:hAnsi="Times New Roman"/>
          <w:sz w:val="24"/>
          <w:szCs w:val="24"/>
        </w:rPr>
        <w:t xml:space="preserve"> similar</w:t>
      </w:r>
      <w:r w:rsidR="00D02B7D">
        <w:rPr>
          <w:rFonts w:ascii="Times New Roman" w:hAnsi="Times New Roman"/>
          <w:sz w:val="24"/>
          <w:szCs w:val="24"/>
        </w:rPr>
        <w:t xml:space="preserve"> between ethnicities</w:t>
      </w:r>
      <w:r w:rsidR="00937B58">
        <w:rPr>
          <w:rFonts w:ascii="Times New Roman" w:hAnsi="Times New Roman"/>
          <w:sz w:val="24"/>
          <w:szCs w:val="24"/>
        </w:rPr>
        <w:t xml:space="preserve">, </w:t>
      </w:r>
      <w:r w:rsidR="008E5B92">
        <w:rPr>
          <w:rFonts w:ascii="Times New Roman" w:hAnsi="Times New Roman"/>
          <w:sz w:val="24"/>
          <w:szCs w:val="24"/>
        </w:rPr>
        <w:t xml:space="preserve">in </w:t>
      </w:r>
      <w:r w:rsidR="000E3CCC" w:rsidRPr="00A85705">
        <w:rPr>
          <w:rFonts w:ascii="Times New Roman" w:hAnsi="Times New Roman"/>
          <w:sz w:val="24"/>
          <w:szCs w:val="24"/>
        </w:rPr>
        <w:t>older</w:t>
      </w:r>
      <w:r w:rsidR="000E3CCC">
        <w:rPr>
          <w:rFonts w:ascii="Times New Roman" w:hAnsi="Times New Roman"/>
          <w:sz w:val="24"/>
          <w:szCs w:val="24"/>
        </w:rPr>
        <w:t xml:space="preserve"> </w:t>
      </w:r>
      <w:r w:rsidR="00B806BE">
        <w:rPr>
          <w:rFonts w:ascii="Times New Roman" w:hAnsi="Times New Roman"/>
          <w:sz w:val="24"/>
          <w:szCs w:val="24"/>
        </w:rPr>
        <w:t xml:space="preserve">people </w:t>
      </w:r>
      <w:r w:rsidR="008E5B92">
        <w:rPr>
          <w:rFonts w:ascii="Times New Roman" w:hAnsi="Times New Roman"/>
          <w:sz w:val="24"/>
          <w:szCs w:val="24"/>
        </w:rPr>
        <w:t>with T2DM</w:t>
      </w:r>
      <w:r w:rsidR="00937B58">
        <w:rPr>
          <w:rFonts w:ascii="Times New Roman" w:hAnsi="Times New Roman"/>
          <w:sz w:val="24"/>
          <w:szCs w:val="24"/>
        </w:rPr>
        <w:t xml:space="preserve"> </w:t>
      </w:r>
      <w:r w:rsidR="008E5B92">
        <w:rPr>
          <w:rFonts w:ascii="Times New Roman" w:hAnsi="Times New Roman"/>
          <w:sz w:val="24"/>
          <w:szCs w:val="24"/>
        </w:rPr>
        <w:t xml:space="preserve">it was </w:t>
      </w:r>
      <w:r w:rsidR="00937B58">
        <w:rPr>
          <w:rFonts w:ascii="Times New Roman" w:hAnsi="Times New Roman"/>
          <w:sz w:val="24"/>
          <w:szCs w:val="24"/>
        </w:rPr>
        <w:t xml:space="preserve">marginally higher </w:t>
      </w:r>
      <w:r w:rsidR="008E5B92">
        <w:rPr>
          <w:rFonts w:ascii="Times New Roman" w:hAnsi="Times New Roman"/>
          <w:sz w:val="24"/>
          <w:szCs w:val="24"/>
        </w:rPr>
        <w:t xml:space="preserve">for </w:t>
      </w:r>
      <w:r w:rsidR="004E4504">
        <w:rPr>
          <w:rFonts w:ascii="Times New Roman" w:hAnsi="Times New Roman"/>
          <w:sz w:val="24"/>
          <w:szCs w:val="24"/>
        </w:rPr>
        <w:t>AS</w:t>
      </w:r>
      <w:r w:rsidR="00937B58">
        <w:rPr>
          <w:rFonts w:ascii="Times New Roman" w:hAnsi="Times New Roman"/>
          <w:sz w:val="24"/>
          <w:szCs w:val="24"/>
        </w:rPr>
        <w:t xml:space="preserve">CVD and marginally lower </w:t>
      </w:r>
      <w:r w:rsidR="008E5B92">
        <w:rPr>
          <w:rFonts w:ascii="Times New Roman" w:hAnsi="Times New Roman"/>
          <w:sz w:val="24"/>
          <w:szCs w:val="24"/>
        </w:rPr>
        <w:t xml:space="preserve">for </w:t>
      </w:r>
      <w:r w:rsidR="00937B58">
        <w:rPr>
          <w:rFonts w:ascii="Times New Roman" w:hAnsi="Times New Roman"/>
          <w:sz w:val="24"/>
          <w:szCs w:val="24"/>
        </w:rPr>
        <w:t xml:space="preserve">MACE-3 </w:t>
      </w:r>
      <w:r w:rsidR="00AD3B4B">
        <w:rPr>
          <w:rFonts w:ascii="Times New Roman" w:hAnsi="Times New Roman"/>
          <w:sz w:val="24"/>
          <w:szCs w:val="24"/>
        </w:rPr>
        <w:t>among</w:t>
      </w:r>
      <w:r w:rsidR="00196EF4">
        <w:rPr>
          <w:rFonts w:ascii="Times New Roman" w:hAnsi="Times New Roman"/>
          <w:sz w:val="24"/>
          <w:szCs w:val="24"/>
        </w:rPr>
        <w:t xml:space="preserve"> WC </w:t>
      </w:r>
      <w:r>
        <w:rPr>
          <w:rFonts w:ascii="Times New Roman" w:hAnsi="Times New Roman"/>
          <w:sz w:val="24"/>
          <w:szCs w:val="24"/>
        </w:rPr>
        <w:t>(Table 2)</w:t>
      </w:r>
      <w:r w:rsidR="00937B58">
        <w:rPr>
          <w:rFonts w:ascii="Times New Roman" w:hAnsi="Times New Roman"/>
          <w:sz w:val="24"/>
          <w:szCs w:val="24"/>
        </w:rPr>
        <w:t>.</w:t>
      </w:r>
      <w:r>
        <w:rPr>
          <w:rFonts w:ascii="Times New Roman" w:hAnsi="Times New Roman"/>
          <w:sz w:val="24"/>
          <w:szCs w:val="24"/>
        </w:rPr>
        <w:t xml:space="preserve"> </w:t>
      </w:r>
      <w:r w:rsidR="00D109EA">
        <w:rPr>
          <w:rFonts w:ascii="Times New Roman" w:hAnsi="Times New Roman"/>
          <w:sz w:val="24"/>
          <w:szCs w:val="24"/>
        </w:rPr>
        <w:t xml:space="preserve">Although </w:t>
      </w:r>
      <w:r w:rsidR="00A435E1">
        <w:rPr>
          <w:rFonts w:ascii="Times New Roman" w:hAnsi="Times New Roman"/>
          <w:sz w:val="24"/>
          <w:szCs w:val="24"/>
        </w:rPr>
        <w:t xml:space="preserve">the </w:t>
      </w:r>
      <w:r w:rsidR="00A435E1">
        <w:rPr>
          <w:rFonts w:ascii="Times New Roman" w:hAnsi="Times New Roman"/>
          <w:sz w:val="24"/>
          <w:szCs w:val="24"/>
        </w:rPr>
        <w:lastRenderedPageBreak/>
        <w:t>proportions with microvascular disease were similar between ethnicities aged &lt;50 years, AA had higher proportion with CKD (</w:t>
      </w:r>
      <w:r w:rsidR="00D109EA">
        <w:rPr>
          <w:rFonts w:ascii="Times New Roman" w:hAnsi="Times New Roman"/>
          <w:sz w:val="24"/>
          <w:szCs w:val="24"/>
        </w:rPr>
        <w:t>9</w:t>
      </w:r>
      <w:r w:rsidR="00A435E1">
        <w:rPr>
          <w:rFonts w:ascii="Times New Roman" w:hAnsi="Times New Roman"/>
          <w:sz w:val="24"/>
          <w:szCs w:val="24"/>
        </w:rPr>
        <w:t>%) compared to WC (</w:t>
      </w:r>
      <w:r w:rsidR="00D109EA">
        <w:rPr>
          <w:rFonts w:ascii="Times New Roman" w:hAnsi="Times New Roman"/>
          <w:sz w:val="24"/>
          <w:szCs w:val="24"/>
        </w:rPr>
        <w:t>7</w:t>
      </w:r>
      <w:r w:rsidR="00A435E1">
        <w:rPr>
          <w:rFonts w:ascii="Times New Roman" w:hAnsi="Times New Roman"/>
          <w:sz w:val="24"/>
          <w:szCs w:val="24"/>
        </w:rPr>
        <w:t xml:space="preserve">%) </w:t>
      </w:r>
      <w:r w:rsidR="00DD5AAA">
        <w:rPr>
          <w:rFonts w:ascii="Times New Roman" w:hAnsi="Times New Roman"/>
          <w:sz w:val="24"/>
          <w:szCs w:val="24"/>
        </w:rPr>
        <w:t>c</w:t>
      </w:r>
      <w:r w:rsidR="00A435E1">
        <w:rPr>
          <w:rFonts w:ascii="Times New Roman" w:hAnsi="Times New Roman"/>
          <w:sz w:val="24"/>
          <w:szCs w:val="24"/>
        </w:rPr>
        <w:t xml:space="preserve">ompared to WC across all age groups, </w:t>
      </w:r>
    </w:p>
    <w:p w14:paraId="4F59BC14" w14:textId="681826E8" w:rsidR="00F74931" w:rsidRDefault="00F74931" w:rsidP="00F64EB8">
      <w:pPr>
        <w:spacing w:line="480" w:lineRule="auto"/>
        <w:jc w:val="both"/>
        <w:rPr>
          <w:rFonts w:ascii="Times New Roman" w:hAnsi="Times New Roman"/>
          <w:bCs/>
          <w:sz w:val="24"/>
          <w:szCs w:val="24"/>
        </w:rPr>
      </w:pPr>
      <w:r>
        <w:rPr>
          <w:rFonts w:ascii="Times New Roman" w:hAnsi="Times New Roman"/>
          <w:bCs/>
          <w:sz w:val="24"/>
          <w:szCs w:val="24"/>
        </w:rPr>
        <w:t xml:space="preserve">The prevalence of depression at the time of T2DM diagnosis </w:t>
      </w:r>
      <w:r w:rsidR="00000F89">
        <w:rPr>
          <w:rFonts w:ascii="Times New Roman" w:hAnsi="Times New Roman"/>
          <w:bCs/>
          <w:sz w:val="24"/>
          <w:szCs w:val="24"/>
        </w:rPr>
        <w:t xml:space="preserve">has been significantly </w:t>
      </w:r>
      <w:r>
        <w:rPr>
          <w:rFonts w:ascii="Times New Roman" w:hAnsi="Times New Roman"/>
          <w:bCs/>
          <w:sz w:val="24"/>
          <w:szCs w:val="24"/>
        </w:rPr>
        <w:t xml:space="preserve">increasing </w:t>
      </w:r>
      <w:r w:rsidR="00000F89">
        <w:rPr>
          <w:rFonts w:ascii="Times New Roman" w:hAnsi="Times New Roman"/>
          <w:bCs/>
          <w:sz w:val="24"/>
          <w:szCs w:val="24"/>
        </w:rPr>
        <w:t xml:space="preserve">across </w:t>
      </w:r>
      <w:r>
        <w:rPr>
          <w:rFonts w:ascii="Times New Roman" w:hAnsi="Times New Roman"/>
          <w:bCs/>
          <w:sz w:val="24"/>
          <w:szCs w:val="24"/>
        </w:rPr>
        <w:t xml:space="preserve">all age groups and </w:t>
      </w:r>
      <w:r w:rsidR="00000F89">
        <w:rPr>
          <w:rFonts w:ascii="Times New Roman" w:hAnsi="Times New Roman"/>
          <w:bCs/>
          <w:sz w:val="24"/>
          <w:szCs w:val="24"/>
        </w:rPr>
        <w:t xml:space="preserve">both </w:t>
      </w:r>
      <w:r>
        <w:rPr>
          <w:rFonts w:ascii="Times New Roman" w:hAnsi="Times New Roman"/>
          <w:bCs/>
          <w:sz w:val="24"/>
          <w:szCs w:val="24"/>
        </w:rPr>
        <w:t xml:space="preserve">ethnicities, being significantly higher for WC compared to AA (Figure </w:t>
      </w:r>
      <w:r w:rsidR="0059026D">
        <w:rPr>
          <w:rFonts w:ascii="Times New Roman" w:hAnsi="Times New Roman"/>
          <w:bCs/>
          <w:sz w:val="24"/>
          <w:szCs w:val="24"/>
        </w:rPr>
        <w:t>1</w:t>
      </w:r>
      <w:r>
        <w:rPr>
          <w:rFonts w:ascii="Times New Roman" w:hAnsi="Times New Roman"/>
          <w:bCs/>
          <w:sz w:val="24"/>
          <w:szCs w:val="24"/>
        </w:rPr>
        <w:t xml:space="preserve">B). </w:t>
      </w:r>
      <w:r w:rsidR="00000F89">
        <w:rPr>
          <w:rFonts w:ascii="Times New Roman" w:hAnsi="Times New Roman"/>
          <w:bCs/>
          <w:sz w:val="24"/>
          <w:szCs w:val="24"/>
        </w:rPr>
        <w:t xml:space="preserve">Among AA </w:t>
      </w:r>
      <w:r w:rsidR="007E2156">
        <w:rPr>
          <w:rFonts w:ascii="Times New Roman" w:hAnsi="Times New Roman"/>
          <w:bCs/>
          <w:sz w:val="24"/>
          <w:szCs w:val="24"/>
        </w:rPr>
        <w:t>and</w:t>
      </w:r>
      <w:r w:rsidR="00000F89">
        <w:rPr>
          <w:rFonts w:ascii="Times New Roman" w:hAnsi="Times New Roman"/>
          <w:bCs/>
          <w:sz w:val="24"/>
          <w:szCs w:val="24"/>
        </w:rPr>
        <w:t xml:space="preserve"> WC</w:t>
      </w:r>
      <w:r>
        <w:rPr>
          <w:rFonts w:ascii="Times New Roman" w:hAnsi="Times New Roman"/>
          <w:bCs/>
          <w:sz w:val="24"/>
          <w:szCs w:val="24"/>
        </w:rPr>
        <w:t xml:space="preserve">, the </w:t>
      </w:r>
      <w:r w:rsidR="007E2156">
        <w:rPr>
          <w:rFonts w:ascii="Times New Roman" w:hAnsi="Times New Roman"/>
          <w:bCs/>
          <w:sz w:val="24"/>
          <w:szCs w:val="24"/>
        </w:rPr>
        <w:t xml:space="preserve">overall </w:t>
      </w:r>
      <w:r>
        <w:rPr>
          <w:rFonts w:ascii="Times New Roman" w:hAnsi="Times New Roman"/>
          <w:bCs/>
          <w:sz w:val="24"/>
          <w:szCs w:val="24"/>
        </w:rPr>
        <w:t>prevalence of depression increased from</w:t>
      </w:r>
      <w:r w:rsidR="00000F89">
        <w:rPr>
          <w:rFonts w:ascii="Times New Roman" w:hAnsi="Times New Roman"/>
          <w:bCs/>
          <w:sz w:val="24"/>
          <w:szCs w:val="24"/>
        </w:rPr>
        <w:t xml:space="preserve"> </w:t>
      </w:r>
      <w:r w:rsidR="00000F89" w:rsidRPr="00A85705">
        <w:rPr>
          <w:rFonts w:ascii="Times New Roman" w:hAnsi="Times New Roman"/>
          <w:bCs/>
          <w:sz w:val="24"/>
          <w:szCs w:val="24"/>
        </w:rPr>
        <w:t>15</w:t>
      </w:r>
      <w:r w:rsidR="007E2156" w:rsidRPr="00A85705">
        <w:rPr>
          <w:rFonts w:ascii="Times New Roman" w:hAnsi="Times New Roman"/>
          <w:bCs/>
          <w:sz w:val="24"/>
          <w:szCs w:val="24"/>
        </w:rPr>
        <w:t>%</w:t>
      </w:r>
      <w:r w:rsidR="00066A16" w:rsidRPr="00A85705">
        <w:rPr>
          <w:rFonts w:ascii="Times New Roman" w:hAnsi="Times New Roman"/>
          <w:bCs/>
          <w:sz w:val="24"/>
          <w:szCs w:val="24"/>
        </w:rPr>
        <w:t xml:space="preserve"> </w:t>
      </w:r>
      <w:r w:rsidR="007E2156" w:rsidRPr="00A85705">
        <w:rPr>
          <w:rFonts w:ascii="Times New Roman" w:hAnsi="Times New Roman"/>
          <w:bCs/>
          <w:sz w:val="24"/>
          <w:szCs w:val="24"/>
        </w:rPr>
        <w:t>and</w:t>
      </w:r>
      <w:r w:rsidR="00000F89" w:rsidRPr="00A85705">
        <w:rPr>
          <w:rFonts w:ascii="Times New Roman" w:hAnsi="Times New Roman"/>
          <w:bCs/>
          <w:sz w:val="24"/>
          <w:szCs w:val="24"/>
        </w:rPr>
        <w:t xml:space="preserve"> 20% </w:t>
      </w:r>
      <w:r w:rsidRPr="00A85705">
        <w:rPr>
          <w:rFonts w:ascii="Times New Roman" w:hAnsi="Times New Roman"/>
          <w:bCs/>
          <w:sz w:val="24"/>
          <w:szCs w:val="24"/>
        </w:rPr>
        <w:t xml:space="preserve">in 2000 to </w:t>
      </w:r>
      <w:r w:rsidR="00000F89" w:rsidRPr="00A85705">
        <w:rPr>
          <w:rFonts w:ascii="Times New Roman" w:hAnsi="Times New Roman"/>
          <w:bCs/>
          <w:sz w:val="24"/>
          <w:szCs w:val="24"/>
        </w:rPr>
        <w:t>23</w:t>
      </w:r>
      <w:r w:rsidR="007E2156" w:rsidRPr="00A85705">
        <w:rPr>
          <w:rFonts w:ascii="Times New Roman" w:hAnsi="Times New Roman"/>
          <w:bCs/>
          <w:sz w:val="24"/>
          <w:szCs w:val="24"/>
        </w:rPr>
        <w:t>%</w:t>
      </w:r>
      <w:r w:rsidR="00000F89" w:rsidRPr="00A85705">
        <w:rPr>
          <w:rFonts w:ascii="Times New Roman" w:hAnsi="Times New Roman"/>
          <w:bCs/>
          <w:sz w:val="24"/>
          <w:szCs w:val="24"/>
        </w:rPr>
        <w:t xml:space="preserve"> </w:t>
      </w:r>
      <w:r w:rsidR="007E2156" w:rsidRPr="00A85705">
        <w:rPr>
          <w:rFonts w:ascii="Times New Roman" w:hAnsi="Times New Roman"/>
          <w:bCs/>
          <w:sz w:val="24"/>
          <w:szCs w:val="24"/>
        </w:rPr>
        <w:t>and</w:t>
      </w:r>
      <w:r w:rsidR="00000F89" w:rsidRPr="00A85705">
        <w:rPr>
          <w:rFonts w:ascii="Times New Roman" w:hAnsi="Times New Roman"/>
          <w:bCs/>
          <w:sz w:val="24"/>
          <w:szCs w:val="24"/>
        </w:rPr>
        <w:t xml:space="preserve"> 34%</w:t>
      </w:r>
      <w:r w:rsidR="00000F89">
        <w:rPr>
          <w:rFonts w:ascii="Times New Roman" w:hAnsi="Times New Roman"/>
          <w:bCs/>
          <w:sz w:val="24"/>
          <w:szCs w:val="24"/>
        </w:rPr>
        <w:t xml:space="preserve"> </w:t>
      </w:r>
      <w:r>
        <w:rPr>
          <w:rFonts w:ascii="Times New Roman" w:hAnsi="Times New Roman"/>
          <w:bCs/>
          <w:sz w:val="24"/>
          <w:szCs w:val="24"/>
        </w:rPr>
        <w:t>in 201</w:t>
      </w:r>
      <w:r w:rsidR="00920669">
        <w:rPr>
          <w:rFonts w:ascii="Times New Roman" w:hAnsi="Times New Roman"/>
          <w:bCs/>
          <w:sz w:val="24"/>
          <w:szCs w:val="24"/>
        </w:rPr>
        <w:t>7</w:t>
      </w:r>
      <w:r w:rsidR="007E2156">
        <w:rPr>
          <w:rFonts w:ascii="Times New Roman" w:hAnsi="Times New Roman"/>
          <w:bCs/>
          <w:sz w:val="24"/>
          <w:szCs w:val="24"/>
        </w:rPr>
        <w:t>, respectively</w:t>
      </w:r>
      <w:r w:rsidR="00000F89">
        <w:rPr>
          <w:rFonts w:ascii="Times New Roman" w:hAnsi="Times New Roman"/>
          <w:bCs/>
          <w:sz w:val="24"/>
          <w:szCs w:val="24"/>
        </w:rPr>
        <w:t xml:space="preserve"> (Figure </w:t>
      </w:r>
      <w:r w:rsidR="0059026D">
        <w:rPr>
          <w:rFonts w:ascii="Times New Roman" w:hAnsi="Times New Roman"/>
          <w:bCs/>
          <w:sz w:val="24"/>
          <w:szCs w:val="24"/>
        </w:rPr>
        <w:t>1</w:t>
      </w:r>
      <w:r w:rsidR="00000F89">
        <w:rPr>
          <w:rFonts w:ascii="Times New Roman" w:hAnsi="Times New Roman"/>
          <w:bCs/>
          <w:sz w:val="24"/>
          <w:szCs w:val="24"/>
        </w:rPr>
        <w:t>B)</w:t>
      </w:r>
      <w:r>
        <w:rPr>
          <w:rFonts w:ascii="Times New Roman" w:hAnsi="Times New Roman"/>
          <w:bCs/>
          <w:sz w:val="24"/>
          <w:szCs w:val="24"/>
        </w:rPr>
        <w:t xml:space="preserve">. </w:t>
      </w:r>
      <w:r w:rsidR="00000F89">
        <w:rPr>
          <w:rFonts w:ascii="Times New Roman" w:hAnsi="Times New Roman"/>
          <w:bCs/>
          <w:sz w:val="24"/>
          <w:szCs w:val="24"/>
        </w:rPr>
        <w:t xml:space="preserve">These proportions were similar among </w:t>
      </w:r>
      <w:r w:rsidR="00B806BE">
        <w:rPr>
          <w:rFonts w:ascii="Times New Roman" w:hAnsi="Times New Roman"/>
          <w:bCs/>
          <w:sz w:val="24"/>
          <w:szCs w:val="24"/>
        </w:rPr>
        <w:t xml:space="preserve">people </w:t>
      </w:r>
      <w:r w:rsidR="007E2156">
        <w:rPr>
          <w:rFonts w:ascii="Times New Roman" w:hAnsi="Times New Roman"/>
          <w:bCs/>
          <w:sz w:val="24"/>
          <w:szCs w:val="24"/>
        </w:rPr>
        <w:t xml:space="preserve">with </w:t>
      </w:r>
      <w:r w:rsidR="00F249E6">
        <w:rPr>
          <w:rFonts w:ascii="Times New Roman" w:hAnsi="Times New Roman"/>
          <w:bCs/>
          <w:sz w:val="24"/>
          <w:szCs w:val="24"/>
        </w:rPr>
        <w:t>early</w:t>
      </w:r>
      <w:r w:rsidR="00B806BE">
        <w:rPr>
          <w:rFonts w:ascii="Times New Roman" w:hAnsi="Times New Roman"/>
          <w:bCs/>
          <w:sz w:val="24"/>
          <w:szCs w:val="24"/>
        </w:rPr>
        <w:t>-</w:t>
      </w:r>
      <w:r w:rsidR="00000F89">
        <w:rPr>
          <w:rFonts w:ascii="Times New Roman" w:hAnsi="Times New Roman"/>
          <w:bCs/>
          <w:sz w:val="24"/>
          <w:szCs w:val="24"/>
        </w:rPr>
        <w:t>onset T2DM (20</w:t>
      </w:r>
      <w:r w:rsidR="007E2156">
        <w:rPr>
          <w:rFonts w:ascii="Times New Roman" w:hAnsi="Times New Roman"/>
          <w:bCs/>
          <w:sz w:val="24"/>
          <w:szCs w:val="24"/>
        </w:rPr>
        <w:t xml:space="preserve">% in AA and </w:t>
      </w:r>
      <w:r w:rsidR="00000F89">
        <w:rPr>
          <w:rFonts w:ascii="Times New Roman" w:hAnsi="Times New Roman"/>
          <w:bCs/>
          <w:sz w:val="24"/>
          <w:szCs w:val="24"/>
        </w:rPr>
        <w:t>34%</w:t>
      </w:r>
      <w:r w:rsidR="007E2156">
        <w:rPr>
          <w:rFonts w:ascii="Times New Roman" w:hAnsi="Times New Roman"/>
          <w:bCs/>
          <w:sz w:val="24"/>
          <w:szCs w:val="24"/>
        </w:rPr>
        <w:t xml:space="preserve"> in WC</w:t>
      </w:r>
      <w:r w:rsidR="00000F89">
        <w:rPr>
          <w:rFonts w:ascii="Times New Roman" w:hAnsi="Times New Roman"/>
          <w:bCs/>
          <w:sz w:val="24"/>
          <w:szCs w:val="24"/>
        </w:rPr>
        <w:t xml:space="preserve">). </w:t>
      </w:r>
      <w:r w:rsidR="00D109EA">
        <w:rPr>
          <w:rFonts w:ascii="Times New Roman" w:hAnsi="Times New Roman"/>
          <w:sz w:val="24"/>
          <w:szCs w:val="24"/>
        </w:rPr>
        <w:t xml:space="preserve">The increasing trend in the prevalence of </w:t>
      </w:r>
      <w:r w:rsidR="00B806BE">
        <w:rPr>
          <w:rFonts w:ascii="Times New Roman" w:hAnsi="Times New Roman"/>
          <w:sz w:val="24"/>
          <w:szCs w:val="24"/>
        </w:rPr>
        <w:t>CM</w:t>
      </w:r>
      <w:r w:rsidR="00633565">
        <w:rPr>
          <w:rFonts w:ascii="Times New Roman" w:hAnsi="Times New Roman"/>
          <w:sz w:val="24"/>
          <w:szCs w:val="24"/>
        </w:rPr>
        <w:t xml:space="preserve"> </w:t>
      </w:r>
      <w:r w:rsidR="00D109EA">
        <w:rPr>
          <w:rFonts w:ascii="Times New Roman" w:hAnsi="Times New Roman"/>
          <w:sz w:val="24"/>
          <w:szCs w:val="24"/>
        </w:rPr>
        <w:t>post 2010 has been similar in both ethnicities aged &lt;</w:t>
      </w:r>
      <w:r w:rsidR="00B806BE">
        <w:rPr>
          <w:rFonts w:ascii="Times New Roman" w:hAnsi="Times New Roman"/>
          <w:sz w:val="24"/>
          <w:szCs w:val="24"/>
        </w:rPr>
        <w:t>60</w:t>
      </w:r>
      <w:r w:rsidR="00D109EA">
        <w:rPr>
          <w:rFonts w:ascii="Times New Roman" w:hAnsi="Times New Roman"/>
          <w:sz w:val="24"/>
          <w:szCs w:val="24"/>
        </w:rPr>
        <w:t xml:space="preserve"> years </w:t>
      </w:r>
      <w:r w:rsidR="00D109EA" w:rsidRPr="00A85705">
        <w:rPr>
          <w:rFonts w:ascii="Times New Roman" w:hAnsi="Times New Roman"/>
          <w:sz w:val="24"/>
          <w:szCs w:val="24"/>
        </w:rPr>
        <w:t xml:space="preserve">(Figures </w:t>
      </w:r>
      <w:r w:rsidR="0059026D" w:rsidRPr="00A85705">
        <w:rPr>
          <w:rFonts w:ascii="Times New Roman" w:hAnsi="Times New Roman"/>
          <w:sz w:val="24"/>
          <w:szCs w:val="24"/>
        </w:rPr>
        <w:t>1</w:t>
      </w:r>
      <w:r w:rsidR="00D109EA" w:rsidRPr="00A85705">
        <w:rPr>
          <w:rFonts w:ascii="Times New Roman" w:hAnsi="Times New Roman"/>
          <w:sz w:val="24"/>
          <w:szCs w:val="24"/>
        </w:rPr>
        <w:t xml:space="preserve">C – </w:t>
      </w:r>
      <w:r w:rsidR="0059026D" w:rsidRPr="00A85705">
        <w:rPr>
          <w:rFonts w:ascii="Times New Roman" w:hAnsi="Times New Roman"/>
          <w:sz w:val="24"/>
          <w:szCs w:val="24"/>
        </w:rPr>
        <w:t>1</w:t>
      </w:r>
      <w:r w:rsidR="00B806BE" w:rsidRPr="00A85705">
        <w:rPr>
          <w:rFonts w:ascii="Times New Roman" w:hAnsi="Times New Roman"/>
          <w:sz w:val="24"/>
          <w:szCs w:val="24"/>
        </w:rPr>
        <w:t>E</w:t>
      </w:r>
      <w:r w:rsidR="00D109EA" w:rsidRPr="00A85705">
        <w:rPr>
          <w:rFonts w:ascii="Times New Roman" w:hAnsi="Times New Roman"/>
          <w:sz w:val="24"/>
          <w:szCs w:val="24"/>
        </w:rPr>
        <w:t>).</w:t>
      </w:r>
    </w:p>
    <w:p w14:paraId="2670E3FE" w14:textId="77777777" w:rsidR="00F74931" w:rsidRDefault="00F74931" w:rsidP="00F64EB8">
      <w:pPr>
        <w:spacing w:line="480" w:lineRule="auto"/>
        <w:jc w:val="both"/>
        <w:rPr>
          <w:rFonts w:ascii="Times New Roman" w:hAnsi="Times New Roman"/>
          <w:b/>
          <w:sz w:val="24"/>
          <w:szCs w:val="24"/>
        </w:rPr>
      </w:pPr>
    </w:p>
    <w:p w14:paraId="3501D5A7" w14:textId="3F6369C0" w:rsidR="00F64EB8" w:rsidRDefault="00F64EB8" w:rsidP="00F64EB8">
      <w:pPr>
        <w:spacing w:line="480" w:lineRule="auto"/>
        <w:jc w:val="both"/>
        <w:rPr>
          <w:rFonts w:ascii="Times New Roman" w:hAnsi="Times New Roman"/>
          <w:b/>
          <w:sz w:val="24"/>
          <w:szCs w:val="24"/>
        </w:rPr>
      </w:pPr>
      <w:r>
        <w:rPr>
          <w:rFonts w:ascii="Times New Roman" w:hAnsi="Times New Roman"/>
          <w:b/>
          <w:sz w:val="24"/>
          <w:szCs w:val="24"/>
        </w:rPr>
        <w:t xml:space="preserve">Risk of ASCVD and MACE-3 </w:t>
      </w:r>
    </w:p>
    <w:p w14:paraId="631BB32A" w14:textId="489F1F88" w:rsidR="00FC6588" w:rsidRDefault="00FE2F34" w:rsidP="00475669">
      <w:pPr>
        <w:spacing w:line="480" w:lineRule="auto"/>
        <w:jc w:val="both"/>
        <w:rPr>
          <w:rFonts w:ascii="Times New Roman" w:hAnsi="Times New Roman"/>
          <w:sz w:val="24"/>
          <w:szCs w:val="24"/>
        </w:rPr>
      </w:pPr>
      <w:r>
        <w:rPr>
          <w:rFonts w:ascii="Times New Roman" w:hAnsi="Times New Roman"/>
          <w:sz w:val="24"/>
          <w:szCs w:val="24"/>
        </w:rPr>
        <w:t xml:space="preserve">The </w:t>
      </w:r>
      <w:r w:rsidR="006677A8">
        <w:rPr>
          <w:rFonts w:ascii="Times New Roman" w:hAnsi="Times New Roman"/>
          <w:sz w:val="24"/>
          <w:szCs w:val="24"/>
        </w:rPr>
        <w:t>mean</w:t>
      </w:r>
      <w:r w:rsidR="00066A16">
        <w:rPr>
          <w:rFonts w:ascii="Times New Roman" w:hAnsi="Times New Roman"/>
          <w:sz w:val="24"/>
          <w:szCs w:val="24"/>
        </w:rPr>
        <w:t xml:space="preserve"> </w:t>
      </w:r>
      <w:r w:rsidR="007E2156">
        <w:rPr>
          <w:rFonts w:ascii="Times New Roman" w:hAnsi="Times New Roman"/>
          <w:sz w:val="24"/>
          <w:szCs w:val="24"/>
        </w:rPr>
        <w:t>(</w:t>
      </w:r>
      <w:r w:rsidR="00066A16">
        <w:rPr>
          <w:rFonts w:ascii="Times New Roman" w:hAnsi="Times New Roman"/>
          <w:sz w:val="24"/>
          <w:szCs w:val="24"/>
        </w:rPr>
        <w:t>median</w:t>
      </w:r>
      <w:r w:rsidR="007E2156">
        <w:rPr>
          <w:rFonts w:ascii="Times New Roman" w:hAnsi="Times New Roman"/>
          <w:sz w:val="24"/>
          <w:szCs w:val="24"/>
        </w:rPr>
        <w:t>)</w:t>
      </w:r>
      <w:r w:rsidR="00066A16">
        <w:rPr>
          <w:rFonts w:ascii="Times New Roman" w:hAnsi="Times New Roman"/>
          <w:sz w:val="24"/>
          <w:szCs w:val="24"/>
        </w:rPr>
        <w:t xml:space="preserve"> </w:t>
      </w:r>
      <w:r w:rsidR="006677A8">
        <w:rPr>
          <w:rFonts w:ascii="Times New Roman" w:hAnsi="Times New Roman"/>
          <w:sz w:val="24"/>
          <w:szCs w:val="24"/>
        </w:rPr>
        <w:t xml:space="preserve">follow-up time </w:t>
      </w:r>
      <w:r w:rsidR="00417336">
        <w:rPr>
          <w:rFonts w:ascii="Times New Roman" w:hAnsi="Times New Roman"/>
          <w:sz w:val="24"/>
          <w:szCs w:val="24"/>
        </w:rPr>
        <w:t xml:space="preserve">for ASCVD </w:t>
      </w:r>
      <w:r w:rsidR="006677A8">
        <w:rPr>
          <w:rFonts w:ascii="Times New Roman" w:hAnsi="Times New Roman"/>
          <w:sz w:val="24"/>
          <w:szCs w:val="24"/>
        </w:rPr>
        <w:t xml:space="preserve">among AA </w:t>
      </w:r>
      <w:r w:rsidR="007E2156">
        <w:rPr>
          <w:rFonts w:ascii="Times New Roman" w:hAnsi="Times New Roman"/>
          <w:sz w:val="24"/>
          <w:szCs w:val="24"/>
        </w:rPr>
        <w:t>and</w:t>
      </w:r>
      <w:r w:rsidR="006677A8">
        <w:rPr>
          <w:rFonts w:ascii="Times New Roman" w:hAnsi="Times New Roman"/>
          <w:sz w:val="24"/>
          <w:szCs w:val="24"/>
        </w:rPr>
        <w:t xml:space="preserve"> WC were </w:t>
      </w:r>
      <w:r w:rsidR="004C1A02">
        <w:rPr>
          <w:rFonts w:ascii="Times New Roman" w:hAnsi="Times New Roman"/>
          <w:sz w:val="24"/>
          <w:szCs w:val="24"/>
        </w:rPr>
        <w:t xml:space="preserve">4.8 </w:t>
      </w:r>
      <w:r w:rsidR="007E2156">
        <w:rPr>
          <w:rFonts w:ascii="Times New Roman" w:hAnsi="Times New Roman"/>
          <w:sz w:val="24"/>
          <w:szCs w:val="24"/>
        </w:rPr>
        <w:t>(</w:t>
      </w:r>
      <w:r w:rsidR="004C1A02">
        <w:rPr>
          <w:rFonts w:ascii="Times New Roman" w:hAnsi="Times New Roman"/>
          <w:sz w:val="24"/>
          <w:szCs w:val="24"/>
        </w:rPr>
        <w:t>5.4</w:t>
      </w:r>
      <w:r w:rsidR="007E2156">
        <w:rPr>
          <w:rFonts w:ascii="Times New Roman" w:hAnsi="Times New Roman"/>
          <w:sz w:val="24"/>
          <w:szCs w:val="24"/>
        </w:rPr>
        <w:t>)</w:t>
      </w:r>
      <w:r w:rsidR="004C1A02">
        <w:rPr>
          <w:rFonts w:ascii="Times New Roman" w:hAnsi="Times New Roman"/>
          <w:sz w:val="24"/>
          <w:szCs w:val="24"/>
        </w:rPr>
        <w:t xml:space="preserve"> years </w:t>
      </w:r>
      <w:r w:rsidR="00066A16">
        <w:rPr>
          <w:rFonts w:ascii="Times New Roman" w:hAnsi="Times New Roman"/>
          <w:sz w:val="24"/>
          <w:szCs w:val="24"/>
        </w:rPr>
        <w:t xml:space="preserve">and </w:t>
      </w:r>
      <w:r w:rsidR="002829EE">
        <w:rPr>
          <w:rFonts w:ascii="Times New Roman" w:hAnsi="Times New Roman"/>
          <w:sz w:val="24"/>
          <w:szCs w:val="24"/>
        </w:rPr>
        <w:t>4.1</w:t>
      </w:r>
      <w:r w:rsidR="007E2156">
        <w:rPr>
          <w:rFonts w:ascii="Times New Roman" w:hAnsi="Times New Roman"/>
          <w:sz w:val="24"/>
          <w:szCs w:val="24"/>
        </w:rPr>
        <w:t xml:space="preserve"> (</w:t>
      </w:r>
      <w:r w:rsidR="002829EE">
        <w:rPr>
          <w:rFonts w:ascii="Times New Roman" w:hAnsi="Times New Roman"/>
          <w:sz w:val="24"/>
          <w:szCs w:val="24"/>
        </w:rPr>
        <w:t>4.7</w:t>
      </w:r>
      <w:r w:rsidR="007E2156">
        <w:rPr>
          <w:rFonts w:ascii="Times New Roman" w:hAnsi="Times New Roman"/>
          <w:sz w:val="24"/>
          <w:szCs w:val="24"/>
        </w:rPr>
        <w:t>)</w:t>
      </w:r>
      <w:r w:rsidR="002829EE">
        <w:rPr>
          <w:rFonts w:ascii="Times New Roman" w:hAnsi="Times New Roman"/>
          <w:sz w:val="24"/>
          <w:szCs w:val="24"/>
        </w:rPr>
        <w:t xml:space="preserve"> </w:t>
      </w:r>
      <w:r w:rsidR="00066A16">
        <w:rPr>
          <w:rFonts w:ascii="Times New Roman" w:hAnsi="Times New Roman"/>
          <w:sz w:val="24"/>
          <w:szCs w:val="24"/>
        </w:rPr>
        <w:t>years</w:t>
      </w:r>
      <w:r w:rsidR="007E2156">
        <w:rPr>
          <w:rFonts w:ascii="Times New Roman" w:hAnsi="Times New Roman"/>
          <w:sz w:val="24"/>
          <w:szCs w:val="24"/>
        </w:rPr>
        <w:t>,</w:t>
      </w:r>
      <w:r w:rsidR="00066A16">
        <w:rPr>
          <w:rFonts w:ascii="Times New Roman" w:hAnsi="Times New Roman"/>
          <w:sz w:val="24"/>
          <w:szCs w:val="24"/>
        </w:rPr>
        <w:t xml:space="preserve"> respectively</w:t>
      </w:r>
      <w:r w:rsidR="006677A8">
        <w:rPr>
          <w:rFonts w:ascii="Times New Roman" w:hAnsi="Times New Roman"/>
          <w:sz w:val="24"/>
          <w:szCs w:val="24"/>
        </w:rPr>
        <w:t xml:space="preserve">. </w:t>
      </w:r>
      <w:r w:rsidR="00082DD2">
        <w:rPr>
          <w:rFonts w:ascii="Times New Roman" w:hAnsi="Times New Roman"/>
          <w:sz w:val="24"/>
          <w:szCs w:val="24"/>
        </w:rPr>
        <w:t xml:space="preserve">The crude event rates per 1000 person years are presented in Supplementary Table </w:t>
      </w:r>
      <w:r w:rsidR="002B0C0F">
        <w:rPr>
          <w:rFonts w:ascii="Times New Roman" w:hAnsi="Times New Roman"/>
          <w:sz w:val="24"/>
          <w:szCs w:val="24"/>
        </w:rPr>
        <w:t>2</w:t>
      </w:r>
      <w:r w:rsidR="00082DD2">
        <w:rPr>
          <w:rFonts w:ascii="Times New Roman" w:hAnsi="Times New Roman"/>
          <w:sz w:val="24"/>
          <w:szCs w:val="24"/>
        </w:rPr>
        <w:t xml:space="preserve">. </w:t>
      </w:r>
    </w:p>
    <w:p w14:paraId="718A6841" w14:textId="01998DC4" w:rsidR="00417336" w:rsidRDefault="006677A8">
      <w:pPr>
        <w:spacing w:line="480" w:lineRule="auto"/>
        <w:jc w:val="both"/>
        <w:rPr>
          <w:rFonts w:ascii="Times New Roman" w:hAnsi="Times New Roman"/>
          <w:sz w:val="24"/>
          <w:szCs w:val="24"/>
        </w:rPr>
      </w:pPr>
      <w:r>
        <w:rPr>
          <w:rFonts w:ascii="Times New Roman" w:hAnsi="Times New Roman"/>
          <w:sz w:val="24"/>
          <w:szCs w:val="24"/>
        </w:rPr>
        <w:t xml:space="preserve">AA had </w:t>
      </w:r>
      <w:r w:rsidR="007E2156">
        <w:rPr>
          <w:rFonts w:ascii="Times New Roman" w:hAnsi="Times New Roman"/>
          <w:sz w:val="24"/>
          <w:szCs w:val="24"/>
        </w:rPr>
        <w:t xml:space="preserve">a </w:t>
      </w:r>
      <w:r>
        <w:rPr>
          <w:rFonts w:ascii="Times New Roman" w:hAnsi="Times New Roman"/>
          <w:sz w:val="24"/>
          <w:szCs w:val="24"/>
        </w:rPr>
        <w:t>17% (</w:t>
      </w:r>
      <w:r w:rsidR="007E2156">
        <w:rPr>
          <w:rFonts w:ascii="Times New Roman" w:hAnsi="Times New Roman"/>
          <w:sz w:val="24"/>
          <w:szCs w:val="24"/>
        </w:rPr>
        <w:t>HR 1.17</w:t>
      </w:r>
      <w:r w:rsidR="00015F39">
        <w:rPr>
          <w:rFonts w:ascii="Times New Roman" w:hAnsi="Times New Roman"/>
          <w:sz w:val="24"/>
          <w:szCs w:val="24"/>
        </w:rPr>
        <w:t>;</w:t>
      </w:r>
      <w:r w:rsidR="003075D7">
        <w:rPr>
          <w:rFonts w:ascii="Times New Roman" w:hAnsi="Times New Roman"/>
          <w:sz w:val="24"/>
          <w:szCs w:val="24"/>
        </w:rPr>
        <w:t xml:space="preserve"> CI: </w:t>
      </w:r>
      <w:r>
        <w:rPr>
          <w:rFonts w:ascii="Times New Roman" w:hAnsi="Times New Roman"/>
          <w:sz w:val="24"/>
          <w:szCs w:val="24"/>
        </w:rPr>
        <w:t>1.05, 1.31) higher adjusted ASCV</w:t>
      </w:r>
      <w:r w:rsidR="004C1A02">
        <w:rPr>
          <w:rFonts w:ascii="Times New Roman" w:hAnsi="Times New Roman"/>
          <w:sz w:val="24"/>
          <w:szCs w:val="24"/>
        </w:rPr>
        <w:t>D</w:t>
      </w:r>
      <w:r>
        <w:rPr>
          <w:rFonts w:ascii="Times New Roman" w:hAnsi="Times New Roman"/>
          <w:sz w:val="24"/>
          <w:szCs w:val="24"/>
        </w:rPr>
        <w:t xml:space="preserve"> risk compared to WC only in the 18-39</w:t>
      </w:r>
      <w:r w:rsidR="00082DD2">
        <w:rPr>
          <w:rFonts w:ascii="Times New Roman" w:hAnsi="Times New Roman"/>
          <w:sz w:val="24"/>
          <w:szCs w:val="24"/>
        </w:rPr>
        <w:t xml:space="preserve"> years </w:t>
      </w:r>
      <w:r>
        <w:rPr>
          <w:rFonts w:ascii="Times New Roman" w:hAnsi="Times New Roman"/>
          <w:sz w:val="24"/>
          <w:szCs w:val="24"/>
        </w:rPr>
        <w:t xml:space="preserve">age group, </w:t>
      </w:r>
      <w:r w:rsidR="004C1A02">
        <w:rPr>
          <w:rFonts w:ascii="Times New Roman" w:hAnsi="Times New Roman"/>
          <w:sz w:val="24"/>
          <w:szCs w:val="24"/>
        </w:rPr>
        <w:t xml:space="preserve">while </w:t>
      </w:r>
      <w:r>
        <w:rPr>
          <w:rFonts w:ascii="Times New Roman" w:hAnsi="Times New Roman"/>
          <w:sz w:val="24"/>
          <w:szCs w:val="24"/>
        </w:rPr>
        <w:t>there was no difference in the ASCVD risk between the two ethnic groups in the older age groups</w:t>
      </w:r>
      <w:r w:rsidR="004C1A02">
        <w:rPr>
          <w:rFonts w:ascii="Times New Roman" w:hAnsi="Times New Roman"/>
          <w:sz w:val="24"/>
          <w:szCs w:val="24"/>
        </w:rPr>
        <w:t xml:space="preserve"> (Table 3, Figure </w:t>
      </w:r>
      <w:r w:rsidR="0059026D">
        <w:rPr>
          <w:rFonts w:ascii="Times New Roman" w:hAnsi="Times New Roman"/>
          <w:sz w:val="24"/>
          <w:szCs w:val="24"/>
        </w:rPr>
        <w:t>2</w:t>
      </w:r>
      <w:r w:rsidR="004C1A02">
        <w:rPr>
          <w:rFonts w:ascii="Times New Roman" w:hAnsi="Times New Roman"/>
          <w:sz w:val="24"/>
          <w:szCs w:val="24"/>
        </w:rPr>
        <w:t>)</w:t>
      </w:r>
      <w:r>
        <w:rPr>
          <w:rFonts w:ascii="Times New Roman" w:hAnsi="Times New Roman"/>
          <w:sz w:val="24"/>
          <w:szCs w:val="24"/>
        </w:rPr>
        <w:t xml:space="preserve">. </w:t>
      </w:r>
      <w:r w:rsidR="00417336">
        <w:rPr>
          <w:rFonts w:ascii="Times New Roman" w:hAnsi="Times New Roman"/>
          <w:sz w:val="24"/>
          <w:szCs w:val="24"/>
        </w:rPr>
        <w:t xml:space="preserve">In the subgroup of people with depression, the observed higher ASCVD risk in AA aged 18-39 years disappeared (95% HR CI: </w:t>
      </w:r>
      <w:r w:rsidR="00417336" w:rsidRPr="00417336">
        <w:rPr>
          <w:rFonts w:ascii="Times New Roman" w:hAnsi="Times New Roman"/>
          <w:sz w:val="24"/>
          <w:szCs w:val="24"/>
        </w:rPr>
        <w:t>0.96, 1.35</w:t>
      </w:r>
      <w:r w:rsidR="00417336">
        <w:rPr>
          <w:rFonts w:ascii="Times New Roman" w:hAnsi="Times New Roman"/>
          <w:sz w:val="24"/>
          <w:szCs w:val="24"/>
        </w:rPr>
        <w:t xml:space="preserve">). </w:t>
      </w:r>
    </w:p>
    <w:p w14:paraId="28FE7BF8" w14:textId="0BBE0D20" w:rsidR="00BA3C4D" w:rsidRDefault="006677A8">
      <w:pPr>
        <w:spacing w:line="480" w:lineRule="auto"/>
        <w:jc w:val="both"/>
        <w:rPr>
          <w:rFonts w:ascii="Times New Roman" w:hAnsi="Times New Roman"/>
          <w:sz w:val="24"/>
          <w:szCs w:val="24"/>
        </w:rPr>
      </w:pPr>
      <w:r>
        <w:rPr>
          <w:rFonts w:ascii="Times New Roman" w:hAnsi="Times New Roman"/>
          <w:sz w:val="24"/>
          <w:szCs w:val="24"/>
        </w:rPr>
        <w:t xml:space="preserve">AA had significantly higher adjusted MACE-3 risk </w:t>
      </w:r>
      <w:r w:rsidR="00317043">
        <w:rPr>
          <w:rFonts w:ascii="Times New Roman" w:hAnsi="Times New Roman"/>
          <w:sz w:val="24"/>
          <w:szCs w:val="24"/>
        </w:rPr>
        <w:t>compared to WC across all age groups.</w:t>
      </w:r>
      <w:r>
        <w:rPr>
          <w:rFonts w:ascii="Times New Roman" w:hAnsi="Times New Roman"/>
          <w:sz w:val="24"/>
          <w:szCs w:val="24"/>
        </w:rPr>
        <w:t xml:space="preserve"> </w:t>
      </w:r>
      <w:r w:rsidR="00F249E6">
        <w:rPr>
          <w:rFonts w:ascii="Times New Roman" w:hAnsi="Times New Roman"/>
          <w:sz w:val="24"/>
          <w:szCs w:val="24"/>
        </w:rPr>
        <w:t>However</w:t>
      </w:r>
      <w:r w:rsidR="00471BA1">
        <w:rPr>
          <w:rFonts w:ascii="Times New Roman" w:hAnsi="Times New Roman"/>
          <w:sz w:val="24"/>
          <w:szCs w:val="24"/>
        </w:rPr>
        <w:t>,</w:t>
      </w:r>
      <w:r w:rsidR="00F249E6">
        <w:rPr>
          <w:rFonts w:ascii="Times New Roman" w:hAnsi="Times New Roman"/>
          <w:sz w:val="24"/>
          <w:szCs w:val="24"/>
        </w:rPr>
        <w:t xml:space="preserve"> t</w:t>
      </w:r>
      <w:r>
        <w:rPr>
          <w:rFonts w:ascii="Times New Roman" w:hAnsi="Times New Roman"/>
          <w:sz w:val="24"/>
          <w:szCs w:val="24"/>
        </w:rPr>
        <w:t xml:space="preserve">he higher MACE-3 risk among AA was </w:t>
      </w:r>
      <w:r w:rsidR="00317043">
        <w:rPr>
          <w:rFonts w:ascii="Times New Roman" w:hAnsi="Times New Roman"/>
          <w:sz w:val="24"/>
          <w:szCs w:val="24"/>
        </w:rPr>
        <w:t>lowest in</w:t>
      </w:r>
      <w:r w:rsidR="006B017A">
        <w:rPr>
          <w:rFonts w:ascii="Times New Roman" w:hAnsi="Times New Roman"/>
          <w:sz w:val="24"/>
          <w:szCs w:val="24"/>
        </w:rPr>
        <w:t xml:space="preserve"> the</w:t>
      </w:r>
      <w:r w:rsidR="00317043">
        <w:rPr>
          <w:rFonts w:ascii="Times New Roman" w:hAnsi="Times New Roman"/>
          <w:sz w:val="24"/>
          <w:szCs w:val="24"/>
        </w:rPr>
        <w:t xml:space="preserve"> oldest group (60-70 years</w:t>
      </w:r>
      <w:r w:rsidR="00471BA1">
        <w:rPr>
          <w:rFonts w:ascii="Times New Roman" w:hAnsi="Times New Roman"/>
          <w:sz w:val="24"/>
          <w:szCs w:val="24"/>
        </w:rPr>
        <w:t xml:space="preserve">: </w:t>
      </w:r>
      <w:r w:rsidR="00317043">
        <w:rPr>
          <w:rFonts w:ascii="Times New Roman" w:hAnsi="Times New Roman"/>
          <w:sz w:val="24"/>
          <w:szCs w:val="24"/>
        </w:rPr>
        <w:t>HR 1.11; CI: 1.06, 1.15) and highest in the youngest age group (HR 1.63; CI: 1.42</w:t>
      </w:r>
      <w:proofErr w:type="gramStart"/>
      <w:r w:rsidR="00471BA1">
        <w:rPr>
          <w:rFonts w:ascii="Times New Roman" w:hAnsi="Times New Roman"/>
          <w:sz w:val="24"/>
          <w:szCs w:val="24"/>
        </w:rPr>
        <w:t xml:space="preserve">, </w:t>
      </w:r>
      <w:r w:rsidR="00317043">
        <w:rPr>
          <w:rFonts w:ascii="Times New Roman" w:hAnsi="Times New Roman"/>
          <w:sz w:val="24"/>
          <w:szCs w:val="24"/>
        </w:rPr>
        <w:t xml:space="preserve"> 1.88</w:t>
      </w:r>
      <w:proofErr w:type="gramEnd"/>
      <w:r w:rsidR="00317043">
        <w:rPr>
          <w:rFonts w:ascii="Times New Roman" w:hAnsi="Times New Roman"/>
          <w:sz w:val="24"/>
          <w:szCs w:val="24"/>
        </w:rPr>
        <w:t>)</w:t>
      </w:r>
      <w:r w:rsidR="00F249E6">
        <w:rPr>
          <w:rFonts w:ascii="Times New Roman" w:hAnsi="Times New Roman"/>
          <w:sz w:val="24"/>
          <w:szCs w:val="24"/>
        </w:rPr>
        <w:t>.</w:t>
      </w:r>
      <w:r w:rsidR="00C651AF">
        <w:rPr>
          <w:rFonts w:ascii="Times New Roman" w:hAnsi="Times New Roman"/>
          <w:sz w:val="24"/>
          <w:szCs w:val="24"/>
        </w:rPr>
        <w:t xml:space="preserve"> </w:t>
      </w:r>
      <w:r w:rsidR="00F249E6">
        <w:rPr>
          <w:rFonts w:ascii="Times New Roman" w:hAnsi="Times New Roman"/>
          <w:sz w:val="24"/>
          <w:szCs w:val="24"/>
        </w:rPr>
        <w:t xml:space="preserve"> H</w:t>
      </w:r>
      <w:r w:rsidR="003A7137">
        <w:rPr>
          <w:rFonts w:ascii="Times New Roman" w:hAnsi="Times New Roman"/>
          <w:sz w:val="24"/>
          <w:szCs w:val="24"/>
        </w:rPr>
        <w:t>igher MACE-3 risk in AA was consistent</w:t>
      </w:r>
      <w:r w:rsidR="006B017A">
        <w:rPr>
          <w:rFonts w:ascii="Times New Roman" w:hAnsi="Times New Roman"/>
          <w:sz w:val="24"/>
          <w:szCs w:val="24"/>
        </w:rPr>
        <w:t xml:space="preserve"> in</w:t>
      </w:r>
      <w:r w:rsidR="003A7137">
        <w:rPr>
          <w:rFonts w:ascii="Times New Roman" w:hAnsi="Times New Roman"/>
          <w:sz w:val="24"/>
          <w:szCs w:val="24"/>
        </w:rPr>
        <w:t xml:space="preserve"> people with and without depression</w:t>
      </w:r>
      <w:r w:rsidR="0066074A">
        <w:rPr>
          <w:rFonts w:ascii="Times New Roman" w:hAnsi="Times New Roman"/>
          <w:sz w:val="24"/>
          <w:szCs w:val="24"/>
        </w:rPr>
        <w:t xml:space="preserve"> (Table 3)</w:t>
      </w:r>
      <w:r w:rsidR="007901CA">
        <w:rPr>
          <w:rFonts w:ascii="Times New Roman" w:hAnsi="Times New Roman"/>
          <w:sz w:val="24"/>
          <w:szCs w:val="24"/>
        </w:rPr>
        <w:t>.</w:t>
      </w:r>
    </w:p>
    <w:p w14:paraId="238C887A" w14:textId="77777777" w:rsidR="00BA3C4D" w:rsidRDefault="00BA3C4D" w:rsidP="00BA3C4D">
      <w:pPr>
        <w:spacing w:line="480" w:lineRule="auto"/>
        <w:jc w:val="both"/>
        <w:rPr>
          <w:rFonts w:ascii="Times New Roman" w:hAnsi="Times New Roman"/>
          <w:sz w:val="24"/>
          <w:szCs w:val="24"/>
        </w:rPr>
      </w:pPr>
      <w:r>
        <w:rPr>
          <w:rFonts w:ascii="Times New Roman" w:hAnsi="Times New Roman"/>
          <w:sz w:val="24"/>
          <w:szCs w:val="24"/>
        </w:rPr>
        <w:lastRenderedPageBreak/>
        <w:t xml:space="preserve">The restricted mean years to ASCVD post T2DM diagnosis in AA and WC in the 50-60 years age group were 15.2 and 15.1 years, about 2.5 years earlier than the expected time to event in the 18-39 years group (17.4 and 17.7 in AA and WC, respectively) in both ethnic groups. The difference in time to MACE-3 was also about 2.5 years in both AA and WC. </w:t>
      </w:r>
    </w:p>
    <w:p w14:paraId="0F626A8B" w14:textId="067AA507" w:rsidR="006B604B" w:rsidRDefault="006B604B">
      <w:pPr>
        <w:spacing w:line="480" w:lineRule="auto"/>
        <w:jc w:val="both"/>
        <w:rPr>
          <w:rFonts w:ascii="Times New Roman" w:hAnsi="Times New Roman"/>
          <w:sz w:val="24"/>
          <w:szCs w:val="24"/>
        </w:rPr>
      </w:pPr>
    </w:p>
    <w:p w14:paraId="055AE8D9" w14:textId="1FAB06B7" w:rsidR="006B604B" w:rsidRPr="00A85705" w:rsidRDefault="006B604B">
      <w:pPr>
        <w:spacing w:line="480" w:lineRule="auto"/>
        <w:jc w:val="both"/>
        <w:rPr>
          <w:rFonts w:ascii="Times New Roman" w:hAnsi="Times New Roman"/>
          <w:b/>
          <w:bCs/>
          <w:iCs/>
          <w:sz w:val="24"/>
          <w:szCs w:val="24"/>
        </w:rPr>
      </w:pPr>
      <w:r w:rsidRPr="00A85705">
        <w:rPr>
          <w:rFonts w:ascii="Times New Roman" w:hAnsi="Times New Roman"/>
          <w:b/>
          <w:bCs/>
          <w:iCs/>
          <w:sz w:val="24"/>
          <w:szCs w:val="24"/>
        </w:rPr>
        <w:t>Depression and comorbidities</w:t>
      </w:r>
    </w:p>
    <w:p w14:paraId="50ACCF77" w14:textId="31A92619" w:rsidR="008E7A05" w:rsidRDefault="007901CA">
      <w:pPr>
        <w:spacing w:line="480" w:lineRule="auto"/>
        <w:jc w:val="both"/>
        <w:rPr>
          <w:rFonts w:ascii="Times New Roman" w:hAnsi="Times New Roman"/>
          <w:sz w:val="24"/>
          <w:szCs w:val="24"/>
        </w:rPr>
      </w:pPr>
      <w:r>
        <w:rPr>
          <w:rFonts w:ascii="Times New Roman" w:hAnsi="Times New Roman"/>
          <w:sz w:val="24"/>
          <w:szCs w:val="24"/>
        </w:rPr>
        <w:t>T</w:t>
      </w:r>
      <w:r w:rsidR="003A7137">
        <w:rPr>
          <w:rFonts w:ascii="Times New Roman" w:hAnsi="Times New Roman"/>
          <w:sz w:val="24"/>
          <w:szCs w:val="24"/>
        </w:rPr>
        <w:t xml:space="preserve">he </w:t>
      </w:r>
      <w:r w:rsidR="0045094D">
        <w:rPr>
          <w:rFonts w:ascii="Times New Roman" w:hAnsi="Times New Roman"/>
          <w:sz w:val="24"/>
          <w:szCs w:val="24"/>
        </w:rPr>
        <w:t xml:space="preserve">association of </w:t>
      </w:r>
      <w:r w:rsidR="008E7A05">
        <w:rPr>
          <w:rFonts w:ascii="Times New Roman" w:hAnsi="Times New Roman"/>
          <w:sz w:val="24"/>
          <w:szCs w:val="24"/>
        </w:rPr>
        <w:t xml:space="preserve">depression and other comorbidities with both ASCVD and MACE-3 risk </w:t>
      </w:r>
      <w:r w:rsidR="00554A1C">
        <w:rPr>
          <w:rFonts w:ascii="Times New Roman" w:hAnsi="Times New Roman"/>
          <w:sz w:val="24"/>
          <w:szCs w:val="24"/>
        </w:rPr>
        <w:t xml:space="preserve">was in general more pronounced in WC </w:t>
      </w:r>
      <w:r w:rsidR="007E2500">
        <w:rPr>
          <w:rFonts w:ascii="Times New Roman" w:hAnsi="Times New Roman"/>
          <w:sz w:val="24"/>
          <w:szCs w:val="24"/>
        </w:rPr>
        <w:t xml:space="preserve">than AA, yet there was overlap between </w:t>
      </w:r>
      <w:r w:rsidR="00471BA1">
        <w:rPr>
          <w:rFonts w:ascii="Times New Roman" w:hAnsi="Times New Roman"/>
          <w:sz w:val="24"/>
          <w:szCs w:val="24"/>
        </w:rPr>
        <w:t xml:space="preserve">HR </w:t>
      </w:r>
      <w:r w:rsidR="007E2500">
        <w:rPr>
          <w:rFonts w:ascii="Times New Roman" w:hAnsi="Times New Roman"/>
          <w:sz w:val="24"/>
          <w:szCs w:val="24"/>
        </w:rPr>
        <w:t>C</w:t>
      </w:r>
      <w:r w:rsidR="001C15D0">
        <w:rPr>
          <w:rFonts w:ascii="Times New Roman" w:hAnsi="Times New Roman"/>
          <w:sz w:val="24"/>
          <w:szCs w:val="24"/>
        </w:rPr>
        <w:t>I</w:t>
      </w:r>
      <w:r w:rsidR="007E2500">
        <w:rPr>
          <w:rFonts w:ascii="Times New Roman" w:hAnsi="Times New Roman"/>
          <w:sz w:val="24"/>
          <w:szCs w:val="24"/>
        </w:rPr>
        <w:t>s.</w:t>
      </w:r>
    </w:p>
    <w:p w14:paraId="6307638A" w14:textId="150A46CA" w:rsidR="001C15D0" w:rsidRDefault="001C15D0" w:rsidP="001C15D0">
      <w:pPr>
        <w:spacing w:line="480" w:lineRule="auto"/>
        <w:jc w:val="both"/>
        <w:rPr>
          <w:rFonts w:ascii="Times New Roman" w:hAnsi="Times New Roman"/>
          <w:sz w:val="24"/>
          <w:szCs w:val="24"/>
        </w:rPr>
      </w:pPr>
      <w:r>
        <w:rPr>
          <w:rFonts w:ascii="Times New Roman" w:hAnsi="Times New Roman"/>
          <w:sz w:val="24"/>
          <w:szCs w:val="24"/>
        </w:rPr>
        <w:t xml:space="preserve">The depression state at diagnosis or during follow-up was independently associated </w:t>
      </w:r>
      <w:r w:rsidR="00482F34">
        <w:rPr>
          <w:rFonts w:ascii="Times New Roman" w:hAnsi="Times New Roman"/>
          <w:sz w:val="24"/>
          <w:szCs w:val="24"/>
        </w:rPr>
        <w:t>with 1</w:t>
      </w:r>
      <w:r>
        <w:rPr>
          <w:rFonts w:ascii="Times New Roman" w:hAnsi="Times New Roman"/>
          <w:sz w:val="24"/>
          <w:szCs w:val="24"/>
        </w:rPr>
        <w:t xml:space="preserve">-36% and 1-28% increased risk of ASCVD and MACE-3 respectively, a modest effect-size consistently similar across age groups and ethnicity (all p&lt;0.05, Table 3). </w:t>
      </w:r>
    </w:p>
    <w:p w14:paraId="6C96376F" w14:textId="2D82978D" w:rsidR="001C15D0" w:rsidRDefault="001C15D0">
      <w:pPr>
        <w:spacing w:line="480" w:lineRule="auto"/>
        <w:jc w:val="both"/>
        <w:rPr>
          <w:rFonts w:ascii="Times New Roman" w:hAnsi="Times New Roman"/>
          <w:sz w:val="24"/>
          <w:szCs w:val="24"/>
        </w:rPr>
      </w:pPr>
      <w:r>
        <w:rPr>
          <w:rFonts w:ascii="Times New Roman" w:hAnsi="Times New Roman"/>
          <w:sz w:val="24"/>
          <w:szCs w:val="24"/>
        </w:rPr>
        <w:t xml:space="preserve">Other comorbidities were independently associated with the ASCVD and MACE-3 risk only among WC. Hypertension was associated with 2-50% and 2-39% significantly increased risk of ASCVD and MACE-3 respectively, effect size being similar across all age groups and ethnicity.    </w:t>
      </w:r>
    </w:p>
    <w:bookmarkEnd w:id="6"/>
    <w:p w14:paraId="7718295C" w14:textId="1BB3C850" w:rsidR="00D22818" w:rsidRDefault="00D22818" w:rsidP="00600331">
      <w:pPr>
        <w:spacing w:line="480" w:lineRule="auto"/>
        <w:jc w:val="both"/>
        <w:rPr>
          <w:rFonts w:ascii="Times New Roman" w:hAnsi="Times New Roman"/>
          <w:b/>
          <w:sz w:val="24"/>
          <w:szCs w:val="24"/>
        </w:rPr>
      </w:pPr>
      <w:r w:rsidRPr="00D22818">
        <w:rPr>
          <w:rFonts w:ascii="Times New Roman" w:hAnsi="Times New Roman"/>
          <w:b/>
          <w:sz w:val="24"/>
          <w:szCs w:val="24"/>
        </w:rPr>
        <w:t>DISCUSSION</w:t>
      </w:r>
    </w:p>
    <w:p w14:paraId="2F802A06" w14:textId="77777777" w:rsidR="00102428" w:rsidRDefault="00102428" w:rsidP="0000710F">
      <w:pPr>
        <w:spacing w:line="480" w:lineRule="auto"/>
        <w:jc w:val="both"/>
        <w:rPr>
          <w:rFonts w:ascii="Times New Roman" w:hAnsi="Times New Roman"/>
          <w:bCs/>
          <w:sz w:val="24"/>
          <w:szCs w:val="24"/>
        </w:rPr>
      </w:pPr>
    </w:p>
    <w:p w14:paraId="19B580A5" w14:textId="36589C79" w:rsidR="0000710F" w:rsidRPr="004651DF" w:rsidRDefault="0000710F" w:rsidP="0000710F">
      <w:pPr>
        <w:spacing w:line="480" w:lineRule="auto"/>
        <w:jc w:val="both"/>
        <w:rPr>
          <w:rFonts w:ascii="Times New Roman" w:hAnsi="Times New Roman"/>
          <w:bCs/>
          <w:sz w:val="24"/>
          <w:szCs w:val="24"/>
        </w:rPr>
      </w:pPr>
      <w:r>
        <w:rPr>
          <w:rFonts w:ascii="Times New Roman" w:hAnsi="Times New Roman"/>
          <w:bCs/>
          <w:sz w:val="24"/>
          <w:szCs w:val="24"/>
        </w:rPr>
        <w:t xml:space="preserve">In the absence of any comparative US nationally representative ethnicity based data on the prevalence of co-morbidities including depression </w:t>
      </w:r>
      <w:r w:rsidR="00471BA1">
        <w:rPr>
          <w:rFonts w:ascii="Times New Roman" w:hAnsi="Times New Roman"/>
          <w:bCs/>
          <w:sz w:val="24"/>
          <w:szCs w:val="24"/>
        </w:rPr>
        <w:t xml:space="preserve">in </w:t>
      </w:r>
      <w:r w:rsidR="00F249E6">
        <w:rPr>
          <w:rFonts w:ascii="Times New Roman" w:hAnsi="Times New Roman"/>
          <w:bCs/>
          <w:sz w:val="24"/>
          <w:szCs w:val="24"/>
        </w:rPr>
        <w:t>early</w:t>
      </w:r>
      <w:r w:rsidR="00471BA1">
        <w:rPr>
          <w:rFonts w:ascii="Times New Roman" w:hAnsi="Times New Roman"/>
          <w:bCs/>
          <w:sz w:val="24"/>
          <w:szCs w:val="24"/>
        </w:rPr>
        <w:t>-</w:t>
      </w:r>
      <w:r w:rsidR="00EE60E9">
        <w:rPr>
          <w:rFonts w:ascii="Times New Roman" w:hAnsi="Times New Roman"/>
          <w:bCs/>
          <w:sz w:val="24"/>
          <w:szCs w:val="24"/>
        </w:rPr>
        <w:t xml:space="preserve">onset </w:t>
      </w:r>
      <w:r>
        <w:rPr>
          <w:rFonts w:ascii="Times New Roman" w:hAnsi="Times New Roman"/>
          <w:bCs/>
          <w:sz w:val="24"/>
          <w:szCs w:val="24"/>
        </w:rPr>
        <w:t>T2DM, this study provides unique and comprehensive information on the temporal trend in the prevalence of</w:t>
      </w:r>
      <w:r w:rsidR="00F249E6">
        <w:rPr>
          <w:rFonts w:ascii="Times New Roman" w:hAnsi="Times New Roman"/>
          <w:bCs/>
          <w:sz w:val="24"/>
          <w:szCs w:val="24"/>
        </w:rPr>
        <w:t xml:space="preserve"> </w:t>
      </w:r>
      <w:r w:rsidR="00471BA1">
        <w:rPr>
          <w:rFonts w:ascii="Times New Roman" w:hAnsi="Times New Roman"/>
          <w:bCs/>
          <w:sz w:val="24"/>
          <w:szCs w:val="24"/>
        </w:rPr>
        <w:t>CM</w:t>
      </w:r>
      <w:r w:rsidR="00015F39">
        <w:rPr>
          <w:rFonts w:ascii="Times New Roman" w:hAnsi="Times New Roman"/>
          <w:bCs/>
          <w:sz w:val="24"/>
          <w:szCs w:val="24"/>
        </w:rPr>
        <w:t xml:space="preserve"> </w:t>
      </w:r>
      <w:r>
        <w:rPr>
          <w:rFonts w:ascii="Times New Roman" w:hAnsi="Times New Roman"/>
          <w:bCs/>
          <w:sz w:val="24"/>
          <w:szCs w:val="24"/>
        </w:rPr>
        <w:t xml:space="preserve"> and depression, with heterogeneity in </w:t>
      </w:r>
      <w:r w:rsidR="00F249E6">
        <w:rPr>
          <w:rFonts w:ascii="Times New Roman" w:hAnsi="Times New Roman"/>
          <w:bCs/>
          <w:sz w:val="24"/>
          <w:szCs w:val="24"/>
        </w:rPr>
        <w:t>early</w:t>
      </w:r>
      <w:r w:rsidR="00471BA1">
        <w:rPr>
          <w:rFonts w:ascii="Times New Roman" w:hAnsi="Times New Roman"/>
          <w:bCs/>
          <w:sz w:val="24"/>
          <w:szCs w:val="24"/>
        </w:rPr>
        <w:t>-</w:t>
      </w:r>
      <w:r>
        <w:rPr>
          <w:rFonts w:ascii="Times New Roman" w:hAnsi="Times New Roman"/>
          <w:bCs/>
          <w:sz w:val="24"/>
          <w:szCs w:val="24"/>
        </w:rPr>
        <w:t xml:space="preserve"> and usual-onset T2DM. </w:t>
      </w:r>
      <w:r w:rsidR="00E61100">
        <w:rPr>
          <w:rFonts w:ascii="Times New Roman" w:hAnsi="Times New Roman"/>
          <w:bCs/>
          <w:sz w:val="24"/>
          <w:szCs w:val="24"/>
        </w:rPr>
        <w:t xml:space="preserve">Another novelty of this study is the evaluation of ethnic differences in the risk of ASCVD and MACE-3 by age groups at T2DM diagnosis, and the interplay of depression and other </w:t>
      </w:r>
      <w:r w:rsidR="00102428">
        <w:rPr>
          <w:rFonts w:ascii="Times New Roman" w:hAnsi="Times New Roman"/>
          <w:bCs/>
          <w:sz w:val="24"/>
          <w:szCs w:val="24"/>
        </w:rPr>
        <w:t>comorbidities</w:t>
      </w:r>
      <w:r w:rsidR="00E61100">
        <w:rPr>
          <w:rFonts w:ascii="Times New Roman" w:hAnsi="Times New Roman"/>
          <w:bCs/>
          <w:sz w:val="24"/>
          <w:szCs w:val="24"/>
        </w:rPr>
        <w:t xml:space="preserve"> in such differences in a large cohort of people </w:t>
      </w:r>
      <w:r w:rsidR="00EE60E9">
        <w:rPr>
          <w:rFonts w:ascii="Times New Roman" w:hAnsi="Times New Roman"/>
          <w:bCs/>
          <w:sz w:val="24"/>
          <w:szCs w:val="24"/>
        </w:rPr>
        <w:t>from a representative US EMR</w:t>
      </w:r>
      <w:r w:rsidR="00EE60E9">
        <w:rPr>
          <w:rFonts w:ascii="Times New Roman" w:hAnsi="Times New Roman"/>
          <w:bCs/>
          <w:sz w:val="24"/>
          <w:szCs w:val="24"/>
        </w:rPr>
        <w:fldChar w:fldCharType="begin"/>
      </w:r>
      <w:r w:rsidR="00D12787">
        <w:rPr>
          <w:rFonts w:ascii="Times New Roman" w:hAnsi="Times New Roman"/>
          <w:bCs/>
          <w:sz w:val="24"/>
          <w:szCs w:val="24"/>
        </w:rPr>
        <w:instrText xml:space="preserve"> ADDIN EN.CITE &lt;EndNote&gt;&lt;Cite&gt;&lt;Author&gt;Montvida&lt;/Author&gt;&lt;Year&gt;2020&lt;/Year&gt;&lt;RecNum&gt;79&lt;/RecNum&gt;&lt;DisplayText&gt;[15]&lt;/DisplayText&gt;&lt;record&gt;&lt;rec-number&gt;79&lt;/rec-number&gt;&lt;foreign-keys&gt;&lt;key app="EN" db-id="z52wtaessvt090edxzk5s0zuaad9rdsftsxx" timestamp="1595984930"&gt;79&lt;/key&gt;&lt;/foreign-keys&gt;&lt;ref-type name="Journal Article"&gt;17&lt;/ref-type&gt;&lt;contributors&gt;&lt;authors&gt;&lt;author&gt;Montvida, Olga;&lt;/author&gt;&lt;author&gt;Dibato, John;&lt;/author&gt;&lt;author&gt;Paul, Sanjoy K;&lt;/author&gt;&lt;/authors&gt;&lt;/contributors&gt;&lt;titles&gt;&lt;title&gt;Evaluating the Representativeness of US Centricity Electronic Medical Records with Reports from Centers for Disease Control and Prevention: Office Visits and Cardiometabolic Conditions&lt;/title&gt;&lt;secondary-title&gt;JMIR Medical Informatics&lt;/secondary-title&gt;&lt;/titles&gt;&lt;periodical&gt;&lt;full-title&gt;JMIR Medical Informatics&lt;/full-title&gt;&lt;/periodical&gt;&lt;volume&gt;in production&lt;/volume&gt;&lt;dates&gt;&lt;year&gt;2020&lt;/year&gt;&lt;/dates&gt;&lt;urls&gt;&lt;/urls&gt;&lt;/record&gt;&lt;/Cite&gt;&lt;/EndNote&gt;</w:instrText>
      </w:r>
      <w:r w:rsidR="00EE60E9">
        <w:rPr>
          <w:rFonts w:ascii="Times New Roman" w:hAnsi="Times New Roman"/>
          <w:bCs/>
          <w:sz w:val="24"/>
          <w:szCs w:val="24"/>
        </w:rPr>
        <w:fldChar w:fldCharType="separate"/>
      </w:r>
      <w:r w:rsidR="00D12787">
        <w:rPr>
          <w:rFonts w:ascii="Times New Roman" w:hAnsi="Times New Roman"/>
          <w:bCs/>
          <w:noProof/>
          <w:sz w:val="24"/>
          <w:szCs w:val="24"/>
        </w:rPr>
        <w:t>[</w:t>
      </w:r>
      <w:hyperlink w:anchor="_ENREF_15" w:tooltip="Montvida, 2020 #79" w:history="1">
        <w:r w:rsidR="00D12787">
          <w:rPr>
            <w:rFonts w:ascii="Times New Roman" w:hAnsi="Times New Roman"/>
            <w:bCs/>
            <w:noProof/>
            <w:sz w:val="24"/>
            <w:szCs w:val="24"/>
          </w:rPr>
          <w:t>15</w:t>
        </w:r>
      </w:hyperlink>
      <w:r w:rsidR="00D12787">
        <w:rPr>
          <w:rFonts w:ascii="Times New Roman" w:hAnsi="Times New Roman"/>
          <w:bCs/>
          <w:noProof/>
          <w:sz w:val="24"/>
          <w:szCs w:val="24"/>
        </w:rPr>
        <w:t>]</w:t>
      </w:r>
      <w:r w:rsidR="00EE60E9">
        <w:rPr>
          <w:rFonts w:ascii="Times New Roman" w:hAnsi="Times New Roman"/>
          <w:bCs/>
          <w:sz w:val="24"/>
          <w:szCs w:val="24"/>
        </w:rPr>
        <w:fldChar w:fldCharType="end"/>
      </w:r>
      <w:r w:rsidR="00E61100">
        <w:rPr>
          <w:rFonts w:ascii="Times New Roman" w:hAnsi="Times New Roman"/>
          <w:bCs/>
          <w:sz w:val="24"/>
          <w:szCs w:val="24"/>
        </w:rPr>
        <w:t xml:space="preserve">. </w:t>
      </w:r>
    </w:p>
    <w:p w14:paraId="1A558798" w14:textId="3194DDDC" w:rsidR="0000710F" w:rsidRDefault="00640F42" w:rsidP="00600331">
      <w:pPr>
        <w:spacing w:line="480" w:lineRule="auto"/>
        <w:jc w:val="both"/>
        <w:rPr>
          <w:rFonts w:ascii="Times New Roman" w:hAnsi="Times New Roman"/>
          <w:bCs/>
          <w:sz w:val="24"/>
          <w:szCs w:val="24"/>
        </w:rPr>
      </w:pPr>
      <w:r>
        <w:rPr>
          <w:rFonts w:ascii="Times New Roman" w:hAnsi="Times New Roman"/>
          <w:bCs/>
          <w:sz w:val="24"/>
          <w:szCs w:val="24"/>
        </w:rPr>
        <w:lastRenderedPageBreak/>
        <w:t>We have observed a consistently increasing trend in the prevalence of depression at T2DM diagnosis</w:t>
      </w:r>
      <w:r w:rsidR="00EE60E9">
        <w:rPr>
          <w:rFonts w:ascii="Times New Roman" w:hAnsi="Times New Roman"/>
          <w:bCs/>
          <w:sz w:val="24"/>
          <w:szCs w:val="24"/>
        </w:rPr>
        <w:t xml:space="preserve">. The </w:t>
      </w:r>
      <w:r>
        <w:rPr>
          <w:rFonts w:ascii="Times New Roman" w:hAnsi="Times New Roman"/>
          <w:bCs/>
          <w:sz w:val="24"/>
          <w:szCs w:val="24"/>
        </w:rPr>
        <w:t>difference in the prevalence estimates between the ethnic groups remain similar over the last decade</w:t>
      </w:r>
      <w:r w:rsidR="005C4640">
        <w:rPr>
          <w:rFonts w:ascii="Times New Roman" w:hAnsi="Times New Roman"/>
          <w:bCs/>
          <w:sz w:val="24"/>
          <w:szCs w:val="24"/>
        </w:rPr>
        <w:t>, prevalence estimates in AA and WC aged &lt;40 years being 18% and 32% respectively</w:t>
      </w:r>
      <w:r>
        <w:rPr>
          <w:rFonts w:ascii="Times New Roman" w:hAnsi="Times New Roman"/>
          <w:bCs/>
          <w:sz w:val="24"/>
          <w:szCs w:val="24"/>
        </w:rPr>
        <w:t xml:space="preserve">. </w:t>
      </w:r>
      <w:r w:rsidR="004651DF">
        <w:rPr>
          <w:rFonts w:ascii="Times New Roman" w:hAnsi="Times New Roman"/>
          <w:bCs/>
          <w:sz w:val="24"/>
          <w:szCs w:val="24"/>
        </w:rPr>
        <w:t xml:space="preserve">One of the reasons for the significantly lower prevalence estimate of </w:t>
      </w:r>
      <w:r w:rsidR="00F249E6">
        <w:rPr>
          <w:rFonts w:ascii="Times New Roman" w:hAnsi="Times New Roman"/>
          <w:bCs/>
          <w:sz w:val="24"/>
          <w:szCs w:val="24"/>
        </w:rPr>
        <w:t xml:space="preserve">depression </w:t>
      </w:r>
      <w:r w:rsidR="004651DF">
        <w:rPr>
          <w:rFonts w:ascii="Times New Roman" w:hAnsi="Times New Roman"/>
          <w:bCs/>
          <w:sz w:val="24"/>
          <w:szCs w:val="24"/>
        </w:rPr>
        <w:t xml:space="preserve">at T2DM diagnosis in AA compared to WC is the </w:t>
      </w:r>
      <w:r w:rsidR="004651DF" w:rsidRPr="004651DF">
        <w:rPr>
          <w:rFonts w:ascii="Times New Roman" w:hAnsi="Times New Roman"/>
          <w:bCs/>
          <w:sz w:val="24"/>
          <w:szCs w:val="24"/>
        </w:rPr>
        <w:t xml:space="preserve">discrepancies in the presentation of depression among </w:t>
      </w:r>
      <w:r w:rsidR="004651DF">
        <w:rPr>
          <w:rFonts w:ascii="Times New Roman" w:hAnsi="Times New Roman"/>
          <w:bCs/>
          <w:sz w:val="24"/>
          <w:szCs w:val="24"/>
        </w:rPr>
        <w:t xml:space="preserve">AA </w:t>
      </w:r>
      <w:r w:rsidR="004651DF" w:rsidRPr="004651DF">
        <w:rPr>
          <w:rFonts w:ascii="Times New Roman" w:hAnsi="Times New Roman"/>
          <w:bCs/>
          <w:sz w:val="24"/>
          <w:szCs w:val="24"/>
        </w:rPr>
        <w:t xml:space="preserve">when compared to </w:t>
      </w:r>
      <w:r w:rsidR="004651DF">
        <w:rPr>
          <w:rFonts w:ascii="Times New Roman" w:hAnsi="Times New Roman"/>
          <w:bCs/>
          <w:sz w:val="24"/>
          <w:szCs w:val="24"/>
        </w:rPr>
        <w:t>WC</w:t>
      </w:r>
      <w:r w:rsidR="00F249E6">
        <w:rPr>
          <w:rFonts w:ascii="Times New Roman" w:hAnsi="Times New Roman"/>
          <w:bCs/>
          <w:sz w:val="24"/>
          <w:szCs w:val="24"/>
        </w:rPr>
        <w:t xml:space="preserve">. </w:t>
      </w:r>
      <w:r>
        <w:rPr>
          <w:rFonts w:ascii="Times New Roman" w:hAnsi="Times New Roman"/>
          <w:bCs/>
          <w:sz w:val="24"/>
          <w:szCs w:val="24"/>
        </w:rPr>
        <w:t xml:space="preserve"> </w:t>
      </w:r>
      <w:r w:rsidR="00547D7D">
        <w:rPr>
          <w:rFonts w:ascii="Times New Roman" w:hAnsi="Times New Roman"/>
          <w:bCs/>
          <w:sz w:val="24"/>
          <w:szCs w:val="24"/>
        </w:rPr>
        <w:t xml:space="preserve">Depression in </w:t>
      </w:r>
      <w:r>
        <w:rPr>
          <w:rFonts w:ascii="Times New Roman" w:hAnsi="Times New Roman"/>
          <w:bCs/>
          <w:sz w:val="24"/>
          <w:szCs w:val="24"/>
        </w:rPr>
        <w:t>AA</w:t>
      </w:r>
      <w:r w:rsidR="00547D7D">
        <w:rPr>
          <w:rFonts w:ascii="Times New Roman" w:hAnsi="Times New Roman"/>
          <w:bCs/>
          <w:sz w:val="24"/>
          <w:szCs w:val="24"/>
        </w:rPr>
        <w:t xml:space="preserve"> has a much</w:t>
      </w:r>
      <w:r>
        <w:rPr>
          <w:rFonts w:ascii="Times New Roman" w:hAnsi="Times New Roman"/>
          <w:bCs/>
          <w:sz w:val="24"/>
          <w:szCs w:val="24"/>
        </w:rPr>
        <w:t xml:space="preserve"> higher likelihood of being </w:t>
      </w:r>
      <w:r w:rsidR="008C71A0">
        <w:rPr>
          <w:rFonts w:ascii="Times New Roman" w:hAnsi="Times New Roman"/>
          <w:bCs/>
          <w:sz w:val="24"/>
          <w:szCs w:val="24"/>
        </w:rPr>
        <w:t xml:space="preserve">underreported, </w:t>
      </w:r>
      <w:r w:rsidRPr="00640F42">
        <w:rPr>
          <w:rFonts w:ascii="Times New Roman" w:hAnsi="Times New Roman"/>
          <w:bCs/>
          <w:sz w:val="24"/>
          <w:szCs w:val="24"/>
        </w:rPr>
        <w:t>underdiagnosed or misdiagnosed</w:t>
      </w:r>
      <w:r w:rsidR="00102428">
        <w:rPr>
          <w:rFonts w:ascii="Times New Roman" w:hAnsi="Times New Roman"/>
          <w:bCs/>
          <w:sz w:val="24"/>
          <w:szCs w:val="24"/>
        </w:rPr>
        <w:t xml:space="preserve"> </w:t>
      </w:r>
      <w:r w:rsidR="004651DF">
        <w:rPr>
          <w:rFonts w:ascii="Times New Roman" w:hAnsi="Times New Roman"/>
          <w:bCs/>
          <w:sz w:val="24"/>
          <w:szCs w:val="24"/>
        </w:rPr>
        <w:fldChar w:fldCharType="begin">
          <w:fldData xml:space="preserve">PEVuZE5vdGU+PENpdGU+PEF1dGhvcj5CYWlsZXk8L0F1dGhvcj48WWVhcj4yMDE5PC9ZZWFyPjxS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</w:fldData>
        </w:fldChar>
      </w:r>
      <w:r w:rsidR="00D12787">
        <w:rPr>
          <w:rFonts w:ascii="Times New Roman" w:hAnsi="Times New Roman"/>
          <w:bCs/>
          <w:sz w:val="24"/>
          <w:szCs w:val="24"/>
        </w:rPr>
        <w:instrText xml:space="preserve"> ADDIN EN.CITE </w:instrText>
      </w:r>
      <w:r w:rsidR="00D12787">
        <w:rPr>
          <w:rFonts w:ascii="Times New Roman" w:hAnsi="Times New Roman"/>
          <w:bCs/>
          <w:sz w:val="24"/>
          <w:szCs w:val="24"/>
        </w:rPr>
        <w:fldChar w:fldCharType="begin">
          <w:fldData xml:space="preserve">PEVuZE5vdGU+PENpdGU+PEF1dGhvcj5CYWlsZXk8L0F1dGhvcj48WWVhcj4yMDE5PC9ZZWFyPjxS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</w:fldData>
        </w:fldChar>
      </w:r>
      <w:r w:rsidR="00D12787">
        <w:rPr>
          <w:rFonts w:ascii="Times New Roman" w:hAnsi="Times New Roman"/>
          <w:bCs/>
          <w:sz w:val="24"/>
          <w:szCs w:val="24"/>
        </w:rPr>
        <w:instrText xml:space="preserve"> ADDIN EN.CITE.DATA </w:instrText>
      </w:r>
      <w:r w:rsidR="00D12787">
        <w:rPr>
          <w:rFonts w:ascii="Times New Roman" w:hAnsi="Times New Roman"/>
          <w:bCs/>
          <w:sz w:val="24"/>
          <w:szCs w:val="24"/>
        </w:rPr>
      </w:r>
      <w:r w:rsidR="00D12787">
        <w:rPr>
          <w:rFonts w:ascii="Times New Roman" w:hAnsi="Times New Roman"/>
          <w:bCs/>
          <w:sz w:val="24"/>
          <w:szCs w:val="24"/>
        </w:rPr>
        <w:fldChar w:fldCharType="end"/>
      </w:r>
      <w:r w:rsidR="004651DF">
        <w:rPr>
          <w:rFonts w:ascii="Times New Roman" w:hAnsi="Times New Roman"/>
          <w:bCs/>
          <w:sz w:val="24"/>
          <w:szCs w:val="24"/>
        </w:rPr>
      </w:r>
      <w:r w:rsidR="004651DF">
        <w:rPr>
          <w:rFonts w:ascii="Times New Roman" w:hAnsi="Times New Roman"/>
          <w:bCs/>
          <w:sz w:val="24"/>
          <w:szCs w:val="24"/>
        </w:rPr>
        <w:fldChar w:fldCharType="separate"/>
      </w:r>
      <w:r w:rsidR="00D12787">
        <w:rPr>
          <w:rFonts w:ascii="Times New Roman" w:hAnsi="Times New Roman"/>
          <w:bCs/>
          <w:noProof/>
          <w:sz w:val="24"/>
          <w:szCs w:val="24"/>
        </w:rPr>
        <w:t>[</w:t>
      </w:r>
      <w:hyperlink w:anchor="_ENREF_30" w:tooltip="Bailey, 2019 #91" w:history="1">
        <w:r w:rsidR="00D12787">
          <w:rPr>
            <w:rFonts w:ascii="Times New Roman" w:hAnsi="Times New Roman"/>
            <w:bCs/>
            <w:noProof/>
            <w:sz w:val="24"/>
            <w:szCs w:val="24"/>
          </w:rPr>
          <w:t>30</w:t>
        </w:r>
      </w:hyperlink>
      <w:r w:rsidR="00D12787">
        <w:rPr>
          <w:rFonts w:ascii="Times New Roman" w:hAnsi="Times New Roman"/>
          <w:bCs/>
          <w:noProof/>
          <w:sz w:val="24"/>
          <w:szCs w:val="24"/>
        </w:rPr>
        <w:t xml:space="preserve">, </w:t>
      </w:r>
      <w:hyperlink w:anchor="_ENREF_31" w:tooltip="Woodward, 2013 #92" w:history="1">
        <w:r w:rsidR="00D12787">
          <w:rPr>
            <w:rFonts w:ascii="Times New Roman" w:hAnsi="Times New Roman"/>
            <w:bCs/>
            <w:noProof/>
            <w:sz w:val="24"/>
            <w:szCs w:val="24"/>
          </w:rPr>
          <w:t>31</w:t>
        </w:r>
      </w:hyperlink>
      <w:r w:rsidR="00D12787">
        <w:rPr>
          <w:rFonts w:ascii="Times New Roman" w:hAnsi="Times New Roman"/>
          <w:bCs/>
          <w:noProof/>
          <w:sz w:val="24"/>
          <w:szCs w:val="24"/>
        </w:rPr>
        <w:t>]</w:t>
      </w:r>
      <w:r w:rsidR="004651DF">
        <w:rPr>
          <w:rFonts w:ascii="Times New Roman" w:hAnsi="Times New Roman"/>
          <w:bCs/>
          <w:sz w:val="24"/>
          <w:szCs w:val="24"/>
        </w:rPr>
        <w:fldChar w:fldCharType="end"/>
      </w:r>
      <w:r w:rsidR="004651DF">
        <w:rPr>
          <w:rFonts w:ascii="Times New Roman" w:hAnsi="Times New Roman"/>
          <w:bCs/>
          <w:sz w:val="24"/>
          <w:szCs w:val="24"/>
        </w:rPr>
        <w:t>.</w:t>
      </w:r>
      <w:r w:rsidR="00E17B99">
        <w:rPr>
          <w:rFonts w:ascii="Times New Roman" w:hAnsi="Times New Roman"/>
          <w:bCs/>
          <w:sz w:val="24"/>
          <w:szCs w:val="24"/>
        </w:rPr>
        <w:t xml:space="preserve"> </w:t>
      </w:r>
      <w:r w:rsidR="00E61100">
        <w:rPr>
          <w:rFonts w:ascii="Times New Roman" w:hAnsi="Times New Roman"/>
          <w:bCs/>
          <w:sz w:val="24"/>
          <w:szCs w:val="24"/>
        </w:rPr>
        <w:t xml:space="preserve">Studies have suggested that </w:t>
      </w:r>
      <w:r w:rsidR="00E61100" w:rsidRPr="00E61100">
        <w:rPr>
          <w:rFonts w:ascii="Times New Roman" w:hAnsi="Times New Roman"/>
          <w:bCs/>
          <w:sz w:val="24"/>
          <w:szCs w:val="24"/>
        </w:rPr>
        <w:t>AA</w:t>
      </w:r>
      <w:r w:rsidR="00E61100">
        <w:rPr>
          <w:rFonts w:ascii="Times New Roman" w:hAnsi="Times New Roman"/>
          <w:bCs/>
          <w:sz w:val="24"/>
          <w:szCs w:val="24"/>
        </w:rPr>
        <w:t xml:space="preserve"> with depression, particularly men, </w:t>
      </w:r>
      <w:r w:rsidR="00E61100" w:rsidRPr="00E61100">
        <w:rPr>
          <w:rFonts w:ascii="Times New Roman" w:hAnsi="Times New Roman"/>
          <w:bCs/>
          <w:sz w:val="24"/>
          <w:szCs w:val="24"/>
        </w:rPr>
        <w:t xml:space="preserve">are more reticent to </w:t>
      </w:r>
      <w:r w:rsidR="00DF6C29">
        <w:rPr>
          <w:rFonts w:ascii="Times New Roman" w:hAnsi="Times New Roman"/>
          <w:bCs/>
          <w:sz w:val="24"/>
          <w:szCs w:val="24"/>
        </w:rPr>
        <w:t xml:space="preserve">seek help from mental health services compared to </w:t>
      </w:r>
      <w:r w:rsidR="00E61100" w:rsidRPr="00E61100">
        <w:rPr>
          <w:rFonts w:ascii="Times New Roman" w:hAnsi="Times New Roman"/>
          <w:bCs/>
          <w:sz w:val="24"/>
          <w:szCs w:val="24"/>
        </w:rPr>
        <w:t>non-AA</w:t>
      </w:r>
      <w:r w:rsidR="00DF6C29">
        <w:rPr>
          <w:rFonts w:ascii="Times New Roman" w:hAnsi="Times New Roman"/>
          <w:bCs/>
          <w:sz w:val="24"/>
          <w:szCs w:val="24"/>
        </w:rPr>
        <w:t xml:space="preserve"> </w:t>
      </w:r>
      <w:r w:rsidR="00DF6C29">
        <w:rPr>
          <w:rFonts w:ascii="Times New Roman" w:hAnsi="Times New Roman"/>
          <w:bCs/>
          <w:sz w:val="24"/>
          <w:szCs w:val="24"/>
        </w:rPr>
        <w:fldChar w:fldCharType="begin">
          <w:fldData xml:space="preserve">PEVuZE5vdGU+PENpdGU+PEF1dGhvcj5TaGltPC9BdXRob3I+PFllYXI+MjAxMjwvWWVhcj48UmVj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</w:fldData>
        </w:fldChar>
      </w:r>
      <w:r w:rsidR="00D12787">
        <w:rPr>
          <w:rFonts w:ascii="Times New Roman" w:hAnsi="Times New Roman"/>
          <w:bCs/>
          <w:sz w:val="24"/>
          <w:szCs w:val="24"/>
        </w:rPr>
        <w:instrText xml:space="preserve"> ADDIN EN.CITE </w:instrText>
      </w:r>
      <w:r w:rsidR="00D12787">
        <w:rPr>
          <w:rFonts w:ascii="Times New Roman" w:hAnsi="Times New Roman"/>
          <w:bCs/>
          <w:sz w:val="24"/>
          <w:szCs w:val="24"/>
        </w:rPr>
        <w:fldChar w:fldCharType="begin">
          <w:fldData xml:space="preserve">PEVuZE5vdGU+PENpdGU+PEF1dGhvcj5TaGltPC9BdXRob3I+PFllYXI+MjAxMjwvWWVhcj48UmVj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</w:fldData>
        </w:fldChar>
      </w:r>
      <w:r w:rsidR="00D12787">
        <w:rPr>
          <w:rFonts w:ascii="Times New Roman" w:hAnsi="Times New Roman"/>
          <w:bCs/>
          <w:sz w:val="24"/>
          <w:szCs w:val="24"/>
        </w:rPr>
        <w:instrText xml:space="preserve"> ADDIN EN.CITE.DATA </w:instrText>
      </w:r>
      <w:r w:rsidR="00D12787">
        <w:rPr>
          <w:rFonts w:ascii="Times New Roman" w:hAnsi="Times New Roman"/>
          <w:bCs/>
          <w:sz w:val="24"/>
          <w:szCs w:val="24"/>
        </w:rPr>
      </w:r>
      <w:r w:rsidR="00D12787">
        <w:rPr>
          <w:rFonts w:ascii="Times New Roman" w:hAnsi="Times New Roman"/>
          <w:bCs/>
          <w:sz w:val="24"/>
          <w:szCs w:val="24"/>
        </w:rPr>
        <w:fldChar w:fldCharType="end"/>
      </w:r>
      <w:r w:rsidR="00DF6C29">
        <w:rPr>
          <w:rFonts w:ascii="Times New Roman" w:hAnsi="Times New Roman"/>
          <w:bCs/>
          <w:sz w:val="24"/>
          <w:szCs w:val="24"/>
        </w:rPr>
      </w:r>
      <w:r w:rsidR="00DF6C29">
        <w:rPr>
          <w:rFonts w:ascii="Times New Roman" w:hAnsi="Times New Roman"/>
          <w:bCs/>
          <w:sz w:val="24"/>
          <w:szCs w:val="24"/>
        </w:rPr>
        <w:fldChar w:fldCharType="separate"/>
      </w:r>
      <w:r w:rsidR="00D12787">
        <w:rPr>
          <w:rFonts w:ascii="Times New Roman" w:hAnsi="Times New Roman"/>
          <w:bCs/>
          <w:noProof/>
          <w:sz w:val="24"/>
          <w:szCs w:val="24"/>
        </w:rPr>
        <w:t>[</w:t>
      </w:r>
      <w:hyperlink w:anchor="_ENREF_32" w:tooltip="Shim, 2012 #93" w:history="1">
        <w:r w:rsidR="00D12787">
          <w:rPr>
            <w:rFonts w:ascii="Times New Roman" w:hAnsi="Times New Roman"/>
            <w:bCs/>
            <w:noProof/>
            <w:sz w:val="24"/>
            <w:szCs w:val="24"/>
          </w:rPr>
          <w:t>32</w:t>
        </w:r>
      </w:hyperlink>
      <w:r w:rsidR="00D12787">
        <w:rPr>
          <w:rFonts w:ascii="Times New Roman" w:hAnsi="Times New Roman"/>
          <w:bCs/>
          <w:noProof/>
          <w:sz w:val="24"/>
          <w:szCs w:val="24"/>
        </w:rPr>
        <w:t>]</w:t>
      </w:r>
      <w:r w:rsidR="00DF6C29">
        <w:rPr>
          <w:rFonts w:ascii="Times New Roman" w:hAnsi="Times New Roman"/>
          <w:bCs/>
          <w:sz w:val="24"/>
          <w:szCs w:val="24"/>
        </w:rPr>
        <w:fldChar w:fldCharType="end"/>
      </w:r>
      <w:r w:rsidR="00DF6C29">
        <w:rPr>
          <w:rFonts w:ascii="Times New Roman" w:hAnsi="Times New Roman"/>
          <w:bCs/>
          <w:sz w:val="24"/>
          <w:szCs w:val="24"/>
        </w:rPr>
        <w:t>.</w:t>
      </w:r>
      <w:r w:rsidR="00E61100" w:rsidRPr="00E61100">
        <w:rPr>
          <w:rFonts w:ascii="Times New Roman" w:hAnsi="Times New Roman"/>
          <w:bCs/>
          <w:sz w:val="24"/>
          <w:szCs w:val="24"/>
        </w:rPr>
        <w:t xml:space="preserve"> </w:t>
      </w:r>
      <w:r w:rsidR="00E17B99">
        <w:rPr>
          <w:rFonts w:ascii="Times New Roman" w:hAnsi="Times New Roman"/>
          <w:bCs/>
          <w:sz w:val="24"/>
          <w:szCs w:val="24"/>
        </w:rPr>
        <w:t xml:space="preserve">While observed overall proportion with comorbid depression at T2DM diagnosis is similar to that reported in the recent meta-analysis of observational studies </w:t>
      </w:r>
      <w:r w:rsidR="00E17B99">
        <w:rPr>
          <w:rFonts w:ascii="Times New Roman" w:hAnsi="Times New Roman"/>
          <w:bCs/>
          <w:sz w:val="24"/>
          <w:szCs w:val="24"/>
        </w:rPr>
        <w:fldChar w:fldCharType="begin">
          <w:fldData xml:space="preserve">PEVuZE5vdGU+PENpdGU+PEF1dGhvcj5LaGFsZWRpPC9BdXRob3I+PFllYXI+MjAxOTwvWWVhcj48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</w:fldData>
        </w:fldChar>
      </w:r>
      <w:r w:rsidR="00D12787">
        <w:rPr>
          <w:rFonts w:ascii="Times New Roman" w:hAnsi="Times New Roman"/>
          <w:bCs/>
          <w:sz w:val="24"/>
          <w:szCs w:val="24"/>
        </w:rPr>
        <w:instrText xml:space="preserve"> ADDIN EN.CITE </w:instrText>
      </w:r>
      <w:r w:rsidR="00D12787">
        <w:rPr>
          <w:rFonts w:ascii="Times New Roman" w:hAnsi="Times New Roman"/>
          <w:bCs/>
          <w:sz w:val="24"/>
          <w:szCs w:val="24"/>
        </w:rPr>
        <w:fldChar w:fldCharType="begin">
          <w:fldData xml:space="preserve">PEVuZE5vdGU+PENpdGU+PEF1dGhvcj5LaGFsZWRpPC9BdXRob3I+PFllYXI+MjAxOTwvWWVhcj48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</w:fldData>
        </w:fldChar>
      </w:r>
      <w:r w:rsidR="00D12787">
        <w:rPr>
          <w:rFonts w:ascii="Times New Roman" w:hAnsi="Times New Roman"/>
          <w:bCs/>
          <w:sz w:val="24"/>
          <w:szCs w:val="24"/>
        </w:rPr>
        <w:instrText xml:space="preserve"> ADDIN EN.CITE.DATA </w:instrText>
      </w:r>
      <w:r w:rsidR="00D12787">
        <w:rPr>
          <w:rFonts w:ascii="Times New Roman" w:hAnsi="Times New Roman"/>
          <w:bCs/>
          <w:sz w:val="24"/>
          <w:szCs w:val="24"/>
        </w:rPr>
      </w:r>
      <w:r w:rsidR="00D12787">
        <w:rPr>
          <w:rFonts w:ascii="Times New Roman" w:hAnsi="Times New Roman"/>
          <w:bCs/>
          <w:sz w:val="24"/>
          <w:szCs w:val="24"/>
        </w:rPr>
        <w:fldChar w:fldCharType="end"/>
      </w:r>
      <w:r w:rsidR="00E17B99">
        <w:rPr>
          <w:rFonts w:ascii="Times New Roman" w:hAnsi="Times New Roman"/>
          <w:bCs/>
          <w:sz w:val="24"/>
          <w:szCs w:val="24"/>
        </w:rPr>
      </w:r>
      <w:r w:rsidR="00E17B99">
        <w:rPr>
          <w:rFonts w:ascii="Times New Roman" w:hAnsi="Times New Roman"/>
          <w:bCs/>
          <w:sz w:val="24"/>
          <w:szCs w:val="24"/>
        </w:rPr>
        <w:fldChar w:fldCharType="separate"/>
      </w:r>
      <w:r w:rsidR="00D12787">
        <w:rPr>
          <w:rFonts w:ascii="Times New Roman" w:hAnsi="Times New Roman"/>
          <w:bCs/>
          <w:noProof/>
          <w:sz w:val="24"/>
          <w:szCs w:val="24"/>
        </w:rPr>
        <w:t>[</w:t>
      </w:r>
      <w:hyperlink w:anchor="_ENREF_33" w:tooltip="Khaledi, 2019 #94" w:history="1">
        <w:r w:rsidR="00D12787">
          <w:rPr>
            <w:rFonts w:ascii="Times New Roman" w:hAnsi="Times New Roman"/>
            <w:bCs/>
            <w:noProof/>
            <w:sz w:val="24"/>
            <w:szCs w:val="24"/>
          </w:rPr>
          <w:t>33</w:t>
        </w:r>
      </w:hyperlink>
      <w:r w:rsidR="00D12787">
        <w:rPr>
          <w:rFonts w:ascii="Times New Roman" w:hAnsi="Times New Roman"/>
          <w:bCs/>
          <w:noProof/>
          <w:sz w:val="24"/>
          <w:szCs w:val="24"/>
        </w:rPr>
        <w:t>]</w:t>
      </w:r>
      <w:r w:rsidR="00E17B99">
        <w:rPr>
          <w:rFonts w:ascii="Times New Roman" w:hAnsi="Times New Roman"/>
          <w:bCs/>
          <w:sz w:val="24"/>
          <w:szCs w:val="24"/>
        </w:rPr>
        <w:fldChar w:fldCharType="end"/>
      </w:r>
      <w:r w:rsidR="00E17B99">
        <w:rPr>
          <w:rFonts w:ascii="Times New Roman" w:hAnsi="Times New Roman"/>
          <w:bCs/>
          <w:sz w:val="24"/>
          <w:szCs w:val="24"/>
        </w:rPr>
        <w:t xml:space="preserve">, we are not aware of any ethnicity specific comparable study evaluating the temporal trend in the prevalence of depression in incident T2DM. </w:t>
      </w:r>
    </w:p>
    <w:p w14:paraId="565F4BDF" w14:textId="77777777" w:rsidR="00AD643E" w:rsidRDefault="00AD643E" w:rsidP="00600331">
      <w:pPr>
        <w:spacing w:line="480" w:lineRule="auto"/>
        <w:jc w:val="both"/>
        <w:rPr>
          <w:rFonts w:ascii="Times New Roman" w:hAnsi="Times New Roman"/>
          <w:bCs/>
          <w:sz w:val="24"/>
          <w:szCs w:val="24"/>
        </w:rPr>
      </w:pPr>
    </w:p>
    <w:p w14:paraId="47A3A171" w14:textId="0C062FE7" w:rsidR="00942C15" w:rsidRDefault="00604855" w:rsidP="00600331">
      <w:pPr>
        <w:spacing w:line="480" w:lineRule="auto"/>
        <w:jc w:val="both"/>
        <w:rPr>
          <w:rFonts w:ascii="Times New Roman" w:hAnsi="Times New Roman"/>
          <w:bCs/>
          <w:sz w:val="24"/>
          <w:szCs w:val="24"/>
        </w:rPr>
      </w:pPr>
      <w:r>
        <w:rPr>
          <w:rFonts w:ascii="Times New Roman" w:hAnsi="Times New Roman"/>
          <w:bCs/>
          <w:sz w:val="24"/>
          <w:szCs w:val="24"/>
        </w:rPr>
        <w:t>Some studies based on observational data from US have discussed the cardiometabolic risk factor and biomarker differences between AA and WC in general population</w:t>
      </w:r>
      <w:r w:rsidR="00942C15">
        <w:rPr>
          <w:rFonts w:ascii="Times New Roman" w:hAnsi="Times New Roman"/>
          <w:bCs/>
          <w:sz w:val="24"/>
          <w:szCs w:val="24"/>
        </w:rPr>
        <w:t xml:space="preserve"> </w:t>
      </w:r>
      <w:r w:rsidR="00942C15">
        <w:rPr>
          <w:rFonts w:ascii="Times New Roman" w:hAnsi="Times New Roman"/>
          <w:bCs/>
          <w:sz w:val="24"/>
          <w:szCs w:val="24"/>
        </w:rPr>
        <w:fldChar w:fldCharType="begin">
          <w:fldData xml:space="preserve">PEVuZE5vdGU+PENpdGU+PEF1dGhvcj5IYWNrbGVyPC9BdXRob3I+PFllYXI+MjAxOTwvWWVhcj48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</w:fldData>
        </w:fldChar>
      </w:r>
      <w:r w:rsidR="00D12787">
        <w:rPr>
          <w:rFonts w:ascii="Times New Roman" w:hAnsi="Times New Roman"/>
          <w:bCs/>
          <w:sz w:val="24"/>
          <w:szCs w:val="24"/>
        </w:rPr>
        <w:instrText xml:space="preserve"> ADDIN EN.CITE </w:instrText>
      </w:r>
      <w:r w:rsidR="00D12787">
        <w:rPr>
          <w:rFonts w:ascii="Times New Roman" w:hAnsi="Times New Roman"/>
          <w:bCs/>
          <w:sz w:val="24"/>
          <w:szCs w:val="24"/>
        </w:rPr>
        <w:fldChar w:fldCharType="begin">
          <w:fldData xml:space="preserve">PEVuZE5vdGU+PENpdGU+PEF1dGhvcj5IYWNrbGVyPC9BdXRob3I+PFllYXI+MjAxOTwvWWVhcj48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</w:fldData>
        </w:fldChar>
      </w:r>
      <w:r w:rsidR="00D12787">
        <w:rPr>
          <w:rFonts w:ascii="Times New Roman" w:hAnsi="Times New Roman"/>
          <w:bCs/>
          <w:sz w:val="24"/>
          <w:szCs w:val="24"/>
        </w:rPr>
        <w:instrText xml:space="preserve"> ADDIN EN.CITE.DATA </w:instrText>
      </w:r>
      <w:r w:rsidR="00D12787">
        <w:rPr>
          <w:rFonts w:ascii="Times New Roman" w:hAnsi="Times New Roman"/>
          <w:bCs/>
          <w:sz w:val="24"/>
          <w:szCs w:val="24"/>
        </w:rPr>
      </w:r>
      <w:r w:rsidR="00D12787">
        <w:rPr>
          <w:rFonts w:ascii="Times New Roman" w:hAnsi="Times New Roman"/>
          <w:bCs/>
          <w:sz w:val="24"/>
          <w:szCs w:val="24"/>
        </w:rPr>
        <w:fldChar w:fldCharType="end"/>
      </w:r>
      <w:r w:rsidR="00942C15">
        <w:rPr>
          <w:rFonts w:ascii="Times New Roman" w:hAnsi="Times New Roman"/>
          <w:bCs/>
          <w:sz w:val="24"/>
          <w:szCs w:val="24"/>
        </w:rPr>
      </w:r>
      <w:r w:rsidR="00942C15">
        <w:rPr>
          <w:rFonts w:ascii="Times New Roman" w:hAnsi="Times New Roman"/>
          <w:bCs/>
          <w:sz w:val="24"/>
          <w:szCs w:val="24"/>
        </w:rPr>
        <w:fldChar w:fldCharType="separate"/>
      </w:r>
      <w:r w:rsidR="00D12787">
        <w:rPr>
          <w:rFonts w:ascii="Times New Roman" w:hAnsi="Times New Roman"/>
          <w:bCs/>
          <w:noProof/>
          <w:sz w:val="24"/>
          <w:szCs w:val="24"/>
        </w:rPr>
        <w:t>[</w:t>
      </w:r>
      <w:hyperlink w:anchor="_ENREF_34" w:tooltip="Hackler, 2019 #96" w:history="1">
        <w:r w:rsidR="00D12787">
          <w:rPr>
            <w:rFonts w:ascii="Times New Roman" w:hAnsi="Times New Roman"/>
            <w:bCs/>
            <w:noProof/>
            <w:sz w:val="24"/>
            <w:szCs w:val="24"/>
          </w:rPr>
          <w:t>34</w:t>
        </w:r>
      </w:hyperlink>
      <w:r w:rsidR="00D12787">
        <w:rPr>
          <w:rFonts w:ascii="Times New Roman" w:hAnsi="Times New Roman"/>
          <w:bCs/>
          <w:noProof/>
          <w:sz w:val="24"/>
          <w:szCs w:val="24"/>
        </w:rPr>
        <w:t xml:space="preserve">, </w:t>
      </w:r>
      <w:hyperlink w:anchor="_ENREF_35" w:tooltip="Osei, 2017 #97" w:history="1">
        <w:r w:rsidR="00D12787">
          <w:rPr>
            <w:rFonts w:ascii="Times New Roman" w:hAnsi="Times New Roman"/>
            <w:bCs/>
            <w:noProof/>
            <w:sz w:val="24"/>
            <w:szCs w:val="24"/>
          </w:rPr>
          <w:t>35</w:t>
        </w:r>
      </w:hyperlink>
      <w:r w:rsidR="00D12787">
        <w:rPr>
          <w:rFonts w:ascii="Times New Roman" w:hAnsi="Times New Roman"/>
          <w:bCs/>
          <w:noProof/>
          <w:sz w:val="24"/>
          <w:szCs w:val="24"/>
        </w:rPr>
        <w:t>]</w:t>
      </w:r>
      <w:r w:rsidR="00942C15">
        <w:rPr>
          <w:rFonts w:ascii="Times New Roman" w:hAnsi="Times New Roman"/>
          <w:bCs/>
          <w:sz w:val="24"/>
          <w:szCs w:val="24"/>
        </w:rPr>
        <w:fldChar w:fldCharType="end"/>
      </w:r>
      <w:r w:rsidR="00942C15" w:rsidRPr="008E4FBC">
        <w:rPr>
          <w:rFonts w:ascii="Times New Roman" w:hAnsi="Times New Roman"/>
          <w:sz w:val="24"/>
          <w:szCs w:val="24"/>
        </w:rPr>
        <w:t>.</w:t>
      </w:r>
    </w:p>
    <w:p w14:paraId="121D6324" w14:textId="56D08611" w:rsidR="00803CE0" w:rsidRDefault="00604855" w:rsidP="00600331">
      <w:pPr>
        <w:spacing w:line="480" w:lineRule="auto"/>
        <w:jc w:val="both"/>
        <w:rPr>
          <w:rFonts w:ascii="Times New Roman" w:hAnsi="Times New Roman"/>
          <w:bCs/>
          <w:sz w:val="24"/>
          <w:szCs w:val="24"/>
        </w:rPr>
      </w:pPr>
      <w:r>
        <w:rPr>
          <w:rFonts w:ascii="Times New Roman" w:hAnsi="Times New Roman"/>
          <w:bCs/>
          <w:sz w:val="24"/>
          <w:szCs w:val="24"/>
        </w:rPr>
        <w:t>However, such ethnicity</w:t>
      </w:r>
      <w:r w:rsidR="00471BA1">
        <w:rPr>
          <w:rFonts w:ascii="Times New Roman" w:hAnsi="Times New Roman"/>
          <w:bCs/>
          <w:sz w:val="24"/>
          <w:szCs w:val="24"/>
        </w:rPr>
        <w:t>-</w:t>
      </w:r>
      <w:r>
        <w:rPr>
          <w:rFonts w:ascii="Times New Roman" w:hAnsi="Times New Roman"/>
          <w:bCs/>
          <w:sz w:val="24"/>
          <w:szCs w:val="24"/>
        </w:rPr>
        <w:t xml:space="preserve">based data in people with incidence T2DM is scarce. </w:t>
      </w:r>
      <w:r w:rsidR="0053093A">
        <w:rPr>
          <w:rFonts w:ascii="Times New Roman" w:hAnsi="Times New Roman"/>
          <w:bCs/>
          <w:sz w:val="24"/>
          <w:szCs w:val="24"/>
        </w:rPr>
        <w:t xml:space="preserve">While we are not aware of any observational study </w:t>
      </w:r>
      <w:r w:rsidR="008C1299">
        <w:rPr>
          <w:rFonts w:ascii="Times New Roman" w:hAnsi="Times New Roman"/>
          <w:bCs/>
          <w:sz w:val="24"/>
          <w:szCs w:val="24"/>
        </w:rPr>
        <w:t xml:space="preserve">from </w:t>
      </w:r>
      <w:r w:rsidR="008C1299" w:rsidRPr="002E5B36">
        <w:rPr>
          <w:rFonts w:ascii="Times New Roman" w:hAnsi="Times New Roman"/>
          <w:bCs/>
          <w:sz w:val="24"/>
          <w:szCs w:val="24"/>
        </w:rPr>
        <w:t>US</w:t>
      </w:r>
      <w:r w:rsidR="008C1299">
        <w:rPr>
          <w:rFonts w:ascii="Times New Roman" w:hAnsi="Times New Roman"/>
          <w:bCs/>
          <w:sz w:val="24"/>
          <w:szCs w:val="24"/>
        </w:rPr>
        <w:t xml:space="preserve"> </w:t>
      </w:r>
      <w:r w:rsidR="0053093A">
        <w:rPr>
          <w:rFonts w:ascii="Times New Roman" w:hAnsi="Times New Roman"/>
          <w:bCs/>
          <w:sz w:val="24"/>
          <w:szCs w:val="24"/>
        </w:rPr>
        <w:t>reporting prevalence of hypertension</w:t>
      </w:r>
      <w:r w:rsidR="005213C2">
        <w:rPr>
          <w:rFonts w:ascii="Times New Roman" w:hAnsi="Times New Roman"/>
          <w:bCs/>
          <w:sz w:val="24"/>
          <w:szCs w:val="24"/>
        </w:rPr>
        <w:t xml:space="preserve">, </w:t>
      </w:r>
      <w:r w:rsidR="008C1299">
        <w:rPr>
          <w:rFonts w:ascii="Times New Roman" w:hAnsi="Times New Roman"/>
          <w:bCs/>
          <w:sz w:val="24"/>
          <w:szCs w:val="24"/>
        </w:rPr>
        <w:t xml:space="preserve"> </w:t>
      </w:r>
      <w:r w:rsidR="0053093A">
        <w:rPr>
          <w:rFonts w:ascii="Times New Roman" w:hAnsi="Times New Roman"/>
          <w:bCs/>
          <w:sz w:val="24"/>
          <w:szCs w:val="24"/>
        </w:rPr>
        <w:t>dyslipidaemia</w:t>
      </w:r>
      <w:r w:rsidR="005213C2">
        <w:rPr>
          <w:rFonts w:ascii="Times New Roman" w:hAnsi="Times New Roman"/>
          <w:bCs/>
          <w:sz w:val="24"/>
          <w:szCs w:val="24"/>
        </w:rPr>
        <w:t xml:space="preserve"> and other </w:t>
      </w:r>
      <w:r w:rsidR="00880B10">
        <w:rPr>
          <w:rFonts w:ascii="Times New Roman" w:hAnsi="Times New Roman"/>
          <w:bCs/>
          <w:sz w:val="24"/>
          <w:szCs w:val="24"/>
        </w:rPr>
        <w:t>comorbidities</w:t>
      </w:r>
      <w:r w:rsidR="005213C2">
        <w:rPr>
          <w:rFonts w:ascii="Times New Roman" w:hAnsi="Times New Roman"/>
          <w:bCs/>
          <w:sz w:val="24"/>
          <w:szCs w:val="24"/>
        </w:rPr>
        <w:t xml:space="preserve"> </w:t>
      </w:r>
      <w:r w:rsidR="0053093A">
        <w:rPr>
          <w:rFonts w:ascii="Times New Roman" w:hAnsi="Times New Roman"/>
          <w:bCs/>
          <w:sz w:val="24"/>
          <w:szCs w:val="24"/>
        </w:rPr>
        <w:t xml:space="preserve">by age group at diagnosis of T2DM, </w:t>
      </w:r>
      <w:r w:rsidR="00EE60E9">
        <w:rPr>
          <w:rFonts w:ascii="Times New Roman" w:hAnsi="Times New Roman"/>
          <w:bCs/>
          <w:sz w:val="24"/>
          <w:szCs w:val="24"/>
        </w:rPr>
        <w:t>the</w:t>
      </w:r>
      <w:r w:rsidR="005213C2">
        <w:rPr>
          <w:rFonts w:ascii="Times New Roman" w:hAnsi="Times New Roman"/>
          <w:bCs/>
          <w:sz w:val="24"/>
          <w:szCs w:val="24"/>
        </w:rPr>
        <w:t xml:space="preserve"> </w:t>
      </w:r>
      <w:r w:rsidR="0053093A">
        <w:rPr>
          <w:rFonts w:ascii="Times New Roman" w:hAnsi="Times New Roman"/>
          <w:bCs/>
          <w:sz w:val="24"/>
          <w:szCs w:val="24"/>
        </w:rPr>
        <w:t xml:space="preserve">observed </w:t>
      </w:r>
      <w:r w:rsidR="00803CE0">
        <w:rPr>
          <w:rFonts w:ascii="Times New Roman" w:hAnsi="Times New Roman"/>
          <w:bCs/>
          <w:sz w:val="24"/>
          <w:szCs w:val="24"/>
        </w:rPr>
        <w:t>prevalence</w:t>
      </w:r>
      <w:r w:rsidR="005213C2">
        <w:rPr>
          <w:rFonts w:ascii="Times New Roman" w:hAnsi="Times New Roman"/>
          <w:bCs/>
          <w:sz w:val="24"/>
          <w:szCs w:val="24"/>
        </w:rPr>
        <w:t xml:space="preserve"> of hypertension and dyslipidaemia</w:t>
      </w:r>
      <w:r w:rsidR="00803CE0">
        <w:rPr>
          <w:rFonts w:ascii="Times New Roman" w:hAnsi="Times New Roman"/>
          <w:bCs/>
          <w:sz w:val="24"/>
          <w:szCs w:val="24"/>
        </w:rPr>
        <w:t xml:space="preserve">  at T2DM diagnosis based on the CEMR database is </w:t>
      </w:r>
      <w:r w:rsidR="0053093A">
        <w:rPr>
          <w:rFonts w:ascii="Times New Roman" w:hAnsi="Times New Roman"/>
          <w:bCs/>
          <w:sz w:val="24"/>
          <w:szCs w:val="24"/>
        </w:rPr>
        <w:t xml:space="preserve">comparable to </w:t>
      </w:r>
      <w:r w:rsidR="00803CE0">
        <w:rPr>
          <w:rFonts w:ascii="Times New Roman" w:hAnsi="Times New Roman"/>
          <w:bCs/>
          <w:sz w:val="24"/>
          <w:szCs w:val="24"/>
        </w:rPr>
        <w:t xml:space="preserve">those reported from survey data and observational studies from US </w:t>
      </w:r>
      <w:r w:rsidR="00803CE0">
        <w:rPr>
          <w:rFonts w:ascii="Times New Roman" w:hAnsi="Times New Roman"/>
          <w:bCs/>
          <w:sz w:val="24"/>
          <w:szCs w:val="24"/>
        </w:rPr>
        <w:fldChar w:fldCharType="begin"/>
      </w:r>
      <w:r w:rsidR="00D12787">
        <w:rPr>
          <w:rFonts w:ascii="Times New Roman" w:hAnsi="Times New Roman"/>
          <w:bCs/>
          <w:sz w:val="24"/>
          <w:szCs w:val="24"/>
        </w:rPr>
        <w:instrText xml:space="preserve"> ADDIN EN.CITE &lt;EndNote&gt;&lt;Cite&gt;&lt;Author&gt;Loop&lt;/Author&gt;&lt;Year&gt;2017&lt;/Year&gt;&lt;RecNum&gt;95&lt;/RecNum&gt;&lt;DisplayText&gt;[37]&lt;/DisplayText&gt;&lt;record&gt;&lt;rec-number&gt;95&lt;/rec-number&gt;&lt;foreign-keys&gt;&lt;key app="EN" db-id="z52wtaessvt090edxzk5s0zuaad9rdsftsxx" timestamp="1595984931"&gt;95&lt;/key&gt;&lt;/foreign-keys&gt;&lt;ref-type name="Journal Article"&gt;17&lt;/ref-type&gt;&lt;contributors&gt;&lt;authors&gt;&lt;author&gt;Matthew Shane Loop&lt;/author&gt;&lt;author&gt;George Howard&lt;/author&gt;&lt;author&gt;Gustavo de los Campos&lt;/author&gt;&lt;author&gt;Mohammad Z. Al-Hamdan&lt;/author&gt;&lt;author&gt;Monika M. Safford&lt;/author&gt;&lt;author&gt;Emily B. Levitan&lt;/author&gt;&lt;author&gt;Leslie A. McClure&lt;/author&gt;&lt;/authors&gt;&lt;/contributors&gt;&lt;titles&gt;&lt;title&gt;Heat Maps of Hypertension, Diabetes Mellitus, and Smoking in the Continental United States&lt;/title&gt;&lt;secondary-title&gt;Circulation: Cardiovascular Quality and Outcomes&lt;/secondary-title&gt;&lt;/titles&gt;&lt;periodical&gt;&lt;full-title&gt;Circulation: Cardiovascular Quality and Outcomes&lt;/full-title&gt;&lt;/periodical&gt;&lt;pages&gt;e003350&lt;/pages&gt;&lt;volume&gt;10&lt;/volume&gt;&lt;number&gt;1&lt;/number&gt;&lt;dates&gt;&lt;year&gt;2017&lt;/year&gt;&lt;/dates&gt;&lt;urls&gt;&lt;related-urls&gt;&lt;url&gt;https://www.ahajournals.org/doi/abs/10.1161/CIRCOUTCOMES.116.003350&lt;/url&gt;&lt;/related-urls&gt;&lt;/urls&gt;&lt;electronic-resource-num&gt;doi:10.1161/CIRCOUTCOMES.116.003350&lt;/electronic-resource-num&gt;&lt;/record&gt;&lt;/Cite&gt;&lt;/EndNote&gt;</w:instrText>
      </w:r>
      <w:r w:rsidR="00803CE0">
        <w:rPr>
          <w:rFonts w:ascii="Times New Roman" w:hAnsi="Times New Roman"/>
          <w:bCs/>
          <w:sz w:val="24"/>
          <w:szCs w:val="24"/>
        </w:rPr>
        <w:fldChar w:fldCharType="separate"/>
      </w:r>
      <w:r w:rsidR="00D12787">
        <w:rPr>
          <w:rFonts w:ascii="Times New Roman" w:hAnsi="Times New Roman"/>
          <w:bCs/>
          <w:noProof/>
          <w:sz w:val="24"/>
          <w:szCs w:val="24"/>
        </w:rPr>
        <w:t>[</w:t>
      </w:r>
      <w:hyperlink w:anchor="_ENREF_37" w:tooltip="Loop, 2017 #95" w:history="1">
        <w:r w:rsidR="00D12787">
          <w:rPr>
            <w:rFonts w:ascii="Times New Roman" w:hAnsi="Times New Roman"/>
            <w:bCs/>
            <w:noProof/>
            <w:sz w:val="24"/>
            <w:szCs w:val="24"/>
          </w:rPr>
          <w:t>37</w:t>
        </w:r>
      </w:hyperlink>
      <w:r w:rsidR="00D12787">
        <w:rPr>
          <w:rFonts w:ascii="Times New Roman" w:hAnsi="Times New Roman"/>
          <w:bCs/>
          <w:noProof/>
          <w:sz w:val="24"/>
          <w:szCs w:val="24"/>
        </w:rPr>
        <w:t>]</w:t>
      </w:r>
      <w:r w:rsidR="00803CE0">
        <w:rPr>
          <w:rFonts w:ascii="Times New Roman" w:hAnsi="Times New Roman"/>
          <w:bCs/>
          <w:sz w:val="24"/>
          <w:szCs w:val="24"/>
        </w:rPr>
        <w:fldChar w:fldCharType="end"/>
      </w:r>
      <w:r w:rsidR="0053093A">
        <w:rPr>
          <w:rFonts w:ascii="Times New Roman" w:hAnsi="Times New Roman"/>
          <w:bCs/>
          <w:sz w:val="24"/>
          <w:szCs w:val="24"/>
        </w:rPr>
        <w:t>.</w:t>
      </w:r>
      <w:r w:rsidR="008C1299">
        <w:rPr>
          <w:rFonts w:ascii="Times New Roman" w:hAnsi="Times New Roman"/>
          <w:bCs/>
          <w:sz w:val="24"/>
          <w:szCs w:val="24"/>
        </w:rPr>
        <w:t xml:space="preserve"> </w:t>
      </w:r>
      <w:r w:rsidR="00102428">
        <w:rPr>
          <w:rFonts w:ascii="Times New Roman" w:hAnsi="Times New Roman"/>
          <w:bCs/>
          <w:sz w:val="24"/>
          <w:szCs w:val="24"/>
        </w:rPr>
        <w:t xml:space="preserve">It has been suggested that differences in the risk of CVD complications comparing T2DM diagnosed at younger vs older age may be related to the differences in the control of risk factors. While this may be a possible explanation, we note that this has not been formally tested in our study (i.e., accounting for levels of risk factors) yet </w:t>
      </w:r>
      <w:r w:rsidR="002E5B36">
        <w:rPr>
          <w:rFonts w:ascii="Times New Roman" w:hAnsi="Times New Roman"/>
          <w:bCs/>
          <w:sz w:val="24"/>
          <w:szCs w:val="24"/>
        </w:rPr>
        <w:t>CM</w:t>
      </w:r>
      <w:r w:rsidR="00102428">
        <w:rPr>
          <w:rFonts w:ascii="Times New Roman" w:hAnsi="Times New Roman"/>
          <w:bCs/>
          <w:sz w:val="24"/>
          <w:szCs w:val="24"/>
        </w:rPr>
        <w:t xml:space="preserve"> was associated with a higher relative risk of ASCVD in those diagnosed at younger compared to older age.    </w:t>
      </w:r>
    </w:p>
    <w:p w14:paraId="39298A03" w14:textId="77777777" w:rsidR="0043784D" w:rsidRDefault="0043784D" w:rsidP="00600331">
      <w:pPr>
        <w:spacing w:line="480" w:lineRule="auto"/>
        <w:jc w:val="both"/>
        <w:rPr>
          <w:rFonts w:ascii="Times New Roman" w:hAnsi="Times New Roman"/>
          <w:bCs/>
          <w:sz w:val="24"/>
          <w:szCs w:val="24"/>
        </w:rPr>
      </w:pPr>
    </w:p>
    <w:p w14:paraId="6C66EAE6" w14:textId="2FA4ED19" w:rsidR="00252E19" w:rsidRDefault="00AD643E" w:rsidP="00600331">
      <w:pPr>
        <w:spacing w:line="480" w:lineRule="auto"/>
        <w:jc w:val="both"/>
        <w:rPr>
          <w:rFonts w:ascii="Times New Roman" w:hAnsi="Times New Roman"/>
          <w:bCs/>
          <w:sz w:val="24"/>
          <w:szCs w:val="24"/>
        </w:rPr>
      </w:pPr>
      <w:r>
        <w:rPr>
          <w:rFonts w:ascii="Times New Roman" w:hAnsi="Times New Roman"/>
          <w:bCs/>
          <w:sz w:val="24"/>
          <w:szCs w:val="24"/>
        </w:rPr>
        <w:t xml:space="preserve">The role of ethnicity in the higher risk of ASCVD events </w:t>
      </w:r>
      <w:r w:rsidR="00880B10">
        <w:rPr>
          <w:rFonts w:ascii="Times New Roman" w:hAnsi="Times New Roman"/>
          <w:bCs/>
          <w:sz w:val="24"/>
          <w:szCs w:val="24"/>
        </w:rPr>
        <w:t xml:space="preserve">in general population </w:t>
      </w:r>
      <w:r>
        <w:rPr>
          <w:rFonts w:ascii="Times New Roman" w:hAnsi="Times New Roman"/>
          <w:bCs/>
          <w:sz w:val="24"/>
          <w:szCs w:val="24"/>
        </w:rPr>
        <w:t>has been investigated in the previous studies</w:t>
      </w:r>
      <w:r w:rsidR="002A7B45">
        <w:rPr>
          <w:rFonts w:ascii="Times New Roman" w:hAnsi="Times New Roman"/>
          <w:bCs/>
          <w:sz w:val="24"/>
          <w:szCs w:val="24"/>
        </w:rPr>
        <w:t xml:space="preserve"> and US surveys</w:t>
      </w:r>
      <w:r>
        <w:rPr>
          <w:rFonts w:ascii="Times New Roman" w:hAnsi="Times New Roman"/>
          <w:bCs/>
          <w:sz w:val="24"/>
          <w:szCs w:val="24"/>
        </w:rPr>
        <w:t xml:space="preserve"> </w:t>
      </w:r>
      <w:r w:rsidR="00942C15">
        <w:rPr>
          <w:rFonts w:ascii="Times New Roman" w:hAnsi="Times New Roman"/>
          <w:bCs/>
          <w:sz w:val="24"/>
          <w:szCs w:val="24"/>
        </w:rPr>
        <w:fldChar w:fldCharType="begin">
          <w:fldData xml:space="preserve">PEVuZE5vdGU+PENpdGUgRXhjbHVkZUF1dGg9IjEiPjxZZWFyPjIwMTk8L1llYXI+PFJlY051bT45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ZXJpb2RpY2FsPjxwYWdlcz4yMTM4LTIxNDU8L3BhZ2VzPjx2b2x1bWU+MTY4PC92b2x1bWU+PG51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</w:fldData>
        </w:fldChar>
      </w:r>
      <w:r w:rsidR="00D12787">
        <w:rPr>
          <w:rFonts w:ascii="Times New Roman" w:hAnsi="Times New Roman"/>
          <w:bCs/>
          <w:sz w:val="24"/>
          <w:szCs w:val="24"/>
        </w:rPr>
        <w:instrText xml:space="preserve"> ADDIN EN.CITE </w:instrText>
      </w:r>
      <w:r w:rsidR="00D12787">
        <w:rPr>
          <w:rFonts w:ascii="Times New Roman" w:hAnsi="Times New Roman"/>
          <w:bCs/>
          <w:sz w:val="24"/>
          <w:szCs w:val="24"/>
        </w:rPr>
        <w:fldChar w:fldCharType="begin">
          <w:fldData xml:space="preserve">PEVuZE5vdGU+PENpdGUgRXhjbHVkZUF1dGg9IjEiPjxZZWFyPjIwMTk8L1llYXI+PFJlY051bT45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ZXJpb2RpY2FsPjxwYWdlcz4yMTM4LTIxNDU8L3BhZ2VzPjx2b2x1bWU+MTY4PC92b2x1bWU+PG51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</w:fldData>
        </w:fldChar>
      </w:r>
      <w:r w:rsidR="00D12787">
        <w:rPr>
          <w:rFonts w:ascii="Times New Roman" w:hAnsi="Times New Roman"/>
          <w:bCs/>
          <w:sz w:val="24"/>
          <w:szCs w:val="24"/>
        </w:rPr>
        <w:instrText xml:space="preserve"> ADDIN EN.CITE.DATA </w:instrText>
      </w:r>
      <w:r w:rsidR="00D12787">
        <w:rPr>
          <w:rFonts w:ascii="Times New Roman" w:hAnsi="Times New Roman"/>
          <w:bCs/>
          <w:sz w:val="24"/>
          <w:szCs w:val="24"/>
        </w:rPr>
      </w:r>
      <w:r w:rsidR="00D12787">
        <w:rPr>
          <w:rFonts w:ascii="Times New Roman" w:hAnsi="Times New Roman"/>
          <w:bCs/>
          <w:sz w:val="24"/>
          <w:szCs w:val="24"/>
        </w:rPr>
        <w:fldChar w:fldCharType="end"/>
      </w:r>
      <w:r w:rsidR="00942C15">
        <w:rPr>
          <w:rFonts w:ascii="Times New Roman" w:hAnsi="Times New Roman"/>
          <w:bCs/>
          <w:sz w:val="24"/>
          <w:szCs w:val="24"/>
        </w:rPr>
      </w:r>
      <w:r w:rsidR="00942C15">
        <w:rPr>
          <w:rFonts w:ascii="Times New Roman" w:hAnsi="Times New Roman"/>
          <w:bCs/>
          <w:sz w:val="24"/>
          <w:szCs w:val="24"/>
        </w:rPr>
        <w:fldChar w:fldCharType="separate"/>
      </w:r>
      <w:r w:rsidR="00D12787">
        <w:rPr>
          <w:rFonts w:ascii="Times New Roman" w:hAnsi="Times New Roman"/>
          <w:bCs/>
          <w:noProof/>
          <w:sz w:val="24"/>
          <w:szCs w:val="24"/>
        </w:rPr>
        <w:t>[</w:t>
      </w:r>
      <w:hyperlink w:anchor="_ENREF_38" w:tooltip=", 2019 #98" w:history="1">
        <w:r w:rsidR="00D12787">
          <w:rPr>
            <w:rFonts w:ascii="Times New Roman" w:hAnsi="Times New Roman"/>
            <w:bCs/>
            <w:noProof/>
            <w:sz w:val="24"/>
            <w:szCs w:val="24"/>
          </w:rPr>
          <w:t>38-40</w:t>
        </w:r>
      </w:hyperlink>
      <w:r w:rsidR="00D12787">
        <w:rPr>
          <w:rFonts w:ascii="Times New Roman" w:hAnsi="Times New Roman"/>
          <w:bCs/>
          <w:noProof/>
          <w:sz w:val="24"/>
          <w:szCs w:val="24"/>
        </w:rPr>
        <w:t>]</w:t>
      </w:r>
      <w:r w:rsidR="00942C15">
        <w:rPr>
          <w:rFonts w:ascii="Times New Roman" w:hAnsi="Times New Roman"/>
          <w:bCs/>
          <w:sz w:val="24"/>
          <w:szCs w:val="24"/>
        </w:rPr>
        <w:fldChar w:fldCharType="end"/>
      </w:r>
      <w:r>
        <w:rPr>
          <w:rFonts w:ascii="Times New Roman" w:hAnsi="Times New Roman"/>
          <w:bCs/>
          <w:sz w:val="24"/>
          <w:szCs w:val="24"/>
        </w:rPr>
        <w:t>. However, the extent to which differences by age groups an</w:t>
      </w:r>
      <w:r w:rsidR="00BF7024">
        <w:rPr>
          <w:rFonts w:ascii="Times New Roman" w:hAnsi="Times New Roman"/>
          <w:bCs/>
          <w:sz w:val="24"/>
          <w:szCs w:val="24"/>
        </w:rPr>
        <w:t>d</w:t>
      </w:r>
      <w:r>
        <w:rPr>
          <w:rFonts w:ascii="Times New Roman" w:hAnsi="Times New Roman"/>
          <w:bCs/>
          <w:sz w:val="24"/>
          <w:szCs w:val="24"/>
        </w:rPr>
        <w:t xml:space="preserve"> </w:t>
      </w:r>
      <w:r w:rsidR="002E5B36">
        <w:rPr>
          <w:rFonts w:ascii="Times New Roman" w:hAnsi="Times New Roman"/>
          <w:bCs/>
          <w:sz w:val="24"/>
          <w:szCs w:val="24"/>
        </w:rPr>
        <w:t xml:space="preserve">multimorbidity </w:t>
      </w:r>
      <w:r>
        <w:rPr>
          <w:rFonts w:ascii="Times New Roman" w:hAnsi="Times New Roman"/>
          <w:bCs/>
          <w:sz w:val="24"/>
          <w:szCs w:val="24"/>
        </w:rPr>
        <w:t>interplay with the CVD outcomes has not been</w:t>
      </w:r>
      <w:r w:rsidR="005213C2">
        <w:rPr>
          <w:rFonts w:ascii="Times New Roman" w:hAnsi="Times New Roman"/>
          <w:bCs/>
          <w:sz w:val="24"/>
          <w:szCs w:val="24"/>
        </w:rPr>
        <w:t xml:space="preserve"> investigated</w:t>
      </w:r>
      <w:r>
        <w:rPr>
          <w:rFonts w:ascii="Times New Roman" w:hAnsi="Times New Roman"/>
          <w:bCs/>
          <w:sz w:val="24"/>
          <w:szCs w:val="24"/>
        </w:rPr>
        <w:t xml:space="preserve">, to our knowledge. We showed consistently higher </w:t>
      </w:r>
      <w:r w:rsidR="00880B10">
        <w:rPr>
          <w:rFonts w:ascii="Times New Roman" w:hAnsi="Times New Roman"/>
          <w:bCs/>
          <w:sz w:val="24"/>
          <w:szCs w:val="24"/>
        </w:rPr>
        <w:t xml:space="preserve">MACE-3 </w:t>
      </w:r>
      <w:r>
        <w:rPr>
          <w:rFonts w:ascii="Times New Roman" w:hAnsi="Times New Roman"/>
          <w:bCs/>
          <w:sz w:val="24"/>
          <w:szCs w:val="24"/>
        </w:rPr>
        <w:t xml:space="preserve">risk in AA compared to WC in </w:t>
      </w:r>
      <w:r w:rsidR="00547D7D">
        <w:rPr>
          <w:rFonts w:ascii="Times New Roman" w:hAnsi="Times New Roman"/>
          <w:bCs/>
          <w:sz w:val="24"/>
          <w:szCs w:val="24"/>
        </w:rPr>
        <w:t>early</w:t>
      </w:r>
      <w:r w:rsidR="002E5B36">
        <w:rPr>
          <w:rFonts w:ascii="Times New Roman" w:hAnsi="Times New Roman"/>
          <w:bCs/>
          <w:sz w:val="24"/>
          <w:szCs w:val="24"/>
        </w:rPr>
        <w:t>-</w:t>
      </w:r>
      <w:r w:rsidR="00547D7D">
        <w:rPr>
          <w:rFonts w:ascii="Times New Roman" w:hAnsi="Times New Roman"/>
          <w:bCs/>
          <w:sz w:val="24"/>
          <w:szCs w:val="24"/>
        </w:rPr>
        <w:t>onset T2DM</w:t>
      </w:r>
      <w:r w:rsidR="00880B10">
        <w:rPr>
          <w:rFonts w:ascii="Times New Roman" w:hAnsi="Times New Roman"/>
          <w:bCs/>
          <w:sz w:val="24"/>
          <w:szCs w:val="24"/>
        </w:rPr>
        <w:t>,</w:t>
      </w:r>
      <w:r>
        <w:rPr>
          <w:rFonts w:ascii="Times New Roman" w:hAnsi="Times New Roman"/>
          <w:bCs/>
          <w:sz w:val="24"/>
          <w:szCs w:val="24"/>
        </w:rPr>
        <w:t xml:space="preserve"> while this difference tended to be lower for those diagnosed at older age. Importantly, these differences were present regardless of the presence of depression, which was independently associated with a greater risk of ASCVD and MACE-3.</w:t>
      </w:r>
      <w:r w:rsidR="001E51C6">
        <w:rPr>
          <w:rFonts w:ascii="Times New Roman" w:hAnsi="Times New Roman"/>
          <w:bCs/>
          <w:sz w:val="24"/>
          <w:szCs w:val="24"/>
        </w:rPr>
        <w:t xml:space="preserve"> </w:t>
      </w:r>
    </w:p>
    <w:p w14:paraId="2A28270A" w14:textId="77777777" w:rsidR="00AD643E" w:rsidRDefault="00AD643E" w:rsidP="00600331">
      <w:pPr>
        <w:spacing w:line="480" w:lineRule="auto"/>
        <w:jc w:val="both"/>
        <w:rPr>
          <w:rFonts w:ascii="Times New Roman" w:hAnsi="Times New Roman"/>
          <w:bCs/>
          <w:sz w:val="24"/>
          <w:szCs w:val="24"/>
        </w:rPr>
      </w:pPr>
    </w:p>
    <w:p w14:paraId="36738FAB" w14:textId="04FE2A58" w:rsidR="001E51C6" w:rsidRDefault="001E51C6" w:rsidP="00600331">
      <w:pPr>
        <w:spacing w:line="480" w:lineRule="auto"/>
        <w:jc w:val="both"/>
        <w:rPr>
          <w:rFonts w:ascii="Times New Roman" w:hAnsi="Times New Roman"/>
          <w:bCs/>
          <w:color w:val="5B9BD5" w:themeColor="accent1"/>
          <w:sz w:val="24"/>
          <w:szCs w:val="24"/>
        </w:rPr>
      </w:pPr>
    </w:p>
    <w:p w14:paraId="72AA061F" w14:textId="37100BDA" w:rsidR="002E5B36" w:rsidRDefault="001E51C6" w:rsidP="00DE372F">
      <w:pPr>
        <w:spacing w:line="480" w:lineRule="auto"/>
        <w:jc w:val="both"/>
        <w:rPr>
          <w:rFonts w:ascii="Times New Roman" w:hAnsi="Times New Roman"/>
          <w:sz w:val="24"/>
          <w:szCs w:val="24"/>
        </w:rPr>
      </w:pPr>
      <w:r w:rsidRPr="002E5B36">
        <w:rPr>
          <w:rFonts w:ascii="Times New Roman" w:hAnsi="Times New Roman"/>
          <w:bCs/>
          <w:sz w:val="24"/>
          <w:szCs w:val="24"/>
        </w:rPr>
        <w:t xml:space="preserve">This </w:t>
      </w:r>
      <w:r w:rsidR="002E5B36">
        <w:rPr>
          <w:rFonts w:ascii="Times New Roman" w:hAnsi="Times New Roman"/>
          <w:bCs/>
          <w:sz w:val="24"/>
          <w:szCs w:val="24"/>
        </w:rPr>
        <w:t xml:space="preserve">EMR based </w:t>
      </w:r>
      <w:r w:rsidRPr="002E5B36">
        <w:rPr>
          <w:rFonts w:ascii="Times New Roman" w:hAnsi="Times New Roman"/>
          <w:bCs/>
          <w:sz w:val="24"/>
          <w:szCs w:val="24"/>
        </w:rPr>
        <w:t>study has several limitations</w:t>
      </w:r>
      <w:r w:rsidRPr="0043784D">
        <w:rPr>
          <w:rFonts w:ascii="Times New Roman" w:hAnsi="Times New Roman"/>
          <w:bCs/>
          <w:sz w:val="24"/>
          <w:szCs w:val="24"/>
        </w:rPr>
        <w:t>. Coding of conditions is a common limitation when using</w:t>
      </w:r>
      <w:r w:rsidR="008C1299" w:rsidRPr="0043784D">
        <w:rPr>
          <w:rFonts w:ascii="Times New Roman" w:hAnsi="Times New Roman"/>
          <w:bCs/>
          <w:sz w:val="24"/>
          <w:szCs w:val="24"/>
        </w:rPr>
        <w:t xml:space="preserve"> </w:t>
      </w:r>
      <w:r w:rsidR="008C1299" w:rsidRPr="00780D0E">
        <w:rPr>
          <w:rFonts w:ascii="Times New Roman" w:hAnsi="Times New Roman"/>
          <w:bCs/>
          <w:sz w:val="24"/>
          <w:szCs w:val="24"/>
        </w:rPr>
        <w:t xml:space="preserve">EMRs. However, </w:t>
      </w:r>
      <w:r w:rsidRPr="00DE372F">
        <w:rPr>
          <w:rFonts w:ascii="Times New Roman" w:hAnsi="Times New Roman"/>
          <w:bCs/>
          <w:sz w:val="24"/>
          <w:szCs w:val="24"/>
        </w:rPr>
        <w:t>we used machine learning method</w:t>
      </w:r>
      <w:r w:rsidR="00CB128C" w:rsidRPr="00DE372F">
        <w:rPr>
          <w:rFonts w:ascii="Times New Roman" w:hAnsi="Times New Roman"/>
          <w:bCs/>
          <w:sz w:val="24"/>
          <w:szCs w:val="24"/>
        </w:rPr>
        <w:t>s</w:t>
      </w:r>
      <w:r w:rsidRPr="00DE372F">
        <w:rPr>
          <w:rFonts w:ascii="Times New Roman" w:hAnsi="Times New Roman"/>
          <w:bCs/>
          <w:sz w:val="24"/>
          <w:szCs w:val="24"/>
        </w:rPr>
        <w:t xml:space="preserve"> to identify both the population and the depression </w:t>
      </w:r>
      <w:r w:rsidR="002E5B36">
        <w:rPr>
          <w:rFonts w:ascii="Times New Roman" w:hAnsi="Times New Roman"/>
          <w:bCs/>
          <w:sz w:val="24"/>
          <w:szCs w:val="24"/>
        </w:rPr>
        <w:t xml:space="preserve">at </w:t>
      </w:r>
      <w:r w:rsidRPr="00DE372F">
        <w:rPr>
          <w:rFonts w:ascii="Times New Roman" w:hAnsi="Times New Roman"/>
          <w:bCs/>
          <w:sz w:val="24"/>
          <w:szCs w:val="24"/>
        </w:rPr>
        <w:t xml:space="preserve">diagnosis. </w:t>
      </w:r>
      <w:r w:rsidR="0043784D" w:rsidRPr="002E5B36">
        <w:rPr>
          <w:rFonts w:ascii="Times New Roman" w:hAnsi="Times New Roman"/>
          <w:sz w:val="24"/>
          <w:szCs w:val="24"/>
        </w:rPr>
        <w:t>The US Centre for Disease Control and Prevention 2015 survey reported 20% prevalence of any mental illness, similar to our US CEMR during that period (23%)</w:t>
      </w:r>
      <w:r w:rsidR="0043784D" w:rsidRPr="002E5B36">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&lt;EndNote&gt;&lt;Cite&gt;&lt;Author&gt;Brody&lt;/Author&gt;&lt;Year&gt;2018&lt;/Year&gt;&lt;RecNum&gt;43&lt;/RecNum&gt;&lt;DisplayText&gt;[41, 42]&lt;/DisplayText&gt;&lt;record&gt;&lt;rec-number&gt;43&lt;/rec-number&gt;&lt;foreign-keys&gt;&lt;key app="EN" db-id="w9ptezp0spe50ie2tf1pevf6tdrrprxvr2pp" timestamp="1589240209"&gt;43&lt;/key&gt;&lt;/foreign-keys&gt;&lt;ref-type name="Journal Article"&gt;17&lt;/ref-type&gt;&lt;contributors&gt;&lt;authors&gt;&lt;author&gt;Brody, D.J., L.A. Pratt, and J.P. Hughes&lt;/author&gt;&lt;/authors&gt;&lt;/contributors&gt;&lt;titles&gt;&lt;title&gt;Prevalence of Depression Among Adults Aged 20 and Over: United States, 2013-2016&lt;/title&gt;&lt;secondary-title&gt;NCHS Data Brief&lt;/secondary-title&gt;&lt;/titles&gt;&lt;periodical&gt;&lt;full-title&gt;NCHS Data Brief&lt;/full-title&gt;&lt;/periodical&gt;&lt;pages&gt;1-8&lt;/pages&gt;&lt;dates&gt;&lt;year&gt;2018&lt;/year&gt;&lt;/dates&gt;&lt;urls&gt;&lt;/urls&gt;&lt;/record&gt;&lt;/Cite&gt;&lt;Cite&gt;&lt;Author&gt;Bethesda&lt;/Author&gt;&lt;Year&gt;2015&lt;/Year&gt;&lt;RecNum&gt;72&lt;/RecNum&gt;&lt;record&gt;&lt;rec-number&gt;72&lt;/rec-number&gt;&lt;foreign-keys&gt;&lt;key app="EN" db-id="2fssdwez892z5aedprtxtrtw05wzpdwvaptd" timestamp="1589944804"&gt;72&lt;/key&gt;&lt;/foreign-keys&gt;&lt;ref-type name="Journal Article"&gt;17&lt;/ref-type&gt;&lt;contributors&gt;&lt;authors&gt;&lt;author&gt;Bethesda, MD&lt;/author&gt;&lt;/authors&gt;&lt;/contributors&gt;&lt;titles&gt;&lt;title&gt;Chronic Illness &amp;amp; Mental Health&lt;/title&gt;&lt;secondary-title&gt;National Institute of Mental Health&lt;/secondary-title&gt;&lt;/titles&gt;&lt;periodical&gt;&lt;full-title&gt;National Institute of Mental Health&lt;/full-title&gt;&lt;/periodical&gt;&lt;dates&gt;&lt;year&gt;2015&lt;/year&gt;&lt;/dates&gt;&lt;work-type&gt;Survey Report&lt;/work-type&gt;&lt;urls&gt;&lt;related-urls&gt;&lt;url&gt;https://www.cdc.gov/mentalhealth/learn/index.htm#&lt;/url&gt;&lt;/related-urls&gt;&lt;/urls&gt;&lt;/record&gt;&lt;/Cite&gt;&lt;/EndNote&gt;</w:instrText>
      </w:r>
      <w:r w:rsidR="0043784D" w:rsidRPr="002E5B36">
        <w:rPr>
          <w:rFonts w:ascii="Times New Roman" w:hAnsi="Times New Roman"/>
          <w:sz w:val="24"/>
          <w:szCs w:val="24"/>
        </w:rPr>
        <w:fldChar w:fldCharType="separate"/>
      </w:r>
      <w:r w:rsidR="00D12787">
        <w:rPr>
          <w:rFonts w:ascii="Times New Roman" w:hAnsi="Times New Roman"/>
          <w:noProof/>
          <w:sz w:val="24"/>
          <w:szCs w:val="24"/>
        </w:rPr>
        <w:t>[</w:t>
      </w:r>
      <w:hyperlink w:anchor="_ENREF_41" w:tooltip="Brody, 2018 #43" w:history="1">
        <w:r w:rsidR="00D12787">
          <w:rPr>
            <w:rFonts w:ascii="Times New Roman" w:hAnsi="Times New Roman"/>
            <w:noProof/>
            <w:sz w:val="24"/>
            <w:szCs w:val="24"/>
          </w:rPr>
          <w:t>41</w:t>
        </w:r>
      </w:hyperlink>
      <w:r w:rsidR="00D12787">
        <w:rPr>
          <w:rFonts w:ascii="Times New Roman" w:hAnsi="Times New Roman"/>
          <w:noProof/>
          <w:sz w:val="24"/>
          <w:szCs w:val="24"/>
        </w:rPr>
        <w:t xml:space="preserve">, </w:t>
      </w:r>
      <w:hyperlink w:anchor="_ENREF_42" w:tooltip="Bethesda, 2015 #72" w:history="1">
        <w:r w:rsidR="00D12787">
          <w:rPr>
            <w:rFonts w:ascii="Times New Roman" w:hAnsi="Times New Roman"/>
            <w:noProof/>
            <w:sz w:val="24"/>
            <w:szCs w:val="24"/>
          </w:rPr>
          <w:t>42</w:t>
        </w:r>
      </w:hyperlink>
      <w:r w:rsidR="00D12787">
        <w:rPr>
          <w:rFonts w:ascii="Times New Roman" w:hAnsi="Times New Roman"/>
          <w:noProof/>
          <w:sz w:val="24"/>
          <w:szCs w:val="24"/>
        </w:rPr>
        <w:t>]</w:t>
      </w:r>
      <w:r w:rsidR="0043784D" w:rsidRPr="002E5B36">
        <w:rPr>
          <w:rFonts w:ascii="Times New Roman" w:hAnsi="Times New Roman"/>
          <w:sz w:val="24"/>
          <w:szCs w:val="24"/>
        </w:rPr>
        <w:fldChar w:fldCharType="end"/>
      </w:r>
      <w:r w:rsidR="0043784D" w:rsidRPr="002E5B36">
        <w:rPr>
          <w:rFonts w:ascii="Times New Roman" w:hAnsi="Times New Roman"/>
          <w:sz w:val="24"/>
          <w:szCs w:val="24"/>
        </w:rPr>
        <w:t xml:space="preserve">. </w:t>
      </w:r>
      <w:bookmarkStart w:id="7" w:name="_Hlk44836632"/>
      <w:r w:rsidR="00DE372F">
        <w:rPr>
          <w:rFonts w:ascii="Times New Roman" w:hAnsi="Times New Roman"/>
          <w:sz w:val="24"/>
          <w:szCs w:val="24"/>
        </w:rPr>
        <w:t xml:space="preserve">Other limitations include </w:t>
      </w:r>
      <w:r w:rsidR="00DE372F" w:rsidRPr="00856A42">
        <w:rPr>
          <w:rFonts w:ascii="Times New Roman" w:hAnsi="Times New Roman"/>
          <w:sz w:val="24"/>
          <w:szCs w:val="24"/>
        </w:rPr>
        <w:t xml:space="preserve">unavoidable indication bias </w:t>
      </w:r>
      <w:r w:rsidR="00DE372F">
        <w:rPr>
          <w:rFonts w:ascii="Times New Roman" w:hAnsi="Times New Roman"/>
          <w:sz w:val="24"/>
          <w:szCs w:val="24"/>
        </w:rPr>
        <w:t>and</w:t>
      </w:r>
      <w:r w:rsidR="00DE372F" w:rsidRPr="00856A42">
        <w:rPr>
          <w:rFonts w:ascii="Times New Roman" w:hAnsi="Times New Roman"/>
          <w:sz w:val="24"/>
          <w:szCs w:val="24"/>
        </w:rPr>
        <w:t xml:space="preserve"> residual confounding that remains as a common problem in any EMR based outcome studies, </w:t>
      </w:r>
      <w:r w:rsidR="00DE372F">
        <w:rPr>
          <w:rFonts w:ascii="Times New Roman" w:hAnsi="Times New Roman"/>
          <w:sz w:val="24"/>
          <w:szCs w:val="24"/>
        </w:rPr>
        <w:t xml:space="preserve">and </w:t>
      </w:r>
      <w:bookmarkStart w:id="8" w:name="_Hlk45006825"/>
      <w:r w:rsidR="00DE372F">
        <w:rPr>
          <w:rFonts w:ascii="Times New Roman" w:hAnsi="Times New Roman"/>
          <w:sz w:val="24"/>
          <w:szCs w:val="24"/>
        </w:rPr>
        <w:t xml:space="preserve">lack of </w:t>
      </w:r>
      <w:r w:rsidR="00DE372F" w:rsidRPr="0036329C">
        <w:rPr>
          <w:rFonts w:ascii="Times New Roman" w:hAnsi="Times New Roman"/>
          <w:sz w:val="24"/>
          <w:szCs w:val="24"/>
        </w:rPr>
        <w:t>data on socioeconomic characteristics, physical activity</w:t>
      </w:r>
      <w:r w:rsidR="00DE372F">
        <w:rPr>
          <w:rFonts w:ascii="Times New Roman" w:hAnsi="Times New Roman"/>
          <w:sz w:val="24"/>
          <w:szCs w:val="24"/>
        </w:rPr>
        <w:t>,</w:t>
      </w:r>
      <w:r w:rsidR="00DE372F" w:rsidRPr="00112EA2">
        <w:t xml:space="preserve"> </w:t>
      </w:r>
      <w:r w:rsidR="00DE372F">
        <w:rPr>
          <w:rFonts w:ascii="Times New Roman" w:hAnsi="Times New Roman"/>
          <w:sz w:val="24"/>
          <w:szCs w:val="24"/>
        </w:rPr>
        <w:t>the nature of insurance, education, income, and other cultural drivers</w:t>
      </w:r>
      <w:bookmarkEnd w:id="7"/>
      <w:bookmarkEnd w:id="8"/>
      <w:r w:rsidR="00DE372F">
        <w:rPr>
          <w:rFonts w:ascii="Times New Roman" w:hAnsi="Times New Roman"/>
          <w:sz w:val="24"/>
          <w:szCs w:val="24"/>
        </w:rPr>
        <w:t xml:space="preserve">. </w:t>
      </w:r>
      <w:r w:rsidR="00DE372F" w:rsidRPr="00E41676">
        <w:rPr>
          <w:rFonts w:ascii="Times New Roman" w:hAnsi="Times New Roman"/>
          <w:sz w:val="24"/>
          <w:szCs w:val="24"/>
        </w:rPr>
        <w:t xml:space="preserve">Furthermore, while reliable information on medication adherence is a common problem in all clinical studies, detailed validation studies of US EMRs suggests high level of agreement between EMR prescription data and the pharmacy claims data, especially in chronic diseases </w:t>
      </w:r>
      <w:r w:rsidR="00DE372F" w:rsidRPr="00E41676">
        <w:rPr>
          <w:rFonts w:ascii="Times New Roman" w:hAnsi="Times New Roman"/>
          <w:sz w:val="24"/>
          <w:szCs w:val="24"/>
        </w:rPr>
        <w:fldChar w:fldCharType="begin"/>
      </w:r>
      <w:r w:rsidR="00D12787">
        <w:rPr>
          <w:rFonts w:ascii="Times New Roman" w:hAnsi="Times New Roman"/>
          <w:sz w:val="24"/>
          <w:szCs w:val="24"/>
        </w:rPr>
        <w:instrText xml:space="preserve"> ADDIN EN.CITE &lt;EndNote&gt;&lt;Cite&gt;&lt;Author&gt;Rowan&lt;/Author&gt;&lt;Year&gt;2017&lt;/Year&gt;&lt;RecNum&gt;46&lt;/RecNum&gt;&lt;DisplayText&gt;[43]&lt;/DisplayText&gt;&lt;record&gt;&lt;rec-number&gt;46&lt;/rec-number&gt;&lt;foreign-keys&gt;&lt;key app="EN" db-id="z52wtaessvt090edxzk5s0zuaad9rdsftsxx" timestamp="0"&gt;46&lt;/key&gt;&lt;/foreign-keys&gt;&lt;ref-type name="Journal Article"&gt;17&lt;/ref-type&gt;&lt;contributors&gt;&lt;authors&gt;&lt;author&gt;Rowan, Christopher G.&lt;/author&gt;&lt;author&gt;Flory, James&lt;/author&gt;&lt;author&gt;Gerhard, Tobias&lt;/author&gt;&lt;author&gt;Cuddeback, John K.&lt;/author&gt;&lt;author&gt;Stempniewicz, Nikita&lt;/author&gt;&lt;author&gt;Lewis, James D.&lt;/author&gt;&lt;author&gt;Hennessy, Sean&lt;/author&gt;&lt;/authors&gt;&lt;/contributors&gt;&lt;titles&gt;&lt;title&gt;Agreement and validity of electronic health record prescribing data relative to pharmacy claims data: A validation study from a US electronic health record database&lt;/title&gt;&lt;secondary-title&gt;Pharmacoepidemiology and Drug Safety&lt;/secondary-title&gt;&lt;/titles&gt;&lt;periodical&gt;&lt;full-title&gt;Pharmacoepidemiol Drug Saf&lt;/full-title&gt;&lt;abbr-1&gt;Pharmacoepidemiology and drug safety&lt;/abbr-1&gt;&lt;/periodical&gt;&lt;pages&gt;963-972&lt;/pages&gt;&lt;volume&gt;26&lt;/volume&gt;&lt;number&gt;8&lt;/number&gt;&lt;dates&gt;&lt;year&gt;2017&lt;/year&gt;&lt;/dates&gt;&lt;isbn&gt;1053-8569&lt;/isbn&gt;&lt;urls&gt;&lt;related-urls&gt;&lt;url&gt;https://onlinelibrary.wiley.com/doi/abs/10.1002/pds.4234&lt;/url&gt;&lt;/related-urls&gt;&lt;/urls&gt;&lt;electronic-resource-num&gt;10.1002/pds.4234&lt;/electronic-resource-num&gt;&lt;/record&gt;&lt;/Cite&gt;&lt;/EndNote&gt;</w:instrText>
      </w:r>
      <w:r w:rsidR="00DE372F" w:rsidRPr="00E41676">
        <w:rPr>
          <w:rFonts w:ascii="Times New Roman" w:hAnsi="Times New Roman"/>
          <w:sz w:val="24"/>
          <w:szCs w:val="24"/>
        </w:rPr>
        <w:fldChar w:fldCharType="separate"/>
      </w:r>
      <w:r w:rsidR="00D12787">
        <w:rPr>
          <w:rFonts w:ascii="Times New Roman" w:hAnsi="Times New Roman"/>
          <w:noProof/>
          <w:sz w:val="24"/>
          <w:szCs w:val="24"/>
        </w:rPr>
        <w:t>[</w:t>
      </w:r>
      <w:hyperlink w:anchor="_ENREF_43" w:tooltip="Rowan, 2017 #46" w:history="1">
        <w:r w:rsidR="00D12787">
          <w:rPr>
            <w:rFonts w:ascii="Times New Roman" w:hAnsi="Times New Roman"/>
            <w:noProof/>
            <w:sz w:val="24"/>
            <w:szCs w:val="24"/>
          </w:rPr>
          <w:t>43</w:t>
        </w:r>
      </w:hyperlink>
      <w:r w:rsidR="00D12787">
        <w:rPr>
          <w:rFonts w:ascii="Times New Roman" w:hAnsi="Times New Roman"/>
          <w:noProof/>
          <w:sz w:val="24"/>
          <w:szCs w:val="24"/>
        </w:rPr>
        <w:t>]</w:t>
      </w:r>
      <w:r w:rsidR="00DE372F" w:rsidRPr="00E41676">
        <w:rPr>
          <w:rFonts w:ascii="Times New Roman" w:hAnsi="Times New Roman"/>
          <w:sz w:val="24"/>
          <w:szCs w:val="24"/>
        </w:rPr>
        <w:fldChar w:fldCharType="end"/>
      </w:r>
      <w:r w:rsidR="00DE372F" w:rsidRPr="00E41676">
        <w:rPr>
          <w:rFonts w:ascii="Times New Roman" w:hAnsi="Times New Roman"/>
          <w:sz w:val="24"/>
          <w:szCs w:val="24"/>
        </w:rPr>
        <w:t xml:space="preserve">. </w:t>
      </w:r>
    </w:p>
    <w:p w14:paraId="4855AA68" w14:textId="78932F9C" w:rsidR="004630DE" w:rsidRDefault="009A3163" w:rsidP="002E5B36">
      <w:pPr>
        <w:spacing w:line="480" w:lineRule="auto"/>
        <w:jc w:val="both"/>
        <w:rPr>
          <w:rFonts w:ascii="Times New Roman" w:hAnsi="Times New Roman"/>
          <w:b/>
          <w:sz w:val="24"/>
          <w:szCs w:val="24"/>
        </w:rPr>
      </w:pPr>
      <w:r>
        <w:rPr>
          <w:rFonts w:ascii="Times New Roman" w:hAnsi="Times New Roman"/>
          <w:sz w:val="24"/>
          <w:szCs w:val="24"/>
        </w:rPr>
        <w:t>Nevertheless,</w:t>
      </w:r>
      <w:r w:rsidR="00547D7D">
        <w:rPr>
          <w:rFonts w:ascii="Times New Roman" w:hAnsi="Times New Roman"/>
          <w:sz w:val="24"/>
          <w:szCs w:val="24"/>
        </w:rPr>
        <w:t xml:space="preserve"> our study highlights the increasing burden of early</w:t>
      </w:r>
      <w:r w:rsidR="002E5B36">
        <w:rPr>
          <w:rFonts w:ascii="Times New Roman" w:hAnsi="Times New Roman"/>
          <w:sz w:val="24"/>
          <w:szCs w:val="24"/>
        </w:rPr>
        <w:t>-</w:t>
      </w:r>
      <w:r w:rsidR="00547D7D">
        <w:rPr>
          <w:rFonts w:ascii="Times New Roman" w:hAnsi="Times New Roman"/>
          <w:sz w:val="24"/>
          <w:szCs w:val="24"/>
        </w:rPr>
        <w:t>onset T2DM and in AA the increased risk of ASCVD in this early</w:t>
      </w:r>
      <w:r w:rsidR="002E5B36">
        <w:rPr>
          <w:rFonts w:ascii="Times New Roman" w:hAnsi="Times New Roman"/>
          <w:sz w:val="24"/>
          <w:szCs w:val="24"/>
        </w:rPr>
        <w:t>-</w:t>
      </w:r>
      <w:r w:rsidR="00547D7D">
        <w:rPr>
          <w:rFonts w:ascii="Times New Roman" w:hAnsi="Times New Roman"/>
          <w:sz w:val="24"/>
          <w:szCs w:val="24"/>
        </w:rPr>
        <w:t xml:space="preserve">onset group.  The increased risk of depression in both </w:t>
      </w:r>
      <w:r w:rsidR="00547D7D">
        <w:rPr>
          <w:rFonts w:ascii="Times New Roman" w:hAnsi="Times New Roman"/>
          <w:sz w:val="24"/>
          <w:szCs w:val="24"/>
        </w:rPr>
        <w:lastRenderedPageBreak/>
        <w:t xml:space="preserve">ethnic groups </w:t>
      </w:r>
      <w:r w:rsidR="00DD5AAA">
        <w:rPr>
          <w:rFonts w:ascii="Times New Roman" w:hAnsi="Times New Roman"/>
          <w:sz w:val="24"/>
          <w:szCs w:val="24"/>
        </w:rPr>
        <w:t>regardless of age highlight</w:t>
      </w:r>
      <w:r w:rsidR="00547D7D">
        <w:rPr>
          <w:rFonts w:ascii="Times New Roman" w:hAnsi="Times New Roman"/>
          <w:sz w:val="24"/>
          <w:szCs w:val="24"/>
        </w:rPr>
        <w:t>s t</w:t>
      </w:r>
      <w:r w:rsidR="00DD5AAA">
        <w:rPr>
          <w:rFonts w:ascii="Times New Roman" w:hAnsi="Times New Roman"/>
          <w:sz w:val="24"/>
          <w:szCs w:val="24"/>
        </w:rPr>
        <w:t>hat early detection</w:t>
      </w:r>
      <w:r w:rsidR="00547D7D">
        <w:rPr>
          <w:rFonts w:ascii="Times New Roman" w:hAnsi="Times New Roman"/>
          <w:sz w:val="24"/>
          <w:szCs w:val="24"/>
        </w:rPr>
        <w:t xml:space="preserve"> and management of depression in T2DM may be an important strategy in reducing </w:t>
      </w:r>
      <w:r w:rsidR="00DD5AAA">
        <w:rPr>
          <w:rFonts w:ascii="Times New Roman" w:hAnsi="Times New Roman"/>
          <w:sz w:val="24"/>
          <w:szCs w:val="24"/>
        </w:rPr>
        <w:t>CV risk</w:t>
      </w:r>
      <w:r w:rsidR="00547D7D">
        <w:rPr>
          <w:rFonts w:ascii="Times New Roman" w:hAnsi="Times New Roman"/>
          <w:sz w:val="24"/>
          <w:szCs w:val="24"/>
        </w:rPr>
        <w:t>.</w:t>
      </w:r>
    </w:p>
    <w:p w14:paraId="2665473E" w14:textId="77777777" w:rsidR="002E5B36" w:rsidRDefault="002E5B36" w:rsidP="00A46C5E">
      <w:pPr>
        <w:spacing w:line="480" w:lineRule="auto"/>
        <w:jc w:val="both"/>
        <w:rPr>
          <w:rFonts w:ascii="Times New Roman" w:hAnsi="Times New Roman"/>
          <w:b/>
          <w:sz w:val="24"/>
          <w:szCs w:val="24"/>
        </w:rPr>
      </w:pPr>
    </w:p>
    <w:p w14:paraId="243A5B73" w14:textId="5D9B35A1" w:rsidR="00A46C5E" w:rsidRPr="00A46C5E" w:rsidRDefault="00A46C5E" w:rsidP="00A46C5E">
      <w:pPr>
        <w:spacing w:line="480" w:lineRule="auto"/>
        <w:jc w:val="both"/>
        <w:rPr>
          <w:rFonts w:ascii="Times New Roman" w:hAnsi="Times New Roman"/>
          <w:b/>
          <w:sz w:val="24"/>
          <w:szCs w:val="24"/>
        </w:rPr>
      </w:pPr>
      <w:r w:rsidRPr="00A46C5E">
        <w:rPr>
          <w:rFonts w:ascii="Times New Roman" w:hAnsi="Times New Roman"/>
          <w:b/>
          <w:sz w:val="24"/>
          <w:szCs w:val="24"/>
        </w:rPr>
        <w:t>ACKNOWLEDGEMENTS</w:t>
      </w:r>
    </w:p>
    <w:p w14:paraId="6DD30FB5" w14:textId="7C3DE3A2" w:rsidR="00A46C5E" w:rsidRDefault="00A46C5E" w:rsidP="00A46C5E">
      <w:pPr>
        <w:spacing w:line="480" w:lineRule="auto"/>
        <w:jc w:val="both"/>
        <w:rPr>
          <w:rFonts w:ascii="Times New Roman" w:hAnsi="Times New Roman"/>
          <w:sz w:val="24"/>
          <w:szCs w:val="24"/>
        </w:rPr>
      </w:pPr>
      <w:r>
        <w:rPr>
          <w:rFonts w:ascii="Times New Roman" w:hAnsi="Times New Roman"/>
          <w:sz w:val="24"/>
          <w:szCs w:val="24"/>
        </w:rPr>
        <w:t xml:space="preserve">SKP </w:t>
      </w:r>
      <w:r w:rsidR="00C572A1">
        <w:rPr>
          <w:rFonts w:ascii="Times New Roman" w:hAnsi="Times New Roman"/>
          <w:sz w:val="24"/>
          <w:szCs w:val="24"/>
        </w:rPr>
        <w:t xml:space="preserve">and </w:t>
      </w:r>
      <w:r w:rsidR="00AB2E70">
        <w:rPr>
          <w:rFonts w:ascii="Times New Roman" w:hAnsi="Times New Roman"/>
          <w:sz w:val="24"/>
          <w:szCs w:val="24"/>
        </w:rPr>
        <w:t xml:space="preserve">OM conceptualized and designed the study. </w:t>
      </w:r>
      <w:r w:rsidRPr="00A46C5E">
        <w:rPr>
          <w:rFonts w:ascii="Times New Roman" w:hAnsi="Times New Roman"/>
          <w:sz w:val="24"/>
          <w:szCs w:val="24"/>
        </w:rPr>
        <w:t xml:space="preserve">OM </w:t>
      </w:r>
      <w:r w:rsidR="00B02529">
        <w:rPr>
          <w:rFonts w:ascii="Times New Roman" w:hAnsi="Times New Roman"/>
          <w:sz w:val="24"/>
          <w:szCs w:val="24"/>
        </w:rPr>
        <w:t xml:space="preserve">and JED </w:t>
      </w:r>
      <w:r w:rsidRPr="00A46C5E">
        <w:rPr>
          <w:rFonts w:ascii="Times New Roman" w:hAnsi="Times New Roman"/>
          <w:sz w:val="24"/>
          <w:szCs w:val="24"/>
        </w:rPr>
        <w:t>conducted the data extraction. OM</w:t>
      </w:r>
      <w:r w:rsidR="00B02529">
        <w:rPr>
          <w:rFonts w:ascii="Times New Roman" w:hAnsi="Times New Roman"/>
          <w:sz w:val="24"/>
          <w:szCs w:val="24"/>
        </w:rPr>
        <w:t>, JED</w:t>
      </w:r>
      <w:r w:rsidR="00B91CAA">
        <w:rPr>
          <w:rFonts w:ascii="Times New Roman" w:hAnsi="Times New Roman"/>
          <w:sz w:val="24"/>
          <w:szCs w:val="24"/>
        </w:rPr>
        <w:t xml:space="preserve"> </w:t>
      </w:r>
      <w:r w:rsidRPr="00A46C5E">
        <w:rPr>
          <w:rFonts w:ascii="Times New Roman" w:hAnsi="Times New Roman"/>
          <w:sz w:val="24"/>
          <w:szCs w:val="24"/>
        </w:rPr>
        <w:t>and SKP jointly conducted the statistical analyses. The first draft of the</w:t>
      </w:r>
      <w:r>
        <w:rPr>
          <w:rFonts w:ascii="Times New Roman" w:hAnsi="Times New Roman"/>
          <w:sz w:val="24"/>
          <w:szCs w:val="24"/>
        </w:rPr>
        <w:t xml:space="preserve"> manuscript was developed by OM</w:t>
      </w:r>
      <w:r w:rsidR="00892DA5">
        <w:rPr>
          <w:rFonts w:ascii="Times New Roman" w:hAnsi="Times New Roman"/>
          <w:sz w:val="24"/>
          <w:szCs w:val="24"/>
        </w:rPr>
        <w:t xml:space="preserve"> </w:t>
      </w:r>
      <w:r w:rsidRPr="00A46C5E">
        <w:rPr>
          <w:rFonts w:ascii="Times New Roman" w:hAnsi="Times New Roman"/>
          <w:sz w:val="24"/>
          <w:szCs w:val="24"/>
        </w:rPr>
        <w:t xml:space="preserve">and SKP, </w:t>
      </w:r>
      <w:r w:rsidR="000C05DE">
        <w:rPr>
          <w:rFonts w:ascii="Times New Roman" w:hAnsi="Times New Roman"/>
          <w:sz w:val="24"/>
          <w:szCs w:val="24"/>
        </w:rPr>
        <w:t xml:space="preserve">while </w:t>
      </w:r>
      <w:r w:rsidR="00F83BF2">
        <w:rPr>
          <w:rFonts w:ascii="Times New Roman" w:hAnsi="Times New Roman"/>
          <w:sz w:val="24"/>
          <w:szCs w:val="24"/>
        </w:rPr>
        <w:t>KK, M</w:t>
      </w:r>
      <w:r w:rsidR="00547D7D">
        <w:rPr>
          <w:rFonts w:ascii="Times New Roman" w:hAnsi="Times New Roman"/>
          <w:sz w:val="24"/>
          <w:szCs w:val="24"/>
        </w:rPr>
        <w:t>J</w:t>
      </w:r>
      <w:r w:rsidR="00F83BF2">
        <w:rPr>
          <w:rFonts w:ascii="Times New Roman" w:hAnsi="Times New Roman"/>
          <w:sz w:val="24"/>
          <w:szCs w:val="24"/>
        </w:rPr>
        <w:t>D, FZ, J</w:t>
      </w:r>
      <w:r w:rsidR="00121A9C">
        <w:rPr>
          <w:rFonts w:ascii="Times New Roman" w:hAnsi="Times New Roman"/>
          <w:sz w:val="24"/>
          <w:szCs w:val="24"/>
        </w:rPr>
        <w:t>A</w:t>
      </w:r>
      <w:r w:rsidR="00F83BF2">
        <w:rPr>
          <w:rFonts w:ascii="Times New Roman" w:hAnsi="Times New Roman"/>
          <w:sz w:val="24"/>
          <w:szCs w:val="24"/>
        </w:rPr>
        <w:t>S</w:t>
      </w:r>
      <w:r w:rsidR="00AB2E70">
        <w:rPr>
          <w:rFonts w:ascii="Times New Roman" w:hAnsi="Times New Roman"/>
          <w:sz w:val="24"/>
          <w:szCs w:val="24"/>
        </w:rPr>
        <w:t xml:space="preserve"> and J</w:t>
      </w:r>
      <w:r w:rsidR="00B02529">
        <w:rPr>
          <w:rFonts w:ascii="Times New Roman" w:hAnsi="Times New Roman"/>
          <w:sz w:val="24"/>
          <w:szCs w:val="24"/>
        </w:rPr>
        <w:t>ED</w:t>
      </w:r>
      <w:r w:rsidR="00AB2E70">
        <w:rPr>
          <w:rFonts w:ascii="Times New Roman" w:hAnsi="Times New Roman"/>
          <w:sz w:val="24"/>
          <w:szCs w:val="24"/>
        </w:rPr>
        <w:t xml:space="preserve"> contributed in the </w:t>
      </w:r>
      <w:r w:rsidR="00446E09">
        <w:rPr>
          <w:rFonts w:ascii="Times New Roman" w:hAnsi="Times New Roman"/>
          <w:sz w:val="24"/>
          <w:szCs w:val="24"/>
        </w:rPr>
        <w:t xml:space="preserve">interpretation of results and </w:t>
      </w:r>
      <w:r w:rsidR="00AB2E70">
        <w:rPr>
          <w:rFonts w:ascii="Times New Roman" w:hAnsi="Times New Roman"/>
          <w:sz w:val="24"/>
          <w:szCs w:val="24"/>
        </w:rPr>
        <w:t xml:space="preserve">finalisation of the manuscript. </w:t>
      </w:r>
      <w:r w:rsidRPr="00A46C5E">
        <w:rPr>
          <w:rFonts w:ascii="Times New Roman" w:hAnsi="Times New Roman"/>
          <w:sz w:val="24"/>
          <w:szCs w:val="24"/>
        </w:rPr>
        <w:t xml:space="preserve">SKP </w:t>
      </w:r>
      <w:r w:rsidR="00AB2E70">
        <w:rPr>
          <w:rFonts w:ascii="Times New Roman" w:hAnsi="Times New Roman"/>
          <w:sz w:val="24"/>
          <w:szCs w:val="24"/>
        </w:rPr>
        <w:t xml:space="preserve">and OM </w:t>
      </w:r>
      <w:r w:rsidRPr="00A46C5E">
        <w:rPr>
          <w:rFonts w:ascii="Times New Roman" w:hAnsi="Times New Roman"/>
          <w:sz w:val="24"/>
          <w:szCs w:val="24"/>
        </w:rPr>
        <w:t xml:space="preserve">had full access to all the data in the study and takes responsibility for the integrity of the data and the accuracy of the data analysis. </w:t>
      </w:r>
    </w:p>
    <w:p w14:paraId="550E9727" w14:textId="77777777" w:rsidR="00A46C5E" w:rsidRDefault="00A46C5E" w:rsidP="00A46C5E">
      <w:pPr>
        <w:spacing w:line="480" w:lineRule="auto"/>
        <w:jc w:val="both"/>
        <w:rPr>
          <w:rFonts w:ascii="Times New Roman" w:hAnsi="Times New Roman"/>
          <w:sz w:val="24"/>
          <w:szCs w:val="24"/>
        </w:rPr>
      </w:pPr>
      <w:bookmarkStart w:id="9" w:name="_Hlk34988574"/>
      <w:r w:rsidRPr="00A46C5E">
        <w:rPr>
          <w:rFonts w:ascii="Times New Roman" w:hAnsi="Times New Roman"/>
          <w:sz w:val="24"/>
          <w:szCs w:val="24"/>
        </w:rPr>
        <w:t>Melbourne EpiCentre gratefully acknowledges the support from the National Health and Medical Research Council and the Australian Government’s National Collaborative Research Infrastructure Strategy (NCRIS) initiative through Therapeutic Innovation Australia.</w:t>
      </w:r>
      <w:bookmarkEnd w:id="9"/>
      <w:r w:rsidRPr="00A46C5E">
        <w:rPr>
          <w:rFonts w:ascii="Times New Roman" w:hAnsi="Times New Roman"/>
          <w:sz w:val="24"/>
          <w:szCs w:val="24"/>
        </w:rPr>
        <w:t xml:space="preserve"> No separate funding was obtained for this study.</w:t>
      </w:r>
    </w:p>
    <w:p w14:paraId="2BC98B83" w14:textId="20165FA0" w:rsidR="007D147D" w:rsidRPr="00A46C5E" w:rsidRDefault="007D147D" w:rsidP="00A46C5E">
      <w:pPr>
        <w:spacing w:line="480" w:lineRule="auto"/>
        <w:jc w:val="both"/>
        <w:rPr>
          <w:rFonts w:ascii="Times New Roman" w:hAnsi="Times New Roman"/>
          <w:sz w:val="24"/>
          <w:szCs w:val="24"/>
        </w:rPr>
      </w:pPr>
    </w:p>
    <w:p w14:paraId="6DF9D9FC" w14:textId="77777777" w:rsidR="007D147D" w:rsidRDefault="007D147D" w:rsidP="007D147D">
      <w:pPr>
        <w:spacing w:line="360" w:lineRule="auto"/>
        <w:rPr>
          <w:rFonts w:ascii="Times New Roman" w:hAnsi="Times New Roman"/>
          <w:b/>
          <w:sz w:val="24"/>
          <w:szCs w:val="24"/>
        </w:rPr>
      </w:pPr>
      <w:r>
        <w:rPr>
          <w:rFonts w:ascii="Times New Roman" w:hAnsi="Times New Roman"/>
          <w:b/>
          <w:sz w:val="24"/>
          <w:szCs w:val="24"/>
        </w:rPr>
        <w:t>Source of Funding</w:t>
      </w:r>
    </w:p>
    <w:p w14:paraId="252C77A2" w14:textId="77777777" w:rsidR="002B5F41" w:rsidRDefault="007D147D" w:rsidP="007D147D">
      <w:pPr>
        <w:spacing w:line="360" w:lineRule="auto"/>
        <w:rPr>
          <w:rFonts w:ascii="Times New Roman" w:hAnsi="Times New Roman"/>
          <w:bCs/>
          <w:sz w:val="24"/>
          <w:szCs w:val="24"/>
        </w:rPr>
      </w:pPr>
      <w:r>
        <w:rPr>
          <w:rFonts w:ascii="Times New Roman" w:hAnsi="Times New Roman"/>
          <w:bCs/>
          <w:sz w:val="24"/>
          <w:szCs w:val="24"/>
        </w:rPr>
        <w:t>No separate funding was obtained for this project.</w:t>
      </w:r>
    </w:p>
    <w:p w14:paraId="35F648A9" w14:textId="77777777" w:rsidR="007D147D" w:rsidRDefault="007D147D" w:rsidP="007D147D">
      <w:pPr>
        <w:spacing w:line="360" w:lineRule="auto"/>
        <w:rPr>
          <w:rFonts w:ascii="Times New Roman" w:hAnsi="Times New Roman"/>
          <w:b/>
          <w:sz w:val="24"/>
          <w:szCs w:val="24"/>
        </w:rPr>
      </w:pPr>
    </w:p>
    <w:p w14:paraId="444E47D2" w14:textId="77777777" w:rsidR="00A46C5E" w:rsidRPr="00A46C5E" w:rsidRDefault="00A46C5E" w:rsidP="00A46C5E">
      <w:pPr>
        <w:spacing w:line="480" w:lineRule="auto"/>
        <w:rPr>
          <w:rFonts w:ascii="Times New Roman" w:hAnsi="Times New Roman"/>
          <w:b/>
          <w:sz w:val="24"/>
          <w:szCs w:val="24"/>
        </w:rPr>
      </w:pPr>
      <w:r w:rsidRPr="00A46C5E">
        <w:rPr>
          <w:rFonts w:ascii="Times New Roman" w:hAnsi="Times New Roman"/>
          <w:b/>
          <w:sz w:val="24"/>
          <w:szCs w:val="24"/>
        </w:rPr>
        <w:t>Declaration of interests</w:t>
      </w:r>
    </w:p>
    <w:p w14:paraId="3978D8E4" w14:textId="279A6858" w:rsidR="00B75B4D" w:rsidRDefault="00A46C5E" w:rsidP="00547D7D">
      <w:pPr>
        <w:spacing w:line="480" w:lineRule="auto"/>
        <w:jc w:val="both"/>
        <w:rPr>
          <w:rFonts w:ascii="Times New Roman" w:hAnsi="Times New Roman"/>
          <w:sz w:val="24"/>
          <w:szCs w:val="24"/>
        </w:rPr>
      </w:pPr>
      <w:r w:rsidRPr="00A46C5E">
        <w:rPr>
          <w:rFonts w:ascii="Times New Roman" w:hAnsi="Times New Roman"/>
          <w:sz w:val="24"/>
          <w:szCs w:val="24"/>
        </w:rPr>
        <w:t xml:space="preserve">SKP has acted as a consultant and/or speaker for Novartis, </w:t>
      </w:r>
      <w:r w:rsidR="002E5B36">
        <w:rPr>
          <w:rFonts w:ascii="Times New Roman" w:hAnsi="Times New Roman"/>
          <w:sz w:val="24"/>
          <w:szCs w:val="24"/>
        </w:rPr>
        <w:t xml:space="preserve">Sanofi </w:t>
      </w:r>
      <w:proofErr w:type="spellStart"/>
      <w:r w:rsidR="002E5B36">
        <w:rPr>
          <w:rFonts w:ascii="Times New Roman" w:hAnsi="Times New Roman"/>
          <w:sz w:val="24"/>
          <w:szCs w:val="24"/>
        </w:rPr>
        <w:t>Avantis</w:t>
      </w:r>
      <w:proofErr w:type="spellEnd"/>
      <w:r w:rsidR="002E5B36">
        <w:rPr>
          <w:rFonts w:ascii="Times New Roman" w:hAnsi="Times New Roman"/>
          <w:sz w:val="24"/>
          <w:szCs w:val="24"/>
        </w:rPr>
        <w:t xml:space="preserve">, </w:t>
      </w:r>
      <w:r w:rsidRPr="00A46C5E">
        <w:rPr>
          <w:rFonts w:ascii="Times New Roman" w:hAnsi="Times New Roman"/>
          <w:sz w:val="24"/>
          <w:szCs w:val="24"/>
        </w:rPr>
        <w:t xml:space="preserve">GI Dynamics, Roche, AstraZeneca, Guangzhou </w:t>
      </w:r>
      <w:proofErr w:type="spellStart"/>
      <w:r w:rsidRPr="00A46C5E">
        <w:rPr>
          <w:rFonts w:ascii="Times New Roman" w:hAnsi="Times New Roman"/>
          <w:sz w:val="24"/>
          <w:szCs w:val="24"/>
        </w:rPr>
        <w:t>Zhongyi</w:t>
      </w:r>
      <w:proofErr w:type="spellEnd"/>
      <w:r w:rsidRPr="00A46C5E">
        <w:rPr>
          <w:rFonts w:ascii="Times New Roman" w:hAnsi="Times New Roman"/>
          <w:sz w:val="24"/>
          <w:szCs w:val="24"/>
        </w:rPr>
        <w:t xml:space="preserve"> Pharmaceutical and Amylin Pharmaceuticals LLC. He has received grants in support of investigator and investigator initiated clinical studies from Merck, Novo Nordisk, AstraZeneca, Hospira, Amylin Pharmaceuticals, Sanofi-</w:t>
      </w:r>
      <w:r w:rsidR="002E5B36" w:rsidRPr="00A46C5E">
        <w:rPr>
          <w:rFonts w:ascii="Times New Roman" w:hAnsi="Times New Roman"/>
          <w:sz w:val="24"/>
          <w:szCs w:val="24"/>
        </w:rPr>
        <w:t>Aventis</w:t>
      </w:r>
      <w:r w:rsidRPr="00A46C5E">
        <w:rPr>
          <w:rFonts w:ascii="Times New Roman" w:hAnsi="Times New Roman"/>
          <w:sz w:val="24"/>
          <w:szCs w:val="24"/>
        </w:rPr>
        <w:t xml:space="preserve"> and Pfizer. OM </w:t>
      </w:r>
      <w:r w:rsidR="00B02529">
        <w:rPr>
          <w:rFonts w:ascii="Times New Roman" w:hAnsi="Times New Roman"/>
          <w:sz w:val="24"/>
          <w:szCs w:val="24"/>
        </w:rPr>
        <w:t xml:space="preserve">and JED </w:t>
      </w:r>
      <w:r w:rsidRPr="00A46C5E">
        <w:rPr>
          <w:rFonts w:ascii="Times New Roman" w:hAnsi="Times New Roman"/>
          <w:sz w:val="24"/>
          <w:szCs w:val="24"/>
        </w:rPr>
        <w:t>ha</w:t>
      </w:r>
      <w:r w:rsidR="002E5B36">
        <w:rPr>
          <w:rFonts w:ascii="Times New Roman" w:hAnsi="Times New Roman"/>
          <w:sz w:val="24"/>
          <w:szCs w:val="24"/>
        </w:rPr>
        <w:t>ve</w:t>
      </w:r>
      <w:r w:rsidRPr="00A46C5E">
        <w:rPr>
          <w:rFonts w:ascii="Times New Roman" w:hAnsi="Times New Roman"/>
          <w:sz w:val="24"/>
          <w:szCs w:val="24"/>
        </w:rPr>
        <w:t xml:space="preserve"> no conflict of interest to declare.</w:t>
      </w:r>
      <w:r w:rsidR="00097F1B">
        <w:rPr>
          <w:rFonts w:ascii="Times New Roman" w:hAnsi="Times New Roman"/>
          <w:sz w:val="24"/>
          <w:szCs w:val="24"/>
        </w:rPr>
        <w:t xml:space="preserve">  </w:t>
      </w:r>
      <w:r w:rsidR="00121A9C">
        <w:rPr>
          <w:rFonts w:ascii="Times New Roman" w:hAnsi="Times New Roman"/>
          <w:sz w:val="24"/>
          <w:szCs w:val="24"/>
        </w:rPr>
        <w:t xml:space="preserve">JAS </w:t>
      </w:r>
      <w:r w:rsidR="00A265DB">
        <w:rPr>
          <w:rFonts w:ascii="Times New Roman" w:hAnsi="Times New Roman"/>
          <w:sz w:val="24"/>
          <w:szCs w:val="24"/>
        </w:rPr>
        <w:t>has received funding from AstraZeneca UK in the form of an investigator-initiated trial.</w:t>
      </w:r>
      <w:r w:rsidR="002E5B36">
        <w:rPr>
          <w:rFonts w:ascii="Times New Roman" w:hAnsi="Times New Roman"/>
          <w:sz w:val="24"/>
          <w:szCs w:val="24"/>
        </w:rPr>
        <w:t xml:space="preserve"> </w:t>
      </w:r>
      <w:r w:rsidR="00B75B4D">
        <w:rPr>
          <w:rFonts w:ascii="Times New Roman" w:hAnsi="Times New Roman"/>
          <w:sz w:val="24"/>
          <w:szCs w:val="24"/>
        </w:rPr>
        <w:t>MJD</w:t>
      </w:r>
      <w:r w:rsidR="00547D7D">
        <w:rPr>
          <w:rFonts w:ascii="Times New Roman" w:hAnsi="Times New Roman"/>
          <w:sz w:val="24"/>
          <w:szCs w:val="24"/>
        </w:rPr>
        <w:t xml:space="preserve"> </w:t>
      </w:r>
      <w:r w:rsidR="00547D7D" w:rsidRPr="00547D7D">
        <w:rPr>
          <w:rFonts w:ascii="Times New Roman" w:hAnsi="Times New Roman"/>
          <w:sz w:val="24"/>
          <w:szCs w:val="24"/>
        </w:rPr>
        <w:t xml:space="preserve">has acted as consultant, advisory board member and speaker for Novo Nordisk, Sanofi-Aventis, Lilly, </w:t>
      </w:r>
      <w:r w:rsidR="00547D7D" w:rsidRPr="00547D7D">
        <w:rPr>
          <w:rFonts w:ascii="Times New Roman" w:hAnsi="Times New Roman"/>
          <w:sz w:val="24"/>
          <w:szCs w:val="24"/>
        </w:rPr>
        <w:lastRenderedPageBreak/>
        <w:t xml:space="preserve">Merck Sharp &amp; Dohme, Boehringer Ingelheim, AstraZeneca and Janssen, an advisory board member for </w:t>
      </w:r>
      <w:proofErr w:type="spellStart"/>
      <w:r w:rsidR="00547D7D" w:rsidRPr="00547D7D">
        <w:rPr>
          <w:rFonts w:ascii="Times New Roman" w:hAnsi="Times New Roman"/>
          <w:sz w:val="24"/>
          <w:szCs w:val="24"/>
        </w:rPr>
        <w:t>Servier</w:t>
      </w:r>
      <w:proofErr w:type="spellEnd"/>
      <w:r w:rsidR="00547D7D" w:rsidRPr="00547D7D">
        <w:rPr>
          <w:rFonts w:ascii="Times New Roman" w:hAnsi="Times New Roman"/>
          <w:sz w:val="24"/>
          <w:szCs w:val="24"/>
        </w:rPr>
        <w:t xml:space="preserve"> and Gilead Sciences Ltd and as a speaker for NAPP, Mitsubishi Tanabe Pharma Corporation and Takeda Pharmaceuticals International Inc.</w:t>
      </w:r>
      <w:r w:rsidR="00547D7D">
        <w:rPr>
          <w:rFonts w:ascii="Times New Roman" w:hAnsi="Times New Roman"/>
          <w:sz w:val="24"/>
          <w:szCs w:val="24"/>
        </w:rPr>
        <w:t xml:space="preserve">  </w:t>
      </w:r>
      <w:r w:rsidR="00547D7D" w:rsidRPr="00547D7D">
        <w:rPr>
          <w:rFonts w:ascii="Times New Roman" w:hAnsi="Times New Roman"/>
          <w:sz w:val="24"/>
          <w:szCs w:val="24"/>
        </w:rPr>
        <w:t xml:space="preserve">She has received grants in support of investigator and investigator initiated trials from Novo Nordisk, Sanofi-Aventis, Lilly, Boehringer Ingelheim, </w:t>
      </w:r>
      <w:r w:rsidR="00AC103B" w:rsidRPr="00547D7D">
        <w:rPr>
          <w:rFonts w:ascii="Times New Roman" w:hAnsi="Times New Roman"/>
          <w:sz w:val="24"/>
          <w:szCs w:val="24"/>
        </w:rPr>
        <w:t>AstraZeneca</w:t>
      </w:r>
      <w:r w:rsidR="00547D7D" w:rsidRPr="00547D7D">
        <w:rPr>
          <w:rFonts w:ascii="Times New Roman" w:hAnsi="Times New Roman"/>
          <w:sz w:val="24"/>
          <w:szCs w:val="24"/>
        </w:rPr>
        <w:t xml:space="preserve"> and Janssen.</w:t>
      </w:r>
      <w:r w:rsidR="00AC103B">
        <w:rPr>
          <w:rFonts w:ascii="Times New Roman" w:hAnsi="Times New Roman"/>
          <w:sz w:val="24"/>
          <w:szCs w:val="24"/>
        </w:rPr>
        <w:t xml:space="preserve"> </w:t>
      </w:r>
      <w:r w:rsidR="007936CF" w:rsidRPr="007936CF">
        <w:rPr>
          <w:rFonts w:ascii="Times New Roman" w:hAnsi="Times New Roman"/>
          <w:sz w:val="24"/>
          <w:szCs w:val="24"/>
        </w:rPr>
        <w:t>K.K. has served as a consultant for and received speakers’ fees from Amgen, AstraZeneca, Bayer, Berlin-</w:t>
      </w:r>
      <w:proofErr w:type="spellStart"/>
      <w:r w:rsidR="007936CF" w:rsidRPr="007936CF">
        <w:rPr>
          <w:rFonts w:ascii="Times New Roman" w:hAnsi="Times New Roman"/>
          <w:sz w:val="24"/>
          <w:szCs w:val="24"/>
        </w:rPr>
        <w:t>Chemie</w:t>
      </w:r>
      <w:proofErr w:type="spellEnd"/>
      <w:r w:rsidR="007936CF" w:rsidRPr="007936CF">
        <w:rPr>
          <w:rFonts w:ascii="Times New Roman" w:hAnsi="Times New Roman"/>
          <w:sz w:val="24"/>
          <w:szCs w:val="24"/>
        </w:rPr>
        <w:t xml:space="preserve"> AG/ </w:t>
      </w:r>
      <w:proofErr w:type="spellStart"/>
      <w:r w:rsidR="007936CF" w:rsidRPr="007936CF">
        <w:rPr>
          <w:rFonts w:ascii="Times New Roman" w:hAnsi="Times New Roman"/>
          <w:sz w:val="24"/>
          <w:szCs w:val="24"/>
        </w:rPr>
        <w:t>Menarini</w:t>
      </w:r>
      <w:proofErr w:type="spellEnd"/>
      <w:r w:rsidR="007936CF" w:rsidRPr="007936CF">
        <w:rPr>
          <w:rFonts w:ascii="Times New Roman" w:hAnsi="Times New Roman"/>
          <w:sz w:val="24"/>
          <w:szCs w:val="24"/>
        </w:rPr>
        <w:t xml:space="preserve"> Group, Boehringer Ingelheim, Eli Lilly, Merck Sharp &amp; Dohme, NAPP, Novartis, Novo Nordisk, Roche, Sanofi, and </w:t>
      </w:r>
      <w:proofErr w:type="spellStart"/>
      <w:r w:rsidR="007936CF" w:rsidRPr="007936CF">
        <w:rPr>
          <w:rFonts w:ascii="Times New Roman" w:hAnsi="Times New Roman"/>
          <w:sz w:val="24"/>
          <w:szCs w:val="24"/>
        </w:rPr>
        <w:t>Servier</w:t>
      </w:r>
      <w:proofErr w:type="spellEnd"/>
      <w:r w:rsidR="007936CF" w:rsidRPr="007936CF">
        <w:rPr>
          <w:rFonts w:ascii="Times New Roman" w:hAnsi="Times New Roman"/>
          <w:sz w:val="24"/>
          <w:szCs w:val="24"/>
        </w:rPr>
        <w:t xml:space="preserve">; has served on an advisory board for AstraZeneca, Eli Lilly, </w:t>
      </w:r>
      <w:proofErr w:type="spellStart"/>
      <w:r w:rsidR="007936CF" w:rsidRPr="007936CF">
        <w:rPr>
          <w:rFonts w:ascii="Times New Roman" w:hAnsi="Times New Roman"/>
          <w:sz w:val="24"/>
          <w:szCs w:val="24"/>
        </w:rPr>
        <w:t>MerckSharp&amp;Dohme</w:t>
      </w:r>
      <w:proofErr w:type="spellEnd"/>
      <w:r w:rsidR="007936CF" w:rsidRPr="007936CF">
        <w:rPr>
          <w:rFonts w:ascii="Times New Roman" w:hAnsi="Times New Roman"/>
          <w:sz w:val="24"/>
          <w:szCs w:val="24"/>
        </w:rPr>
        <w:t>,</w:t>
      </w:r>
      <w:r w:rsidR="00A85705">
        <w:rPr>
          <w:rFonts w:ascii="Times New Roman" w:hAnsi="Times New Roman"/>
          <w:sz w:val="24"/>
          <w:szCs w:val="24"/>
        </w:rPr>
        <w:t xml:space="preserve"> </w:t>
      </w:r>
      <w:proofErr w:type="spellStart"/>
      <w:r w:rsidR="007936CF" w:rsidRPr="007936CF">
        <w:rPr>
          <w:rFonts w:ascii="Times New Roman" w:hAnsi="Times New Roman"/>
          <w:sz w:val="24"/>
          <w:szCs w:val="24"/>
        </w:rPr>
        <w:t>NovoNordisk</w:t>
      </w:r>
      <w:proofErr w:type="spellEnd"/>
      <w:r w:rsidR="007936CF" w:rsidRPr="007936CF">
        <w:rPr>
          <w:rFonts w:ascii="Times New Roman" w:hAnsi="Times New Roman"/>
          <w:sz w:val="24"/>
          <w:szCs w:val="24"/>
        </w:rPr>
        <w:t>,</w:t>
      </w:r>
      <w:r w:rsidR="00A85705">
        <w:rPr>
          <w:rFonts w:ascii="Times New Roman" w:hAnsi="Times New Roman"/>
          <w:sz w:val="24"/>
          <w:szCs w:val="24"/>
        </w:rPr>
        <w:t xml:space="preserve"> </w:t>
      </w:r>
      <w:r w:rsidR="007936CF" w:rsidRPr="007936CF">
        <w:rPr>
          <w:rFonts w:ascii="Times New Roman" w:hAnsi="Times New Roman"/>
          <w:sz w:val="24"/>
          <w:szCs w:val="24"/>
        </w:rPr>
        <w:t>and</w:t>
      </w:r>
      <w:r w:rsidR="00A85705">
        <w:rPr>
          <w:rFonts w:ascii="Times New Roman" w:hAnsi="Times New Roman"/>
          <w:sz w:val="24"/>
          <w:szCs w:val="24"/>
        </w:rPr>
        <w:t xml:space="preserve"> </w:t>
      </w:r>
      <w:r w:rsidR="007936CF" w:rsidRPr="007936CF">
        <w:rPr>
          <w:rFonts w:ascii="Times New Roman" w:hAnsi="Times New Roman"/>
          <w:sz w:val="24"/>
          <w:szCs w:val="24"/>
        </w:rPr>
        <w:t>Sanofi; and has received grants in support of investigator and investigator-initiated trials from Astra- Zeneca,</w:t>
      </w:r>
      <w:r w:rsidR="00A85705">
        <w:rPr>
          <w:rFonts w:ascii="Times New Roman" w:hAnsi="Times New Roman"/>
          <w:sz w:val="24"/>
          <w:szCs w:val="24"/>
        </w:rPr>
        <w:t xml:space="preserve"> </w:t>
      </w:r>
      <w:proofErr w:type="spellStart"/>
      <w:r w:rsidR="007936CF" w:rsidRPr="007936CF">
        <w:rPr>
          <w:rFonts w:ascii="Times New Roman" w:hAnsi="Times New Roman"/>
          <w:sz w:val="24"/>
          <w:szCs w:val="24"/>
        </w:rPr>
        <w:t>Boehringer</w:t>
      </w:r>
      <w:proofErr w:type="spellEnd"/>
      <w:r w:rsidR="007936CF" w:rsidRPr="007936CF">
        <w:rPr>
          <w:rFonts w:ascii="Times New Roman" w:hAnsi="Times New Roman"/>
          <w:sz w:val="24"/>
          <w:szCs w:val="24"/>
        </w:rPr>
        <w:t xml:space="preserve"> </w:t>
      </w:r>
      <w:proofErr w:type="spellStart"/>
      <w:r w:rsidR="007936CF" w:rsidRPr="007936CF">
        <w:rPr>
          <w:rFonts w:ascii="Times New Roman" w:hAnsi="Times New Roman"/>
          <w:sz w:val="24"/>
          <w:szCs w:val="24"/>
        </w:rPr>
        <w:t>Ingelheim</w:t>
      </w:r>
      <w:proofErr w:type="spellEnd"/>
      <w:r w:rsidR="007936CF" w:rsidRPr="007936CF">
        <w:rPr>
          <w:rFonts w:ascii="Times New Roman" w:hAnsi="Times New Roman"/>
          <w:sz w:val="24"/>
          <w:szCs w:val="24"/>
        </w:rPr>
        <w:t xml:space="preserve">, Eli </w:t>
      </w:r>
      <w:proofErr w:type="spellStart"/>
      <w:r w:rsidR="007936CF" w:rsidRPr="007936CF">
        <w:rPr>
          <w:rFonts w:ascii="Times New Roman" w:hAnsi="Times New Roman"/>
          <w:sz w:val="24"/>
          <w:szCs w:val="24"/>
        </w:rPr>
        <w:t>Lilly,MerckSharp</w:t>
      </w:r>
      <w:proofErr w:type="spellEnd"/>
      <w:r w:rsidR="007936CF" w:rsidRPr="007936CF">
        <w:rPr>
          <w:rFonts w:ascii="Times New Roman" w:hAnsi="Times New Roman"/>
          <w:sz w:val="24"/>
          <w:szCs w:val="24"/>
        </w:rPr>
        <w:t xml:space="preserve"> &amp; Dohme, Novartis, Novo Nordisk, Pfizer, Sanofi, and </w:t>
      </w:r>
      <w:proofErr w:type="spellStart"/>
      <w:r w:rsidR="007936CF" w:rsidRPr="007936CF">
        <w:rPr>
          <w:rFonts w:ascii="Times New Roman" w:hAnsi="Times New Roman"/>
          <w:sz w:val="24"/>
          <w:szCs w:val="24"/>
        </w:rPr>
        <w:t>Servier</w:t>
      </w:r>
      <w:proofErr w:type="spellEnd"/>
      <w:r w:rsidR="007936CF" w:rsidRPr="007936CF">
        <w:rPr>
          <w:rFonts w:ascii="Times New Roman" w:hAnsi="Times New Roman"/>
          <w:sz w:val="24"/>
          <w:szCs w:val="24"/>
        </w:rPr>
        <w:t>.</w:t>
      </w:r>
    </w:p>
    <w:p w14:paraId="74CABA8D" w14:textId="77777777" w:rsidR="00C8416C" w:rsidRDefault="00C8416C" w:rsidP="0040578E">
      <w:pPr>
        <w:spacing w:before="240" w:line="360" w:lineRule="auto"/>
        <w:jc w:val="both"/>
        <w:rPr>
          <w:rFonts w:ascii="Times New Roman" w:hAnsi="Times New Roman"/>
          <w:sz w:val="24"/>
          <w:szCs w:val="24"/>
        </w:rPr>
      </w:pPr>
    </w:p>
    <w:p w14:paraId="2063B17B" w14:textId="77777777" w:rsidR="007D147D" w:rsidRDefault="007D147D" w:rsidP="00970B58">
      <w:pPr>
        <w:spacing w:line="360" w:lineRule="auto"/>
        <w:rPr>
          <w:rFonts w:ascii="Times New Roman" w:hAnsi="Times New Roman"/>
          <w:b/>
          <w:sz w:val="24"/>
          <w:szCs w:val="24"/>
        </w:rPr>
        <w:sectPr w:rsidR="007D147D" w:rsidSect="004D6399">
          <w:footerReference w:type="default" r:id="rId12"/>
          <w:pgSz w:w="11906" w:h="16838"/>
          <w:pgMar w:top="1440" w:right="1440" w:bottom="1440" w:left="1440" w:header="708" w:footer="708" w:gutter="0"/>
          <w:cols w:space="708"/>
          <w:docGrid w:linePitch="360"/>
        </w:sectPr>
      </w:pPr>
    </w:p>
    <w:p w14:paraId="2B9C71B5" w14:textId="77777777" w:rsidR="004C6974" w:rsidRDefault="004C6974" w:rsidP="00970B58">
      <w:pPr>
        <w:spacing w:line="360" w:lineRule="auto"/>
        <w:rPr>
          <w:rFonts w:ascii="Times New Roman" w:hAnsi="Times New Roman"/>
          <w:b/>
          <w:sz w:val="24"/>
          <w:szCs w:val="24"/>
        </w:rPr>
      </w:pPr>
      <w:r w:rsidRPr="004C6974">
        <w:rPr>
          <w:rFonts w:ascii="Times New Roman" w:hAnsi="Times New Roman"/>
          <w:b/>
          <w:sz w:val="24"/>
          <w:szCs w:val="24"/>
        </w:rPr>
        <w:lastRenderedPageBreak/>
        <w:t>R</w:t>
      </w:r>
      <w:r w:rsidR="00354C2F">
        <w:rPr>
          <w:rFonts w:ascii="Times New Roman" w:hAnsi="Times New Roman"/>
          <w:b/>
          <w:sz w:val="24"/>
          <w:szCs w:val="24"/>
        </w:rPr>
        <w:t>EFERENCES</w:t>
      </w:r>
      <w:r w:rsidRPr="004C6974">
        <w:rPr>
          <w:rFonts w:ascii="Times New Roman" w:hAnsi="Times New Roman"/>
          <w:b/>
          <w:sz w:val="24"/>
          <w:szCs w:val="24"/>
        </w:rPr>
        <w:t xml:space="preserve"> </w:t>
      </w:r>
    </w:p>
    <w:p w14:paraId="2F1D98F2" w14:textId="77777777" w:rsidR="00D12787" w:rsidRPr="003F6573" w:rsidRDefault="008B36BE" w:rsidP="00A85705">
      <w:pPr>
        <w:pStyle w:val="EndNoteBibliography"/>
        <w:spacing w:line="480" w:lineRule="auto"/>
        <w:ind w:left="720" w:hanging="720"/>
        <w:rPr>
          <w:rFonts w:ascii="Times New Roman" w:hAnsi="Times New Roman" w:cs="Times New Roman"/>
          <w:sz w:val="24"/>
          <w:szCs w:val="24"/>
        </w:rPr>
      </w:pPr>
      <w:r w:rsidRPr="00981E51">
        <w:rPr>
          <w:rFonts w:ascii="Times New Roman" w:eastAsia="Times New Roman" w:hAnsi="Times New Roman" w:cs="Times New Roman"/>
          <w:b/>
          <w:sz w:val="24"/>
          <w:szCs w:val="24"/>
          <w:lang w:eastAsia="zh-CN"/>
        </w:rPr>
        <w:fldChar w:fldCharType="begin"/>
      </w:r>
      <w:r w:rsidRPr="00A85705">
        <w:rPr>
          <w:rFonts w:ascii="Times New Roman" w:eastAsia="Times New Roman" w:hAnsi="Times New Roman" w:cs="Times New Roman"/>
          <w:b/>
          <w:sz w:val="24"/>
          <w:szCs w:val="24"/>
          <w:lang w:eastAsia="zh-CN"/>
        </w:rPr>
        <w:instrText xml:space="preserve"> ADDIN EN.REFLIST </w:instrText>
      </w:r>
      <w:r w:rsidRPr="00981E51">
        <w:rPr>
          <w:rFonts w:ascii="Times New Roman" w:eastAsia="Times New Roman" w:hAnsi="Times New Roman" w:cs="Times New Roman"/>
          <w:b/>
          <w:sz w:val="24"/>
          <w:szCs w:val="24"/>
          <w:lang w:eastAsia="zh-CN"/>
        </w:rPr>
        <w:fldChar w:fldCharType="separate"/>
      </w:r>
      <w:bookmarkStart w:id="10" w:name="_ENREF_1"/>
      <w:r w:rsidR="00D12787" w:rsidRPr="003F6573">
        <w:rPr>
          <w:rFonts w:ascii="Times New Roman" w:hAnsi="Times New Roman" w:cs="Times New Roman"/>
          <w:sz w:val="24"/>
          <w:szCs w:val="24"/>
        </w:rPr>
        <w:t>1.</w:t>
      </w:r>
      <w:r w:rsidR="00D12787" w:rsidRPr="003F6573">
        <w:rPr>
          <w:rFonts w:ascii="Times New Roman" w:hAnsi="Times New Roman" w:cs="Times New Roman"/>
          <w:sz w:val="24"/>
          <w:szCs w:val="24"/>
        </w:rPr>
        <w:tab/>
        <w:t xml:space="preserve">Magliano, D.J., et al., </w:t>
      </w:r>
      <w:r w:rsidR="00D12787" w:rsidRPr="003F6573">
        <w:rPr>
          <w:rFonts w:ascii="Times New Roman" w:hAnsi="Times New Roman" w:cs="Times New Roman"/>
          <w:i/>
          <w:sz w:val="24"/>
          <w:szCs w:val="24"/>
        </w:rPr>
        <w:t>Young-onset type 2 diabetes mellitus — implications for morbidity and mortality.</w:t>
      </w:r>
      <w:r w:rsidR="00D12787" w:rsidRPr="003F6573">
        <w:rPr>
          <w:rFonts w:ascii="Times New Roman" w:hAnsi="Times New Roman" w:cs="Times New Roman"/>
          <w:sz w:val="24"/>
          <w:szCs w:val="24"/>
        </w:rPr>
        <w:t xml:space="preserve"> Nature Reviews Endocrinology, 2020. </w:t>
      </w:r>
      <w:r w:rsidR="00D12787" w:rsidRPr="003F6573">
        <w:rPr>
          <w:rFonts w:ascii="Times New Roman" w:hAnsi="Times New Roman" w:cs="Times New Roman"/>
          <w:b/>
          <w:sz w:val="24"/>
          <w:szCs w:val="24"/>
        </w:rPr>
        <w:t>16</w:t>
      </w:r>
      <w:r w:rsidR="00D12787" w:rsidRPr="003F6573">
        <w:rPr>
          <w:rFonts w:ascii="Times New Roman" w:hAnsi="Times New Roman" w:cs="Times New Roman"/>
          <w:sz w:val="24"/>
          <w:szCs w:val="24"/>
        </w:rPr>
        <w:t>(6): p. 321-331.</w:t>
      </w:r>
      <w:bookmarkEnd w:id="10"/>
    </w:p>
    <w:p w14:paraId="40F99AF7" w14:textId="5ECFB81E"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1" w:name="_ENREF_2"/>
      <w:r w:rsidRPr="003F6573">
        <w:rPr>
          <w:rFonts w:ascii="Times New Roman" w:hAnsi="Times New Roman" w:cs="Times New Roman"/>
          <w:sz w:val="24"/>
          <w:szCs w:val="24"/>
        </w:rPr>
        <w:t>2.</w:t>
      </w:r>
      <w:r w:rsidRPr="003F6573">
        <w:rPr>
          <w:rFonts w:ascii="Times New Roman" w:hAnsi="Times New Roman" w:cs="Times New Roman"/>
          <w:sz w:val="24"/>
          <w:szCs w:val="24"/>
        </w:rPr>
        <w:tab/>
        <w:t xml:space="preserve">Koye, D.N., et al., </w:t>
      </w:r>
      <w:r w:rsidRPr="003F6573">
        <w:rPr>
          <w:rFonts w:ascii="Times New Roman" w:hAnsi="Times New Roman" w:cs="Times New Roman"/>
          <w:i/>
          <w:sz w:val="24"/>
          <w:szCs w:val="24"/>
        </w:rPr>
        <w:t>Temporal Trend in Young-Onset Type 2 Diabetes—the Macrovascular and Mortality Risk: Study of U.K. Primary Care Electronic Medical Records.</w:t>
      </w:r>
      <w:r w:rsidRPr="003F6573">
        <w:rPr>
          <w:rFonts w:ascii="Times New Roman" w:hAnsi="Times New Roman" w:cs="Times New Roman"/>
          <w:sz w:val="24"/>
          <w:szCs w:val="24"/>
        </w:rPr>
        <w:t xml:space="preserve"> Diabetes Care, 2020: p. dc200417.</w:t>
      </w:r>
      <w:bookmarkEnd w:id="11"/>
    </w:p>
    <w:p w14:paraId="4826F245" w14:textId="36E43BCA"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2" w:name="_ENREF_3"/>
      <w:r w:rsidRPr="003F6573">
        <w:rPr>
          <w:rFonts w:ascii="Times New Roman" w:hAnsi="Times New Roman" w:cs="Times New Roman"/>
          <w:sz w:val="24"/>
          <w:szCs w:val="24"/>
        </w:rPr>
        <w:t>3.</w:t>
      </w:r>
      <w:r w:rsidRPr="003F6573">
        <w:rPr>
          <w:rFonts w:ascii="Times New Roman" w:hAnsi="Times New Roman" w:cs="Times New Roman"/>
          <w:sz w:val="24"/>
          <w:szCs w:val="24"/>
        </w:rPr>
        <w:tab/>
        <w:t xml:space="preserve">Huo, L., et al., </w:t>
      </w:r>
      <w:r w:rsidRPr="003F6573">
        <w:rPr>
          <w:rFonts w:ascii="Times New Roman" w:hAnsi="Times New Roman" w:cs="Times New Roman"/>
          <w:i/>
          <w:sz w:val="24"/>
          <w:szCs w:val="24"/>
        </w:rPr>
        <w:t>Impact of age at diagnosis and duration of type 2 diabetes on mortality in Australia 1997–2011.</w:t>
      </w:r>
      <w:r w:rsidRPr="003F6573">
        <w:rPr>
          <w:rFonts w:ascii="Times New Roman" w:hAnsi="Times New Roman" w:cs="Times New Roman"/>
          <w:sz w:val="24"/>
          <w:szCs w:val="24"/>
        </w:rPr>
        <w:t xml:space="preserve"> Diabetologia, 2018. </w:t>
      </w:r>
      <w:r w:rsidRPr="003F6573">
        <w:rPr>
          <w:rFonts w:ascii="Times New Roman" w:hAnsi="Times New Roman" w:cs="Times New Roman"/>
          <w:b/>
          <w:sz w:val="24"/>
          <w:szCs w:val="24"/>
        </w:rPr>
        <w:t>61</w:t>
      </w:r>
      <w:r w:rsidRPr="003F6573">
        <w:rPr>
          <w:rFonts w:ascii="Times New Roman" w:hAnsi="Times New Roman" w:cs="Times New Roman"/>
          <w:sz w:val="24"/>
          <w:szCs w:val="24"/>
        </w:rPr>
        <w:t>(5): p. 1055-1063.</w:t>
      </w:r>
      <w:bookmarkEnd w:id="12"/>
    </w:p>
    <w:p w14:paraId="58FFC7B1" w14:textId="332CD5E3"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3" w:name="_ENREF_4"/>
      <w:r w:rsidRPr="003F6573">
        <w:rPr>
          <w:rFonts w:ascii="Times New Roman" w:hAnsi="Times New Roman" w:cs="Times New Roman"/>
          <w:sz w:val="24"/>
          <w:szCs w:val="24"/>
        </w:rPr>
        <w:t>4.</w:t>
      </w:r>
      <w:r w:rsidRPr="003F6573">
        <w:rPr>
          <w:rFonts w:ascii="Times New Roman" w:hAnsi="Times New Roman" w:cs="Times New Roman"/>
          <w:sz w:val="24"/>
          <w:szCs w:val="24"/>
        </w:rPr>
        <w:tab/>
        <w:t xml:space="preserve">Lascar, N., et al., </w:t>
      </w:r>
      <w:r w:rsidRPr="003F6573">
        <w:rPr>
          <w:rFonts w:ascii="Times New Roman" w:hAnsi="Times New Roman" w:cs="Times New Roman"/>
          <w:i/>
          <w:sz w:val="24"/>
          <w:szCs w:val="24"/>
        </w:rPr>
        <w:t>Type 2 diabetes in adolescents and young adults.</w:t>
      </w:r>
      <w:r w:rsidRPr="003F6573">
        <w:rPr>
          <w:rFonts w:ascii="Times New Roman" w:hAnsi="Times New Roman" w:cs="Times New Roman"/>
          <w:sz w:val="24"/>
          <w:szCs w:val="24"/>
        </w:rPr>
        <w:t xml:space="preserve"> Lancet Diabetes Endocrinol, 2018. </w:t>
      </w:r>
      <w:r w:rsidRPr="003F6573">
        <w:rPr>
          <w:rFonts w:ascii="Times New Roman" w:hAnsi="Times New Roman" w:cs="Times New Roman"/>
          <w:b/>
          <w:sz w:val="24"/>
          <w:szCs w:val="24"/>
        </w:rPr>
        <w:t>6</w:t>
      </w:r>
      <w:r w:rsidRPr="003F6573">
        <w:rPr>
          <w:rFonts w:ascii="Times New Roman" w:hAnsi="Times New Roman" w:cs="Times New Roman"/>
          <w:sz w:val="24"/>
          <w:szCs w:val="24"/>
        </w:rPr>
        <w:t>(1): p. 69-80.</w:t>
      </w:r>
      <w:bookmarkEnd w:id="13"/>
    </w:p>
    <w:p w14:paraId="52F84CD7" w14:textId="3DC89FF5"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4" w:name="_ENREF_5"/>
      <w:r w:rsidRPr="003F6573">
        <w:rPr>
          <w:rFonts w:ascii="Times New Roman" w:hAnsi="Times New Roman" w:cs="Times New Roman"/>
          <w:sz w:val="24"/>
          <w:szCs w:val="24"/>
        </w:rPr>
        <w:t>5.</w:t>
      </w:r>
      <w:r w:rsidRPr="003F6573">
        <w:rPr>
          <w:rFonts w:ascii="Times New Roman" w:hAnsi="Times New Roman" w:cs="Times New Roman"/>
          <w:sz w:val="24"/>
          <w:szCs w:val="24"/>
        </w:rPr>
        <w:tab/>
        <w:t xml:space="preserve">Weinstock, R.S., et al., </w:t>
      </w:r>
      <w:r w:rsidRPr="003F6573">
        <w:rPr>
          <w:rFonts w:ascii="Times New Roman" w:hAnsi="Times New Roman" w:cs="Times New Roman"/>
          <w:i/>
          <w:sz w:val="24"/>
          <w:szCs w:val="24"/>
        </w:rPr>
        <w:t>Self-Monitoring of Blood Glucose in Youth-Onset Type 2 Diabetes: Results From the TODAY Study.</w:t>
      </w:r>
      <w:r w:rsidRPr="003F6573">
        <w:rPr>
          <w:rFonts w:ascii="Times New Roman" w:hAnsi="Times New Roman" w:cs="Times New Roman"/>
          <w:sz w:val="24"/>
          <w:szCs w:val="24"/>
        </w:rPr>
        <w:t xml:space="preserve"> Diabetes Care, 2019. </w:t>
      </w:r>
      <w:r w:rsidRPr="003F6573">
        <w:rPr>
          <w:rFonts w:ascii="Times New Roman" w:hAnsi="Times New Roman" w:cs="Times New Roman"/>
          <w:b/>
          <w:sz w:val="24"/>
          <w:szCs w:val="24"/>
        </w:rPr>
        <w:t>42</w:t>
      </w:r>
      <w:r w:rsidRPr="003F6573">
        <w:rPr>
          <w:rFonts w:ascii="Times New Roman" w:hAnsi="Times New Roman" w:cs="Times New Roman"/>
          <w:sz w:val="24"/>
          <w:szCs w:val="24"/>
        </w:rPr>
        <w:t>(5): p. 903-909.</w:t>
      </w:r>
      <w:bookmarkEnd w:id="14"/>
    </w:p>
    <w:p w14:paraId="5764A936" w14:textId="0BA2A550"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5" w:name="_ENREF_6"/>
      <w:r w:rsidRPr="003F6573">
        <w:rPr>
          <w:rFonts w:ascii="Times New Roman" w:hAnsi="Times New Roman" w:cs="Times New Roman"/>
          <w:sz w:val="24"/>
          <w:szCs w:val="24"/>
        </w:rPr>
        <w:t>6.</w:t>
      </w:r>
      <w:r w:rsidRPr="003F6573">
        <w:rPr>
          <w:rFonts w:ascii="Times New Roman" w:hAnsi="Times New Roman" w:cs="Times New Roman"/>
          <w:sz w:val="24"/>
          <w:szCs w:val="24"/>
        </w:rPr>
        <w:tab/>
        <w:t xml:space="preserve">Nanayakkara, N., et al., </w:t>
      </w:r>
      <w:r w:rsidRPr="003F6573">
        <w:rPr>
          <w:rFonts w:ascii="Times New Roman" w:hAnsi="Times New Roman" w:cs="Times New Roman"/>
          <w:i/>
          <w:sz w:val="24"/>
          <w:szCs w:val="24"/>
        </w:rPr>
        <w:t>Younger people with Type 2 diabetes have poorer self-care practices compared with older people: results from the Australian National Diabetes Audit.</w:t>
      </w:r>
      <w:r w:rsidRPr="003F6573">
        <w:rPr>
          <w:rFonts w:ascii="Times New Roman" w:hAnsi="Times New Roman" w:cs="Times New Roman"/>
          <w:sz w:val="24"/>
          <w:szCs w:val="24"/>
        </w:rPr>
        <w:t xml:space="preserve"> Diabet Med, 2018. </w:t>
      </w:r>
      <w:r w:rsidRPr="003F6573">
        <w:rPr>
          <w:rFonts w:ascii="Times New Roman" w:hAnsi="Times New Roman" w:cs="Times New Roman"/>
          <w:b/>
          <w:sz w:val="24"/>
          <w:szCs w:val="24"/>
        </w:rPr>
        <w:t>35</w:t>
      </w:r>
      <w:r w:rsidRPr="003F6573">
        <w:rPr>
          <w:rFonts w:ascii="Times New Roman" w:hAnsi="Times New Roman" w:cs="Times New Roman"/>
          <w:sz w:val="24"/>
          <w:szCs w:val="24"/>
        </w:rPr>
        <w:t>(8): p. 1087-1095.</w:t>
      </w:r>
      <w:bookmarkEnd w:id="15"/>
    </w:p>
    <w:p w14:paraId="24D9D0E9" w14:textId="2F03137B"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6" w:name="_ENREF_7"/>
      <w:r w:rsidRPr="003F6573">
        <w:rPr>
          <w:rFonts w:ascii="Times New Roman" w:hAnsi="Times New Roman" w:cs="Times New Roman"/>
          <w:sz w:val="24"/>
          <w:szCs w:val="24"/>
        </w:rPr>
        <w:t>7.</w:t>
      </w:r>
      <w:r w:rsidRPr="003F6573">
        <w:rPr>
          <w:rFonts w:ascii="Times New Roman" w:hAnsi="Times New Roman" w:cs="Times New Roman"/>
          <w:sz w:val="24"/>
          <w:szCs w:val="24"/>
        </w:rPr>
        <w:tab/>
        <w:t xml:space="preserve">Centers for Disease Control and Prevention, </w:t>
      </w:r>
      <w:r w:rsidRPr="003F6573">
        <w:rPr>
          <w:rFonts w:ascii="Times New Roman" w:hAnsi="Times New Roman" w:cs="Times New Roman"/>
          <w:i/>
          <w:sz w:val="24"/>
          <w:szCs w:val="24"/>
        </w:rPr>
        <w:t>National diabetes statistics report: estimates of diabetes and its burden in the United States, 2020.</w:t>
      </w:r>
      <w:r w:rsidRPr="003F6573">
        <w:rPr>
          <w:rFonts w:ascii="Times New Roman" w:hAnsi="Times New Roman" w:cs="Times New Roman"/>
          <w:sz w:val="24"/>
          <w:szCs w:val="24"/>
        </w:rPr>
        <w:t xml:space="preserve"> Atlanta, GA: US Department of Health and Human Services, 2020.</w:t>
      </w:r>
      <w:bookmarkEnd w:id="16"/>
    </w:p>
    <w:p w14:paraId="0F26570A" w14:textId="53D300E7"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7" w:name="_ENREF_8"/>
      <w:r w:rsidRPr="003F6573">
        <w:rPr>
          <w:rFonts w:ascii="Times New Roman" w:hAnsi="Times New Roman" w:cs="Times New Roman"/>
          <w:sz w:val="24"/>
          <w:szCs w:val="24"/>
        </w:rPr>
        <w:t>8.</w:t>
      </w:r>
      <w:r w:rsidRPr="003F6573">
        <w:rPr>
          <w:rFonts w:ascii="Times New Roman" w:hAnsi="Times New Roman" w:cs="Times New Roman"/>
          <w:sz w:val="24"/>
          <w:szCs w:val="24"/>
        </w:rPr>
        <w:tab/>
        <w:t xml:space="preserve">Pan, A., et al., </w:t>
      </w:r>
      <w:r w:rsidRPr="003F6573">
        <w:rPr>
          <w:rFonts w:ascii="Times New Roman" w:hAnsi="Times New Roman" w:cs="Times New Roman"/>
          <w:i/>
          <w:sz w:val="24"/>
          <w:szCs w:val="24"/>
        </w:rPr>
        <w:t>Bidirectional association between depression and type 2 diabetes mellitus in women.</w:t>
      </w:r>
      <w:r w:rsidRPr="003F6573">
        <w:rPr>
          <w:rFonts w:ascii="Times New Roman" w:hAnsi="Times New Roman" w:cs="Times New Roman"/>
          <w:sz w:val="24"/>
          <w:szCs w:val="24"/>
        </w:rPr>
        <w:t xml:space="preserve"> Arch Intern Med, 2010. </w:t>
      </w:r>
      <w:r w:rsidRPr="003F6573">
        <w:rPr>
          <w:rFonts w:ascii="Times New Roman" w:hAnsi="Times New Roman" w:cs="Times New Roman"/>
          <w:b/>
          <w:sz w:val="24"/>
          <w:szCs w:val="24"/>
        </w:rPr>
        <w:t>170</w:t>
      </w:r>
      <w:r w:rsidRPr="003F6573">
        <w:rPr>
          <w:rFonts w:ascii="Times New Roman" w:hAnsi="Times New Roman" w:cs="Times New Roman"/>
          <w:sz w:val="24"/>
          <w:szCs w:val="24"/>
        </w:rPr>
        <w:t>(21): p. 1884-91.</w:t>
      </w:r>
      <w:bookmarkEnd w:id="17"/>
    </w:p>
    <w:p w14:paraId="5DDD3DC2" w14:textId="3256BB8D"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8" w:name="_ENREF_9"/>
      <w:r w:rsidRPr="003F6573">
        <w:rPr>
          <w:rFonts w:ascii="Times New Roman" w:hAnsi="Times New Roman" w:cs="Times New Roman"/>
          <w:sz w:val="24"/>
          <w:szCs w:val="24"/>
        </w:rPr>
        <w:t>9.</w:t>
      </w:r>
      <w:r w:rsidRPr="003F6573">
        <w:rPr>
          <w:rFonts w:ascii="Times New Roman" w:hAnsi="Times New Roman" w:cs="Times New Roman"/>
          <w:sz w:val="24"/>
          <w:szCs w:val="24"/>
        </w:rPr>
        <w:tab/>
        <w:t xml:space="preserve">Tang, B., et al., </w:t>
      </w:r>
      <w:r w:rsidRPr="003F6573">
        <w:rPr>
          <w:rFonts w:ascii="Times New Roman" w:hAnsi="Times New Roman" w:cs="Times New Roman"/>
          <w:i/>
          <w:sz w:val="24"/>
          <w:szCs w:val="24"/>
        </w:rPr>
        <w:t>Major depressive disorder and cardiometabolic diseases: a bidirectional Mendelian randomisation study.</w:t>
      </w:r>
      <w:r w:rsidRPr="003F6573">
        <w:rPr>
          <w:rFonts w:ascii="Times New Roman" w:hAnsi="Times New Roman" w:cs="Times New Roman"/>
          <w:sz w:val="24"/>
          <w:szCs w:val="24"/>
        </w:rPr>
        <w:t xml:space="preserve"> Diabetologia, 2020. </w:t>
      </w:r>
      <w:r w:rsidRPr="003F6573">
        <w:rPr>
          <w:rFonts w:ascii="Times New Roman" w:hAnsi="Times New Roman" w:cs="Times New Roman"/>
          <w:b/>
          <w:sz w:val="24"/>
          <w:szCs w:val="24"/>
        </w:rPr>
        <w:t>63</w:t>
      </w:r>
      <w:r w:rsidRPr="003F6573">
        <w:rPr>
          <w:rFonts w:ascii="Times New Roman" w:hAnsi="Times New Roman" w:cs="Times New Roman"/>
          <w:sz w:val="24"/>
          <w:szCs w:val="24"/>
        </w:rPr>
        <w:t>(7): p. 1305-1311.</w:t>
      </w:r>
      <w:bookmarkEnd w:id="18"/>
    </w:p>
    <w:p w14:paraId="255D7DF8" w14:textId="72EAFDB5"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19" w:name="_ENREF_10"/>
      <w:r w:rsidRPr="003F6573">
        <w:rPr>
          <w:rFonts w:ascii="Times New Roman" w:hAnsi="Times New Roman" w:cs="Times New Roman"/>
          <w:sz w:val="24"/>
          <w:szCs w:val="24"/>
        </w:rPr>
        <w:t>10.</w:t>
      </w:r>
      <w:r w:rsidRPr="003F6573">
        <w:rPr>
          <w:rFonts w:ascii="Times New Roman" w:hAnsi="Times New Roman" w:cs="Times New Roman"/>
          <w:sz w:val="24"/>
          <w:szCs w:val="24"/>
        </w:rPr>
        <w:tab/>
        <w:t xml:space="preserve">Paul, S., et al. </w:t>
      </w:r>
      <w:r w:rsidRPr="003F6573">
        <w:rPr>
          <w:rFonts w:ascii="Times New Roman" w:hAnsi="Times New Roman" w:cs="Times New Roman"/>
          <w:i/>
          <w:sz w:val="24"/>
          <w:szCs w:val="24"/>
        </w:rPr>
        <w:t xml:space="preserve">Temporal trend in prevalence and incidence of type 2 diabetes in early-onset depression and mortality risk: study of UK primary care electronic medical </w:t>
      </w:r>
      <w:r w:rsidRPr="003F6573">
        <w:rPr>
          <w:rFonts w:ascii="Times New Roman" w:hAnsi="Times New Roman" w:cs="Times New Roman"/>
          <w:i/>
          <w:sz w:val="24"/>
          <w:szCs w:val="24"/>
        </w:rPr>
        <w:lastRenderedPageBreak/>
        <w:t>records</w:t>
      </w:r>
      <w:r w:rsidRPr="003F6573">
        <w:rPr>
          <w:rFonts w:ascii="Times New Roman" w:hAnsi="Times New Roman" w:cs="Times New Roman"/>
          <w:sz w:val="24"/>
          <w:szCs w:val="24"/>
        </w:rPr>
        <w:t xml:space="preserve">. in </w:t>
      </w:r>
      <w:r w:rsidRPr="003F6573">
        <w:rPr>
          <w:rFonts w:ascii="Times New Roman" w:hAnsi="Times New Roman" w:cs="Times New Roman"/>
          <w:i/>
          <w:sz w:val="24"/>
          <w:szCs w:val="24"/>
        </w:rPr>
        <w:t>DIABETOLOGIA</w:t>
      </w:r>
      <w:r w:rsidRPr="003F6573">
        <w:rPr>
          <w:rFonts w:ascii="Times New Roman" w:hAnsi="Times New Roman" w:cs="Times New Roman"/>
          <w:sz w:val="24"/>
          <w:szCs w:val="24"/>
        </w:rPr>
        <w:t>. 2019. SPRINGER 233 SPRING ST, NEW YORK, NY 10013 USA.</w:t>
      </w:r>
      <w:bookmarkEnd w:id="19"/>
    </w:p>
    <w:p w14:paraId="042B04C8" w14:textId="13047794"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0" w:name="_ENREF_11"/>
      <w:r w:rsidRPr="003F6573">
        <w:rPr>
          <w:rFonts w:ascii="Times New Roman" w:hAnsi="Times New Roman" w:cs="Times New Roman"/>
          <w:sz w:val="24"/>
          <w:szCs w:val="24"/>
        </w:rPr>
        <w:t>11.</w:t>
      </w:r>
      <w:r w:rsidRPr="003F6573">
        <w:rPr>
          <w:rFonts w:ascii="Times New Roman" w:hAnsi="Times New Roman" w:cs="Times New Roman"/>
          <w:sz w:val="24"/>
          <w:szCs w:val="24"/>
        </w:rPr>
        <w:tab/>
        <w:t xml:space="preserve">Shah, B.M., et al., </w:t>
      </w:r>
      <w:r w:rsidRPr="003F6573">
        <w:rPr>
          <w:rFonts w:ascii="Times New Roman" w:hAnsi="Times New Roman" w:cs="Times New Roman"/>
          <w:i/>
          <w:sz w:val="24"/>
          <w:szCs w:val="24"/>
        </w:rPr>
        <w:t>Association of ABC (HbA1c, blood pressure, LDL-cholesterol) goal attainment with depression and health-related quality of life among adults with type 2 diabetes.</w:t>
      </w:r>
      <w:r w:rsidRPr="003F6573">
        <w:rPr>
          <w:rFonts w:ascii="Times New Roman" w:hAnsi="Times New Roman" w:cs="Times New Roman"/>
          <w:sz w:val="24"/>
          <w:szCs w:val="24"/>
        </w:rPr>
        <w:t xml:space="preserve"> 2015. </w:t>
      </w:r>
      <w:r w:rsidRPr="003F6573">
        <w:rPr>
          <w:rFonts w:ascii="Times New Roman" w:hAnsi="Times New Roman" w:cs="Times New Roman"/>
          <w:b/>
          <w:sz w:val="24"/>
          <w:szCs w:val="24"/>
        </w:rPr>
        <w:t>29</w:t>
      </w:r>
      <w:r w:rsidRPr="003F6573">
        <w:rPr>
          <w:rFonts w:ascii="Times New Roman" w:hAnsi="Times New Roman" w:cs="Times New Roman"/>
          <w:sz w:val="24"/>
          <w:szCs w:val="24"/>
        </w:rPr>
        <w:t>(6): p. 794-800.</w:t>
      </w:r>
      <w:bookmarkEnd w:id="20"/>
    </w:p>
    <w:p w14:paraId="5C7E6199" w14:textId="4C5FC6A8"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1" w:name="_ENREF_12"/>
      <w:r w:rsidRPr="003F6573">
        <w:rPr>
          <w:rFonts w:ascii="Times New Roman" w:hAnsi="Times New Roman" w:cs="Times New Roman"/>
          <w:sz w:val="24"/>
          <w:szCs w:val="24"/>
        </w:rPr>
        <w:t>12.</w:t>
      </w:r>
      <w:r w:rsidRPr="003F6573">
        <w:rPr>
          <w:rFonts w:ascii="Times New Roman" w:hAnsi="Times New Roman" w:cs="Times New Roman"/>
          <w:sz w:val="24"/>
          <w:szCs w:val="24"/>
        </w:rPr>
        <w:tab/>
        <w:t xml:space="preserve">Browne, J.L., et al., </w:t>
      </w:r>
      <w:r w:rsidRPr="003F6573">
        <w:rPr>
          <w:rFonts w:ascii="Times New Roman" w:hAnsi="Times New Roman" w:cs="Times New Roman"/>
          <w:i/>
          <w:sz w:val="24"/>
          <w:szCs w:val="24"/>
        </w:rPr>
        <w:t>Depression, anxiety and self-care behaviours of young adults with Type 2 diabetes: results from the International Diabetes Management and Impact for Long-term Empowerment and Success (MILES) Study.</w:t>
      </w:r>
      <w:r w:rsidRPr="003F6573">
        <w:rPr>
          <w:rFonts w:ascii="Times New Roman" w:hAnsi="Times New Roman" w:cs="Times New Roman"/>
          <w:sz w:val="24"/>
          <w:szCs w:val="24"/>
        </w:rPr>
        <w:t xml:space="preserve"> Diabetic Medicine, 2015. </w:t>
      </w:r>
      <w:r w:rsidRPr="003F6573">
        <w:rPr>
          <w:rFonts w:ascii="Times New Roman" w:hAnsi="Times New Roman" w:cs="Times New Roman"/>
          <w:b/>
          <w:sz w:val="24"/>
          <w:szCs w:val="24"/>
        </w:rPr>
        <w:t>32</w:t>
      </w:r>
      <w:r w:rsidRPr="003F6573">
        <w:rPr>
          <w:rFonts w:ascii="Times New Roman" w:hAnsi="Times New Roman" w:cs="Times New Roman"/>
          <w:sz w:val="24"/>
          <w:szCs w:val="24"/>
        </w:rPr>
        <w:t>(1): p. 133-140.</w:t>
      </w:r>
      <w:bookmarkEnd w:id="21"/>
    </w:p>
    <w:p w14:paraId="36FA3632" w14:textId="6E7EF63D"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2" w:name="_ENREF_13"/>
      <w:r w:rsidRPr="003F6573">
        <w:rPr>
          <w:rFonts w:ascii="Times New Roman" w:hAnsi="Times New Roman" w:cs="Times New Roman"/>
          <w:sz w:val="24"/>
          <w:szCs w:val="24"/>
        </w:rPr>
        <w:t>13.</w:t>
      </w:r>
      <w:r w:rsidRPr="003F6573">
        <w:rPr>
          <w:rFonts w:ascii="Times New Roman" w:hAnsi="Times New Roman" w:cs="Times New Roman"/>
          <w:sz w:val="24"/>
          <w:szCs w:val="24"/>
        </w:rPr>
        <w:tab/>
      </w:r>
      <w:r w:rsidRPr="003F6573">
        <w:rPr>
          <w:rFonts w:ascii="Times New Roman" w:hAnsi="Times New Roman" w:cs="Times New Roman"/>
          <w:i/>
          <w:sz w:val="24"/>
          <w:szCs w:val="24"/>
        </w:rPr>
        <w:t>Excess Burden of Mental Illness and Hospitalization in Young-Onset Type 2 Diabetes.</w:t>
      </w:r>
      <w:r w:rsidRPr="003F6573">
        <w:rPr>
          <w:rFonts w:ascii="Times New Roman" w:hAnsi="Times New Roman" w:cs="Times New Roman"/>
          <w:sz w:val="24"/>
          <w:szCs w:val="24"/>
        </w:rPr>
        <w:t xml:space="preserve"> Annals of Internal Medicine, 2019. </w:t>
      </w:r>
      <w:r w:rsidRPr="003F6573">
        <w:rPr>
          <w:rFonts w:ascii="Times New Roman" w:hAnsi="Times New Roman" w:cs="Times New Roman"/>
          <w:b/>
          <w:sz w:val="24"/>
          <w:szCs w:val="24"/>
        </w:rPr>
        <w:t>170</w:t>
      </w:r>
      <w:r w:rsidRPr="003F6573">
        <w:rPr>
          <w:rFonts w:ascii="Times New Roman" w:hAnsi="Times New Roman" w:cs="Times New Roman"/>
          <w:sz w:val="24"/>
          <w:szCs w:val="24"/>
        </w:rPr>
        <w:t>(3): p. 145-154.</w:t>
      </w:r>
      <w:bookmarkEnd w:id="22"/>
    </w:p>
    <w:p w14:paraId="0E1C8924" w14:textId="7A4126F6"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3" w:name="_ENREF_14"/>
      <w:r w:rsidRPr="003F6573">
        <w:rPr>
          <w:rFonts w:ascii="Times New Roman" w:hAnsi="Times New Roman" w:cs="Times New Roman"/>
          <w:sz w:val="24"/>
          <w:szCs w:val="24"/>
        </w:rPr>
        <w:t>14.</w:t>
      </w:r>
      <w:r w:rsidRPr="003F6573">
        <w:rPr>
          <w:rFonts w:ascii="Times New Roman" w:hAnsi="Times New Roman" w:cs="Times New Roman"/>
          <w:sz w:val="24"/>
          <w:szCs w:val="24"/>
        </w:rPr>
        <w:tab/>
        <w:t xml:space="preserve">Brixner, D., et al., </w:t>
      </w:r>
      <w:r w:rsidRPr="003F6573">
        <w:rPr>
          <w:rFonts w:ascii="Times New Roman" w:hAnsi="Times New Roman" w:cs="Times New Roman"/>
          <w:i/>
          <w:sz w:val="24"/>
          <w:szCs w:val="24"/>
        </w:rPr>
        <w:t>Assessment of cardiometabolic risk factors in a national primary care electronic health record database.</w:t>
      </w:r>
      <w:r w:rsidRPr="003F6573">
        <w:rPr>
          <w:rFonts w:ascii="Times New Roman" w:hAnsi="Times New Roman" w:cs="Times New Roman"/>
          <w:sz w:val="24"/>
          <w:szCs w:val="24"/>
        </w:rPr>
        <w:t xml:space="preserve"> Value in health, 2007. </w:t>
      </w:r>
      <w:r w:rsidRPr="003F6573">
        <w:rPr>
          <w:rFonts w:ascii="Times New Roman" w:hAnsi="Times New Roman" w:cs="Times New Roman"/>
          <w:b/>
          <w:sz w:val="24"/>
          <w:szCs w:val="24"/>
        </w:rPr>
        <w:t>10</w:t>
      </w:r>
      <w:r w:rsidRPr="003F6573">
        <w:rPr>
          <w:rFonts w:ascii="Times New Roman" w:hAnsi="Times New Roman" w:cs="Times New Roman"/>
          <w:sz w:val="24"/>
          <w:szCs w:val="24"/>
        </w:rPr>
        <w:t>(s1): p. S29-S36.</w:t>
      </w:r>
      <w:bookmarkEnd w:id="23"/>
    </w:p>
    <w:p w14:paraId="5E4D44E4" w14:textId="4AEFF5D2"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4" w:name="_ENREF_15"/>
      <w:r w:rsidRPr="003F6573">
        <w:rPr>
          <w:rFonts w:ascii="Times New Roman" w:hAnsi="Times New Roman" w:cs="Times New Roman"/>
          <w:sz w:val="24"/>
          <w:szCs w:val="24"/>
        </w:rPr>
        <w:t>15.</w:t>
      </w:r>
      <w:r w:rsidRPr="003F6573">
        <w:rPr>
          <w:rFonts w:ascii="Times New Roman" w:hAnsi="Times New Roman" w:cs="Times New Roman"/>
          <w:sz w:val="24"/>
          <w:szCs w:val="24"/>
        </w:rPr>
        <w:tab/>
        <w:t xml:space="preserve">Montvida, O., J. Dibato, and S.K. Paul, </w:t>
      </w:r>
      <w:r w:rsidRPr="003F6573">
        <w:rPr>
          <w:rFonts w:ascii="Times New Roman" w:hAnsi="Times New Roman" w:cs="Times New Roman"/>
          <w:i/>
          <w:sz w:val="24"/>
          <w:szCs w:val="24"/>
        </w:rPr>
        <w:t>Evaluating the Representativeness of US Centricity Electronic Medical Records with Reports from Centers for Disease Control and Prevention: Office Visits and Cardiometabolic Conditions.</w:t>
      </w:r>
      <w:r w:rsidRPr="003F6573">
        <w:rPr>
          <w:rFonts w:ascii="Times New Roman" w:hAnsi="Times New Roman" w:cs="Times New Roman"/>
          <w:sz w:val="24"/>
          <w:szCs w:val="24"/>
        </w:rPr>
        <w:t xml:space="preserve"> JMIR Medical Informatics, 2020. </w:t>
      </w:r>
      <w:r w:rsidRPr="003F6573">
        <w:rPr>
          <w:rFonts w:ascii="Times New Roman" w:hAnsi="Times New Roman" w:cs="Times New Roman"/>
          <w:b/>
          <w:sz w:val="24"/>
          <w:szCs w:val="24"/>
        </w:rPr>
        <w:t>in production</w:t>
      </w:r>
      <w:r w:rsidRPr="003F6573">
        <w:rPr>
          <w:rFonts w:ascii="Times New Roman" w:hAnsi="Times New Roman" w:cs="Times New Roman"/>
          <w:sz w:val="24"/>
          <w:szCs w:val="24"/>
        </w:rPr>
        <w:t>.</w:t>
      </w:r>
      <w:bookmarkEnd w:id="24"/>
    </w:p>
    <w:p w14:paraId="7137A983" w14:textId="214A535B"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5" w:name="_ENREF_16"/>
      <w:r w:rsidRPr="003F6573">
        <w:rPr>
          <w:rFonts w:ascii="Times New Roman" w:hAnsi="Times New Roman" w:cs="Times New Roman"/>
          <w:sz w:val="24"/>
          <w:szCs w:val="24"/>
        </w:rPr>
        <w:t>16.</w:t>
      </w:r>
      <w:r w:rsidRPr="003F6573">
        <w:rPr>
          <w:rFonts w:ascii="Times New Roman" w:hAnsi="Times New Roman" w:cs="Times New Roman"/>
          <w:sz w:val="24"/>
          <w:szCs w:val="24"/>
        </w:rPr>
        <w:tab/>
        <w:t xml:space="preserve">Crawford, A.G., et al., </w:t>
      </w:r>
      <w:r w:rsidRPr="003F6573">
        <w:rPr>
          <w:rFonts w:ascii="Times New Roman" w:hAnsi="Times New Roman" w:cs="Times New Roman"/>
          <w:i/>
          <w:sz w:val="24"/>
          <w:szCs w:val="24"/>
        </w:rPr>
        <w:t>Comparison of GE Centricity Electronic Medical Record database and National Ambulatory Medical Care Survey findings on the prevalence of major conditions in the United States.</w:t>
      </w:r>
      <w:r w:rsidRPr="003F6573">
        <w:rPr>
          <w:rFonts w:ascii="Times New Roman" w:hAnsi="Times New Roman" w:cs="Times New Roman"/>
          <w:sz w:val="24"/>
          <w:szCs w:val="24"/>
        </w:rPr>
        <w:t xml:space="preserve"> Popul Health Manag, 2010. </w:t>
      </w:r>
      <w:r w:rsidRPr="003F6573">
        <w:rPr>
          <w:rFonts w:ascii="Times New Roman" w:hAnsi="Times New Roman" w:cs="Times New Roman"/>
          <w:b/>
          <w:sz w:val="24"/>
          <w:szCs w:val="24"/>
        </w:rPr>
        <w:t>13</w:t>
      </w:r>
      <w:r w:rsidRPr="003F6573">
        <w:rPr>
          <w:rFonts w:ascii="Times New Roman" w:hAnsi="Times New Roman" w:cs="Times New Roman"/>
          <w:sz w:val="24"/>
          <w:szCs w:val="24"/>
        </w:rPr>
        <w:t>(3): p. 139-50.</w:t>
      </w:r>
      <w:bookmarkEnd w:id="25"/>
    </w:p>
    <w:p w14:paraId="740E392A" w14:textId="472ED7CB"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6" w:name="_ENREF_17"/>
      <w:r w:rsidRPr="003F6573">
        <w:rPr>
          <w:rFonts w:ascii="Times New Roman" w:hAnsi="Times New Roman" w:cs="Times New Roman"/>
          <w:sz w:val="24"/>
          <w:szCs w:val="24"/>
        </w:rPr>
        <w:t>17.</w:t>
      </w:r>
      <w:r w:rsidRPr="003F6573">
        <w:rPr>
          <w:rFonts w:ascii="Times New Roman" w:hAnsi="Times New Roman" w:cs="Times New Roman"/>
          <w:sz w:val="24"/>
          <w:szCs w:val="24"/>
        </w:rPr>
        <w:tab/>
        <w:t xml:space="preserve">Montvida, O., et al., </w:t>
      </w:r>
      <w:r w:rsidRPr="003F6573">
        <w:rPr>
          <w:rFonts w:ascii="Times New Roman" w:hAnsi="Times New Roman" w:cs="Times New Roman"/>
          <w:i/>
          <w:sz w:val="24"/>
          <w:szCs w:val="24"/>
        </w:rPr>
        <w:t>Long‐term sustainability of glycaemic achievements with second‐line antidiabetic therapies in patients with type 2 diabetes: A real‐world study.</w:t>
      </w:r>
      <w:r w:rsidRPr="003F6573">
        <w:rPr>
          <w:rFonts w:ascii="Times New Roman" w:hAnsi="Times New Roman" w:cs="Times New Roman"/>
          <w:sz w:val="24"/>
          <w:szCs w:val="24"/>
        </w:rPr>
        <w:t xml:space="preserve"> Diabetes, Obesity and Metabolism, 2018. </w:t>
      </w:r>
      <w:r w:rsidRPr="003F6573">
        <w:rPr>
          <w:rFonts w:ascii="Times New Roman" w:hAnsi="Times New Roman" w:cs="Times New Roman"/>
          <w:b/>
          <w:sz w:val="24"/>
          <w:szCs w:val="24"/>
        </w:rPr>
        <w:t>20</w:t>
      </w:r>
      <w:r w:rsidRPr="003F6573">
        <w:rPr>
          <w:rFonts w:ascii="Times New Roman" w:hAnsi="Times New Roman" w:cs="Times New Roman"/>
          <w:sz w:val="24"/>
          <w:szCs w:val="24"/>
        </w:rPr>
        <w:t>(7): p. 1722-1731.</w:t>
      </w:r>
      <w:bookmarkEnd w:id="26"/>
    </w:p>
    <w:p w14:paraId="73492EC8" w14:textId="7B3F07C8"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7" w:name="_ENREF_18"/>
      <w:r w:rsidRPr="003F6573">
        <w:rPr>
          <w:rFonts w:ascii="Times New Roman" w:hAnsi="Times New Roman" w:cs="Times New Roman"/>
          <w:sz w:val="24"/>
          <w:szCs w:val="24"/>
        </w:rPr>
        <w:lastRenderedPageBreak/>
        <w:t>18.</w:t>
      </w:r>
      <w:r w:rsidRPr="003F6573">
        <w:rPr>
          <w:rFonts w:ascii="Times New Roman" w:hAnsi="Times New Roman" w:cs="Times New Roman"/>
          <w:sz w:val="24"/>
          <w:szCs w:val="24"/>
        </w:rPr>
        <w:tab/>
        <w:t xml:space="preserve">Owusu Adjah, E.S., et al., </w:t>
      </w:r>
      <w:r w:rsidRPr="003F6573">
        <w:rPr>
          <w:rFonts w:ascii="Times New Roman" w:hAnsi="Times New Roman" w:cs="Times New Roman"/>
          <w:i/>
          <w:sz w:val="24"/>
          <w:szCs w:val="24"/>
        </w:rPr>
        <w:t>Data mining approach to identify disease cohorts from primary care electronic medical records: a case of diabetes mellitus.</w:t>
      </w:r>
      <w:r w:rsidRPr="003F6573">
        <w:rPr>
          <w:rFonts w:ascii="Times New Roman" w:hAnsi="Times New Roman" w:cs="Times New Roman"/>
          <w:sz w:val="24"/>
          <w:szCs w:val="24"/>
        </w:rPr>
        <w:t xml:space="preserve"> The Open Bioinformatics Journal, 2017. </w:t>
      </w:r>
      <w:r w:rsidRPr="003F6573">
        <w:rPr>
          <w:rFonts w:ascii="Times New Roman" w:hAnsi="Times New Roman" w:cs="Times New Roman"/>
          <w:b/>
          <w:sz w:val="24"/>
          <w:szCs w:val="24"/>
        </w:rPr>
        <w:t>10</w:t>
      </w:r>
      <w:r w:rsidRPr="003F6573">
        <w:rPr>
          <w:rFonts w:ascii="Times New Roman" w:hAnsi="Times New Roman" w:cs="Times New Roman"/>
          <w:sz w:val="24"/>
          <w:szCs w:val="24"/>
        </w:rPr>
        <w:t>: p. 16-27.</w:t>
      </w:r>
      <w:bookmarkEnd w:id="27"/>
    </w:p>
    <w:p w14:paraId="0D5AD5F7" w14:textId="65F0B5DF"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8" w:name="_ENREF_19"/>
      <w:r w:rsidRPr="003F6573">
        <w:rPr>
          <w:rFonts w:ascii="Times New Roman" w:hAnsi="Times New Roman" w:cs="Times New Roman"/>
          <w:sz w:val="24"/>
          <w:szCs w:val="24"/>
        </w:rPr>
        <w:t>19.</w:t>
      </w:r>
      <w:r w:rsidRPr="003F6573">
        <w:rPr>
          <w:rFonts w:ascii="Times New Roman" w:hAnsi="Times New Roman" w:cs="Times New Roman"/>
          <w:sz w:val="24"/>
          <w:szCs w:val="24"/>
        </w:rPr>
        <w:tab/>
        <w:t xml:space="preserve">Moreno-Iribas, C., et al., </w:t>
      </w:r>
      <w:r w:rsidRPr="003F6573">
        <w:rPr>
          <w:rFonts w:ascii="Times New Roman" w:hAnsi="Times New Roman" w:cs="Times New Roman"/>
          <w:i/>
          <w:sz w:val="24"/>
          <w:szCs w:val="24"/>
        </w:rPr>
        <w:t>Validity of type 2 diabetes diagnosis in a population-based electronic health record database.</w:t>
      </w:r>
      <w:r w:rsidRPr="003F6573">
        <w:rPr>
          <w:rFonts w:ascii="Times New Roman" w:hAnsi="Times New Roman" w:cs="Times New Roman"/>
          <w:sz w:val="24"/>
          <w:szCs w:val="24"/>
        </w:rPr>
        <w:t xml:space="preserve"> BMC Medical Informatics and Decision Making, 2017. </w:t>
      </w:r>
      <w:r w:rsidRPr="003F6573">
        <w:rPr>
          <w:rFonts w:ascii="Times New Roman" w:hAnsi="Times New Roman" w:cs="Times New Roman"/>
          <w:b/>
          <w:sz w:val="24"/>
          <w:szCs w:val="24"/>
        </w:rPr>
        <w:t>17</w:t>
      </w:r>
      <w:r w:rsidRPr="003F6573">
        <w:rPr>
          <w:rFonts w:ascii="Times New Roman" w:hAnsi="Times New Roman" w:cs="Times New Roman"/>
          <w:sz w:val="24"/>
          <w:szCs w:val="24"/>
        </w:rPr>
        <w:t>(1): p. 34.</w:t>
      </w:r>
      <w:bookmarkEnd w:id="28"/>
    </w:p>
    <w:p w14:paraId="03972F85" w14:textId="59ADB9FB"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29" w:name="_ENREF_20"/>
      <w:r w:rsidRPr="003F6573">
        <w:rPr>
          <w:rFonts w:ascii="Times New Roman" w:hAnsi="Times New Roman" w:cs="Times New Roman"/>
          <w:sz w:val="24"/>
          <w:szCs w:val="24"/>
        </w:rPr>
        <w:t>20.</w:t>
      </w:r>
      <w:r w:rsidRPr="003F6573">
        <w:rPr>
          <w:rFonts w:ascii="Times New Roman" w:hAnsi="Times New Roman" w:cs="Times New Roman"/>
          <w:sz w:val="24"/>
          <w:szCs w:val="24"/>
        </w:rPr>
        <w:tab/>
        <w:t xml:space="preserve">United States Census Bureau. </w:t>
      </w:r>
      <w:r w:rsidRPr="003F6573">
        <w:rPr>
          <w:rFonts w:ascii="Times New Roman" w:hAnsi="Times New Roman" w:cs="Times New Roman"/>
          <w:i/>
          <w:sz w:val="24"/>
          <w:szCs w:val="24"/>
        </w:rPr>
        <w:t>Race &amp; Ethnicity</w:t>
      </w:r>
      <w:r w:rsidRPr="003F6573">
        <w:rPr>
          <w:rFonts w:ascii="Times New Roman" w:hAnsi="Times New Roman" w:cs="Times New Roman"/>
          <w:sz w:val="24"/>
          <w:szCs w:val="24"/>
        </w:rPr>
        <w:t xml:space="preserve">. 2018; Available from: </w:t>
      </w:r>
      <w:hyperlink r:id="rId13" w:history="1">
        <w:r w:rsidRPr="003F6573">
          <w:rPr>
            <w:rStyle w:val="Hyperlink"/>
            <w:rFonts w:ascii="Times New Roman" w:hAnsi="Times New Roman" w:cs="Times New Roman"/>
            <w:sz w:val="24"/>
            <w:szCs w:val="24"/>
          </w:rPr>
          <w:t>https://www.census.gov/mso/www/training/pdf/race-ethnicity-onepager.pdf</w:t>
        </w:r>
      </w:hyperlink>
      <w:r w:rsidRPr="003F6573">
        <w:rPr>
          <w:rFonts w:ascii="Times New Roman" w:hAnsi="Times New Roman" w:cs="Times New Roman"/>
          <w:sz w:val="24"/>
          <w:szCs w:val="24"/>
        </w:rPr>
        <w:t>.</w:t>
      </w:r>
      <w:bookmarkEnd w:id="29"/>
    </w:p>
    <w:p w14:paraId="4C27DA61" w14:textId="476C5C53"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0" w:name="_ENREF_21"/>
      <w:r w:rsidRPr="003F6573">
        <w:rPr>
          <w:rFonts w:ascii="Times New Roman" w:hAnsi="Times New Roman" w:cs="Times New Roman"/>
          <w:sz w:val="24"/>
          <w:szCs w:val="24"/>
        </w:rPr>
        <w:t>21.</w:t>
      </w:r>
      <w:r w:rsidRPr="003F6573">
        <w:rPr>
          <w:rFonts w:ascii="Times New Roman" w:hAnsi="Times New Roman" w:cs="Times New Roman"/>
          <w:sz w:val="24"/>
          <w:szCs w:val="24"/>
        </w:rPr>
        <w:tab/>
        <w:t xml:space="preserve">Montvida, O., et al., </w:t>
      </w:r>
      <w:r w:rsidRPr="003F6573">
        <w:rPr>
          <w:rFonts w:ascii="Times New Roman" w:hAnsi="Times New Roman" w:cs="Times New Roman"/>
          <w:i/>
          <w:sz w:val="24"/>
          <w:szCs w:val="24"/>
        </w:rPr>
        <w:t>Long-term trends in antidiabetes drug usage in the US: real-world evidence in patients newly diagnosed with type 2 diabetes.</w:t>
      </w:r>
      <w:r w:rsidRPr="003F6573">
        <w:rPr>
          <w:rFonts w:ascii="Times New Roman" w:hAnsi="Times New Roman" w:cs="Times New Roman"/>
          <w:sz w:val="24"/>
          <w:szCs w:val="24"/>
        </w:rPr>
        <w:t xml:space="preserve"> Diabetes care, 2017: p. dc171414.</w:t>
      </w:r>
      <w:bookmarkEnd w:id="30"/>
    </w:p>
    <w:p w14:paraId="5A293736" w14:textId="1A5063D0"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1" w:name="_ENREF_22"/>
      <w:r w:rsidRPr="003F6573">
        <w:rPr>
          <w:rFonts w:ascii="Times New Roman" w:hAnsi="Times New Roman" w:cs="Times New Roman"/>
          <w:sz w:val="24"/>
          <w:szCs w:val="24"/>
        </w:rPr>
        <w:t>22.</w:t>
      </w:r>
      <w:r w:rsidRPr="003F6573">
        <w:rPr>
          <w:rFonts w:ascii="Times New Roman" w:hAnsi="Times New Roman" w:cs="Times New Roman"/>
          <w:sz w:val="24"/>
          <w:szCs w:val="24"/>
        </w:rPr>
        <w:tab/>
        <w:t xml:space="preserve">Montvida, O., et al., </w:t>
      </w:r>
      <w:r w:rsidRPr="003F6573">
        <w:rPr>
          <w:rFonts w:ascii="Times New Roman" w:hAnsi="Times New Roman" w:cs="Times New Roman"/>
          <w:i/>
          <w:sz w:val="24"/>
          <w:szCs w:val="24"/>
        </w:rPr>
        <w:t>Long-term trends in antidiabetes drug usage in the US: real-world evidence in patients newly diagnosed with type 2 diabetes.</w:t>
      </w:r>
      <w:r w:rsidRPr="003F6573">
        <w:rPr>
          <w:rFonts w:ascii="Times New Roman" w:hAnsi="Times New Roman" w:cs="Times New Roman"/>
          <w:sz w:val="24"/>
          <w:szCs w:val="24"/>
        </w:rPr>
        <w:t xml:space="preserve"> Diabetes Care, 2018. </w:t>
      </w:r>
      <w:r w:rsidRPr="003F6573">
        <w:rPr>
          <w:rFonts w:ascii="Times New Roman" w:hAnsi="Times New Roman" w:cs="Times New Roman"/>
          <w:b/>
          <w:sz w:val="24"/>
          <w:szCs w:val="24"/>
        </w:rPr>
        <w:t>41</w:t>
      </w:r>
      <w:r w:rsidRPr="003F6573">
        <w:rPr>
          <w:rFonts w:ascii="Times New Roman" w:hAnsi="Times New Roman" w:cs="Times New Roman"/>
          <w:sz w:val="24"/>
          <w:szCs w:val="24"/>
        </w:rPr>
        <w:t>(1): p. 69-78.</w:t>
      </w:r>
      <w:bookmarkEnd w:id="31"/>
    </w:p>
    <w:p w14:paraId="1FF648E7" w14:textId="694824D1"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2" w:name="_ENREF_23"/>
      <w:r w:rsidRPr="003F6573">
        <w:rPr>
          <w:rFonts w:ascii="Times New Roman" w:hAnsi="Times New Roman" w:cs="Times New Roman"/>
          <w:sz w:val="24"/>
          <w:szCs w:val="24"/>
        </w:rPr>
        <w:t>23.</w:t>
      </w:r>
      <w:r w:rsidRPr="003F6573">
        <w:rPr>
          <w:rFonts w:ascii="Times New Roman" w:hAnsi="Times New Roman" w:cs="Times New Roman"/>
          <w:sz w:val="24"/>
          <w:szCs w:val="24"/>
        </w:rPr>
        <w:tab/>
        <w:t xml:space="preserve">Marie Ingram, W., et al., </w:t>
      </w:r>
      <w:r w:rsidRPr="003F6573">
        <w:rPr>
          <w:rFonts w:ascii="Times New Roman" w:hAnsi="Times New Roman" w:cs="Times New Roman"/>
          <w:i/>
          <w:sz w:val="24"/>
          <w:szCs w:val="24"/>
        </w:rPr>
        <w:t>Defining Major Depressive Disorder Cohorts Using the EHR: Multiple Phenotypes Based on ICD-9 Codes and Medication Orders.</w:t>
      </w:r>
      <w:r w:rsidRPr="003F6573">
        <w:rPr>
          <w:rFonts w:ascii="Times New Roman" w:hAnsi="Times New Roman" w:cs="Times New Roman"/>
          <w:sz w:val="24"/>
          <w:szCs w:val="24"/>
        </w:rPr>
        <w:t xml:space="preserve"> bioRxiv, 2018: p. 227561.</w:t>
      </w:r>
      <w:bookmarkEnd w:id="32"/>
    </w:p>
    <w:p w14:paraId="0ED208EB" w14:textId="0BB4602F"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3" w:name="_ENREF_24"/>
      <w:r w:rsidRPr="003F6573">
        <w:rPr>
          <w:rFonts w:ascii="Times New Roman" w:hAnsi="Times New Roman" w:cs="Times New Roman"/>
          <w:sz w:val="24"/>
          <w:szCs w:val="24"/>
        </w:rPr>
        <w:t>24.</w:t>
      </w:r>
      <w:r w:rsidRPr="003F6573">
        <w:rPr>
          <w:rFonts w:ascii="Times New Roman" w:hAnsi="Times New Roman" w:cs="Times New Roman"/>
          <w:sz w:val="24"/>
          <w:szCs w:val="24"/>
        </w:rPr>
        <w:tab/>
        <w:t xml:space="preserve">Deferio, J.J., et al., </w:t>
      </w:r>
      <w:r w:rsidRPr="003F6573">
        <w:rPr>
          <w:rFonts w:ascii="Times New Roman" w:hAnsi="Times New Roman" w:cs="Times New Roman"/>
          <w:i/>
          <w:sz w:val="24"/>
          <w:szCs w:val="24"/>
        </w:rPr>
        <w:t>Using electronic health records to characterize prescription patterns: focus on antidepressants in nonpsychiatric outpatient settings.</w:t>
      </w:r>
      <w:r w:rsidRPr="003F6573">
        <w:rPr>
          <w:rFonts w:ascii="Times New Roman" w:hAnsi="Times New Roman" w:cs="Times New Roman"/>
          <w:sz w:val="24"/>
          <w:szCs w:val="24"/>
        </w:rPr>
        <w:t xml:space="preserve"> JAMIA Open, 2018. </w:t>
      </w:r>
      <w:r w:rsidRPr="003F6573">
        <w:rPr>
          <w:rFonts w:ascii="Times New Roman" w:hAnsi="Times New Roman" w:cs="Times New Roman"/>
          <w:b/>
          <w:sz w:val="24"/>
          <w:szCs w:val="24"/>
        </w:rPr>
        <w:t>1</w:t>
      </w:r>
      <w:r w:rsidRPr="003F6573">
        <w:rPr>
          <w:rFonts w:ascii="Times New Roman" w:hAnsi="Times New Roman" w:cs="Times New Roman"/>
          <w:sz w:val="24"/>
          <w:szCs w:val="24"/>
        </w:rPr>
        <w:t>(2): p. 233-245.</w:t>
      </w:r>
      <w:bookmarkEnd w:id="33"/>
    </w:p>
    <w:p w14:paraId="02486EE0" w14:textId="71E04207"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4" w:name="_ENREF_25"/>
      <w:r w:rsidRPr="003F6573">
        <w:rPr>
          <w:rFonts w:ascii="Times New Roman" w:hAnsi="Times New Roman" w:cs="Times New Roman"/>
          <w:sz w:val="24"/>
          <w:szCs w:val="24"/>
        </w:rPr>
        <w:t>25.</w:t>
      </w:r>
      <w:r w:rsidRPr="003F6573">
        <w:rPr>
          <w:rFonts w:ascii="Times New Roman" w:hAnsi="Times New Roman" w:cs="Times New Roman"/>
          <w:sz w:val="24"/>
          <w:szCs w:val="24"/>
        </w:rPr>
        <w:tab/>
        <w:t xml:space="preserve">Schneider, G., et al., </w:t>
      </w:r>
      <w:r w:rsidRPr="003F6573">
        <w:rPr>
          <w:rFonts w:ascii="Times New Roman" w:hAnsi="Times New Roman" w:cs="Times New Roman"/>
          <w:i/>
          <w:sz w:val="24"/>
          <w:szCs w:val="24"/>
        </w:rPr>
        <w:t>A systematic review of validated methods for identifying erythema multiforme major/minor/not otherwise specified, Stevens-Johnson Syndrome, or toxic epidermal necrolysis using administrative and claims data.</w:t>
      </w:r>
      <w:r w:rsidRPr="003F6573">
        <w:rPr>
          <w:rFonts w:ascii="Times New Roman" w:hAnsi="Times New Roman" w:cs="Times New Roman"/>
          <w:sz w:val="24"/>
          <w:szCs w:val="24"/>
        </w:rPr>
        <w:t xml:space="preserve"> Pharmacoepidemiol Drug Saf, 2012. </w:t>
      </w:r>
      <w:r w:rsidRPr="003F6573">
        <w:rPr>
          <w:rFonts w:ascii="Times New Roman" w:hAnsi="Times New Roman" w:cs="Times New Roman"/>
          <w:b/>
          <w:sz w:val="24"/>
          <w:szCs w:val="24"/>
        </w:rPr>
        <w:t>21 Suppl 1</w:t>
      </w:r>
      <w:r w:rsidRPr="003F6573">
        <w:rPr>
          <w:rFonts w:ascii="Times New Roman" w:hAnsi="Times New Roman" w:cs="Times New Roman"/>
          <w:sz w:val="24"/>
          <w:szCs w:val="24"/>
        </w:rPr>
        <w:t>: p. 236-9.</w:t>
      </w:r>
      <w:bookmarkEnd w:id="34"/>
    </w:p>
    <w:p w14:paraId="3061E0C6" w14:textId="174A05B6"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5" w:name="_ENREF_26"/>
      <w:r w:rsidRPr="003F6573">
        <w:rPr>
          <w:rFonts w:ascii="Times New Roman" w:hAnsi="Times New Roman" w:cs="Times New Roman"/>
          <w:sz w:val="24"/>
          <w:szCs w:val="24"/>
        </w:rPr>
        <w:t>26.</w:t>
      </w:r>
      <w:r w:rsidRPr="003F6573">
        <w:rPr>
          <w:rFonts w:ascii="Times New Roman" w:hAnsi="Times New Roman" w:cs="Times New Roman"/>
          <w:sz w:val="24"/>
          <w:szCs w:val="24"/>
        </w:rPr>
        <w:tab/>
        <w:t xml:space="preserve">U.S. Food and Drug Administration (FDA), </w:t>
      </w:r>
      <w:r w:rsidRPr="003F6573">
        <w:rPr>
          <w:rFonts w:ascii="Times New Roman" w:hAnsi="Times New Roman" w:cs="Times New Roman"/>
          <w:i/>
          <w:sz w:val="24"/>
          <w:szCs w:val="24"/>
        </w:rPr>
        <w:t xml:space="preserve">FDA approved drugs </w:t>
      </w:r>
      <w:r w:rsidRPr="003F6573">
        <w:rPr>
          <w:rFonts w:ascii="Times New Roman" w:hAnsi="Times New Roman" w:cs="Times New Roman"/>
          <w:sz w:val="24"/>
          <w:szCs w:val="24"/>
        </w:rPr>
        <w:t>2019.</w:t>
      </w:r>
      <w:bookmarkEnd w:id="35"/>
    </w:p>
    <w:p w14:paraId="27E15042" w14:textId="034A09C6"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6" w:name="_ENREF_27"/>
      <w:r w:rsidRPr="003F6573">
        <w:rPr>
          <w:rFonts w:ascii="Times New Roman" w:hAnsi="Times New Roman" w:cs="Times New Roman"/>
          <w:sz w:val="24"/>
          <w:szCs w:val="24"/>
        </w:rPr>
        <w:lastRenderedPageBreak/>
        <w:t>27.</w:t>
      </w:r>
      <w:r w:rsidRPr="003F6573">
        <w:rPr>
          <w:rFonts w:ascii="Times New Roman" w:hAnsi="Times New Roman" w:cs="Times New Roman"/>
          <w:sz w:val="24"/>
          <w:szCs w:val="24"/>
        </w:rPr>
        <w:tab/>
        <w:t xml:space="preserve">Formulary, B.N., </w:t>
      </w:r>
      <w:r w:rsidRPr="003F6573">
        <w:rPr>
          <w:rFonts w:ascii="Times New Roman" w:hAnsi="Times New Roman" w:cs="Times New Roman"/>
          <w:i/>
          <w:sz w:val="24"/>
          <w:szCs w:val="24"/>
        </w:rPr>
        <w:t xml:space="preserve">BNF 76 (September 2018 – March 2019) </w:t>
      </w:r>
      <w:r w:rsidRPr="003F6573">
        <w:rPr>
          <w:rFonts w:ascii="Times New Roman" w:hAnsi="Times New Roman" w:cs="Times New Roman"/>
          <w:sz w:val="24"/>
          <w:szCs w:val="24"/>
        </w:rPr>
        <w:t>2018.</w:t>
      </w:r>
      <w:bookmarkEnd w:id="36"/>
    </w:p>
    <w:p w14:paraId="4D25FEA7" w14:textId="41900569"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7" w:name="_ENREF_28"/>
      <w:r w:rsidRPr="003F6573">
        <w:rPr>
          <w:rFonts w:ascii="Times New Roman" w:hAnsi="Times New Roman" w:cs="Times New Roman"/>
          <w:sz w:val="24"/>
          <w:szCs w:val="24"/>
        </w:rPr>
        <w:t>28.</w:t>
      </w:r>
      <w:r w:rsidRPr="003F6573">
        <w:rPr>
          <w:rFonts w:ascii="Times New Roman" w:hAnsi="Times New Roman" w:cs="Times New Roman"/>
          <w:sz w:val="24"/>
          <w:szCs w:val="24"/>
        </w:rPr>
        <w:tab/>
        <w:t xml:space="preserve">NIMH. </w:t>
      </w:r>
      <w:r w:rsidRPr="003F6573">
        <w:rPr>
          <w:rFonts w:ascii="Times New Roman" w:hAnsi="Times New Roman" w:cs="Times New Roman"/>
          <w:i/>
          <w:sz w:val="24"/>
          <w:szCs w:val="24"/>
        </w:rPr>
        <w:t>Mental Illness</w:t>
      </w:r>
      <w:r w:rsidRPr="003F6573">
        <w:rPr>
          <w:rFonts w:ascii="Times New Roman" w:hAnsi="Times New Roman" w:cs="Times New Roman"/>
          <w:sz w:val="24"/>
          <w:szCs w:val="24"/>
        </w:rPr>
        <w:t xml:space="preserve">. 2019 [cited 2019 July 31]; Available from: </w:t>
      </w:r>
      <w:hyperlink r:id="rId14" w:anchor="part_154785" w:history="1">
        <w:r w:rsidRPr="003F6573">
          <w:rPr>
            <w:rStyle w:val="Hyperlink"/>
            <w:rFonts w:ascii="Times New Roman" w:hAnsi="Times New Roman" w:cs="Times New Roman"/>
            <w:sz w:val="24"/>
            <w:szCs w:val="24"/>
          </w:rPr>
          <w:t>https://www.nimh.nih.gov/health/statistics/mental-illness.shtml#part_154785</w:t>
        </w:r>
      </w:hyperlink>
      <w:r w:rsidRPr="003F6573">
        <w:rPr>
          <w:rFonts w:ascii="Times New Roman" w:hAnsi="Times New Roman" w:cs="Times New Roman"/>
          <w:sz w:val="24"/>
          <w:szCs w:val="24"/>
        </w:rPr>
        <w:t>.</w:t>
      </w:r>
      <w:bookmarkEnd w:id="37"/>
    </w:p>
    <w:p w14:paraId="57F6F055" w14:textId="0FC90B22"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8" w:name="_ENREF_29"/>
      <w:r w:rsidRPr="003F6573">
        <w:rPr>
          <w:rFonts w:ascii="Times New Roman" w:hAnsi="Times New Roman" w:cs="Times New Roman"/>
          <w:sz w:val="24"/>
          <w:szCs w:val="24"/>
        </w:rPr>
        <w:t>29.</w:t>
      </w:r>
      <w:r w:rsidRPr="003F6573">
        <w:rPr>
          <w:rFonts w:ascii="Times New Roman" w:hAnsi="Times New Roman" w:cs="Times New Roman"/>
          <w:sz w:val="24"/>
          <w:szCs w:val="24"/>
        </w:rPr>
        <w:tab/>
        <w:t xml:space="preserve">Lambert, P.C. and P. Royston, </w:t>
      </w:r>
      <w:r w:rsidRPr="003F6573">
        <w:rPr>
          <w:rFonts w:ascii="Times New Roman" w:hAnsi="Times New Roman" w:cs="Times New Roman"/>
          <w:i/>
          <w:sz w:val="24"/>
          <w:szCs w:val="24"/>
        </w:rPr>
        <w:t>Further development of flexible parametric models for survival analysis.</w:t>
      </w:r>
      <w:r w:rsidRPr="003F6573">
        <w:rPr>
          <w:rFonts w:ascii="Times New Roman" w:hAnsi="Times New Roman" w:cs="Times New Roman"/>
          <w:sz w:val="24"/>
          <w:szCs w:val="24"/>
        </w:rPr>
        <w:t xml:space="preserve"> Stata Journal, 2009. </w:t>
      </w:r>
      <w:r w:rsidRPr="003F6573">
        <w:rPr>
          <w:rFonts w:ascii="Times New Roman" w:hAnsi="Times New Roman" w:cs="Times New Roman"/>
          <w:b/>
          <w:sz w:val="24"/>
          <w:szCs w:val="24"/>
        </w:rPr>
        <w:t>9</w:t>
      </w:r>
      <w:r w:rsidRPr="003F6573">
        <w:rPr>
          <w:rFonts w:ascii="Times New Roman" w:hAnsi="Times New Roman" w:cs="Times New Roman"/>
          <w:sz w:val="24"/>
          <w:szCs w:val="24"/>
        </w:rPr>
        <w:t>(2): p. 265-290.</w:t>
      </w:r>
      <w:bookmarkEnd w:id="38"/>
    </w:p>
    <w:p w14:paraId="320EF865" w14:textId="3DD4FF29"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39" w:name="_ENREF_30"/>
      <w:r w:rsidRPr="003F6573">
        <w:rPr>
          <w:rFonts w:ascii="Times New Roman" w:hAnsi="Times New Roman" w:cs="Times New Roman"/>
          <w:sz w:val="24"/>
          <w:szCs w:val="24"/>
        </w:rPr>
        <w:t>30.</w:t>
      </w:r>
      <w:r w:rsidRPr="003F6573">
        <w:rPr>
          <w:rFonts w:ascii="Times New Roman" w:hAnsi="Times New Roman" w:cs="Times New Roman"/>
          <w:sz w:val="24"/>
          <w:szCs w:val="24"/>
        </w:rPr>
        <w:tab/>
        <w:t xml:space="preserve">Bailey, R.K., J. Mokonogho, and A. Kumar, </w:t>
      </w:r>
      <w:r w:rsidRPr="003F6573">
        <w:rPr>
          <w:rFonts w:ascii="Times New Roman" w:hAnsi="Times New Roman" w:cs="Times New Roman"/>
          <w:i/>
          <w:sz w:val="24"/>
          <w:szCs w:val="24"/>
        </w:rPr>
        <w:t>Racial and ethnic differences in depression: current perspectives.</w:t>
      </w:r>
      <w:r w:rsidRPr="003F6573">
        <w:rPr>
          <w:rFonts w:ascii="Times New Roman" w:hAnsi="Times New Roman" w:cs="Times New Roman"/>
          <w:sz w:val="24"/>
          <w:szCs w:val="24"/>
        </w:rPr>
        <w:t xml:space="preserve"> Neuropsychiatric disease and treatment, 2019. </w:t>
      </w:r>
      <w:r w:rsidRPr="003F6573">
        <w:rPr>
          <w:rFonts w:ascii="Times New Roman" w:hAnsi="Times New Roman" w:cs="Times New Roman"/>
          <w:b/>
          <w:sz w:val="24"/>
          <w:szCs w:val="24"/>
        </w:rPr>
        <w:t>15</w:t>
      </w:r>
      <w:r w:rsidRPr="003F6573">
        <w:rPr>
          <w:rFonts w:ascii="Times New Roman" w:hAnsi="Times New Roman" w:cs="Times New Roman"/>
          <w:sz w:val="24"/>
          <w:szCs w:val="24"/>
        </w:rPr>
        <w:t>: p. 603-609.</w:t>
      </w:r>
      <w:bookmarkEnd w:id="39"/>
    </w:p>
    <w:p w14:paraId="21A28375" w14:textId="7DBB8B91"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0" w:name="_ENREF_31"/>
      <w:r w:rsidRPr="003F6573">
        <w:rPr>
          <w:rFonts w:ascii="Times New Roman" w:hAnsi="Times New Roman" w:cs="Times New Roman"/>
          <w:sz w:val="24"/>
          <w:szCs w:val="24"/>
        </w:rPr>
        <w:t>31.</w:t>
      </w:r>
      <w:r w:rsidRPr="003F6573">
        <w:rPr>
          <w:rFonts w:ascii="Times New Roman" w:hAnsi="Times New Roman" w:cs="Times New Roman"/>
          <w:sz w:val="24"/>
          <w:szCs w:val="24"/>
        </w:rPr>
        <w:tab/>
        <w:t xml:space="preserve">Woodward, A.T., et al., </w:t>
      </w:r>
      <w:r w:rsidRPr="003F6573">
        <w:rPr>
          <w:rFonts w:ascii="Times New Roman" w:hAnsi="Times New Roman" w:cs="Times New Roman"/>
          <w:i/>
          <w:sz w:val="24"/>
          <w:szCs w:val="24"/>
        </w:rPr>
        <w:t>Major depressive disorder among older African Americans, Caribbean blacks, and non-Hispanic whites: secondary analysis of the National Survey of American Life.</w:t>
      </w:r>
      <w:r w:rsidRPr="003F6573">
        <w:rPr>
          <w:rFonts w:ascii="Times New Roman" w:hAnsi="Times New Roman" w:cs="Times New Roman"/>
          <w:sz w:val="24"/>
          <w:szCs w:val="24"/>
        </w:rPr>
        <w:t xml:space="preserve"> Depress Anxiety, 2013. </w:t>
      </w:r>
      <w:r w:rsidRPr="003F6573">
        <w:rPr>
          <w:rFonts w:ascii="Times New Roman" w:hAnsi="Times New Roman" w:cs="Times New Roman"/>
          <w:b/>
          <w:sz w:val="24"/>
          <w:szCs w:val="24"/>
        </w:rPr>
        <w:t>30</w:t>
      </w:r>
      <w:r w:rsidRPr="003F6573">
        <w:rPr>
          <w:rFonts w:ascii="Times New Roman" w:hAnsi="Times New Roman" w:cs="Times New Roman"/>
          <w:sz w:val="24"/>
          <w:szCs w:val="24"/>
        </w:rPr>
        <w:t>(6): p. 589-97.</w:t>
      </w:r>
      <w:bookmarkEnd w:id="40"/>
    </w:p>
    <w:p w14:paraId="11FE1EDC" w14:textId="26B230F4"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1" w:name="_ENREF_32"/>
      <w:r w:rsidRPr="003F6573">
        <w:rPr>
          <w:rFonts w:ascii="Times New Roman" w:hAnsi="Times New Roman" w:cs="Times New Roman"/>
          <w:sz w:val="24"/>
          <w:szCs w:val="24"/>
        </w:rPr>
        <w:t>32.</w:t>
      </w:r>
      <w:r w:rsidRPr="003F6573">
        <w:rPr>
          <w:rFonts w:ascii="Times New Roman" w:hAnsi="Times New Roman" w:cs="Times New Roman"/>
          <w:sz w:val="24"/>
          <w:szCs w:val="24"/>
        </w:rPr>
        <w:tab/>
        <w:t xml:space="preserve">Shim, R.S., et al., </w:t>
      </w:r>
      <w:r w:rsidRPr="003F6573">
        <w:rPr>
          <w:rFonts w:ascii="Times New Roman" w:hAnsi="Times New Roman" w:cs="Times New Roman"/>
          <w:i/>
          <w:sz w:val="24"/>
          <w:szCs w:val="24"/>
        </w:rPr>
        <w:t>Racial/ethnic disparities, social support, and depression: examining a social determinant of mental health.</w:t>
      </w:r>
      <w:r w:rsidRPr="003F6573">
        <w:rPr>
          <w:rFonts w:ascii="Times New Roman" w:hAnsi="Times New Roman" w:cs="Times New Roman"/>
          <w:sz w:val="24"/>
          <w:szCs w:val="24"/>
        </w:rPr>
        <w:t xml:space="preserve"> Ethnicity &amp; disease, 2012. </w:t>
      </w:r>
      <w:r w:rsidRPr="003F6573">
        <w:rPr>
          <w:rFonts w:ascii="Times New Roman" w:hAnsi="Times New Roman" w:cs="Times New Roman"/>
          <w:b/>
          <w:sz w:val="24"/>
          <w:szCs w:val="24"/>
        </w:rPr>
        <w:t>22</w:t>
      </w:r>
      <w:r w:rsidRPr="003F6573">
        <w:rPr>
          <w:rFonts w:ascii="Times New Roman" w:hAnsi="Times New Roman" w:cs="Times New Roman"/>
          <w:sz w:val="24"/>
          <w:szCs w:val="24"/>
        </w:rPr>
        <w:t>(1): p. 15-20.</w:t>
      </w:r>
      <w:bookmarkEnd w:id="41"/>
    </w:p>
    <w:p w14:paraId="7BDDF273" w14:textId="5771088F"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2" w:name="_ENREF_33"/>
      <w:r w:rsidRPr="003F6573">
        <w:rPr>
          <w:rFonts w:ascii="Times New Roman" w:hAnsi="Times New Roman" w:cs="Times New Roman"/>
          <w:sz w:val="24"/>
          <w:szCs w:val="24"/>
        </w:rPr>
        <w:t>33.</w:t>
      </w:r>
      <w:r w:rsidRPr="003F6573">
        <w:rPr>
          <w:rFonts w:ascii="Times New Roman" w:hAnsi="Times New Roman" w:cs="Times New Roman"/>
          <w:sz w:val="24"/>
          <w:szCs w:val="24"/>
        </w:rPr>
        <w:tab/>
        <w:t xml:space="preserve">Khaledi, M., et al., </w:t>
      </w:r>
      <w:r w:rsidRPr="003F6573">
        <w:rPr>
          <w:rFonts w:ascii="Times New Roman" w:hAnsi="Times New Roman" w:cs="Times New Roman"/>
          <w:i/>
          <w:sz w:val="24"/>
          <w:szCs w:val="24"/>
        </w:rPr>
        <w:t>The prevalence of comorbid depression in patients with type 2 diabetes: an updated systematic review and meta-analysis on huge number of observational studies.</w:t>
      </w:r>
      <w:r w:rsidRPr="003F6573">
        <w:rPr>
          <w:rFonts w:ascii="Times New Roman" w:hAnsi="Times New Roman" w:cs="Times New Roman"/>
          <w:sz w:val="24"/>
          <w:szCs w:val="24"/>
        </w:rPr>
        <w:t xml:space="preserve"> Acta Diabetol, 2019. </w:t>
      </w:r>
      <w:r w:rsidRPr="003F6573">
        <w:rPr>
          <w:rFonts w:ascii="Times New Roman" w:hAnsi="Times New Roman" w:cs="Times New Roman"/>
          <w:b/>
          <w:sz w:val="24"/>
          <w:szCs w:val="24"/>
        </w:rPr>
        <w:t>56</w:t>
      </w:r>
      <w:r w:rsidRPr="003F6573">
        <w:rPr>
          <w:rFonts w:ascii="Times New Roman" w:hAnsi="Times New Roman" w:cs="Times New Roman"/>
          <w:sz w:val="24"/>
          <w:szCs w:val="24"/>
        </w:rPr>
        <w:t>(6): p. 631-650.</w:t>
      </w:r>
      <w:bookmarkEnd w:id="42"/>
    </w:p>
    <w:p w14:paraId="1BB1ED62" w14:textId="41EEB413"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3" w:name="_ENREF_34"/>
      <w:r w:rsidRPr="003F6573">
        <w:rPr>
          <w:rFonts w:ascii="Times New Roman" w:hAnsi="Times New Roman" w:cs="Times New Roman"/>
          <w:sz w:val="24"/>
          <w:szCs w:val="24"/>
        </w:rPr>
        <w:t>34.</w:t>
      </w:r>
      <w:r w:rsidRPr="003F6573">
        <w:rPr>
          <w:rFonts w:ascii="Times New Roman" w:hAnsi="Times New Roman" w:cs="Times New Roman"/>
          <w:sz w:val="24"/>
          <w:szCs w:val="24"/>
        </w:rPr>
        <w:tab/>
        <w:t xml:space="preserve">Hackler, E., 3rd, et al., </w:t>
      </w:r>
      <w:r w:rsidRPr="003F6573">
        <w:rPr>
          <w:rFonts w:ascii="Times New Roman" w:hAnsi="Times New Roman" w:cs="Times New Roman"/>
          <w:i/>
          <w:sz w:val="24"/>
          <w:szCs w:val="24"/>
        </w:rPr>
        <w:t>Racial Differences in Cardiovascular Biomarkers in the General Population.</w:t>
      </w:r>
      <w:r w:rsidRPr="003F6573">
        <w:rPr>
          <w:rFonts w:ascii="Times New Roman" w:hAnsi="Times New Roman" w:cs="Times New Roman"/>
          <w:sz w:val="24"/>
          <w:szCs w:val="24"/>
        </w:rPr>
        <w:t xml:space="preserve"> Journal of the American Heart Association, 2019. </w:t>
      </w:r>
      <w:r w:rsidRPr="003F6573">
        <w:rPr>
          <w:rFonts w:ascii="Times New Roman" w:hAnsi="Times New Roman" w:cs="Times New Roman"/>
          <w:b/>
          <w:sz w:val="24"/>
          <w:szCs w:val="24"/>
        </w:rPr>
        <w:t>8</w:t>
      </w:r>
      <w:r w:rsidRPr="003F6573">
        <w:rPr>
          <w:rFonts w:ascii="Times New Roman" w:hAnsi="Times New Roman" w:cs="Times New Roman"/>
          <w:sz w:val="24"/>
          <w:szCs w:val="24"/>
        </w:rPr>
        <w:t>(18): p. e012729-e012729.</w:t>
      </w:r>
      <w:bookmarkEnd w:id="43"/>
    </w:p>
    <w:p w14:paraId="6B2B1F71" w14:textId="53A10E3B"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4" w:name="_ENREF_35"/>
      <w:r w:rsidRPr="003F6573">
        <w:rPr>
          <w:rFonts w:ascii="Times New Roman" w:hAnsi="Times New Roman" w:cs="Times New Roman"/>
          <w:sz w:val="24"/>
          <w:szCs w:val="24"/>
        </w:rPr>
        <w:t>35.</w:t>
      </w:r>
      <w:r w:rsidRPr="003F6573">
        <w:rPr>
          <w:rFonts w:ascii="Times New Roman" w:hAnsi="Times New Roman" w:cs="Times New Roman"/>
          <w:sz w:val="24"/>
          <w:szCs w:val="24"/>
        </w:rPr>
        <w:tab/>
        <w:t xml:space="preserve">Osei, K. and T. Gaillard, </w:t>
      </w:r>
      <w:r w:rsidRPr="003F6573">
        <w:rPr>
          <w:rFonts w:ascii="Times New Roman" w:hAnsi="Times New Roman" w:cs="Times New Roman"/>
          <w:i/>
          <w:sz w:val="24"/>
          <w:szCs w:val="24"/>
        </w:rPr>
        <w:t>Disparities in Cardiovascular Disease and Type 2 Diabetes Risk Factors in Blacks and Whites: Dissecting Racial Paradox of Metabolic Syndrome.</w:t>
      </w:r>
      <w:r w:rsidRPr="003F6573">
        <w:rPr>
          <w:rFonts w:ascii="Times New Roman" w:hAnsi="Times New Roman" w:cs="Times New Roman"/>
          <w:sz w:val="24"/>
          <w:szCs w:val="24"/>
        </w:rPr>
        <w:t xml:space="preserve"> Front Endocrinol (Lausanne), 2017. </w:t>
      </w:r>
      <w:r w:rsidRPr="003F6573">
        <w:rPr>
          <w:rFonts w:ascii="Times New Roman" w:hAnsi="Times New Roman" w:cs="Times New Roman"/>
          <w:b/>
          <w:sz w:val="24"/>
          <w:szCs w:val="24"/>
        </w:rPr>
        <w:t>8</w:t>
      </w:r>
      <w:r w:rsidRPr="003F6573">
        <w:rPr>
          <w:rFonts w:ascii="Times New Roman" w:hAnsi="Times New Roman" w:cs="Times New Roman"/>
          <w:sz w:val="24"/>
          <w:szCs w:val="24"/>
        </w:rPr>
        <w:t>: p. 204.</w:t>
      </w:r>
      <w:bookmarkEnd w:id="44"/>
    </w:p>
    <w:p w14:paraId="61EC2017" w14:textId="3DC30A5D"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5" w:name="_ENREF_36"/>
      <w:r w:rsidRPr="003F6573">
        <w:rPr>
          <w:rFonts w:ascii="Times New Roman" w:hAnsi="Times New Roman" w:cs="Times New Roman"/>
          <w:sz w:val="24"/>
          <w:szCs w:val="24"/>
        </w:rPr>
        <w:t>36.</w:t>
      </w:r>
      <w:r w:rsidRPr="003F6573">
        <w:rPr>
          <w:rFonts w:ascii="Times New Roman" w:hAnsi="Times New Roman" w:cs="Times New Roman"/>
          <w:sz w:val="24"/>
          <w:szCs w:val="24"/>
        </w:rPr>
        <w:tab/>
        <w:t xml:space="preserve">Bancks, M.P., et al., </w:t>
      </w:r>
      <w:r w:rsidRPr="003F6573">
        <w:rPr>
          <w:rFonts w:ascii="Times New Roman" w:hAnsi="Times New Roman" w:cs="Times New Roman"/>
          <w:i/>
          <w:sz w:val="24"/>
          <w:szCs w:val="24"/>
        </w:rPr>
        <w:t>Long-term absolute risk for cardiovascular disease stratified by fasting glucose level.</w:t>
      </w:r>
      <w:r w:rsidRPr="003F6573">
        <w:rPr>
          <w:rFonts w:ascii="Times New Roman" w:hAnsi="Times New Roman" w:cs="Times New Roman"/>
          <w:sz w:val="24"/>
          <w:szCs w:val="24"/>
        </w:rPr>
        <w:t xml:space="preserve"> Diabetes Care, 2019. </w:t>
      </w:r>
      <w:r w:rsidRPr="003F6573">
        <w:rPr>
          <w:rFonts w:ascii="Times New Roman" w:hAnsi="Times New Roman" w:cs="Times New Roman"/>
          <w:b/>
          <w:sz w:val="24"/>
          <w:szCs w:val="24"/>
        </w:rPr>
        <w:t>42</w:t>
      </w:r>
      <w:r w:rsidRPr="003F6573">
        <w:rPr>
          <w:rFonts w:ascii="Times New Roman" w:hAnsi="Times New Roman" w:cs="Times New Roman"/>
          <w:sz w:val="24"/>
          <w:szCs w:val="24"/>
        </w:rPr>
        <w:t>(3): p. 457-465.</w:t>
      </w:r>
      <w:bookmarkEnd w:id="45"/>
    </w:p>
    <w:p w14:paraId="2D1E5516" w14:textId="692E69BE"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6" w:name="_ENREF_37"/>
      <w:r w:rsidRPr="003F6573">
        <w:rPr>
          <w:rFonts w:ascii="Times New Roman" w:hAnsi="Times New Roman" w:cs="Times New Roman"/>
          <w:sz w:val="24"/>
          <w:szCs w:val="24"/>
        </w:rPr>
        <w:lastRenderedPageBreak/>
        <w:t>37.</w:t>
      </w:r>
      <w:r w:rsidRPr="003F6573">
        <w:rPr>
          <w:rFonts w:ascii="Times New Roman" w:hAnsi="Times New Roman" w:cs="Times New Roman"/>
          <w:sz w:val="24"/>
          <w:szCs w:val="24"/>
        </w:rPr>
        <w:tab/>
        <w:t xml:space="preserve">Loop, M.S., et al., </w:t>
      </w:r>
      <w:r w:rsidRPr="003F6573">
        <w:rPr>
          <w:rFonts w:ascii="Times New Roman" w:hAnsi="Times New Roman" w:cs="Times New Roman"/>
          <w:i/>
          <w:sz w:val="24"/>
          <w:szCs w:val="24"/>
        </w:rPr>
        <w:t>Heat Maps of Hypertension, Diabetes Mellitus, and Smoking in the Continental United States.</w:t>
      </w:r>
      <w:r w:rsidRPr="003F6573">
        <w:rPr>
          <w:rFonts w:ascii="Times New Roman" w:hAnsi="Times New Roman" w:cs="Times New Roman"/>
          <w:sz w:val="24"/>
          <w:szCs w:val="24"/>
        </w:rPr>
        <w:t xml:space="preserve"> Circulation: Cardiovascular Quality and Outcomes, 2017. </w:t>
      </w:r>
      <w:r w:rsidRPr="003F6573">
        <w:rPr>
          <w:rFonts w:ascii="Times New Roman" w:hAnsi="Times New Roman" w:cs="Times New Roman"/>
          <w:b/>
          <w:sz w:val="24"/>
          <w:szCs w:val="24"/>
        </w:rPr>
        <w:t>10</w:t>
      </w:r>
      <w:r w:rsidRPr="003F6573">
        <w:rPr>
          <w:rFonts w:ascii="Times New Roman" w:hAnsi="Times New Roman" w:cs="Times New Roman"/>
          <w:sz w:val="24"/>
          <w:szCs w:val="24"/>
        </w:rPr>
        <w:t>(1): p. e003350.</w:t>
      </w:r>
      <w:bookmarkEnd w:id="46"/>
    </w:p>
    <w:p w14:paraId="1081BD6B" w14:textId="0C6073A8"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7" w:name="_ENREF_38"/>
      <w:r w:rsidRPr="003F6573">
        <w:rPr>
          <w:rFonts w:ascii="Times New Roman" w:hAnsi="Times New Roman" w:cs="Times New Roman"/>
          <w:sz w:val="24"/>
          <w:szCs w:val="24"/>
        </w:rPr>
        <w:t>38.</w:t>
      </w:r>
      <w:r w:rsidRPr="003F6573">
        <w:rPr>
          <w:rFonts w:ascii="Times New Roman" w:hAnsi="Times New Roman" w:cs="Times New Roman"/>
          <w:sz w:val="24"/>
          <w:szCs w:val="24"/>
        </w:rPr>
        <w:tab/>
      </w:r>
      <w:r w:rsidRPr="003F6573">
        <w:rPr>
          <w:rFonts w:ascii="Times New Roman" w:hAnsi="Times New Roman" w:cs="Times New Roman"/>
          <w:i/>
          <w:sz w:val="24"/>
          <w:szCs w:val="24"/>
        </w:rPr>
        <w:t>Racial and Ethnic Disparities in Heart Disease</w:t>
      </w:r>
      <w:r w:rsidRPr="003F6573">
        <w:rPr>
          <w:rFonts w:ascii="Times New Roman" w:hAnsi="Times New Roman" w:cs="Times New Roman"/>
          <w:sz w:val="24"/>
          <w:szCs w:val="24"/>
        </w:rPr>
        <w:t xml:space="preserve">, in </w:t>
      </w:r>
      <w:r w:rsidRPr="003F6573">
        <w:rPr>
          <w:rFonts w:ascii="Times New Roman" w:hAnsi="Times New Roman" w:cs="Times New Roman"/>
          <w:i/>
          <w:sz w:val="24"/>
          <w:szCs w:val="24"/>
        </w:rPr>
        <w:t>Health, United States Spotlight</w:t>
      </w:r>
      <w:r w:rsidRPr="003F6573">
        <w:rPr>
          <w:rFonts w:ascii="Times New Roman" w:hAnsi="Times New Roman" w:cs="Times New Roman"/>
          <w:sz w:val="24"/>
          <w:szCs w:val="24"/>
        </w:rPr>
        <w:t>. 2019, Centre for Disease Control and Prevention: US.</w:t>
      </w:r>
      <w:bookmarkEnd w:id="47"/>
    </w:p>
    <w:p w14:paraId="79251F31" w14:textId="3DA69E27"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8" w:name="_ENREF_39"/>
      <w:r w:rsidRPr="003F6573">
        <w:rPr>
          <w:rFonts w:ascii="Times New Roman" w:hAnsi="Times New Roman" w:cs="Times New Roman"/>
          <w:sz w:val="24"/>
          <w:szCs w:val="24"/>
        </w:rPr>
        <w:t>39.</w:t>
      </w:r>
      <w:r w:rsidRPr="003F6573">
        <w:rPr>
          <w:rFonts w:ascii="Times New Roman" w:hAnsi="Times New Roman" w:cs="Times New Roman"/>
          <w:sz w:val="24"/>
          <w:szCs w:val="24"/>
        </w:rPr>
        <w:tab/>
        <w:t xml:space="preserve">Bahrami, H., et al., </w:t>
      </w:r>
      <w:r w:rsidRPr="003F6573">
        <w:rPr>
          <w:rFonts w:ascii="Times New Roman" w:hAnsi="Times New Roman" w:cs="Times New Roman"/>
          <w:i/>
          <w:sz w:val="24"/>
          <w:szCs w:val="24"/>
        </w:rPr>
        <w:t>Differences in the incidence of congestive heart failure by ethnicity: the multi-ethnic study of atherosclerosis.</w:t>
      </w:r>
      <w:r w:rsidRPr="003F6573">
        <w:rPr>
          <w:rFonts w:ascii="Times New Roman" w:hAnsi="Times New Roman" w:cs="Times New Roman"/>
          <w:sz w:val="24"/>
          <w:szCs w:val="24"/>
        </w:rPr>
        <w:t xml:space="preserve"> Archives of internal medicine, 2008. </w:t>
      </w:r>
      <w:r w:rsidRPr="003F6573">
        <w:rPr>
          <w:rFonts w:ascii="Times New Roman" w:hAnsi="Times New Roman" w:cs="Times New Roman"/>
          <w:b/>
          <w:sz w:val="24"/>
          <w:szCs w:val="24"/>
        </w:rPr>
        <w:t>168</w:t>
      </w:r>
      <w:r w:rsidRPr="003F6573">
        <w:rPr>
          <w:rFonts w:ascii="Times New Roman" w:hAnsi="Times New Roman" w:cs="Times New Roman"/>
          <w:sz w:val="24"/>
          <w:szCs w:val="24"/>
        </w:rPr>
        <w:t>(19): p. 2138-2145.</w:t>
      </w:r>
      <w:bookmarkEnd w:id="48"/>
    </w:p>
    <w:p w14:paraId="65D2D68F" w14:textId="139BFE00"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49" w:name="_ENREF_40"/>
      <w:r w:rsidRPr="003F6573">
        <w:rPr>
          <w:rFonts w:ascii="Times New Roman" w:hAnsi="Times New Roman" w:cs="Times New Roman"/>
          <w:sz w:val="24"/>
          <w:szCs w:val="24"/>
        </w:rPr>
        <w:t>40.</w:t>
      </w:r>
      <w:r w:rsidRPr="003F6573">
        <w:rPr>
          <w:rFonts w:ascii="Times New Roman" w:hAnsi="Times New Roman" w:cs="Times New Roman"/>
          <w:sz w:val="24"/>
          <w:szCs w:val="24"/>
        </w:rPr>
        <w:tab/>
        <w:t xml:space="preserve">Suzuki, T., M.Z. Israr, and A. Salzano, </w:t>
      </w:r>
      <w:r w:rsidRPr="003F6573">
        <w:rPr>
          <w:rFonts w:ascii="Times New Roman" w:hAnsi="Times New Roman" w:cs="Times New Roman"/>
          <w:i/>
          <w:sz w:val="24"/>
          <w:szCs w:val="24"/>
        </w:rPr>
        <w:t>Biomarkers in Cardiovascular Disease: The Dilemma of Racial Differences.</w:t>
      </w:r>
      <w:r w:rsidRPr="003F6573">
        <w:rPr>
          <w:rFonts w:ascii="Times New Roman" w:hAnsi="Times New Roman" w:cs="Times New Roman"/>
          <w:sz w:val="24"/>
          <w:szCs w:val="24"/>
        </w:rPr>
        <w:t xml:space="preserve"> Journal of the American Heart Association, 2019. </w:t>
      </w:r>
      <w:r w:rsidRPr="003F6573">
        <w:rPr>
          <w:rFonts w:ascii="Times New Roman" w:hAnsi="Times New Roman" w:cs="Times New Roman"/>
          <w:b/>
          <w:sz w:val="24"/>
          <w:szCs w:val="24"/>
        </w:rPr>
        <w:t>8</w:t>
      </w:r>
      <w:r w:rsidRPr="003F6573">
        <w:rPr>
          <w:rFonts w:ascii="Times New Roman" w:hAnsi="Times New Roman" w:cs="Times New Roman"/>
          <w:sz w:val="24"/>
          <w:szCs w:val="24"/>
        </w:rPr>
        <w:t>(18): p. e014295-e014295.</w:t>
      </w:r>
      <w:bookmarkEnd w:id="49"/>
    </w:p>
    <w:p w14:paraId="527FDEBE" w14:textId="11769394"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50" w:name="_ENREF_41"/>
      <w:r w:rsidRPr="003F6573">
        <w:rPr>
          <w:rFonts w:ascii="Times New Roman" w:hAnsi="Times New Roman" w:cs="Times New Roman"/>
          <w:sz w:val="24"/>
          <w:szCs w:val="24"/>
        </w:rPr>
        <w:t>41.</w:t>
      </w:r>
      <w:r w:rsidRPr="003F6573">
        <w:rPr>
          <w:rFonts w:ascii="Times New Roman" w:hAnsi="Times New Roman" w:cs="Times New Roman"/>
          <w:sz w:val="24"/>
          <w:szCs w:val="24"/>
        </w:rPr>
        <w:tab/>
        <w:t xml:space="preserve">Brody, D.J., L.A. Pratt, and J.P. Hughes, </w:t>
      </w:r>
      <w:r w:rsidRPr="003F6573">
        <w:rPr>
          <w:rFonts w:ascii="Times New Roman" w:hAnsi="Times New Roman" w:cs="Times New Roman"/>
          <w:i/>
          <w:sz w:val="24"/>
          <w:szCs w:val="24"/>
        </w:rPr>
        <w:t>Prevalence of Depression Among Adults Aged 20 and Over: United States, 2013-2016.</w:t>
      </w:r>
      <w:r w:rsidRPr="003F6573">
        <w:rPr>
          <w:rFonts w:ascii="Times New Roman" w:hAnsi="Times New Roman" w:cs="Times New Roman"/>
          <w:sz w:val="24"/>
          <w:szCs w:val="24"/>
        </w:rPr>
        <w:t xml:space="preserve"> NCHS Data Brief, 2018: p. 1-8.</w:t>
      </w:r>
      <w:bookmarkEnd w:id="50"/>
    </w:p>
    <w:p w14:paraId="4B07E12E" w14:textId="7DB41CE2"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51" w:name="_ENREF_42"/>
      <w:r w:rsidRPr="003F6573">
        <w:rPr>
          <w:rFonts w:ascii="Times New Roman" w:hAnsi="Times New Roman" w:cs="Times New Roman"/>
          <w:sz w:val="24"/>
          <w:szCs w:val="24"/>
        </w:rPr>
        <w:t>42.</w:t>
      </w:r>
      <w:r w:rsidRPr="003F6573">
        <w:rPr>
          <w:rFonts w:ascii="Times New Roman" w:hAnsi="Times New Roman" w:cs="Times New Roman"/>
          <w:sz w:val="24"/>
          <w:szCs w:val="24"/>
        </w:rPr>
        <w:tab/>
        <w:t xml:space="preserve">Bethesda, M., </w:t>
      </w:r>
      <w:r w:rsidRPr="003F6573">
        <w:rPr>
          <w:rFonts w:ascii="Times New Roman" w:hAnsi="Times New Roman" w:cs="Times New Roman"/>
          <w:i/>
          <w:sz w:val="24"/>
          <w:szCs w:val="24"/>
        </w:rPr>
        <w:t>Chronic Illness &amp; Mental Health.</w:t>
      </w:r>
      <w:r w:rsidRPr="003F6573">
        <w:rPr>
          <w:rFonts w:ascii="Times New Roman" w:hAnsi="Times New Roman" w:cs="Times New Roman"/>
          <w:sz w:val="24"/>
          <w:szCs w:val="24"/>
        </w:rPr>
        <w:t xml:space="preserve"> National Institute of Mental Health, 2015.</w:t>
      </w:r>
      <w:bookmarkEnd w:id="51"/>
    </w:p>
    <w:p w14:paraId="45BF0955" w14:textId="628EA8F0" w:rsidR="00D12787" w:rsidRPr="003F6573" w:rsidRDefault="00D12787" w:rsidP="00A85705">
      <w:pPr>
        <w:pStyle w:val="EndNoteBibliography"/>
        <w:spacing w:line="480" w:lineRule="auto"/>
        <w:ind w:left="720" w:hanging="720"/>
        <w:rPr>
          <w:rFonts w:ascii="Times New Roman" w:hAnsi="Times New Roman" w:cs="Times New Roman"/>
          <w:sz w:val="24"/>
          <w:szCs w:val="24"/>
        </w:rPr>
      </w:pPr>
      <w:bookmarkStart w:id="52" w:name="_ENREF_43"/>
      <w:r w:rsidRPr="003F6573">
        <w:rPr>
          <w:rFonts w:ascii="Times New Roman" w:hAnsi="Times New Roman" w:cs="Times New Roman"/>
          <w:sz w:val="24"/>
          <w:szCs w:val="24"/>
        </w:rPr>
        <w:t>43.</w:t>
      </w:r>
      <w:r w:rsidRPr="003F6573">
        <w:rPr>
          <w:rFonts w:ascii="Times New Roman" w:hAnsi="Times New Roman" w:cs="Times New Roman"/>
          <w:sz w:val="24"/>
          <w:szCs w:val="24"/>
        </w:rPr>
        <w:tab/>
        <w:t xml:space="preserve">Rowan, C.G., et al., </w:t>
      </w:r>
      <w:r w:rsidRPr="003F6573">
        <w:rPr>
          <w:rFonts w:ascii="Times New Roman" w:hAnsi="Times New Roman" w:cs="Times New Roman"/>
          <w:i/>
          <w:sz w:val="24"/>
          <w:szCs w:val="24"/>
        </w:rPr>
        <w:t>Agreement and validity of electronic health record prescribing data relative to pharmacy claims data: A validation study from a US electronic health record database.</w:t>
      </w:r>
      <w:r w:rsidRPr="003F6573">
        <w:rPr>
          <w:rFonts w:ascii="Times New Roman" w:hAnsi="Times New Roman" w:cs="Times New Roman"/>
          <w:sz w:val="24"/>
          <w:szCs w:val="24"/>
        </w:rPr>
        <w:t xml:space="preserve"> Pharmacoepidemiology and Drug Safety, 2017. </w:t>
      </w:r>
      <w:r w:rsidRPr="003F6573">
        <w:rPr>
          <w:rFonts w:ascii="Times New Roman" w:hAnsi="Times New Roman" w:cs="Times New Roman"/>
          <w:b/>
          <w:sz w:val="24"/>
          <w:szCs w:val="24"/>
        </w:rPr>
        <w:t>26</w:t>
      </w:r>
      <w:r w:rsidRPr="003F6573">
        <w:rPr>
          <w:rFonts w:ascii="Times New Roman" w:hAnsi="Times New Roman" w:cs="Times New Roman"/>
          <w:sz w:val="24"/>
          <w:szCs w:val="24"/>
        </w:rPr>
        <w:t>(8): p. 963-972.</w:t>
      </w:r>
      <w:bookmarkEnd w:id="52"/>
    </w:p>
    <w:p w14:paraId="2A8C1D97" w14:textId="78A0A3F6" w:rsidR="008B36BE" w:rsidRPr="004C6974" w:rsidRDefault="008B36BE" w:rsidP="003F6573">
      <w:pPr>
        <w:spacing w:line="480" w:lineRule="auto"/>
        <w:jc w:val="both"/>
        <w:rPr>
          <w:rFonts w:ascii="Times New Roman" w:hAnsi="Times New Roman"/>
          <w:b/>
          <w:sz w:val="24"/>
          <w:szCs w:val="24"/>
        </w:rPr>
      </w:pPr>
      <w:r w:rsidRPr="00981E51">
        <w:rPr>
          <w:rFonts w:ascii="Times New Roman" w:eastAsia="Times New Roman" w:hAnsi="Times New Roman"/>
          <w:b/>
          <w:sz w:val="24"/>
          <w:szCs w:val="24"/>
          <w:lang w:eastAsia="zh-CN"/>
        </w:rPr>
        <w:fldChar w:fldCharType="end"/>
      </w:r>
    </w:p>
    <w:p w14:paraId="5C57F468" w14:textId="77777777" w:rsidR="00770435" w:rsidRDefault="00770435" w:rsidP="001B50CE">
      <w:pPr>
        <w:spacing w:line="360" w:lineRule="auto"/>
        <w:jc w:val="both"/>
        <w:rPr>
          <w:rFonts w:ascii="Times New Roman" w:eastAsia="Times New Roman" w:hAnsi="Times New Roman"/>
          <w:b/>
          <w:sz w:val="24"/>
          <w:szCs w:val="24"/>
          <w:lang w:eastAsia="zh-CN"/>
        </w:rPr>
        <w:sectPr w:rsidR="00770435" w:rsidSect="001B50CE">
          <w:pgSz w:w="11906" w:h="16838"/>
          <w:pgMar w:top="1440" w:right="1440" w:bottom="1440" w:left="1440" w:header="708" w:footer="708" w:gutter="0"/>
          <w:cols w:space="708"/>
          <w:docGrid w:linePitch="360"/>
        </w:sectPr>
      </w:pPr>
    </w:p>
    <w:p w14:paraId="35482FB8" w14:textId="2FA598DE" w:rsidR="00770435" w:rsidRDefault="00770435" w:rsidP="00DB3469">
      <w:pPr>
        <w:spacing w:after="160" w:line="259" w:lineRule="auto"/>
        <w:ind w:hanging="993"/>
        <w:rPr>
          <w:rFonts w:ascii="Times New Roman" w:eastAsia="Times New Roman" w:hAnsi="Times New Roman"/>
          <w:sz w:val="24"/>
          <w:szCs w:val="24"/>
          <w:lang w:eastAsia="zh-CN"/>
        </w:rPr>
      </w:pPr>
      <w:bookmarkStart w:id="53" w:name="_Hlk36974523"/>
      <w:r w:rsidRPr="00770435">
        <w:rPr>
          <w:rFonts w:ascii="Times New Roman" w:eastAsia="Times New Roman" w:hAnsi="Times New Roman"/>
          <w:b/>
          <w:sz w:val="24"/>
          <w:szCs w:val="24"/>
          <w:lang w:eastAsia="zh-CN"/>
        </w:rPr>
        <w:lastRenderedPageBreak/>
        <w:t>Table 1:</w:t>
      </w:r>
      <w:r w:rsidRPr="00770435">
        <w:rPr>
          <w:rFonts w:ascii="Times New Roman" w:eastAsia="Times New Roman" w:hAnsi="Times New Roman"/>
          <w:sz w:val="24"/>
          <w:szCs w:val="24"/>
          <w:lang w:eastAsia="zh-CN"/>
        </w:rPr>
        <w:t xml:space="preserve"> Baseline characteristics</w:t>
      </w:r>
      <w:r w:rsidR="001B50CE">
        <w:rPr>
          <w:rFonts w:ascii="Times New Roman" w:eastAsia="Times New Roman" w:hAnsi="Times New Roman"/>
          <w:sz w:val="24"/>
          <w:szCs w:val="24"/>
          <w:lang w:eastAsia="zh-CN"/>
        </w:rPr>
        <w:t xml:space="preserve"> </w:t>
      </w:r>
      <w:r w:rsidR="00C267F9">
        <w:rPr>
          <w:rFonts w:ascii="Times New Roman" w:eastAsia="Times New Roman" w:hAnsi="Times New Roman"/>
          <w:sz w:val="24"/>
          <w:szCs w:val="24"/>
          <w:lang w:eastAsia="zh-CN"/>
        </w:rPr>
        <w:t xml:space="preserve">of </w:t>
      </w:r>
      <w:r w:rsidR="001B50CE">
        <w:rPr>
          <w:rFonts w:ascii="Times New Roman" w:eastAsia="Times New Roman" w:hAnsi="Times New Roman"/>
          <w:sz w:val="24"/>
          <w:szCs w:val="24"/>
          <w:lang w:eastAsia="zh-CN"/>
        </w:rPr>
        <w:t>the</w:t>
      </w:r>
      <w:r w:rsidR="00DB77F0">
        <w:rPr>
          <w:rFonts w:ascii="Times New Roman" w:eastAsia="Times New Roman" w:hAnsi="Times New Roman"/>
          <w:sz w:val="24"/>
          <w:szCs w:val="24"/>
          <w:lang w:eastAsia="zh-CN"/>
        </w:rPr>
        <w:t xml:space="preserve"> study cohort</w:t>
      </w:r>
      <w:r w:rsidR="0090698E">
        <w:rPr>
          <w:rFonts w:ascii="Times New Roman" w:eastAsia="Times New Roman" w:hAnsi="Times New Roman"/>
          <w:sz w:val="24"/>
          <w:szCs w:val="24"/>
          <w:lang w:eastAsia="zh-CN"/>
        </w:rPr>
        <w:t xml:space="preserve"> at </w:t>
      </w:r>
      <w:r w:rsidR="00A52982">
        <w:rPr>
          <w:rFonts w:ascii="Times New Roman" w:eastAsia="Times New Roman" w:hAnsi="Times New Roman"/>
          <w:sz w:val="24"/>
          <w:szCs w:val="24"/>
          <w:lang w:eastAsia="zh-CN"/>
        </w:rPr>
        <w:t>the time of type 2 diabetes diagnosis.</w:t>
      </w:r>
    </w:p>
    <w:tbl>
      <w:tblPr>
        <w:tblStyle w:val="TableGrid"/>
        <w:tblW w:w="14809" w:type="dxa"/>
        <w:tblInd w:w="-998" w:type="dxa"/>
        <w:tblLook w:val="04A0" w:firstRow="1" w:lastRow="0" w:firstColumn="1" w:lastColumn="0" w:noHBand="0" w:noVBand="1"/>
      </w:tblPr>
      <w:tblGrid>
        <w:gridCol w:w="2269"/>
        <w:gridCol w:w="2126"/>
        <w:gridCol w:w="1418"/>
        <w:gridCol w:w="1276"/>
        <w:gridCol w:w="1412"/>
        <w:gridCol w:w="1205"/>
        <w:gridCol w:w="1346"/>
        <w:gridCol w:w="1205"/>
        <w:gridCol w:w="1347"/>
        <w:gridCol w:w="1205"/>
      </w:tblGrid>
      <w:tr w:rsidR="00A67C0F" w:rsidRPr="00C61EBD" w14:paraId="430742F0" w14:textId="77777777" w:rsidTr="00000241">
        <w:tc>
          <w:tcPr>
            <w:tcW w:w="2269" w:type="dxa"/>
          </w:tcPr>
          <w:bookmarkEnd w:id="0"/>
          <w:p w14:paraId="69218730" w14:textId="1A5CC5C3" w:rsidR="00A67C0F" w:rsidRPr="00773AB8" w:rsidRDefault="00A67C0F" w:rsidP="00B80550">
            <w:pPr>
              <w:rPr>
                <w:rFonts w:ascii="Times New Roman" w:hAnsi="Times New Roman"/>
                <w:b/>
                <w:bCs/>
                <w:color w:val="1C1D1E"/>
                <w:sz w:val="18"/>
                <w:szCs w:val="24"/>
                <w:shd w:val="clear" w:color="auto" w:fill="FFFFFF"/>
                <w:vertAlign w:val="superscript"/>
              </w:rPr>
            </w:pPr>
            <w:r w:rsidRPr="00773AB8">
              <w:rPr>
                <w:rFonts w:ascii="Times New Roman" w:hAnsi="Times New Roman"/>
                <w:b/>
                <w:bCs/>
                <w:sz w:val="18"/>
              </w:rPr>
              <w:t>Characteristics</w:t>
            </w:r>
          </w:p>
        </w:tc>
        <w:tc>
          <w:tcPr>
            <w:tcW w:w="2126" w:type="dxa"/>
          </w:tcPr>
          <w:p w14:paraId="464C256A" w14:textId="08D0F544" w:rsidR="00A67C0F" w:rsidRPr="00773AB8" w:rsidRDefault="00A67C0F" w:rsidP="00B80550">
            <w:pPr>
              <w:rPr>
                <w:rFonts w:ascii="Times New Roman" w:hAnsi="Times New Roman"/>
                <w:b/>
                <w:bCs/>
                <w:color w:val="1C1D1E"/>
                <w:sz w:val="18"/>
                <w:szCs w:val="24"/>
                <w:shd w:val="clear" w:color="auto" w:fill="FFFFFF"/>
                <w:vertAlign w:val="superscript"/>
              </w:rPr>
            </w:pPr>
          </w:p>
        </w:tc>
        <w:tc>
          <w:tcPr>
            <w:tcW w:w="2694" w:type="dxa"/>
            <w:gridSpan w:val="2"/>
          </w:tcPr>
          <w:p w14:paraId="3B44CFBF" w14:textId="2CA2C3B7" w:rsidR="00A67C0F" w:rsidRPr="00A67C0F" w:rsidRDefault="00A67C0F" w:rsidP="00A67C0F">
            <w:pPr>
              <w:jc w:val="center"/>
              <w:rPr>
                <w:b/>
                <w:bCs/>
                <w:color w:val="1C1D1E"/>
                <w:shd w:val="clear" w:color="auto" w:fill="FFFFFF"/>
                <w:vertAlign w:val="superscript"/>
              </w:rPr>
            </w:pPr>
            <w:r w:rsidRPr="00A67C0F">
              <w:rPr>
                <w:b/>
                <w:bCs/>
              </w:rPr>
              <w:t>18-39 Years</w:t>
            </w:r>
          </w:p>
        </w:tc>
        <w:tc>
          <w:tcPr>
            <w:tcW w:w="2617" w:type="dxa"/>
            <w:gridSpan w:val="2"/>
          </w:tcPr>
          <w:p w14:paraId="694EEF39" w14:textId="60E8A898" w:rsidR="00A67C0F" w:rsidRPr="00A67C0F" w:rsidRDefault="00A67C0F" w:rsidP="00A67C0F">
            <w:pPr>
              <w:jc w:val="center"/>
              <w:rPr>
                <w:b/>
                <w:bCs/>
                <w:color w:val="1C1D1E"/>
                <w:shd w:val="clear" w:color="auto" w:fill="FFFFFF"/>
                <w:vertAlign w:val="superscript"/>
              </w:rPr>
            </w:pPr>
            <w:r w:rsidRPr="00A67C0F">
              <w:rPr>
                <w:b/>
                <w:bCs/>
              </w:rPr>
              <w:t>40-49 Years</w:t>
            </w:r>
          </w:p>
        </w:tc>
        <w:tc>
          <w:tcPr>
            <w:tcW w:w="2551" w:type="dxa"/>
            <w:gridSpan w:val="2"/>
          </w:tcPr>
          <w:p w14:paraId="65BB8110" w14:textId="6D12A785" w:rsidR="00A67C0F" w:rsidRPr="00A67C0F" w:rsidRDefault="00A67C0F" w:rsidP="00A67C0F">
            <w:pPr>
              <w:jc w:val="center"/>
              <w:rPr>
                <w:b/>
                <w:bCs/>
                <w:color w:val="1C1D1E"/>
                <w:shd w:val="clear" w:color="auto" w:fill="FFFFFF"/>
                <w:vertAlign w:val="superscript"/>
              </w:rPr>
            </w:pPr>
            <w:r w:rsidRPr="00A67C0F">
              <w:rPr>
                <w:b/>
                <w:bCs/>
              </w:rPr>
              <w:t>50-59 Years</w:t>
            </w:r>
          </w:p>
        </w:tc>
        <w:tc>
          <w:tcPr>
            <w:tcW w:w="2552" w:type="dxa"/>
            <w:gridSpan w:val="2"/>
          </w:tcPr>
          <w:p w14:paraId="440B5B79" w14:textId="1E3431A7" w:rsidR="00A67C0F" w:rsidRPr="00A67C0F" w:rsidRDefault="00A67C0F" w:rsidP="00A67C0F">
            <w:pPr>
              <w:jc w:val="center"/>
              <w:rPr>
                <w:b/>
                <w:bCs/>
                <w:color w:val="1C1D1E"/>
                <w:shd w:val="clear" w:color="auto" w:fill="FFFFFF"/>
                <w:vertAlign w:val="superscript"/>
              </w:rPr>
            </w:pPr>
            <w:r w:rsidRPr="00A67C0F">
              <w:rPr>
                <w:b/>
                <w:bCs/>
              </w:rPr>
              <w:t>60-70 Years</w:t>
            </w:r>
          </w:p>
        </w:tc>
      </w:tr>
      <w:tr w:rsidR="000F7A2F" w:rsidRPr="00C61EBD" w14:paraId="3F3D83FF" w14:textId="77777777" w:rsidTr="00A67C0F">
        <w:tc>
          <w:tcPr>
            <w:tcW w:w="2269" w:type="dxa"/>
          </w:tcPr>
          <w:p w14:paraId="41D47B56" w14:textId="77777777" w:rsidR="000F7A2F" w:rsidRPr="00773AB8" w:rsidRDefault="000F7A2F" w:rsidP="000F7A2F">
            <w:pPr>
              <w:rPr>
                <w:rFonts w:ascii="Times New Roman" w:hAnsi="Times New Roman"/>
                <w:b/>
                <w:bCs/>
                <w:sz w:val="18"/>
              </w:rPr>
            </w:pPr>
          </w:p>
        </w:tc>
        <w:tc>
          <w:tcPr>
            <w:tcW w:w="2126" w:type="dxa"/>
          </w:tcPr>
          <w:p w14:paraId="0F8C66FD" w14:textId="5C057519" w:rsidR="000F7A2F" w:rsidRPr="00773AB8" w:rsidRDefault="00A67C0F" w:rsidP="000F7A2F">
            <w:pPr>
              <w:rPr>
                <w:rFonts w:ascii="Times New Roman" w:hAnsi="Times New Roman"/>
                <w:b/>
                <w:bCs/>
                <w:sz w:val="18"/>
              </w:rPr>
            </w:pPr>
            <w:r>
              <w:rPr>
                <w:rFonts w:ascii="Times New Roman" w:hAnsi="Times New Roman"/>
                <w:b/>
                <w:bCs/>
                <w:sz w:val="18"/>
              </w:rPr>
              <w:t>Statistics</w:t>
            </w:r>
          </w:p>
        </w:tc>
        <w:tc>
          <w:tcPr>
            <w:tcW w:w="1418" w:type="dxa"/>
          </w:tcPr>
          <w:p w14:paraId="5F70A047" w14:textId="262B5B82" w:rsidR="00A67C0F" w:rsidRDefault="000F7A2F" w:rsidP="00A67C0F">
            <w:pPr>
              <w:jc w:val="center"/>
              <w:rPr>
                <w:rFonts w:ascii="Times New Roman" w:hAnsi="Times New Roman"/>
                <w:b/>
                <w:bCs/>
                <w:sz w:val="18"/>
              </w:rPr>
            </w:pPr>
            <w:r>
              <w:rPr>
                <w:rFonts w:ascii="Times New Roman" w:hAnsi="Times New Roman"/>
                <w:b/>
                <w:bCs/>
                <w:sz w:val="18"/>
              </w:rPr>
              <w:t>WC</w:t>
            </w:r>
          </w:p>
          <w:p w14:paraId="1857BC19" w14:textId="53618679"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48,118)</w:t>
            </w:r>
          </w:p>
        </w:tc>
        <w:tc>
          <w:tcPr>
            <w:tcW w:w="1276" w:type="dxa"/>
          </w:tcPr>
          <w:p w14:paraId="68EAF1EE" w14:textId="77777777" w:rsidR="00A67C0F" w:rsidRDefault="000F7A2F" w:rsidP="00A67C0F">
            <w:pPr>
              <w:jc w:val="center"/>
              <w:rPr>
                <w:rFonts w:ascii="Times New Roman" w:hAnsi="Times New Roman"/>
                <w:b/>
                <w:bCs/>
                <w:sz w:val="18"/>
              </w:rPr>
            </w:pPr>
            <w:r>
              <w:rPr>
                <w:rFonts w:ascii="Times New Roman" w:hAnsi="Times New Roman"/>
                <w:b/>
                <w:bCs/>
                <w:sz w:val="18"/>
              </w:rPr>
              <w:t>AA</w:t>
            </w:r>
          </w:p>
          <w:p w14:paraId="78D7C9CB" w14:textId="68624FD5"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13,520)</w:t>
            </w:r>
          </w:p>
        </w:tc>
        <w:tc>
          <w:tcPr>
            <w:tcW w:w="1412" w:type="dxa"/>
          </w:tcPr>
          <w:p w14:paraId="555AEA1F" w14:textId="1E9D94C5" w:rsidR="00A67C0F" w:rsidRDefault="000F7A2F" w:rsidP="00A67C0F">
            <w:pPr>
              <w:jc w:val="center"/>
              <w:rPr>
                <w:rFonts w:ascii="Times New Roman" w:hAnsi="Times New Roman"/>
                <w:b/>
                <w:bCs/>
                <w:sz w:val="18"/>
              </w:rPr>
            </w:pPr>
            <w:r>
              <w:rPr>
                <w:rFonts w:ascii="Times New Roman" w:hAnsi="Times New Roman"/>
                <w:b/>
                <w:bCs/>
                <w:sz w:val="18"/>
              </w:rPr>
              <w:t>WC</w:t>
            </w:r>
          </w:p>
          <w:p w14:paraId="0965723A" w14:textId="185022FC"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86,041)</w:t>
            </w:r>
          </w:p>
        </w:tc>
        <w:tc>
          <w:tcPr>
            <w:tcW w:w="1205" w:type="dxa"/>
          </w:tcPr>
          <w:p w14:paraId="4612A9F5" w14:textId="1E60FCBF" w:rsidR="00A67C0F" w:rsidRDefault="000F7A2F" w:rsidP="00A67C0F">
            <w:pPr>
              <w:jc w:val="center"/>
              <w:rPr>
                <w:rFonts w:ascii="Times New Roman" w:hAnsi="Times New Roman"/>
                <w:b/>
                <w:bCs/>
                <w:sz w:val="18"/>
              </w:rPr>
            </w:pPr>
            <w:r>
              <w:rPr>
                <w:rFonts w:ascii="Times New Roman" w:hAnsi="Times New Roman"/>
                <w:b/>
                <w:bCs/>
                <w:sz w:val="18"/>
              </w:rPr>
              <w:t>AA</w:t>
            </w:r>
          </w:p>
          <w:p w14:paraId="13DBC9C1" w14:textId="1BD49988"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20,923)</w:t>
            </w:r>
          </w:p>
        </w:tc>
        <w:tc>
          <w:tcPr>
            <w:tcW w:w="1346" w:type="dxa"/>
          </w:tcPr>
          <w:p w14:paraId="39CC3336" w14:textId="09CCE130" w:rsidR="00A67C0F" w:rsidRDefault="000F7A2F" w:rsidP="00A67C0F">
            <w:pPr>
              <w:jc w:val="center"/>
              <w:rPr>
                <w:rFonts w:ascii="Times New Roman" w:hAnsi="Times New Roman"/>
                <w:b/>
                <w:bCs/>
                <w:sz w:val="18"/>
              </w:rPr>
            </w:pPr>
            <w:r>
              <w:rPr>
                <w:rFonts w:ascii="Times New Roman" w:hAnsi="Times New Roman"/>
                <w:b/>
                <w:bCs/>
                <w:sz w:val="18"/>
              </w:rPr>
              <w:t>WC</w:t>
            </w:r>
          </w:p>
          <w:p w14:paraId="71D7AACE" w14:textId="550EF4A5"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164,745)</w:t>
            </w:r>
          </w:p>
        </w:tc>
        <w:tc>
          <w:tcPr>
            <w:tcW w:w="1205" w:type="dxa"/>
          </w:tcPr>
          <w:p w14:paraId="3BCBC593" w14:textId="13E7B1F3" w:rsidR="00A67C0F" w:rsidRDefault="000F7A2F" w:rsidP="00A67C0F">
            <w:pPr>
              <w:jc w:val="center"/>
              <w:rPr>
                <w:rFonts w:ascii="Times New Roman" w:hAnsi="Times New Roman"/>
                <w:b/>
                <w:bCs/>
                <w:sz w:val="18"/>
              </w:rPr>
            </w:pPr>
            <w:r>
              <w:rPr>
                <w:rFonts w:ascii="Times New Roman" w:hAnsi="Times New Roman"/>
                <w:b/>
                <w:bCs/>
                <w:sz w:val="18"/>
              </w:rPr>
              <w:t>AA</w:t>
            </w:r>
          </w:p>
          <w:p w14:paraId="79C09BCA" w14:textId="69D56D37"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35,646)</w:t>
            </w:r>
          </w:p>
        </w:tc>
        <w:tc>
          <w:tcPr>
            <w:tcW w:w="1347" w:type="dxa"/>
          </w:tcPr>
          <w:p w14:paraId="032BFF79" w14:textId="3AA28401" w:rsidR="00A67C0F" w:rsidRDefault="000F7A2F" w:rsidP="00A67C0F">
            <w:pPr>
              <w:jc w:val="center"/>
              <w:rPr>
                <w:rFonts w:ascii="Times New Roman" w:hAnsi="Times New Roman"/>
                <w:b/>
                <w:bCs/>
                <w:sz w:val="18"/>
              </w:rPr>
            </w:pPr>
            <w:r>
              <w:rPr>
                <w:rFonts w:ascii="Times New Roman" w:hAnsi="Times New Roman"/>
                <w:b/>
                <w:bCs/>
                <w:sz w:val="18"/>
              </w:rPr>
              <w:t>WC</w:t>
            </w:r>
          </w:p>
          <w:p w14:paraId="6D25976E" w14:textId="13677624"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206,432)</w:t>
            </w:r>
          </w:p>
        </w:tc>
        <w:tc>
          <w:tcPr>
            <w:tcW w:w="1205" w:type="dxa"/>
          </w:tcPr>
          <w:p w14:paraId="450D315B" w14:textId="07AEF435" w:rsidR="00A67C0F" w:rsidRDefault="000F7A2F" w:rsidP="00A67C0F">
            <w:pPr>
              <w:jc w:val="center"/>
              <w:rPr>
                <w:rFonts w:ascii="Times New Roman" w:hAnsi="Times New Roman"/>
                <w:b/>
                <w:bCs/>
                <w:sz w:val="18"/>
              </w:rPr>
            </w:pPr>
            <w:r>
              <w:rPr>
                <w:rFonts w:ascii="Times New Roman" w:hAnsi="Times New Roman"/>
                <w:b/>
                <w:bCs/>
                <w:sz w:val="18"/>
              </w:rPr>
              <w:t>AA</w:t>
            </w:r>
          </w:p>
          <w:p w14:paraId="562F4B53" w14:textId="49F487DE" w:rsidR="000F7A2F" w:rsidRPr="00773AB8" w:rsidRDefault="000F7A2F" w:rsidP="00A67C0F">
            <w:pPr>
              <w:jc w:val="center"/>
              <w:rPr>
                <w:rFonts w:ascii="Times New Roman" w:hAnsi="Times New Roman"/>
                <w:b/>
                <w:bCs/>
                <w:sz w:val="18"/>
              </w:rPr>
            </w:pPr>
            <w:r w:rsidRPr="00773AB8">
              <w:rPr>
                <w:rFonts w:ascii="Times New Roman" w:hAnsi="Times New Roman"/>
                <w:b/>
                <w:bCs/>
                <w:sz w:val="18"/>
              </w:rPr>
              <w:t>(N= 31,015)</w:t>
            </w:r>
          </w:p>
        </w:tc>
      </w:tr>
      <w:tr w:rsidR="000F7A2F" w:rsidRPr="00C61EBD" w14:paraId="3EF87FC2" w14:textId="77777777" w:rsidTr="00A67C0F">
        <w:tc>
          <w:tcPr>
            <w:tcW w:w="2269" w:type="dxa"/>
          </w:tcPr>
          <w:p w14:paraId="089FBCA5" w14:textId="4A6C526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Follow-up, years</w:t>
            </w:r>
          </w:p>
        </w:tc>
        <w:tc>
          <w:tcPr>
            <w:tcW w:w="2126" w:type="dxa"/>
          </w:tcPr>
          <w:p w14:paraId="7314CD0C" w14:textId="38A2775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000B2DAA" w14:textId="4BC9EFD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5.2 (4.0)</w:t>
            </w:r>
          </w:p>
        </w:tc>
        <w:tc>
          <w:tcPr>
            <w:tcW w:w="1276" w:type="dxa"/>
          </w:tcPr>
          <w:p w14:paraId="47E3803D" w14:textId="1D04039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4.7 (3.7)</w:t>
            </w:r>
          </w:p>
        </w:tc>
        <w:tc>
          <w:tcPr>
            <w:tcW w:w="1412" w:type="dxa"/>
          </w:tcPr>
          <w:p w14:paraId="7DBB87D0" w14:textId="3E0BBAC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5.4 (4.0)</w:t>
            </w:r>
          </w:p>
        </w:tc>
        <w:tc>
          <w:tcPr>
            <w:tcW w:w="1205" w:type="dxa"/>
          </w:tcPr>
          <w:p w14:paraId="1E56345F" w14:textId="63098A8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4.9 (3.7)</w:t>
            </w:r>
          </w:p>
        </w:tc>
        <w:tc>
          <w:tcPr>
            <w:tcW w:w="1346" w:type="dxa"/>
          </w:tcPr>
          <w:p w14:paraId="6C23D316" w14:textId="00156C1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5.3 (3.9)</w:t>
            </w:r>
          </w:p>
        </w:tc>
        <w:tc>
          <w:tcPr>
            <w:tcW w:w="1205" w:type="dxa"/>
          </w:tcPr>
          <w:p w14:paraId="3565E423" w14:textId="50E1580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4.8 (3.6)</w:t>
            </w:r>
          </w:p>
        </w:tc>
        <w:tc>
          <w:tcPr>
            <w:tcW w:w="1347" w:type="dxa"/>
          </w:tcPr>
          <w:p w14:paraId="20EDD0FC" w14:textId="6FFB911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5.5 (4.1)</w:t>
            </w:r>
          </w:p>
        </w:tc>
        <w:tc>
          <w:tcPr>
            <w:tcW w:w="1205" w:type="dxa"/>
          </w:tcPr>
          <w:p w14:paraId="5E7704D9" w14:textId="20F9E07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4.9 (3.7)</w:t>
            </w:r>
          </w:p>
        </w:tc>
      </w:tr>
      <w:tr w:rsidR="000F7A2F" w:rsidRPr="00C61EBD" w14:paraId="1708B1E1" w14:textId="77777777" w:rsidTr="00A67C0F">
        <w:tc>
          <w:tcPr>
            <w:tcW w:w="2269" w:type="dxa"/>
          </w:tcPr>
          <w:p w14:paraId="5E49F8D6" w14:textId="069F7F1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Male</w:t>
            </w:r>
          </w:p>
        </w:tc>
        <w:tc>
          <w:tcPr>
            <w:tcW w:w="2126" w:type="dxa"/>
          </w:tcPr>
          <w:p w14:paraId="56DC0EE5" w14:textId="2FDB308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p>
        </w:tc>
        <w:tc>
          <w:tcPr>
            <w:tcW w:w="1418" w:type="dxa"/>
          </w:tcPr>
          <w:p w14:paraId="53344946" w14:textId="06E28EF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15,787 (33)</w:t>
            </w:r>
          </w:p>
        </w:tc>
        <w:tc>
          <w:tcPr>
            <w:tcW w:w="1276" w:type="dxa"/>
          </w:tcPr>
          <w:p w14:paraId="17EBD35B" w14:textId="3C92F88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3,563 (26)</w:t>
            </w:r>
          </w:p>
        </w:tc>
        <w:tc>
          <w:tcPr>
            <w:tcW w:w="1412" w:type="dxa"/>
          </w:tcPr>
          <w:p w14:paraId="4D180421" w14:textId="6D558E1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38,832 (45)</w:t>
            </w:r>
          </w:p>
        </w:tc>
        <w:tc>
          <w:tcPr>
            <w:tcW w:w="1205" w:type="dxa"/>
          </w:tcPr>
          <w:p w14:paraId="2D633710" w14:textId="0637E40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7,123 (34)</w:t>
            </w:r>
          </w:p>
        </w:tc>
        <w:tc>
          <w:tcPr>
            <w:tcW w:w="1346" w:type="dxa"/>
          </w:tcPr>
          <w:p w14:paraId="524428D1" w14:textId="2934209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78,299 (48)</w:t>
            </w:r>
          </w:p>
        </w:tc>
        <w:tc>
          <w:tcPr>
            <w:tcW w:w="1205" w:type="dxa"/>
          </w:tcPr>
          <w:p w14:paraId="1BDEC91F" w14:textId="4FD2E2D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12,127 (34)</w:t>
            </w:r>
          </w:p>
        </w:tc>
        <w:tc>
          <w:tcPr>
            <w:tcW w:w="1347" w:type="dxa"/>
          </w:tcPr>
          <w:p w14:paraId="4CD67304" w14:textId="685670A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101,413 (49)</w:t>
            </w:r>
          </w:p>
        </w:tc>
        <w:tc>
          <w:tcPr>
            <w:tcW w:w="1205" w:type="dxa"/>
          </w:tcPr>
          <w:p w14:paraId="5A07489A" w14:textId="572DC41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11,053 (36)</w:t>
            </w:r>
          </w:p>
        </w:tc>
      </w:tr>
      <w:tr w:rsidR="000F7A2F" w:rsidRPr="00C61EBD" w14:paraId="2D287979" w14:textId="77777777" w:rsidTr="00A67C0F">
        <w:tc>
          <w:tcPr>
            <w:tcW w:w="2269" w:type="dxa"/>
          </w:tcPr>
          <w:p w14:paraId="439CCDCB" w14:textId="5097F61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Age, years</w:t>
            </w:r>
          </w:p>
        </w:tc>
        <w:tc>
          <w:tcPr>
            <w:tcW w:w="2126" w:type="dxa"/>
          </w:tcPr>
          <w:p w14:paraId="718FC267" w14:textId="70C9AE7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3321EB92" w14:textId="530DD9C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33 (5)</w:t>
            </w:r>
          </w:p>
        </w:tc>
        <w:tc>
          <w:tcPr>
            <w:tcW w:w="1276" w:type="dxa"/>
          </w:tcPr>
          <w:p w14:paraId="37570726" w14:textId="62453D6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32 (6)</w:t>
            </w:r>
          </w:p>
        </w:tc>
        <w:tc>
          <w:tcPr>
            <w:tcW w:w="1412" w:type="dxa"/>
          </w:tcPr>
          <w:p w14:paraId="20B9FEBE" w14:textId="2B02393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45 (3)</w:t>
            </w:r>
          </w:p>
        </w:tc>
        <w:tc>
          <w:tcPr>
            <w:tcW w:w="1205" w:type="dxa"/>
          </w:tcPr>
          <w:p w14:paraId="1A6E92DF" w14:textId="59757ED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45 (3)</w:t>
            </w:r>
          </w:p>
        </w:tc>
        <w:tc>
          <w:tcPr>
            <w:tcW w:w="1346" w:type="dxa"/>
          </w:tcPr>
          <w:p w14:paraId="1F05324E" w14:textId="6FDDAEB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55 (3)</w:t>
            </w:r>
          </w:p>
        </w:tc>
        <w:tc>
          <w:tcPr>
            <w:tcW w:w="1205" w:type="dxa"/>
          </w:tcPr>
          <w:p w14:paraId="2567A424" w14:textId="04A7A97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55 (3)</w:t>
            </w:r>
          </w:p>
        </w:tc>
        <w:tc>
          <w:tcPr>
            <w:tcW w:w="1347" w:type="dxa"/>
          </w:tcPr>
          <w:p w14:paraId="1410CFB3" w14:textId="0A71724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65 (3)</w:t>
            </w:r>
          </w:p>
        </w:tc>
        <w:tc>
          <w:tcPr>
            <w:tcW w:w="1205" w:type="dxa"/>
          </w:tcPr>
          <w:p w14:paraId="63FCB89A" w14:textId="3CD89C5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64 (3)</w:t>
            </w:r>
          </w:p>
        </w:tc>
      </w:tr>
      <w:tr w:rsidR="000F7A2F" w:rsidRPr="00C61EBD" w14:paraId="1FF88AF1" w14:textId="77777777" w:rsidTr="00A67C0F">
        <w:tc>
          <w:tcPr>
            <w:tcW w:w="2269" w:type="dxa"/>
          </w:tcPr>
          <w:p w14:paraId="04C8E0C4" w14:textId="61B3E60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Ever-smoker</w:t>
            </w:r>
          </w:p>
        </w:tc>
        <w:tc>
          <w:tcPr>
            <w:tcW w:w="2126" w:type="dxa"/>
          </w:tcPr>
          <w:p w14:paraId="29636F75" w14:textId="4D8B99A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p>
        </w:tc>
        <w:tc>
          <w:tcPr>
            <w:tcW w:w="1418" w:type="dxa"/>
          </w:tcPr>
          <w:p w14:paraId="66B7B471" w14:textId="7F92FEC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19,872 (41)</w:t>
            </w:r>
          </w:p>
        </w:tc>
        <w:tc>
          <w:tcPr>
            <w:tcW w:w="1276" w:type="dxa"/>
          </w:tcPr>
          <w:p w14:paraId="30924432" w14:textId="4544E0F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4,411 (33)</w:t>
            </w:r>
          </w:p>
        </w:tc>
        <w:tc>
          <w:tcPr>
            <w:tcW w:w="1412" w:type="dxa"/>
          </w:tcPr>
          <w:p w14:paraId="764EF047" w14:textId="7E7791C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37,270 (43)</w:t>
            </w:r>
          </w:p>
        </w:tc>
        <w:tc>
          <w:tcPr>
            <w:tcW w:w="1205" w:type="dxa"/>
          </w:tcPr>
          <w:p w14:paraId="4D64C3E3" w14:textId="4C20CA5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7,196 (34)</w:t>
            </w:r>
          </w:p>
        </w:tc>
        <w:tc>
          <w:tcPr>
            <w:tcW w:w="1346" w:type="dxa"/>
          </w:tcPr>
          <w:p w14:paraId="2DBBAB1D" w14:textId="20FF9BC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73,917 (45)</w:t>
            </w:r>
          </w:p>
        </w:tc>
        <w:tc>
          <w:tcPr>
            <w:tcW w:w="1205" w:type="dxa"/>
          </w:tcPr>
          <w:p w14:paraId="13A05499" w14:textId="0907631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14,807 (42)</w:t>
            </w:r>
          </w:p>
        </w:tc>
        <w:tc>
          <w:tcPr>
            <w:tcW w:w="1347" w:type="dxa"/>
          </w:tcPr>
          <w:p w14:paraId="08DA3BFD" w14:textId="7B71BF6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89,120 (43)</w:t>
            </w:r>
          </w:p>
        </w:tc>
        <w:tc>
          <w:tcPr>
            <w:tcW w:w="1205" w:type="dxa"/>
          </w:tcPr>
          <w:p w14:paraId="373C1A8C" w14:textId="55C9906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12,301 (40)</w:t>
            </w:r>
          </w:p>
        </w:tc>
      </w:tr>
      <w:tr w:rsidR="000F7A2F" w:rsidRPr="00C61EBD" w14:paraId="317ED690" w14:textId="77777777" w:rsidTr="00A67C0F">
        <w:tc>
          <w:tcPr>
            <w:tcW w:w="2269" w:type="dxa"/>
          </w:tcPr>
          <w:p w14:paraId="1CF707DC" w14:textId="52580BC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Unknown smoking status</w:t>
            </w:r>
          </w:p>
        </w:tc>
        <w:tc>
          <w:tcPr>
            <w:tcW w:w="2126" w:type="dxa"/>
          </w:tcPr>
          <w:p w14:paraId="4BF54143" w14:textId="16C8225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p>
        </w:tc>
        <w:tc>
          <w:tcPr>
            <w:tcW w:w="1418" w:type="dxa"/>
          </w:tcPr>
          <w:p w14:paraId="1AD585FA" w14:textId="16D9352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13,993 (29)</w:t>
            </w:r>
          </w:p>
        </w:tc>
        <w:tc>
          <w:tcPr>
            <w:tcW w:w="1276" w:type="dxa"/>
          </w:tcPr>
          <w:p w14:paraId="0C818B1C" w14:textId="25D9B83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4,021 (30)</w:t>
            </w:r>
          </w:p>
        </w:tc>
        <w:tc>
          <w:tcPr>
            <w:tcW w:w="1412" w:type="dxa"/>
          </w:tcPr>
          <w:p w14:paraId="60C268FE" w14:textId="2C7D110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24,817 (29)</w:t>
            </w:r>
          </w:p>
        </w:tc>
        <w:tc>
          <w:tcPr>
            <w:tcW w:w="1205" w:type="dxa"/>
          </w:tcPr>
          <w:p w14:paraId="1D42BE7A" w14:textId="550283A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6,462 (31)</w:t>
            </w:r>
          </w:p>
        </w:tc>
        <w:tc>
          <w:tcPr>
            <w:tcW w:w="1346" w:type="dxa"/>
          </w:tcPr>
          <w:p w14:paraId="24921EDF" w14:textId="5C82205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47,260 (29)</w:t>
            </w:r>
          </w:p>
        </w:tc>
        <w:tc>
          <w:tcPr>
            <w:tcW w:w="1205" w:type="dxa"/>
          </w:tcPr>
          <w:p w14:paraId="14B70E9B" w14:textId="071EC48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10,598 (30)</w:t>
            </w:r>
          </w:p>
        </w:tc>
        <w:tc>
          <w:tcPr>
            <w:tcW w:w="1347" w:type="dxa"/>
          </w:tcPr>
          <w:p w14:paraId="4DB80F9F" w14:textId="4266479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64,958 (31)</w:t>
            </w:r>
          </w:p>
        </w:tc>
        <w:tc>
          <w:tcPr>
            <w:tcW w:w="1205" w:type="dxa"/>
          </w:tcPr>
          <w:p w14:paraId="293C3342" w14:textId="68D5F9F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10,569 (34)</w:t>
            </w:r>
          </w:p>
        </w:tc>
      </w:tr>
      <w:tr w:rsidR="000F7A2F" w:rsidRPr="00C61EBD" w14:paraId="6879E114" w14:textId="77777777" w:rsidTr="00A67C0F">
        <w:tc>
          <w:tcPr>
            <w:tcW w:w="2269" w:type="dxa"/>
          </w:tcPr>
          <w:p w14:paraId="69FA3118" w14:textId="7D51E49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HbA1c, %</w:t>
            </w:r>
          </w:p>
        </w:tc>
        <w:tc>
          <w:tcPr>
            <w:tcW w:w="2126" w:type="dxa"/>
          </w:tcPr>
          <w:p w14:paraId="3E3A5D4E" w14:textId="6757946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601A4F47" w14:textId="74A276B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26,443 (55)</w:t>
            </w:r>
          </w:p>
        </w:tc>
        <w:tc>
          <w:tcPr>
            <w:tcW w:w="1276" w:type="dxa"/>
          </w:tcPr>
          <w:p w14:paraId="6C603DBE" w14:textId="749FB6D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7,782 (58)</w:t>
            </w:r>
          </w:p>
        </w:tc>
        <w:tc>
          <w:tcPr>
            <w:tcW w:w="1412" w:type="dxa"/>
          </w:tcPr>
          <w:p w14:paraId="432D91E4" w14:textId="3C2ED68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46,972 (55)</w:t>
            </w:r>
          </w:p>
        </w:tc>
        <w:tc>
          <w:tcPr>
            <w:tcW w:w="1205" w:type="dxa"/>
          </w:tcPr>
          <w:p w14:paraId="4642B903" w14:textId="66F6F28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11,697 (56)</w:t>
            </w:r>
          </w:p>
        </w:tc>
        <w:tc>
          <w:tcPr>
            <w:tcW w:w="1346" w:type="dxa"/>
          </w:tcPr>
          <w:p w14:paraId="08C0721F" w14:textId="3DAA121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83,368 (51)</w:t>
            </w:r>
          </w:p>
        </w:tc>
        <w:tc>
          <w:tcPr>
            <w:tcW w:w="1205" w:type="dxa"/>
          </w:tcPr>
          <w:p w14:paraId="59E6D46B" w14:textId="0BAB4CF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18,726 (53)</w:t>
            </w:r>
          </w:p>
        </w:tc>
        <w:tc>
          <w:tcPr>
            <w:tcW w:w="1347" w:type="dxa"/>
          </w:tcPr>
          <w:p w14:paraId="076FFFD1" w14:textId="6BDF71C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95,270 (46)</w:t>
            </w:r>
          </w:p>
        </w:tc>
        <w:tc>
          <w:tcPr>
            <w:tcW w:w="1205" w:type="dxa"/>
          </w:tcPr>
          <w:p w14:paraId="6EB59A76" w14:textId="5AF441F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14,781 (48)</w:t>
            </w:r>
          </w:p>
        </w:tc>
      </w:tr>
      <w:tr w:rsidR="000F7A2F" w:rsidRPr="00C61EBD" w14:paraId="099BD858" w14:textId="77777777" w:rsidTr="00A67C0F">
        <w:tc>
          <w:tcPr>
            <w:tcW w:w="2269" w:type="dxa"/>
          </w:tcPr>
          <w:p w14:paraId="26BCB7E6"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30E7C128" w14:textId="2D13092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45E9E3C3" w14:textId="4E52043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7.9 (2.2)</w:t>
            </w:r>
          </w:p>
        </w:tc>
        <w:tc>
          <w:tcPr>
            <w:tcW w:w="1276" w:type="dxa"/>
          </w:tcPr>
          <w:p w14:paraId="38D38D93" w14:textId="3B797C6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8.2 (2.4)</w:t>
            </w:r>
          </w:p>
        </w:tc>
        <w:tc>
          <w:tcPr>
            <w:tcW w:w="1412" w:type="dxa"/>
          </w:tcPr>
          <w:p w14:paraId="26EB2329" w14:textId="3EA6C9B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7.7 (2.1)</w:t>
            </w:r>
          </w:p>
        </w:tc>
        <w:tc>
          <w:tcPr>
            <w:tcW w:w="1205" w:type="dxa"/>
          </w:tcPr>
          <w:p w14:paraId="25B09ECF" w14:textId="1F948DA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7.9 (2.3)</w:t>
            </w:r>
          </w:p>
        </w:tc>
        <w:tc>
          <w:tcPr>
            <w:tcW w:w="1346" w:type="dxa"/>
          </w:tcPr>
          <w:p w14:paraId="03C9268C" w14:textId="210C01C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7.5 (1.9)</w:t>
            </w:r>
          </w:p>
        </w:tc>
        <w:tc>
          <w:tcPr>
            <w:tcW w:w="1205" w:type="dxa"/>
          </w:tcPr>
          <w:p w14:paraId="56D876F0" w14:textId="64AD50F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7.7 (2.1)</w:t>
            </w:r>
          </w:p>
        </w:tc>
        <w:tc>
          <w:tcPr>
            <w:tcW w:w="1347" w:type="dxa"/>
          </w:tcPr>
          <w:p w14:paraId="4957CA3A" w14:textId="6808D2F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7.2 (1.6)</w:t>
            </w:r>
          </w:p>
        </w:tc>
        <w:tc>
          <w:tcPr>
            <w:tcW w:w="1205" w:type="dxa"/>
          </w:tcPr>
          <w:p w14:paraId="47F5E245" w14:textId="35937FB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7.4 (1.9)</w:t>
            </w:r>
          </w:p>
        </w:tc>
      </w:tr>
      <w:tr w:rsidR="000F7A2F" w:rsidRPr="00C61EBD" w14:paraId="796822BA" w14:textId="77777777" w:rsidTr="00A67C0F">
        <w:tc>
          <w:tcPr>
            <w:tcW w:w="2269" w:type="dxa"/>
          </w:tcPr>
          <w:p w14:paraId="3AC7675C" w14:textId="6D90EDC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HbA1c ≥ 7.5%</w:t>
            </w:r>
          </w:p>
        </w:tc>
        <w:tc>
          <w:tcPr>
            <w:tcW w:w="2126" w:type="dxa"/>
          </w:tcPr>
          <w:p w14:paraId="0ED50187" w14:textId="6526D65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1CA84800" w14:textId="0190207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12,064 (46)</w:t>
            </w:r>
          </w:p>
        </w:tc>
        <w:tc>
          <w:tcPr>
            <w:tcW w:w="1276" w:type="dxa"/>
          </w:tcPr>
          <w:p w14:paraId="7EDEE510" w14:textId="1139083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3,619 (47)</w:t>
            </w:r>
          </w:p>
        </w:tc>
        <w:tc>
          <w:tcPr>
            <w:tcW w:w="1412" w:type="dxa"/>
          </w:tcPr>
          <w:p w14:paraId="48069870" w14:textId="53FDAB5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18,366 (39)</w:t>
            </w:r>
          </w:p>
        </w:tc>
        <w:tc>
          <w:tcPr>
            <w:tcW w:w="1205" w:type="dxa"/>
          </w:tcPr>
          <w:p w14:paraId="4012E3D1" w14:textId="45A2B06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4,675 (40)</w:t>
            </w:r>
          </w:p>
        </w:tc>
        <w:tc>
          <w:tcPr>
            <w:tcW w:w="1346" w:type="dxa"/>
          </w:tcPr>
          <w:p w14:paraId="2FBAAEAE" w14:textId="0D577EA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28,001 (34)</w:t>
            </w:r>
          </w:p>
        </w:tc>
        <w:tc>
          <w:tcPr>
            <w:tcW w:w="1205" w:type="dxa"/>
          </w:tcPr>
          <w:p w14:paraId="27CC1650" w14:textId="70A358F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6,548 (35)</w:t>
            </w:r>
          </w:p>
        </w:tc>
        <w:tc>
          <w:tcPr>
            <w:tcW w:w="1347" w:type="dxa"/>
          </w:tcPr>
          <w:p w14:paraId="5B80D161" w14:textId="4599A6D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24,037 (25)</w:t>
            </w:r>
          </w:p>
        </w:tc>
        <w:tc>
          <w:tcPr>
            <w:tcW w:w="1205" w:type="dxa"/>
          </w:tcPr>
          <w:p w14:paraId="77ED59AA" w14:textId="32A28A8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4,305 (29)</w:t>
            </w:r>
          </w:p>
        </w:tc>
      </w:tr>
      <w:tr w:rsidR="000F7A2F" w:rsidRPr="00C61EBD" w14:paraId="5F2D726D" w14:textId="77777777" w:rsidTr="00A67C0F">
        <w:tc>
          <w:tcPr>
            <w:tcW w:w="2269" w:type="dxa"/>
          </w:tcPr>
          <w:p w14:paraId="2B0945B0" w14:textId="73F07DC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Weight, kg</w:t>
            </w:r>
          </w:p>
        </w:tc>
        <w:tc>
          <w:tcPr>
            <w:tcW w:w="2126" w:type="dxa"/>
          </w:tcPr>
          <w:p w14:paraId="1DC33E31" w14:textId="25E5B74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66359BB1" w14:textId="5A188A0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44,108 (92)</w:t>
            </w:r>
          </w:p>
        </w:tc>
        <w:tc>
          <w:tcPr>
            <w:tcW w:w="1276" w:type="dxa"/>
          </w:tcPr>
          <w:p w14:paraId="31A2B07D" w14:textId="5F9EA72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12,403 (92)</w:t>
            </w:r>
          </w:p>
        </w:tc>
        <w:tc>
          <w:tcPr>
            <w:tcW w:w="1412" w:type="dxa"/>
          </w:tcPr>
          <w:p w14:paraId="4959876C" w14:textId="4C1B10B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76,920 (89)</w:t>
            </w:r>
          </w:p>
        </w:tc>
        <w:tc>
          <w:tcPr>
            <w:tcW w:w="1205" w:type="dxa"/>
          </w:tcPr>
          <w:p w14:paraId="0AAD162D" w14:textId="44362EF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18,624 (89)</w:t>
            </w:r>
          </w:p>
        </w:tc>
        <w:tc>
          <w:tcPr>
            <w:tcW w:w="1346" w:type="dxa"/>
          </w:tcPr>
          <w:p w14:paraId="2D386AF4" w14:textId="3CA514B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144,264 (88)</w:t>
            </w:r>
          </w:p>
        </w:tc>
        <w:tc>
          <w:tcPr>
            <w:tcW w:w="1205" w:type="dxa"/>
          </w:tcPr>
          <w:p w14:paraId="686BEBBA" w14:textId="1600ACF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31,143 (88)</w:t>
            </w:r>
          </w:p>
        </w:tc>
        <w:tc>
          <w:tcPr>
            <w:tcW w:w="1347" w:type="dxa"/>
          </w:tcPr>
          <w:p w14:paraId="0F3F3DA7" w14:textId="07CDE75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176,833 (86)</w:t>
            </w:r>
          </w:p>
        </w:tc>
        <w:tc>
          <w:tcPr>
            <w:tcW w:w="1205" w:type="dxa"/>
          </w:tcPr>
          <w:p w14:paraId="082CE58C" w14:textId="22A78D8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26,240 (85)</w:t>
            </w:r>
          </w:p>
        </w:tc>
      </w:tr>
      <w:tr w:rsidR="000F7A2F" w:rsidRPr="00C61EBD" w14:paraId="4227AAD7" w14:textId="77777777" w:rsidTr="00A67C0F">
        <w:tc>
          <w:tcPr>
            <w:tcW w:w="2269" w:type="dxa"/>
          </w:tcPr>
          <w:p w14:paraId="6D8B99CF"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1F988EB7" w14:textId="267BA05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3AA7C757" w14:textId="6CE8626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106 (31)</w:t>
            </w:r>
          </w:p>
        </w:tc>
        <w:tc>
          <w:tcPr>
            <w:tcW w:w="1276" w:type="dxa"/>
          </w:tcPr>
          <w:p w14:paraId="51972BAC" w14:textId="5CB0D6B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111 (31)</w:t>
            </w:r>
          </w:p>
        </w:tc>
        <w:tc>
          <w:tcPr>
            <w:tcW w:w="1412" w:type="dxa"/>
          </w:tcPr>
          <w:p w14:paraId="2F7341DF" w14:textId="78D0E07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106 (27)</w:t>
            </w:r>
          </w:p>
        </w:tc>
        <w:tc>
          <w:tcPr>
            <w:tcW w:w="1205" w:type="dxa"/>
          </w:tcPr>
          <w:p w14:paraId="73B2E06D" w14:textId="08A2069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107 (27)</w:t>
            </w:r>
          </w:p>
        </w:tc>
        <w:tc>
          <w:tcPr>
            <w:tcW w:w="1346" w:type="dxa"/>
          </w:tcPr>
          <w:p w14:paraId="30589C53" w14:textId="375D12A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102 (24)</w:t>
            </w:r>
          </w:p>
        </w:tc>
        <w:tc>
          <w:tcPr>
            <w:tcW w:w="1205" w:type="dxa"/>
          </w:tcPr>
          <w:p w14:paraId="5271F730" w14:textId="381E2F5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100 (23)</w:t>
            </w:r>
          </w:p>
        </w:tc>
        <w:tc>
          <w:tcPr>
            <w:tcW w:w="1347" w:type="dxa"/>
          </w:tcPr>
          <w:p w14:paraId="7924E0DF" w14:textId="4C1ED73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96 (22)</w:t>
            </w:r>
          </w:p>
        </w:tc>
        <w:tc>
          <w:tcPr>
            <w:tcW w:w="1205" w:type="dxa"/>
          </w:tcPr>
          <w:p w14:paraId="16D3D58F" w14:textId="49C48BE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94 (21)</w:t>
            </w:r>
          </w:p>
        </w:tc>
      </w:tr>
      <w:tr w:rsidR="000F7A2F" w:rsidRPr="00C61EBD" w14:paraId="341B1F49" w14:textId="77777777" w:rsidTr="00A67C0F">
        <w:tc>
          <w:tcPr>
            <w:tcW w:w="2269" w:type="dxa"/>
          </w:tcPr>
          <w:p w14:paraId="06D1D18D" w14:textId="16CDDE8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BMI</w:t>
            </w:r>
          </w:p>
        </w:tc>
        <w:tc>
          <w:tcPr>
            <w:tcW w:w="2126" w:type="dxa"/>
          </w:tcPr>
          <w:p w14:paraId="3A60C0BA" w14:textId="00847F5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2CCE6362" w14:textId="505E74F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43,693 (91)</w:t>
            </w:r>
          </w:p>
        </w:tc>
        <w:tc>
          <w:tcPr>
            <w:tcW w:w="1276" w:type="dxa"/>
          </w:tcPr>
          <w:p w14:paraId="04C768D8" w14:textId="4C00272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12,307 (91)</w:t>
            </w:r>
          </w:p>
        </w:tc>
        <w:tc>
          <w:tcPr>
            <w:tcW w:w="1412" w:type="dxa"/>
          </w:tcPr>
          <w:p w14:paraId="710DC975" w14:textId="17BAB6C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76,181 (89)</w:t>
            </w:r>
          </w:p>
        </w:tc>
        <w:tc>
          <w:tcPr>
            <w:tcW w:w="1205" w:type="dxa"/>
          </w:tcPr>
          <w:p w14:paraId="38F6870A" w14:textId="15541F2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18,511 (89)</w:t>
            </w:r>
          </w:p>
        </w:tc>
        <w:tc>
          <w:tcPr>
            <w:tcW w:w="1346" w:type="dxa"/>
          </w:tcPr>
          <w:p w14:paraId="64A75615" w14:textId="402FD14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142,947 (87)</w:t>
            </w:r>
          </w:p>
        </w:tc>
        <w:tc>
          <w:tcPr>
            <w:tcW w:w="1205" w:type="dxa"/>
          </w:tcPr>
          <w:p w14:paraId="029E6077" w14:textId="198CD61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30,904 (87)</w:t>
            </w:r>
          </w:p>
        </w:tc>
        <w:tc>
          <w:tcPr>
            <w:tcW w:w="1347" w:type="dxa"/>
          </w:tcPr>
          <w:p w14:paraId="10E759E0" w14:textId="6F52C0D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174,431 (85)</w:t>
            </w:r>
          </w:p>
        </w:tc>
        <w:tc>
          <w:tcPr>
            <w:tcW w:w="1205" w:type="dxa"/>
          </w:tcPr>
          <w:p w14:paraId="166F930A" w14:textId="6DF3F40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25,946 (84)</w:t>
            </w:r>
          </w:p>
        </w:tc>
      </w:tr>
      <w:tr w:rsidR="000F7A2F" w:rsidRPr="00C61EBD" w14:paraId="52CE21C8" w14:textId="77777777" w:rsidTr="00A67C0F">
        <w:tc>
          <w:tcPr>
            <w:tcW w:w="2269" w:type="dxa"/>
          </w:tcPr>
          <w:p w14:paraId="0F8C06D8"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09EF3F59" w14:textId="505251F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3A5DF99F" w14:textId="011F32A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37.6 (10.0)</w:t>
            </w:r>
          </w:p>
        </w:tc>
        <w:tc>
          <w:tcPr>
            <w:tcW w:w="1276" w:type="dxa"/>
          </w:tcPr>
          <w:p w14:paraId="423E1CC2" w14:textId="24E79DF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39.4 (10.4)</w:t>
            </w:r>
          </w:p>
        </w:tc>
        <w:tc>
          <w:tcPr>
            <w:tcW w:w="1412" w:type="dxa"/>
          </w:tcPr>
          <w:p w14:paraId="63E209B4" w14:textId="64A3F06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37.0 (8.6)</w:t>
            </w:r>
          </w:p>
        </w:tc>
        <w:tc>
          <w:tcPr>
            <w:tcW w:w="1205" w:type="dxa"/>
          </w:tcPr>
          <w:p w14:paraId="719B2650" w14:textId="0049DB4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37.6 (9.1)</w:t>
            </w:r>
          </w:p>
        </w:tc>
        <w:tc>
          <w:tcPr>
            <w:tcW w:w="1346" w:type="dxa"/>
          </w:tcPr>
          <w:p w14:paraId="6819C8CA" w14:textId="2C6DCB5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35.5 (8.0)</w:t>
            </w:r>
          </w:p>
        </w:tc>
        <w:tc>
          <w:tcPr>
            <w:tcW w:w="1205" w:type="dxa"/>
          </w:tcPr>
          <w:p w14:paraId="4038E5CB" w14:textId="0B1FC52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35.5 (8.2)</w:t>
            </w:r>
          </w:p>
        </w:tc>
        <w:tc>
          <w:tcPr>
            <w:tcW w:w="1347" w:type="dxa"/>
          </w:tcPr>
          <w:p w14:paraId="61D4729D" w14:textId="5CDBD9B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33.6 (7.3)</w:t>
            </w:r>
          </w:p>
        </w:tc>
        <w:tc>
          <w:tcPr>
            <w:tcW w:w="1205" w:type="dxa"/>
          </w:tcPr>
          <w:p w14:paraId="2E3DD105" w14:textId="793B115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33.6 (7.7)</w:t>
            </w:r>
          </w:p>
        </w:tc>
      </w:tr>
      <w:tr w:rsidR="000F7A2F" w:rsidRPr="00C61EBD" w14:paraId="5DE57D1A" w14:textId="77777777" w:rsidTr="00A67C0F">
        <w:tc>
          <w:tcPr>
            <w:tcW w:w="2269" w:type="dxa"/>
          </w:tcPr>
          <w:p w14:paraId="48F2E29A" w14:textId="2DEF226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BMI obese</w:t>
            </w:r>
          </w:p>
        </w:tc>
        <w:tc>
          <w:tcPr>
            <w:tcW w:w="2126" w:type="dxa"/>
          </w:tcPr>
          <w:p w14:paraId="28EC0BD5" w14:textId="1DF8ADC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028EB4B6" w14:textId="223A0AB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33,814 (77)</w:t>
            </w:r>
          </w:p>
        </w:tc>
        <w:tc>
          <w:tcPr>
            <w:tcW w:w="1276" w:type="dxa"/>
          </w:tcPr>
          <w:p w14:paraId="37B764C9" w14:textId="27B9AA0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10,226 (83)</w:t>
            </w:r>
          </w:p>
        </w:tc>
        <w:tc>
          <w:tcPr>
            <w:tcW w:w="1412" w:type="dxa"/>
          </w:tcPr>
          <w:p w14:paraId="11A2557B" w14:textId="18BDAEE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61,266 (80)</w:t>
            </w:r>
          </w:p>
        </w:tc>
        <w:tc>
          <w:tcPr>
            <w:tcW w:w="1205" w:type="dxa"/>
          </w:tcPr>
          <w:p w14:paraId="1BB60DBA" w14:textId="3FECC41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15,103 (82)</w:t>
            </w:r>
          </w:p>
        </w:tc>
        <w:tc>
          <w:tcPr>
            <w:tcW w:w="1346" w:type="dxa"/>
          </w:tcPr>
          <w:p w14:paraId="32395B55" w14:textId="792C7CB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108,491 (76)</w:t>
            </w:r>
          </w:p>
        </w:tc>
        <w:tc>
          <w:tcPr>
            <w:tcW w:w="1205" w:type="dxa"/>
          </w:tcPr>
          <w:p w14:paraId="5D719FA6" w14:textId="3AB8DC0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23,026 (75)</w:t>
            </w:r>
          </w:p>
        </w:tc>
        <w:tc>
          <w:tcPr>
            <w:tcW w:w="1347" w:type="dxa"/>
          </w:tcPr>
          <w:p w14:paraId="6B067FFD" w14:textId="60DD11A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117,083 (67)</w:t>
            </w:r>
          </w:p>
        </w:tc>
        <w:tc>
          <w:tcPr>
            <w:tcW w:w="1205" w:type="dxa"/>
          </w:tcPr>
          <w:p w14:paraId="73690132" w14:textId="1BFB97E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17,029 (66)</w:t>
            </w:r>
          </w:p>
        </w:tc>
      </w:tr>
      <w:tr w:rsidR="000F7A2F" w:rsidRPr="00C61EBD" w14:paraId="0BD64CE4" w14:textId="77777777" w:rsidTr="00A67C0F">
        <w:tc>
          <w:tcPr>
            <w:tcW w:w="2269" w:type="dxa"/>
          </w:tcPr>
          <w:p w14:paraId="47FD34CC" w14:textId="4476D1C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BMI obese Grade 2+</w:t>
            </w:r>
          </w:p>
        </w:tc>
        <w:tc>
          <w:tcPr>
            <w:tcW w:w="2126" w:type="dxa"/>
          </w:tcPr>
          <w:p w14:paraId="57DF5498" w14:textId="682F88A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Obese)</w:t>
            </w:r>
          </w:p>
        </w:tc>
        <w:tc>
          <w:tcPr>
            <w:tcW w:w="1418" w:type="dxa"/>
          </w:tcPr>
          <w:p w14:paraId="2DBD26EF" w14:textId="6E6B7E5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25,070 (74)</w:t>
            </w:r>
          </w:p>
        </w:tc>
        <w:tc>
          <w:tcPr>
            <w:tcW w:w="1276" w:type="dxa"/>
          </w:tcPr>
          <w:p w14:paraId="4C8B5EE3" w14:textId="2CDBA68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7,876 (77)</w:t>
            </w:r>
          </w:p>
        </w:tc>
        <w:tc>
          <w:tcPr>
            <w:tcW w:w="1412" w:type="dxa"/>
          </w:tcPr>
          <w:p w14:paraId="19C40FEC" w14:textId="0191574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41,909 (68)</w:t>
            </w:r>
          </w:p>
        </w:tc>
        <w:tc>
          <w:tcPr>
            <w:tcW w:w="1205" w:type="dxa"/>
          </w:tcPr>
          <w:p w14:paraId="11A381F7" w14:textId="3FCEE3E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10,371 (69)</w:t>
            </w:r>
          </w:p>
        </w:tc>
        <w:tc>
          <w:tcPr>
            <w:tcW w:w="1346" w:type="dxa"/>
          </w:tcPr>
          <w:p w14:paraId="48BDA12B" w14:textId="7F0A51A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66,975 (62)</w:t>
            </w:r>
          </w:p>
        </w:tc>
        <w:tc>
          <w:tcPr>
            <w:tcW w:w="1205" w:type="dxa"/>
          </w:tcPr>
          <w:p w14:paraId="2DDCD08E" w14:textId="49EBBAE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14,209 (62)</w:t>
            </w:r>
          </w:p>
        </w:tc>
        <w:tc>
          <w:tcPr>
            <w:tcW w:w="1347" w:type="dxa"/>
          </w:tcPr>
          <w:p w14:paraId="0B399A93" w14:textId="736E092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62,837 (54)</w:t>
            </w:r>
          </w:p>
        </w:tc>
        <w:tc>
          <w:tcPr>
            <w:tcW w:w="1205" w:type="dxa"/>
          </w:tcPr>
          <w:p w14:paraId="3BEBBBB7" w14:textId="5F622A2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9,364 (55)</w:t>
            </w:r>
          </w:p>
        </w:tc>
      </w:tr>
      <w:tr w:rsidR="000F7A2F" w:rsidRPr="00C61EBD" w14:paraId="5ABFF571" w14:textId="77777777" w:rsidTr="00A67C0F">
        <w:tc>
          <w:tcPr>
            <w:tcW w:w="2269" w:type="dxa"/>
          </w:tcPr>
          <w:p w14:paraId="37506C25" w14:textId="177C3A8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SBP, mmHg</w:t>
            </w:r>
          </w:p>
        </w:tc>
        <w:tc>
          <w:tcPr>
            <w:tcW w:w="2126" w:type="dxa"/>
          </w:tcPr>
          <w:p w14:paraId="23518C74" w14:textId="7616295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0A85FCC9" w14:textId="5B8ED6F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44,312 (92)</w:t>
            </w:r>
          </w:p>
        </w:tc>
        <w:tc>
          <w:tcPr>
            <w:tcW w:w="1276" w:type="dxa"/>
          </w:tcPr>
          <w:p w14:paraId="513F58CD" w14:textId="6A8FD86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12,492 (92)</w:t>
            </w:r>
          </w:p>
        </w:tc>
        <w:tc>
          <w:tcPr>
            <w:tcW w:w="1412" w:type="dxa"/>
          </w:tcPr>
          <w:p w14:paraId="063E89A4" w14:textId="5A11111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77,054 (90)</w:t>
            </w:r>
          </w:p>
        </w:tc>
        <w:tc>
          <w:tcPr>
            <w:tcW w:w="1205" w:type="dxa"/>
          </w:tcPr>
          <w:p w14:paraId="283311E6" w14:textId="6283FDC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18,721 (90)</w:t>
            </w:r>
          </w:p>
        </w:tc>
        <w:tc>
          <w:tcPr>
            <w:tcW w:w="1346" w:type="dxa"/>
          </w:tcPr>
          <w:p w14:paraId="4A427CAC" w14:textId="6458BC6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143,649 (87)</w:t>
            </w:r>
          </w:p>
        </w:tc>
        <w:tc>
          <w:tcPr>
            <w:tcW w:w="1205" w:type="dxa"/>
          </w:tcPr>
          <w:p w14:paraId="73B59D56" w14:textId="2A53F04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31,042 (87)</w:t>
            </w:r>
          </w:p>
        </w:tc>
        <w:tc>
          <w:tcPr>
            <w:tcW w:w="1347" w:type="dxa"/>
          </w:tcPr>
          <w:p w14:paraId="1961D7B1" w14:textId="424D850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175,658 (85)</w:t>
            </w:r>
          </w:p>
        </w:tc>
        <w:tc>
          <w:tcPr>
            <w:tcW w:w="1205" w:type="dxa"/>
          </w:tcPr>
          <w:p w14:paraId="599C670F" w14:textId="60101E4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26,153 (84)</w:t>
            </w:r>
          </w:p>
        </w:tc>
      </w:tr>
      <w:tr w:rsidR="000F7A2F" w:rsidRPr="00C61EBD" w14:paraId="3AC15C25" w14:textId="77777777" w:rsidTr="00A67C0F">
        <w:tc>
          <w:tcPr>
            <w:tcW w:w="2269" w:type="dxa"/>
          </w:tcPr>
          <w:p w14:paraId="1137CCF7"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24BEDC33" w14:textId="450BECB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49125A68" w14:textId="236F7A5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125 (13)</w:t>
            </w:r>
          </w:p>
        </w:tc>
        <w:tc>
          <w:tcPr>
            <w:tcW w:w="1276" w:type="dxa"/>
          </w:tcPr>
          <w:p w14:paraId="6023255D" w14:textId="6C7991A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128 (15)</w:t>
            </w:r>
          </w:p>
        </w:tc>
        <w:tc>
          <w:tcPr>
            <w:tcW w:w="1412" w:type="dxa"/>
          </w:tcPr>
          <w:p w14:paraId="3F5D5BF8" w14:textId="3FBFC35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128 (14)</w:t>
            </w:r>
          </w:p>
        </w:tc>
        <w:tc>
          <w:tcPr>
            <w:tcW w:w="1205" w:type="dxa"/>
          </w:tcPr>
          <w:p w14:paraId="7B9E043E" w14:textId="559DA2A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132 (16)</w:t>
            </w:r>
          </w:p>
        </w:tc>
        <w:tc>
          <w:tcPr>
            <w:tcW w:w="1346" w:type="dxa"/>
          </w:tcPr>
          <w:p w14:paraId="7815C5D7" w14:textId="0214CB0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130 (15)</w:t>
            </w:r>
          </w:p>
        </w:tc>
        <w:tc>
          <w:tcPr>
            <w:tcW w:w="1205" w:type="dxa"/>
          </w:tcPr>
          <w:p w14:paraId="7653CB1A" w14:textId="15DCC3E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133 (16)</w:t>
            </w:r>
          </w:p>
        </w:tc>
        <w:tc>
          <w:tcPr>
            <w:tcW w:w="1347" w:type="dxa"/>
          </w:tcPr>
          <w:p w14:paraId="07A3AA59" w14:textId="0864017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132 (15)</w:t>
            </w:r>
          </w:p>
        </w:tc>
        <w:tc>
          <w:tcPr>
            <w:tcW w:w="1205" w:type="dxa"/>
          </w:tcPr>
          <w:p w14:paraId="2CCABC39" w14:textId="01E6EEA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135 (17)</w:t>
            </w:r>
          </w:p>
        </w:tc>
      </w:tr>
      <w:tr w:rsidR="000F7A2F" w:rsidRPr="00C61EBD" w14:paraId="2AF1C4AB" w14:textId="77777777" w:rsidTr="00A67C0F">
        <w:tc>
          <w:tcPr>
            <w:tcW w:w="2269" w:type="dxa"/>
          </w:tcPr>
          <w:p w14:paraId="26F8C48B" w14:textId="3C014D5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SBP ≥ 140 mmHg</w:t>
            </w:r>
          </w:p>
        </w:tc>
        <w:tc>
          <w:tcPr>
            <w:tcW w:w="2126" w:type="dxa"/>
          </w:tcPr>
          <w:p w14:paraId="3098DED1" w14:textId="029A54F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73A8B4FD" w14:textId="35DFB7C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5,566 (13)</w:t>
            </w:r>
          </w:p>
        </w:tc>
        <w:tc>
          <w:tcPr>
            <w:tcW w:w="1276" w:type="dxa"/>
          </w:tcPr>
          <w:p w14:paraId="2A344F8A" w14:textId="629AA59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2,404 (19)</w:t>
            </w:r>
          </w:p>
        </w:tc>
        <w:tc>
          <w:tcPr>
            <w:tcW w:w="1412" w:type="dxa"/>
          </w:tcPr>
          <w:p w14:paraId="33DC1DE7" w14:textId="61D03AB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14,653 (19)</w:t>
            </w:r>
          </w:p>
        </w:tc>
        <w:tc>
          <w:tcPr>
            <w:tcW w:w="1205" w:type="dxa"/>
          </w:tcPr>
          <w:p w14:paraId="1E73E64F" w14:textId="0C69980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4,962 (27)</w:t>
            </w:r>
          </w:p>
        </w:tc>
        <w:tc>
          <w:tcPr>
            <w:tcW w:w="1346" w:type="dxa"/>
          </w:tcPr>
          <w:p w14:paraId="5F5731CD" w14:textId="49F9658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33,674 (23)</w:t>
            </w:r>
          </w:p>
        </w:tc>
        <w:tc>
          <w:tcPr>
            <w:tcW w:w="1205" w:type="dxa"/>
          </w:tcPr>
          <w:p w14:paraId="2F1E5BCB" w14:textId="7FB9065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9,594 (31)</w:t>
            </w:r>
          </w:p>
        </w:tc>
        <w:tc>
          <w:tcPr>
            <w:tcW w:w="1347" w:type="dxa"/>
          </w:tcPr>
          <w:p w14:paraId="3AB437D0" w14:textId="7834518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49,607 (28)</w:t>
            </w:r>
          </w:p>
        </w:tc>
        <w:tc>
          <w:tcPr>
            <w:tcW w:w="1205" w:type="dxa"/>
          </w:tcPr>
          <w:p w14:paraId="2ECE01D4" w14:textId="0A297F7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9,490 (36)</w:t>
            </w:r>
          </w:p>
        </w:tc>
      </w:tr>
      <w:tr w:rsidR="000F7A2F" w:rsidRPr="00C61EBD" w14:paraId="4CCDAC9B" w14:textId="77777777" w:rsidTr="00A67C0F">
        <w:tc>
          <w:tcPr>
            <w:tcW w:w="2269" w:type="dxa"/>
          </w:tcPr>
          <w:p w14:paraId="615494DE" w14:textId="25C0DB2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LDL mg/dL</w:t>
            </w:r>
          </w:p>
        </w:tc>
        <w:tc>
          <w:tcPr>
            <w:tcW w:w="2126" w:type="dxa"/>
          </w:tcPr>
          <w:p w14:paraId="04DFE9E9" w14:textId="50D2AF8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1D1D3A48" w14:textId="6CA008B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17,514 (36)</w:t>
            </w:r>
          </w:p>
        </w:tc>
        <w:tc>
          <w:tcPr>
            <w:tcW w:w="1276" w:type="dxa"/>
          </w:tcPr>
          <w:p w14:paraId="05519D33" w14:textId="511F5BE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4,817 (36)</w:t>
            </w:r>
          </w:p>
        </w:tc>
        <w:tc>
          <w:tcPr>
            <w:tcW w:w="1412" w:type="dxa"/>
          </w:tcPr>
          <w:p w14:paraId="2708541E" w14:textId="2DCB6A3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38,413 (45)</w:t>
            </w:r>
          </w:p>
        </w:tc>
        <w:tc>
          <w:tcPr>
            <w:tcW w:w="1205" w:type="dxa"/>
          </w:tcPr>
          <w:p w14:paraId="058FCB48" w14:textId="2EA1EA1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8,724 (42)</w:t>
            </w:r>
          </w:p>
        </w:tc>
        <w:tc>
          <w:tcPr>
            <w:tcW w:w="1346" w:type="dxa"/>
          </w:tcPr>
          <w:p w14:paraId="78764E76" w14:textId="487BD91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71,384 (43)</w:t>
            </w:r>
          </w:p>
        </w:tc>
        <w:tc>
          <w:tcPr>
            <w:tcW w:w="1205" w:type="dxa"/>
          </w:tcPr>
          <w:p w14:paraId="6DAD05BE" w14:textId="3498CBB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14,524 (41)</w:t>
            </w:r>
          </w:p>
        </w:tc>
        <w:tc>
          <w:tcPr>
            <w:tcW w:w="1347" w:type="dxa"/>
          </w:tcPr>
          <w:p w14:paraId="21C2340D" w14:textId="00E928D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84,251 (41)</w:t>
            </w:r>
          </w:p>
        </w:tc>
        <w:tc>
          <w:tcPr>
            <w:tcW w:w="1205" w:type="dxa"/>
          </w:tcPr>
          <w:p w14:paraId="32538B19" w14:textId="0BD16F6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11,588 (37)</w:t>
            </w:r>
          </w:p>
        </w:tc>
      </w:tr>
      <w:tr w:rsidR="000F7A2F" w:rsidRPr="00C61EBD" w14:paraId="7E502CA4" w14:textId="77777777" w:rsidTr="00A67C0F">
        <w:tc>
          <w:tcPr>
            <w:tcW w:w="2269" w:type="dxa"/>
          </w:tcPr>
          <w:p w14:paraId="09638908"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4A8CBFC3" w14:textId="6E8F186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14A57D1A" w14:textId="02D6C5A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111 (35)</w:t>
            </w:r>
          </w:p>
        </w:tc>
        <w:tc>
          <w:tcPr>
            <w:tcW w:w="1276" w:type="dxa"/>
          </w:tcPr>
          <w:p w14:paraId="2BBCF915" w14:textId="64C9572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111 (36)</w:t>
            </w:r>
          </w:p>
        </w:tc>
        <w:tc>
          <w:tcPr>
            <w:tcW w:w="1412" w:type="dxa"/>
          </w:tcPr>
          <w:p w14:paraId="0BAC5BAC" w14:textId="04052FD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113 (36)</w:t>
            </w:r>
          </w:p>
        </w:tc>
        <w:tc>
          <w:tcPr>
            <w:tcW w:w="1205" w:type="dxa"/>
          </w:tcPr>
          <w:p w14:paraId="6E457C12" w14:textId="1332F50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116 (37)</w:t>
            </w:r>
          </w:p>
        </w:tc>
        <w:tc>
          <w:tcPr>
            <w:tcW w:w="1346" w:type="dxa"/>
          </w:tcPr>
          <w:p w14:paraId="7AB5AD48" w14:textId="4F0074A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110 (36)</w:t>
            </w:r>
          </w:p>
        </w:tc>
        <w:tc>
          <w:tcPr>
            <w:tcW w:w="1205" w:type="dxa"/>
          </w:tcPr>
          <w:p w14:paraId="26C58EFB" w14:textId="29D5A09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114 (38)</w:t>
            </w:r>
          </w:p>
        </w:tc>
        <w:tc>
          <w:tcPr>
            <w:tcW w:w="1347" w:type="dxa"/>
          </w:tcPr>
          <w:p w14:paraId="040AF559" w14:textId="1FA4733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102 (36)</w:t>
            </w:r>
          </w:p>
        </w:tc>
        <w:tc>
          <w:tcPr>
            <w:tcW w:w="1205" w:type="dxa"/>
          </w:tcPr>
          <w:p w14:paraId="337319B8" w14:textId="1489324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110 (37)</w:t>
            </w:r>
          </w:p>
        </w:tc>
      </w:tr>
      <w:tr w:rsidR="000F7A2F" w:rsidRPr="00C61EBD" w14:paraId="5D54357E" w14:textId="77777777" w:rsidTr="00A67C0F">
        <w:tc>
          <w:tcPr>
            <w:tcW w:w="2269" w:type="dxa"/>
          </w:tcPr>
          <w:p w14:paraId="64CD81FE" w14:textId="63310DA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LDL-C ≥100 mg/dL</w:t>
            </w:r>
          </w:p>
        </w:tc>
        <w:tc>
          <w:tcPr>
            <w:tcW w:w="2126" w:type="dxa"/>
          </w:tcPr>
          <w:p w14:paraId="3B00D533" w14:textId="6D261EC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29FFDCE5" w14:textId="4E1A96D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10,808 (62)</w:t>
            </w:r>
          </w:p>
        </w:tc>
        <w:tc>
          <w:tcPr>
            <w:tcW w:w="1276" w:type="dxa"/>
          </w:tcPr>
          <w:p w14:paraId="57CA0F16" w14:textId="6D1A319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2,904 (60)</w:t>
            </w:r>
          </w:p>
        </w:tc>
        <w:tc>
          <w:tcPr>
            <w:tcW w:w="1412" w:type="dxa"/>
          </w:tcPr>
          <w:p w14:paraId="7DB1AD48" w14:textId="20EC51A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24,583 (64)</w:t>
            </w:r>
          </w:p>
        </w:tc>
        <w:tc>
          <w:tcPr>
            <w:tcW w:w="1205" w:type="dxa"/>
          </w:tcPr>
          <w:p w14:paraId="2451B1BF" w14:textId="2504721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5,702 (65)</w:t>
            </w:r>
          </w:p>
        </w:tc>
        <w:tc>
          <w:tcPr>
            <w:tcW w:w="1346" w:type="dxa"/>
          </w:tcPr>
          <w:p w14:paraId="6D1CB956" w14:textId="369AC09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42,064 (59)</w:t>
            </w:r>
          </w:p>
        </w:tc>
        <w:tc>
          <w:tcPr>
            <w:tcW w:w="1205" w:type="dxa"/>
          </w:tcPr>
          <w:p w14:paraId="01FF06FE" w14:textId="69DA421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9,210 (63)</w:t>
            </w:r>
          </w:p>
        </w:tc>
        <w:tc>
          <w:tcPr>
            <w:tcW w:w="1347" w:type="dxa"/>
          </w:tcPr>
          <w:p w14:paraId="2FBBDD5F" w14:textId="7525FD7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41,201 (49)</w:t>
            </w:r>
          </w:p>
        </w:tc>
        <w:tc>
          <w:tcPr>
            <w:tcW w:w="1205" w:type="dxa"/>
          </w:tcPr>
          <w:p w14:paraId="5528479A" w14:textId="4D789B6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6,607 (57)</w:t>
            </w:r>
          </w:p>
        </w:tc>
      </w:tr>
      <w:tr w:rsidR="000F7A2F" w:rsidRPr="00C61EBD" w14:paraId="3BB79557" w14:textId="77777777" w:rsidTr="00A67C0F">
        <w:tc>
          <w:tcPr>
            <w:tcW w:w="2269" w:type="dxa"/>
          </w:tcPr>
          <w:p w14:paraId="02951485" w14:textId="406A078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LDL-C ≥ 70 mg/dL</w:t>
            </w:r>
          </w:p>
        </w:tc>
        <w:tc>
          <w:tcPr>
            <w:tcW w:w="2126" w:type="dxa"/>
          </w:tcPr>
          <w:p w14:paraId="2C40DB74" w14:textId="6A784EC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4F2FC044" w14:textId="3CC0335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15,656 (89)</w:t>
            </w:r>
          </w:p>
        </w:tc>
        <w:tc>
          <w:tcPr>
            <w:tcW w:w="1276" w:type="dxa"/>
          </w:tcPr>
          <w:p w14:paraId="75EFDA59" w14:textId="347E848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4,289 (89)</w:t>
            </w:r>
          </w:p>
        </w:tc>
        <w:tc>
          <w:tcPr>
            <w:tcW w:w="1412" w:type="dxa"/>
          </w:tcPr>
          <w:p w14:paraId="0D988CE2" w14:textId="74AEBC1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34,475 (90)</w:t>
            </w:r>
          </w:p>
        </w:tc>
        <w:tc>
          <w:tcPr>
            <w:tcW w:w="1205" w:type="dxa"/>
          </w:tcPr>
          <w:p w14:paraId="30617A04" w14:textId="6E723C5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7,909 (91)</w:t>
            </w:r>
          </w:p>
        </w:tc>
        <w:tc>
          <w:tcPr>
            <w:tcW w:w="1346" w:type="dxa"/>
          </w:tcPr>
          <w:p w14:paraId="2692C2F9" w14:textId="2F81667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62,391 (87)</w:t>
            </w:r>
          </w:p>
        </w:tc>
        <w:tc>
          <w:tcPr>
            <w:tcW w:w="1205" w:type="dxa"/>
          </w:tcPr>
          <w:p w14:paraId="674E83ED" w14:textId="1244B82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12,954 (89)</w:t>
            </w:r>
          </w:p>
        </w:tc>
        <w:tc>
          <w:tcPr>
            <w:tcW w:w="1347" w:type="dxa"/>
          </w:tcPr>
          <w:p w14:paraId="4A280126" w14:textId="715875B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69,485 (82)</w:t>
            </w:r>
          </w:p>
        </w:tc>
        <w:tc>
          <w:tcPr>
            <w:tcW w:w="1205" w:type="dxa"/>
          </w:tcPr>
          <w:p w14:paraId="7BC0F7C7" w14:textId="69A9FD3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10,067 (87)</w:t>
            </w:r>
          </w:p>
        </w:tc>
      </w:tr>
      <w:tr w:rsidR="000F7A2F" w:rsidRPr="00C61EBD" w14:paraId="3646658B" w14:textId="77777777" w:rsidTr="00A67C0F">
        <w:tc>
          <w:tcPr>
            <w:tcW w:w="2269" w:type="dxa"/>
          </w:tcPr>
          <w:p w14:paraId="0CE8F7C9" w14:textId="585041E9" w:rsidR="000F7A2F" w:rsidRPr="00773AB8" w:rsidRDefault="000F7A2F" w:rsidP="000F7A2F">
            <w:pPr>
              <w:rPr>
                <w:rFonts w:ascii="Times New Roman" w:hAnsi="Times New Roman"/>
                <w:color w:val="1C1D1E"/>
                <w:sz w:val="18"/>
                <w:szCs w:val="24"/>
                <w:shd w:val="clear" w:color="auto" w:fill="FFFFFF"/>
                <w:vertAlign w:val="superscript"/>
                <w:lang w:val="it-IT"/>
              </w:rPr>
            </w:pPr>
            <w:r w:rsidRPr="00773AB8">
              <w:rPr>
                <w:rFonts w:ascii="Times New Roman" w:hAnsi="Times New Roman"/>
                <w:sz w:val="18"/>
                <w:lang w:val="it-IT"/>
              </w:rPr>
              <w:t>Non-HDL-C, mg/dL</w:t>
            </w:r>
          </w:p>
        </w:tc>
        <w:tc>
          <w:tcPr>
            <w:tcW w:w="2126" w:type="dxa"/>
          </w:tcPr>
          <w:p w14:paraId="607690F1" w14:textId="78B4A93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3FA34CDC" w14:textId="13E3434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22,025 (46)</w:t>
            </w:r>
          </w:p>
        </w:tc>
        <w:tc>
          <w:tcPr>
            <w:tcW w:w="1276" w:type="dxa"/>
          </w:tcPr>
          <w:p w14:paraId="76C86F8E" w14:textId="7DA7A74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6,255 (46)</w:t>
            </w:r>
          </w:p>
        </w:tc>
        <w:tc>
          <w:tcPr>
            <w:tcW w:w="1412" w:type="dxa"/>
          </w:tcPr>
          <w:p w14:paraId="026CA069" w14:textId="1B26C70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47,716 (56)</w:t>
            </w:r>
          </w:p>
        </w:tc>
        <w:tc>
          <w:tcPr>
            <w:tcW w:w="1205" w:type="dxa"/>
          </w:tcPr>
          <w:p w14:paraId="1C529F82" w14:textId="230E9E0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11,213 (54)</w:t>
            </w:r>
          </w:p>
        </w:tc>
        <w:tc>
          <w:tcPr>
            <w:tcW w:w="1346" w:type="dxa"/>
          </w:tcPr>
          <w:p w14:paraId="28BDFD05" w14:textId="1BD7900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88,592 (54)</w:t>
            </w:r>
          </w:p>
        </w:tc>
        <w:tc>
          <w:tcPr>
            <w:tcW w:w="1205" w:type="dxa"/>
          </w:tcPr>
          <w:p w14:paraId="1BA07B8A" w14:textId="5AD17D2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18,667 (52)</w:t>
            </w:r>
          </w:p>
        </w:tc>
        <w:tc>
          <w:tcPr>
            <w:tcW w:w="1347" w:type="dxa"/>
          </w:tcPr>
          <w:p w14:paraId="76B024FC" w14:textId="6A49889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102,666 (50)</w:t>
            </w:r>
          </w:p>
        </w:tc>
        <w:tc>
          <w:tcPr>
            <w:tcW w:w="1205" w:type="dxa"/>
          </w:tcPr>
          <w:p w14:paraId="5E87DF2A" w14:textId="17A892E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14,921 (48)</w:t>
            </w:r>
          </w:p>
        </w:tc>
      </w:tr>
      <w:tr w:rsidR="000F7A2F" w:rsidRPr="00C61EBD" w14:paraId="6B1A894F" w14:textId="77777777" w:rsidTr="00A67C0F">
        <w:tc>
          <w:tcPr>
            <w:tcW w:w="2269" w:type="dxa"/>
          </w:tcPr>
          <w:p w14:paraId="45B24A35"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63D59C62" w14:textId="0A03D0D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Mean (SD)</w:t>
            </w:r>
          </w:p>
        </w:tc>
        <w:tc>
          <w:tcPr>
            <w:tcW w:w="1418" w:type="dxa"/>
          </w:tcPr>
          <w:p w14:paraId="14DD403C" w14:textId="44701B4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153 (48)</w:t>
            </w:r>
          </w:p>
        </w:tc>
        <w:tc>
          <w:tcPr>
            <w:tcW w:w="1276" w:type="dxa"/>
          </w:tcPr>
          <w:p w14:paraId="06F5EF1A" w14:textId="1F0597B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140 (43)</w:t>
            </w:r>
          </w:p>
        </w:tc>
        <w:tc>
          <w:tcPr>
            <w:tcW w:w="1412" w:type="dxa"/>
          </w:tcPr>
          <w:p w14:paraId="23E27FDB" w14:textId="6DD713B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156 (47)</w:t>
            </w:r>
          </w:p>
        </w:tc>
        <w:tc>
          <w:tcPr>
            <w:tcW w:w="1205" w:type="dxa"/>
          </w:tcPr>
          <w:p w14:paraId="434FAC01" w14:textId="2D60508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145 (43)</w:t>
            </w:r>
          </w:p>
        </w:tc>
        <w:tc>
          <w:tcPr>
            <w:tcW w:w="1346" w:type="dxa"/>
          </w:tcPr>
          <w:p w14:paraId="62868C16" w14:textId="58835B0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149 (45)</w:t>
            </w:r>
          </w:p>
        </w:tc>
        <w:tc>
          <w:tcPr>
            <w:tcW w:w="1205" w:type="dxa"/>
          </w:tcPr>
          <w:p w14:paraId="5EB90D25" w14:textId="4C7FDCF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142 (43)</w:t>
            </w:r>
          </w:p>
        </w:tc>
        <w:tc>
          <w:tcPr>
            <w:tcW w:w="1347" w:type="dxa"/>
          </w:tcPr>
          <w:p w14:paraId="7C3A2685" w14:textId="08D30DF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137 (42)</w:t>
            </w:r>
          </w:p>
        </w:tc>
        <w:tc>
          <w:tcPr>
            <w:tcW w:w="1205" w:type="dxa"/>
          </w:tcPr>
          <w:p w14:paraId="5DE4B39A" w14:textId="2D22208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136 (42)</w:t>
            </w:r>
          </w:p>
        </w:tc>
      </w:tr>
      <w:tr w:rsidR="000F7A2F" w:rsidRPr="00C61EBD" w14:paraId="63B4DC73" w14:textId="77777777" w:rsidTr="00A67C0F">
        <w:tc>
          <w:tcPr>
            <w:tcW w:w="2269" w:type="dxa"/>
          </w:tcPr>
          <w:p w14:paraId="74128A11" w14:textId="24098EF0" w:rsidR="000F7A2F" w:rsidRPr="00773AB8" w:rsidRDefault="000F7A2F" w:rsidP="000F7A2F">
            <w:pPr>
              <w:rPr>
                <w:rFonts w:ascii="Times New Roman" w:hAnsi="Times New Roman"/>
                <w:color w:val="1C1D1E"/>
                <w:sz w:val="18"/>
                <w:szCs w:val="24"/>
                <w:shd w:val="clear" w:color="auto" w:fill="FFFFFF"/>
                <w:vertAlign w:val="superscript"/>
                <w:lang w:val="it-IT"/>
              </w:rPr>
            </w:pPr>
            <w:r w:rsidRPr="00773AB8">
              <w:rPr>
                <w:rFonts w:ascii="Times New Roman" w:hAnsi="Times New Roman"/>
                <w:sz w:val="18"/>
                <w:lang w:val="it-IT"/>
              </w:rPr>
              <w:t>Non-HDL-C ≥ 130 mg/dL</w:t>
            </w:r>
          </w:p>
        </w:tc>
        <w:tc>
          <w:tcPr>
            <w:tcW w:w="2126" w:type="dxa"/>
          </w:tcPr>
          <w:p w14:paraId="06479D73" w14:textId="2473EE7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046FEE37" w14:textId="0A4E975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15,132 (69)</w:t>
            </w:r>
          </w:p>
        </w:tc>
        <w:tc>
          <w:tcPr>
            <w:tcW w:w="1276" w:type="dxa"/>
          </w:tcPr>
          <w:p w14:paraId="5512789D" w14:textId="0410E55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3,475 (56)</w:t>
            </w:r>
          </w:p>
        </w:tc>
        <w:tc>
          <w:tcPr>
            <w:tcW w:w="1412" w:type="dxa"/>
          </w:tcPr>
          <w:p w14:paraId="40AA078F" w14:textId="173AC9F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34,010 (71)</w:t>
            </w:r>
          </w:p>
        </w:tc>
        <w:tc>
          <w:tcPr>
            <w:tcW w:w="1205" w:type="dxa"/>
          </w:tcPr>
          <w:p w14:paraId="55F0E1B3" w14:textId="4562EBA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6,844 (61)</w:t>
            </w:r>
          </w:p>
        </w:tc>
        <w:tc>
          <w:tcPr>
            <w:tcW w:w="1346" w:type="dxa"/>
          </w:tcPr>
          <w:p w14:paraId="150F6752" w14:textId="7EF69D0F"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57,270 (65)</w:t>
            </w:r>
          </w:p>
        </w:tc>
        <w:tc>
          <w:tcPr>
            <w:tcW w:w="1205" w:type="dxa"/>
          </w:tcPr>
          <w:p w14:paraId="0AFB7FB9" w14:textId="55F4484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11,043 (59)</w:t>
            </w:r>
          </w:p>
        </w:tc>
        <w:tc>
          <w:tcPr>
            <w:tcW w:w="1347" w:type="dxa"/>
          </w:tcPr>
          <w:p w14:paraId="6D5F81E5" w14:textId="1785A12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54,519 (53)</w:t>
            </w:r>
          </w:p>
        </w:tc>
        <w:tc>
          <w:tcPr>
            <w:tcW w:w="1205" w:type="dxa"/>
          </w:tcPr>
          <w:p w14:paraId="0407160C" w14:textId="7C83914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7,732 (52)</w:t>
            </w:r>
          </w:p>
        </w:tc>
      </w:tr>
      <w:tr w:rsidR="000F7A2F" w:rsidRPr="00C61EBD" w14:paraId="3FBD9964" w14:textId="77777777" w:rsidTr="00A67C0F">
        <w:tc>
          <w:tcPr>
            <w:tcW w:w="2269" w:type="dxa"/>
          </w:tcPr>
          <w:p w14:paraId="2C7A0D75" w14:textId="7A0CECAA" w:rsidR="000F7A2F" w:rsidRPr="00773AB8" w:rsidRDefault="000F7A2F" w:rsidP="000F7A2F">
            <w:pPr>
              <w:rPr>
                <w:rFonts w:ascii="Times New Roman" w:hAnsi="Times New Roman"/>
                <w:color w:val="1C1D1E"/>
                <w:sz w:val="18"/>
                <w:szCs w:val="24"/>
                <w:shd w:val="clear" w:color="auto" w:fill="FFFFFF"/>
                <w:vertAlign w:val="superscript"/>
                <w:lang w:val="it-IT"/>
              </w:rPr>
            </w:pPr>
            <w:r w:rsidRPr="00773AB8">
              <w:rPr>
                <w:rFonts w:ascii="Times New Roman" w:hAnsi="Times New Roman"/>
                <w:sz w:val="18"/>
                <w:lang w:val="it-IT"/>
              </w:rPr>
              <w:t>Non-HDL-C ≥ 100 mg/dL</w:t>
            </w:r>
          </w:p>
        </w:tc>
        <w:tc>
          <w:tcPr>
            <w:tcW w:w="2126" w:type="dxa"/>
          </w:tcPr>
          <w:p w14:paraId="616307A3" w14:textId="0E8FCC2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2F28D2A8" w14:textId="7623FF7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20,031 (91)</w:t>
            </w:r>
          </w:p>
        </w:tc>
        <w:tc>
          <w:tcPr>
            <w:tcW w:w="1276" w:type="dxa"/>
          </w:tcPr>
          <w:p w14:paraId="4C2633B9" w14:textId="5E0D1C0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5,288 (85)</w:t>
            </w:r>
          </w:p>
        </w:tc>
        <w:tc>
          <w:tcPr>
            <w:tcW w:w="1412" w:type="dxa"/>
          </w:tcPr>
          <w:p w14:paraId="709B1EFD" w14:textId="37F811D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43,926 (92)</w:t>
            </w:r>
          </w:p>
        </w:tc>
        <w:tc>
          <w:tcPr>
            <w:tcW w:w="1205" w:type="dxa"/>
          </w:tcPr>
          <w:p w14:paraId="0A00C780" w14:textId="42D0C61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9,781 (87)</w:t>
            </w:r>
          </w:p>
        </w:tc>
        <w:tc>
          <w:tcPr>
            <w:tcW w:w="1346" w:type="dxa"/>
          </w:tcPr>
          <w:p w14:paraId="5AF22914" w14:textId="5E4C0C30"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78,654 (89)</w:t>
            </w:r>
          </w:p>
        </w:tc>
        <w:tc>
          <w:tcPr>
            <w:tcW w:w="1205" w:type="dxa"/>
          </w:tcPr>
          <w:p w14:paraId="171ECB38" w14:textId="267C713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15,995 (86)</w:t>
            </w:r>
          </w:p>
        </w:tc>
        <w:tc>
          <w:tcPr>
            <w:tcW w:w="1347" w:type="dxa"/>
          </w:tcPr>
          <w:p w14:paraId="1366ECDA" w14:textId="0F112F4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84,389 (82)</w:t>
            </w:r>
          </w:p>
        </w:tc>
        <w:tc>
          <w:tcPr>
            <w:tcW w:w="1205" w:type="dxa"/>
          </w:tcPr>
          <w:p w14:paraId="6E9921F0" w14:textId="214F121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12,117 (81)</w:t>
            </w:r>
          </w:p>
        </w:tc>
      </w:tr>
      <w:tr w:rsidR="000F7A2F" w:rsidRPr="00C61EBD" w14:paraId="43CA6826" w14:textId="77777777" w:rsidTr="00A67C0F">
        <w:tc>
          <w:tcPr>
            <w:tcW w:w="2269" w:type="dxa"/>
          </w:tcPr>
          <w:p w14:paraId="67B2647F" w14:textId="5ABEDD5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Triglycerides, mg/dL</w:t>
            </w:r>
          </w:p>
        </w:tc>
        <w:tc>
          <w:tcPr>
            <w:tcW w:w="2126" w:type="dxa"/>
          </w:tcPr>
          <w:p w14:paraId="41C64DCE" w14:textId="45CC399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6FA3A05D" w14:textId="60C4D54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22,108 (46)</w:t>
            </w:r>
          </w:p>
        </w:tc>
        <w:tc>
          <w:tcPr>
            <w:tcW w:w="1276" w:type="dxa"/>
          </w:tcPr>
          <w:p w14:paraId="734C0964" w14:textId="145FEDA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6,321 (47)</w:t>
            </w:r>
          </w:p>
        </w:tc>
        <w:tc>
          <w:tcPr>
            <w:tcW w:w="1412" w:type="dxa"/>
          </w:tcPr>
          <w:p w14:paraId="47113A0A" w14:textId="1094091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47,778 (56)</w:t>
            </w:r>
          </w:p>
        </w:tc>
        <w:tc>
          <w:tcPr>
            <w:tcW w:w="1205" w:type="dxa"/>
          </w:tcPr>
          <w:p w14:paraId="7AEC5D15" w14:textId="5BAF5A6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11,339 (54)</w:t>
            </w:r>
          </w:p>
        </w:tc>
        <w:tc>
          <w:tcPr>
            <w:tcW w:w="1346" w:type="dxa"/>
          </w:tcPr>
          <w:p w14:paraId="58BBEB75" w14:textId="66BFF84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88,716 (54)</w:t>
            </w:r>
          </w:p>
        </w:tc>
        <w:tc>
          <w:tcPr>
            <w:tcW w:w="1205" w:type="dxa"/>
          </w:tcPr>
          <w:p w14:paraId="3C44D905" w14:textId="181E334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18,809 (53)</w:t>
            </w:r>
          </w:p>
        </w:tc>
        <w:tc>
          <w:tcPr>
            <w:tcW w:w="1347" w:type="dxa"/>
          </w:tcPr>
          <w:p w14:paraId="384675C6" w14:textId="5737205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102,064 (49)</w:t>
            </w:r>
          </w:p>
        </w:tc>
        <w:tc>
          <w:tcPr>
            <w:tcW w:w="1205" w:type="dxa"/>
          </w:tcPr>
          <w:p w14:paraId="0221086C" w14:textId="7BF8540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15,103 (49)</w:t>
            </w:r>
          </w:p>
        </w:tc>
      </w:tr>
      <w:tr w:rsidR="000F7A2F" w:rsidRPr="00C61EBD" w14:paraId="31AAD5AE" w14:textId="77777777" w:rsidTr="00A67C0F">
        <w:tc>
          <w:tcPr>
            <w:tcW w:w="2269" w:type="dxa"/>
          </w:tcPr>
          <w:p w14:paraId="470A40E9" w14:textId="77777777" w:rsidR="000F7A2F" w:rsidRPr="00773AB8" w:rsidRDefault="000F7A2F" w:rsidP="000F7A2F">
            <w:pPr>
              <w:rPr>
                <w:rFonts w:ascii="Times New Roman" w:hAnsi="Times New Roman"/>
                <w:color w:val="1C1D1E"/>
                <w:sz w:val="18"/>
                <w:szCs w:val="24"/>
                <w:shd w:val="clear" w:color="auto" w:fill="FFFFFF"/>
                <w:vertAlign w:val="superscript"/>
              </w:rPr>
            </w:pPr>
          </w:p>
        </w:tc>
        <w:tc>
          <w:tcPr>
            <w:tcW w:w="2126" w:type="dxa"/>
          </w:tcPr>
          <w:p w14:paraId="6F6912F1" w14:textId="3A5E269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Median (Q1, Q3)</w:t>
            </w:r>
          </w:p>
        </w:tc>
        <w:tc>
          <w:tcPr>
            <w:tcW w:w="1418" w:type="dxa"/>
          </w:tcPr>
          <w:p w14:paraId="2D08A1C3" w14:textId="4A5CCF4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174 (118, 266)</w:t>
            </w:r>
          </w:p>
        </w:tc>
        <w:tc>
          <w:tcPr>
            <w:tcW w:w="1276" w:type="dxa"/>
          </w:tcPr>
          <w:p w14:paraId="3F327335" w14:textId="6587CBF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114 (81, 167)</w:t>
            </w:r>
          </w:p>
        </w:tc>
        <w:tc>
          <w:tcPr>
            <w:tcW w:w="1412" w:type="dxa"/>
          </w:tcPr>
          <w:p w14:paraId="0D7A8908" w14:textId="07D7FB1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179 (124, 267)</w:t>
            </w:r>
          </w:p>
        </w:tc>
        <w:tc>
          <w:tcPr>
            <w:tcW w:w="1205" w:type="dxa"/>
          </w:tcPr>
          <w:p w14:paraId="30E7A40A" w14:textId="08A3FFA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118 (84, 173)</w:t>
            </w:r>
          </w:p>
        </w:tc>
        <w:tc>
          <w:tcPr>
            <w:tcW w:w="1346" w:type="dxa"/>
          </w:tcPr>
          <w:p w14:paraId="418CECF3" w14:textId="3C9D290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168 (119, 242)</w:t>
            </w:r>
          </w:p>
        </w:tc>
        <w:tc>
          <w:tcPr>
            <w:tcW w:w="1205" w:type="dxa"/>
          </w:tcPr>
          <w:p w14:paraId="566AED88" w14:textId="314F4212"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117 (85, 170)</w:t>
            </w:r>
          </w:p>
        </w:tc>
        <w:tc>
          <w:tcPr>
            <w:tcW w:w="1347" w:type="dxa"/>
          </w:tcPr>
          <w:p w14:paraId="5F2770A4" w14:textId="1EB9886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155 (111, 218)</w:t>
            </w:r>
          </w:p>
        </w:tc>
        <w:tc>
          <w:tcPr>
            <w:tcW w:w="1205" w:type="dxa"/>
          </w:tcPr>
          <w:p w14:paraId="0719358C" w14:textId="0E99A76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111 (82, 155)</w:t>
            </w:r>
          </w:p>
        </w:tc>
      </w:tr>
      <w:tr w:rsidR="000F7A2F" w:rsidRPr="00C61EBD" w14:paraId="344F870F" w14:textId="77777777" w:rsidTr="00A67C0F">
        <w:tc>
          <w:tcPr>
            <w:tcW w:w="2269" w:type="dxa"/>
          </w:tcPr>
          <w:p w14:paraId="01D4480F" w14:textId="2287757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Triglycerides ≥ 150mg/dL</w:t>
            </w:r>
          </w:p>
        </w:tc>
        <w:tc>
          <w:tcPr>
            <w:tcW w:w="2126" w:type="dxa"/>
          </w:tcPr>
          <w:p w14:paraId="47DD24BE" w14:textId="3D96EEB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 xml:space="preserve">N (% </w:t>
            </w:r>
            <w:r>
              <w:rPr>
                <w:rFonts w:ascii="Times New Roman" w:hAnsi="Times New Roman"/>
                <w:sz w:val="18"/>
              </w:rPr>
              <w:t>of</w:t>
            </w:r>
            <w:r w:rsidRPr="00773AB8">
              <w:rPr>
                <w:rFonts w:ascii="Times New Roman" w:hAnsi="Times New Roman"/>
                <w:sz w:val="18"/>
              </w:rPr>
              <w:t xml:space="preserve"> non-missing)</w:t>
            </w:r>
          </w:p>
        </w:tc>
        <w:tc>
          <w:tcPr>
            <w:tcW w:w="1418" w:type="dxa"/>
          </w:tcPr>
          <w:p w14:paraId="09D756D5" w14:textId="0F503C83"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13,394 (61)</w:t>
            </w:r>
          </w:p>
        </w:tc>
        <w:tc>
          <w:tcPr>
            <w:tcW w:w="1276" w:type="dxa"/>
          </w:tcPr>
          <w:p w14:paraId="252AF0A3" w14:textId="142E1EA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1,967 (31)</w:t>
            </w:r>
          </w:p>
        </w:tc>
        <w:tc>
          <w:tcPr>
            <w:tcW w:w="1412" w:type="dxa"/>
          </w:tcPr>
          <w:p w14:paraId="7B5E6D16" w14:textId="485B5EFC"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29,855 (62)</w:t>
            </w:r>
          </w:p>
        </w:tc>
        <w:tc>
          <w:tcPr>
            <w:tcW w:w="1205" w:type="dxa"/>
          </w:tcPr>
          <w:p w14:paraId="708BD6F5" w14:textId="7457D3B8"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3,836 (34)</w:t>
            </w:r>
          </w:p>
        </w:tc>
        <w:tc>
          <w:tcPr>
            <w:tcW w:w="1346" w:type="dxa"/>
          </w:tcPr>
          <w:p w14:paraId="3FC2597C" w14:textId="6862227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52,492 (59)</w:t>
            </w:r>
          </w:p>
        </w:tc>
        <w:tc>
          <w:tcPr>
            <w:tcW w:w="1205" w:type="dxa"/>
          </w:tcPr>
          <w:p w14:paraId="1DEFB3DB" w14:textId="17D038C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6,116 (33)</w:t>
            </w:r>
          </w:p>
        </w:tc>
        <w:tc>
          <w:tcPr>
            <w:tcW w:w="1347" w:type="dxa"/>
          </w:tcPr>
          <w:p w14:paraId="0FD388D1" w14:textId="2A1EB0B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53,971 (53)</w:t>
            </w:r>
          </w:p>
        </w:tc>
        <w:tc>
          <w:tcPr>
            <w:tcW w:w="1205" w:type="dxa"/>
          </w:tcPr>
          <w:p w14:paraId="41346C81" w14:textId="766F0DF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4,140 (27)</w:t>
            </w:r>
          </w:p>
        </w:tc>
      </w:tr>
      <w:tr w:rsidR="000F7A2F" w:rsidRPr="00C61EBD" w14:paraId="01DCE4D6" w14:textId="77777777" w:rsidTr="00A67C0F">
        <w:tc>
          <w:tcPr>
            <w:tcW w:w="2269" w:type="dxa"/>
          </w:tcPr>
          <w:p w14:paraId="69FD142D" w14:textId="0D402E9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eGFR, ml/min/1.73m2</w:t>
            </w:r>
          </w:p>
        </w:tc>
        <w:tc>
          <w:tcPr>
            <w:tcW w:w="2126" w:type="dxa"/>
          </w:tcPr>
          <w:p w14:paraId="2CFBF85C" w14:textId="46CAEA1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w:t>
            </w:r>
            <w:r>
              <w:rPr>
                <w:rFonts w:ascii="Times New Roman" w:hAnsi="Times New Roman"/>
                <w:sz w:val="18"/>
              </w:rPr>
              <w:t>)</w:t>
            </w:r>
            <w:r w:rsidRPr="00773AB8">
              <w:rPr>
                <w:rFonts w:ascii="Times New Roman" w:hAnsi="Times New Roman"/>
                <w:sz w:val="18"/>
              </w:rPr>
              <w:t xml:space="preserve"> non-missing</w:t>
            </w:r>
          </w:p>
        </w:tc>
        <w:tc>
          <w:tcPr>
            <w:tcW w:w="1418" w:type="dxa"/>
          </w:tcPr>
          <w:p w14:paraId="5973BE7B" w14:textId="7EE3409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28,226 (59)</w:t>
            </w:r>
          </w:p>
        </w:tc>
        <w:tc>
          <w:tcPr>
            <w:tcW w:w="1276" w:type="dxa"/>
          </w:tcPr>
          <w:p w14:paraId="485F6573" w14:textId="646932AA"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8,122 (60)</w:t>
            </w:r>
          </w:p>
        </w:tc>
        <w:tc>
          <w:tcPr>
            <w:tcW w:w="1412" w:type="dxa"/>
          </w:tcPr>
          <w:p w14:paraId="0EC3D4C8" w14:textId="2F5F90FB"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56,516 (66)</w:t>
            </w:r>
          </w:p>
        </w:tc>
        <w:tc>
          <w:tcPr>
            <w:tcW w:w="1205" w:type="dxa"/>
          </w:tcPr>
          <w:p w14:paraId="09C6B4A2" w14:textId="74A09F8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13,503 (65)</w:t>
            </w:r>
          </w:p>
        </w:tc>
        <w:tc>
          <w:tcPr>
            <w:tcW w:w="1346" w:type="dxa"/>
          </w:tcPr>
          <w:p w14:paraId="270C5244" w14:textId="1112607D"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103,094 (63)</w:t>
            </w:r>
          </w:p>
        </w:tc>
        <w:tc>
          <w:tcPr>
            <w:tcW w:w="1205" w:type="dxa"/>
          </w:tcPr>
          <w:p w14:paraId="1EBCC303" w14:textId="4C909D5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22,035 (62)</w:t>
            </w:r>
          </w:p>
        </w:tc>
        <w:tc>
          <w:tcPr>
            <w:tcW w:w="1347" w:type="dxa"/>
          </w:tcPr>
          <w:p w14:paraId="4A92086E" w14:textId="7800CD67"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123,499 (60)</w:t>
            </w:r>
          </w:p>
        </w:tc>
        <w:tc>
          <w:tcPr>
            <w:tcW w:w="1205" w:type="dxa"/>
          </w:tcPr>
          <w:p w14:paraId="5F5A4298" w14:textId="2EAB3CC5"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17,952 (58)</w:t>
            </w:r>
          </w:p>
        </w:tc>
      </w:tr>
      <w:tr w:rsidR="000F7A2F" w:rsidRPr="00C61EBD" w14:paraId="10A6E9A3" w14:textId="77777777" w:rsidTr="00A67C0F">
        <w:tc>
          <w:tcPr>
            <w:tcW w:w="2269" w:type="dxa"/>
          </w:tcPr>
          <w:p w14:paraId="1243A596" w14:textId="2490FEE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eGFR &lt; 60 ml/min/1.73m2</w:t>
            </w:r>
          </w:p>
        </w:tc>
        <w:tc>
          <w:tcPr>
            <w:tcW w:w="2126" w:type="dxa"/>
          </w:tcPr>
          <w:p w14:paraId="483415AE" w14:textId="698EC811"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N (% non-missing)</w:t>
            </w:r>
          </w:p>
        </w:tc>
        <w:tc>
          <w:tcPr>
            <w:tcW w:w="1418" w:type="dxa"/>
          </w:tcPr>
          <w:p w14:paraId="113088CF" w14:textId="259E153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587 (2)</w:t>
            </w:r>
          </w:p>
        </w:tc>
        <w:tc>
          <w:tcPr>
            <w:tcW w:w="1276" w:type="dxa"/>
          </w:tcPr>
          <w:p w14:paraId="0DFD2373" w14:textId="3CA074B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282 (3)</w:t>
            </w:r>
          </w:p>
        </w:tc>
        <w:tc>
          <w:tcPr>
            <w:tcW w:w="1412" w:type="dxa"/>
          </w:tcPr>
          <w:p w14:paraId="4345B9BC" w14:textId="72AA378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2,684 (5)</w:t>
            </w:r>
          </w:p>
        </w:tc>
        <w:tc>
          <w:tcPr>
            <w:tcW w:w="1205" w:type="dxa"/>
          </w:tcPr>
          <w:p w14:paraId="64F33BA9" w14:textId="0720B52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976 (7)</w:t>
            </w:r>
          </w:p>
        </w:tc>
        <w:tc>
          <w:tcPr>
            <w:tcW w:w="1346" w:type="dxa"/>
          </w:tcPr>
          <w:p w14:paraId="62449E7B" w14:textId="0CD21F64"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9,960 (10)</w:t>
            </w:r>
          </w:p>
        </w:tc>
        <w:tc>
          <w:tcPr>
            <w:tcW w:w="1205" w:type="dxa"/>
          </w:tcPr>
          <w:p w14:paraId="7D80B796" w14:textId="740AF5B9"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2,931 (13)</w:t>
            </w:r>
          </w:p>
        </w:tc>
        <w:tc>
          <w:tcPr>
            <w:tcW w:w="1347" w:type="dxa"/>
          </w:tcPr>
          <w:p w14:paraId="4E0FECB4" w14:textId="6381B576"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28,300 (23)</w:t>
            </w:r>
          </w:p>
        </w:tc>
        <w:tc>
          <w:tcPr>
            <w:tcW w:w="1205" w:type="dxa"/>
          </w:tcPr>
          <w:p w14:paraId="53F88EEE" w14:textId="021B686E" w:rsidR="000F7A2F" w:rsidRPr="00773AB8" w:rsidRDefault="000F7A2F" w:rsidP="000F7A2F">
            <w:pPr>
              <w:rPr>
                <w:rFonts w:ascii="Times New Roman" w:hAnsi="Times New Roman"/>
                <w:color w:val="1C1D1E"/>
                <w:sz w:val="18"/>
                <w:szCs w:val="24"/>
                <w:shd w:val="clear" w:color="auto" w:fill="FFFFFF"/>
                <w:vertAlign w:val="superscript"/>
              </w:rPr>
            </w:pPr>
            <w:r w:rsidRPr="00773AB8">
              <w:rPr>
                <w:rFonts w:ascii="Times New Roman" w:hAnsi="Times New Roman"/>
                <w:sz w:val="18"/>
              </w:rPr>
              <w:t>4,158 (23)</w:t>
            </w:r>
          </w:p>
        </w:tc>
      </w:tr>
    </w:tbl>
    <w:p w14:paraId="6CD26E9D" w14:textId="77777777" w:rsidR="00A95874" w:rsidRDefault="00A95874" w:rsidP="0090698E">
      <w:pPr>
        <w:spacing w:after="160" w:line="480" w:lineRule="auto"/>
        <w:rPr>
          <w:rFonts w:ascii="Times New Roman" w:eastAsia="Times New Roman" w:hAnsi="Times New Roman"/>
          <w:b/>
          <w:sz w:val="24"/>
          <w:szCs w:val="24"/>
          <w:lang w:eastAsia="zh-CN"/>
        </w:rPr>
        <w:sectPr w:rsidR="00A95874" w:rsidSect="00A07759">
          <w:pgSz w:w="16838" w:h="11906" w:orient="landscape"/>
          <w:pgMar w:top="851" w:right="1440" w:bottom="1440" w:left="1440" w:header="709" w:footer="709" w:gutter="0"/>
          <w:cols w:space="708"/>
          <w:docGrid w:linePitch="360"/>
        </w:sectPr>
      </w:pPr>
    </w:p>
    <w:p w14:paraId="3FD3B5ED" w14:textId="25FDDFEA" w:rsidR="008C23B2" w:rsidRDefault="00394874" w:rsidP="00A95874">
      <w:pPr>
        <w:spacing w:after="160" w:line="480" w:lineRule="auto"/>
        <w:rPr>
          <w:rFonts w:ascii="Times New Roman" w:eastAsia="Times New Roman" w:hAnsi="Times New Roman"/>
          <w:bCs/>
          <w:sz w:val="24"/>
          <w:szCs w:val="24"/>
          <w:lang w:eastAsia="zh-CN"/>
        </w:rPr>
      </w:pPr>
      <w:r>
        <w:rPr>
          <w:rFonts w:ascii="Times New Roman" w:eastAsia="Times New Roman" w:hAnsi="Times New Roman"/>
          <w:b/>
          <w:sz w:val="24"/>
          <w:szCs w:val="24"/>
          <w:lang w:eastAsia="zh-CN"/>
        </w:rPr>
        <w:lastRenderedPageBreak/>
        <w:t>Table 2</w:t>
      </w:r>
      <w:r w:rsidR="00E52BC8">
        <w:rPr>
          <w:rFonts w:ascii="Times New Roman" w:eastAsia="Times New Roman" w:hAnsi="Times New Roman"/>
          <w:b/>
          <w:sz w:val="24"/>
          <w:szCs w:val="24"/>
          <w:lang w:eastAsia="zh-CN"/>
        </w:rPr>
        <w:t xml:space="preserve">: </w:t>
      </w:r>
      <w:r w:rsidR="00A52982" w:rsidRPr="00A52982">
        <w:rPr>
          <w:rFonts w:ascii="Times New Roman" w:eastAsia="Times New Roman" w:hAnsi="Times New Roman"/>
          <w:bCs/>
          <w:sz w:val="24"/>
          <w:szCs w:val="24"/>
          <w:lang w:eastAsia="zh-CN"/>
        </w:rPr>
        <w:t>History of comorbidities</w:t>
      </w:r>
      <w:r w:rsidR="00A52982">
        <w:rPr>
          <w:rFonts w:ascii="Times New Roman" w:eastAsia="Times New Roman" w:hAnsi="Times New Roman"/>
          <w:bCs/>
          <w:sz w:val="24"/>
          <w:szCs w:val="24"/>
          <w:lang w:eastAsia="zh-CN"/>
        </w:rPr>
        <w:t xml:space="preserve"> </w:t>
      </w:r>
      <w:r w:rsidR="007274DC">
        <w:rPr>
          <w:rFonts w:ascii="Times New Roman" w:eastAsia="Times New Roman" w:hAnsi="Times New Roman"/>
          <w:bCs/>
          <w:sz w:val="24"/>
          <w:szCs w:val="24"/>
          <w:lang w:eastAsia="zh-CN"/>
        </w:rPr>
        <w:t>on or prior to</w:t>
      </w:r>
      <w:r w:rsidR="008E71A5">
        <w:rPr>
          <w:rFonts w:ascii="Times New Roman" w:eastAsia="Times New Roman" w:hAnsi="Times New Roman"/>
          <w:bCs/>
          <w:sz w:val="24"/>
          <w:szCs w:val="24"/>
          <w:lang w:eastAsia="zh-CN"/>
        </w:rPr>
        <w:t xml:space="preserve"> diagnosis of</w:t>
      </w:r>
      <w:r w:rsidR="00A52982" w:rsidRPr="00A52982">
        <w:rPr>
          <w:rFonts w:ascii="Times New Roman" w:eastAsia="Times New Roman" w:hAnsi="Times New Roman"/>
          <w:bCs/>
          <w:sz w:val="24"/>
          <w:szCs w:val="24"/>
          <w:lang w:eastAsia="zh-CN"/>
        </w:rPr>
        <w:t xml:space="preserve"> </w:t>
      </w:r>
      <w:r w:rsidR="007274DC">
        <w:rPr>
          <w:rFonts w:ascii="Times New Roman" w:eastAsia="Times New Roman" w:hAnsi="Times New Roman"/>
          <w:bCs/>
          <w:sz w:val="24"/>
          <w:szCs w:val="24"/>
          <w:lang w:eastAsia="zh-CN"/>
        </w:rPr>
        <w:t>T2DM</w:t>
      </w:r>
      <w:r w:rsidR="00A52982">
        <w:rPr>
          <w:rFonts w:ascii="Times New Roman" w:eastAsia="Times New Roman" w:hAnsi="Times New Roman"/>
          <w:bCs/>
          <w:sz w:val="24"/>
          <w:szCs w:val="24"/>
          <w:lang w:eastAsia="zh-CN"/>
        </w:rPr>
        <w:t xml:space="preserve"> and u</w:t>
      </w:r>
      <w:r w:rsidR="00A52982" w:rsidRPr="00A52982">
        <w:rPr>
          <w:rFonts w:ascii="Times New Roman" w:eastAsia="Times New Roman" w:hAnsi="Times New Roman"/>
          <w:bCs/>
          <w:sz w:val="24"/>
          <w:szCs w:val="24"/>
          <w:lang w:eastAsia="zh-CN"/>
        </w:rPr>
        <w:t>se of medications any time during follow-up</w:t>
      </w:r>
      <w:r w:rsidR="003B5E69">
        <w:rPr>
          <w:rFonts w:ascii="Times New Roman" w:eastAsia="Times New Roman" w:hAnsi="Times New Roman"/>
          <w:bCs/>
          <w:sz w:val="24"/>
          <w:szCs w:val="24"/>
          <w:lang w:eastAsia="zh-CN"/>
        </w:rPr>
        <w:t xml:space="preserve">. </w:t>
      </w:r>
    </w:p>
    <w:tbl>
      <w:tblPr>
        <w:tblStyle w:val="TableGrid"/>
        <w:tblW w:w="15636" w:type="dxa"/>
        <w:tblInd w:w="-431" w:type="dxa"/>
        <w:tblLook w:val="04A0" w:firstRow="1" w:lastRow="0" w:firstColumn="1" w:lastColumn="0" w:noHBand="0" w:noVBand="1"/>
      </w:tblPr>
      <w:tblGrid>
        <w:gridCol w:w="2364"/>
        <w:gridCol w:w="1323"/>
        <w:gridCol w:w="1419"/>
        <w:gridCol w:w="1350"/>
        <w:gridCol w:w="1399"/>
        <w:gridCol w:w="1600"/>
        <w:gridCol w:w="1516"/>
        <w:gridCol w:w="1695"/>
        <w:gridCol w:w="1428"/>
        <w:gridCol w:w="1542"/>
      </w:tblGrid>
      <w:tr w:rsidR="00B43553" w:rsidRPr="00B80550" w14:paraId="0907C73C" w14:textId="77777777" w:rsidTr="009839F7">
        <w:tc>
          <w:tcPr>
            <w:tcW w:w="2364" w:type="dxa"/>
          </w:tcPr>
          <w:p w14:paraId="5C6A2886" w14:textId="702B24B0" w:rsidR="00E77F02" w:rsidRPr="00B80550" w:rsidRDefault="00E77F02" w:rsidP="00A52982">
            <w:pPr>
              <w:rPr>
                <w:rFonts w:ascii="Times New Roman" w:hAnsi="Times New Roman"/>
              </w:rPr>
            </w:pPr>
          </w:p>
        </w:tc>
        <w:tc>
          <w:tcPr>
            <w:tcW w:w="2742" w:type="dxa"/>
            <w:gridSpan w:val="2"/>
          </w:tcPr>
          <w:p w14:paraId="0271710C" w14:textId="37885AB3" w:rsidR="00E77F02" w:rsidRPr="00B80550" w:rsidRDefault="00E77F02" w:rsidP="00A52982">
            <w:pPr>
              <w:rPr>
                <w:rFonts w:ascii="Times New Roman" w:hAnsi="Times New Roman"/>
              </w:rPr>
            </w:pPr>
            <w:r>
              <w:rPr>
                <w:rFonts w:ascii="Times New Roman" w:hAnsi="Times New Roman"/>
                <w:b/>
                <w:bCs/>
              </w:rPr>
              <w:t xml:space="preserve">                </w:t>
            </w:r>
            <w:r w:rsidRPr="00B80550">
              <w:rPr>
                <w:rFonts w:ascii="Times New Roman" w:hAnsi="Times New Roman"/>
                <w:b/>
                <w:bCs/>
              </w:rPr>
              <w:t xml:space="preserve">18-39 </w:t>
            </w:r>
            <w:r w:rsidR="001B634D">
              <w:rPr>
                <w:rFonts w:ascii="Times New Roman" w:hAnsi="Times New Roman"/>
                <w:b/>
                <w:bCs/>
              </w:rPr>
              <w:t>Y</w:t>
            </w:r>
            <w:r w:rsidR="008B598A">
              <w:rPr>
                <w:rFonts w:ascii="Times New Roman" w:hAnsi="Times New Roman"/>
                <w:b/>
                <w:bCs/>
              </w:rPr>
              <w:t>ears</w:t>
            </w:r>
            <w:r w:rsidRPr="00B80550">
              <w:rPr>
                <w:rFonts w:ascii="Times New Roman" w:hAnsi="Times New Roman"/>
                <w:b/>
                <w:bCs/>
              </w:rPr>
              <w:t xml:space="preserve"> </w:t>
            </w:r>
          </w:p>
          <w:p w14:paraId="1839F508" w14:textId="4182CE9D" w:rsidR="00E77F02" w:rsidRPr="00B80550" w:rsidRDefault="00E77F02" w:rsidP="00A52982">
            <w:pPr>
              <w:rPr>
                <w:rFonts w:ascii="Times New Roman" w:hAnsi="Times New Roman"/>
              </w:rPr>
            </w:pPr>
          </w:p>
        </w:tc>
        <w:tc>
          <w:tcPr>
            <w:tcW w:w="2749" w:type="dxa"/>
            <w:gridSpan w:val="2"/>
          </w:tcPr>
          <w:p w14:paraId="1B5015FF" w14:textId="119FDEDA" w:rsidR="00E77F02" w:rsidRPr="00B80550" w:rsidRDefault="00E77F02" w:rsidP="00A52982">
            <w:pPr>
              <w:rPr>
                <w:rFonts w:ascii="Times New Roman" w:hAnsi="Times New Roman"/>
              </w:rPr>
            </w:pPr>
            <w:r>
              <w:rPr>
                <w:rFonts w:ascii="Times New Roman" w:hAnsi="Times New Roman"/>
                <w:b/>
                <w:bCs/>
              </w:rPr>
              <w:t xml:space="preserve">                  </w:t>
            </w:r>
            <w:r w:rsidRPr="00B80550">
              <w:rPr>
                <w:rFonts w:ascii="Times New Roman" w:hAnsi="Times New Roman"/>
                <w:b/>
                <w:bCs/>
              </w:rPr>
              <w:t xml:space="preserve">40-49 </w:t>
            </w:r>
            <w:r w:rsidR="001B634D">
              <w:rPr>
                <w:rFonts w:ascii="Times New Roman" w:hAnsi="Times New Roman"/>
                <w:b/>
                <w:bCs/>
              </w:rPr>
              <w:t>Y</w:t>
            </w:r>
            <w:r w:rsidR="008B598A">
              <w:rPr>
                <w:rFonts w:ascii="Times New Roman" w:hAnsi="Times New Roman"/>
                <w:b/>
                <w:bCs/>
              </w:rPr>
              <w:t>ears</w:t>
            </w:r>
          </w:p>
          <w:p w14:paraId="18DC95B8" w14:textId="36EFA16C" w:rsidR="00E77F02" w:rsidRPr="00B80550" w:rsidRDefault="00E77F02" w:rsidP="00A52982">
            <w:pPr>
              <w:rPr>
                <w:rFonts w:ascii="Times New Roman" w:hAnsi="Times New Roman"/>
              </w:rPr>
            </w:pPr>
          </w:p>
        </w:tc>
        <w:tc>
          <w:tcPr>
            <w:tcW w:w="3116" w:type="dxa"/>
            <w:gridSpan w:val="2"/>
          </w:tcPr>
          <w:p w14:paraId="25889317" w14:textId="221088D9" w:rsidR="00E77F02" w:rsidRPr="00B80550" w:rsidRDefault="00E77F02" w:rsidP="00A52982">
            <w:pPr>
              <w:rPr>
                <w:rFonts w:ascii="Times New Roman" w:hAnsi="Times New Roman"/>
              </w:rPr>
            </w:pPr>
            <w:r>
              <w:rPr>
                <w:rFonts w:ascii="Times New Roman" w:hAnsi="Times New Roman"/>
                <w:b/>
                <w:bCs/>
              </w:rPr>
              <w:t xml:space="preserve">                   </w:t>
            </w:r>
            <w:r w:rsidRPr="00B80550">
              <w:rPr>
                <w:rFonts w:ascii="Times New Roman" w:hAnsi="Times New Roman"/>
                <w:b/>
                <w:bCs/>
              </w:rPr>
              <w:t xml:space="preserve">50-59 </w:t>
            </w:r>
            <w:r w:rsidR="001B634D">
              <w:rPr>
                <w:rFonts w:ascii="Times New Roman" w:hAnsi="Times New Roman"/>
                <w:b/>
                <w:bCs/>
              </w:rPr>
              <w:t>Y</w:t>
            </w:r>
            <w:r w:rsidR="008B598A">
              <w:rPr>
                <w:rFonts w:ascii="Times New Roman" w:hAnsi="Times New Roman"/>
                <w:b/>
                <w:bCs/>
              </w:rPr>
              <w:t>ears</w:t>
            </w:r>
          </w:p>
          <w:p w14:paraId="7C5688B6" w14:textId="48EF49A0" w:rsidR="00E77F02" w:rsidRPr="00B80550" w:rsidRDefault="00E77F02" w:rsidP="00A52982">
            <w:pPr>
              <w:rPr>
                <w:rFonts w:ascii="Times New Roman" w:hAnsi="Times New Roman"/>
              </w:rPr>
            </w:pPr>
            <w:r w:rsidRPr="00B80550">
              <w:rPr>
                <w:rFonts w:ascii="Times New Roman" w:hAnsi="Times New Roman"/>
                <w:b/>
                <w:bCs/>
              </w:rPr>
              <w:t xml:space="preserve"> </w:t>
            </w:r>
          </w:p>
        </w:tc>
        <w:tc>
          <w:tcPr>
            <w:tcW w:w="3123" w:type="dxa"/>
            <w:gridSpan w:val="2"/>
          </w:tcPr>
          <w:p w14:paraId="137D062E" w14:textId="1EE8499B" w:rsidR="00E77F02" w:rsidRPr="00B80550" w:rsidRDefault="00E77F02" w:rsidP="00A52982">
            <w:pPr>
              <w:rPr>
                <w:rFonts w:ascii="Times New Roman" w:hAnsi="Times New Roman"/>
              </w:rPr>
            </w:pPr>
            <w:r>
              <w:rPr>
                <w:rFonts w:ascii="Times New Roman" w:hAnsi="Times New Roman"/>
                <w:b/>
                <w:bCs/>
              </w:rPr>
              <w:t xml:space="preserve">                       </w:t>
            </w:r>
            <w:r w:rsidRPr="00B80550">
              <w:rPr>
                <w:rFonts w:ascii="Times New Roman" w:hAnsi="Times New Roman"/>
                <w:b/>
                <w:bCs/>
              </w:rPr>
              <w:t xml:space="preserve">60-69 </w:t>
            </w:r>
            <w:r w:rsidR="001B634D">
              <w:rPr>
                <w:rFonts w:ascii="Times New Roman" w:hAnsi="Times New Roman"/>
                <w:b/>
                <w:bCs/>
              </w:rPr>
              <w:t>Y</w:t>
            </w:r>
            <w:r w:rsidR="008B598A">
              <w:rPr>
                <w:rFonts w:ascii="Times New Roman" w:hAnsi="Times New Roman"/>
                <w:b/>
                <w:bCs/>
              </w:rPr>
              <w:t>ears</w:t>
            </w:r>
          </w:p>
          <w:p w14:paraId="6E070B11" w14:textId="08D6F63A" w:rsidR="00E77F02" w:rsidRPr="00B80550" w:rsidRDefault="00E77F02" w:rsidP="00A52982">
            <w:pPr>
              <w:rPr>
                <w:rFonts w:ascii="Times New Roman" w:hAnsi="Times New Roman"/>
              </w:rPr>
            </w:pPr>
          </w:p>
        </w:tc>
        <w:tc>
          <w:tcPr>
            <w:tcW w:w="1542" w:type="dxa"/>
          </w:tcPr>
          <w:p w14:paraId="33036080" w14:textId="77777777" w:rsidR="00E77F02" w:rsidRDefault="00E77F02" w:rsidP="00A52982">
            <w:pPr>
              <w:rPr>
                <w:rFonts w:ascii="Times New Roman" w:hAnsi="Times New Roman"/>
                <w:b/>
                <w:bCs/>
              </w:rPr>
            </w:pPr>
            <w:r w:rsidRPr="00B80550">
              <w:rPr>
                <w:rFonts w:ascii="Times New Roman" w:hAnsi="Times New Roman"/>
                <w:b/>
                <w:bCs/>
              </w:rPr>
              <w:t xml:space="preserve">Total </w:t>
            </w:r>
          </w:p>
          <w:p w14:paraId="1F4083AA" w14:textId="39B0B6DC" w:rsidR="00E77F02" w:rsidRPr="00B80550" w:rsidRDefault="00E77F02" w:rsidP="00A52982">
            <w:pPr>
              <w:rPr>
                <w:rFonts w:ascii="Times New Roman" w:hAnsi="Times New Roman"/>
              </w:rPr>
            </w:pPr>
          </w:p>
        </w:tc>
      </w:tr>
      <w:tr w:rsidR="00B43553" w:rsidRPr="00B80550" w14:paraId="16CC8F2E" w14:textId="77777777" w:rsidTr="009839F7">
        <w:tc>
          <w:tcPr>
            <w:tcW w:w="2364" w:type="dxa"/>
          </w:tcPr>
          <w:p w14:paraId="313489B9" w14:textId="77777777" w:rsidR="007F17C7" w:rsidRDefault="007F17C7" w:rsidP="00A52982">
            <w:pPr>
              <w:rPr>
                <w:rFonts w:ascii="Times New Roman" w:hAnsi="Times New Roman"/>
                <w:b/>
                <w:bCs/>
              </w:rPr>
            </w:pPr>
          </w:p>
          <w:p w14:paraId="0968632E" w14:textId="5B4012D7" w:rsidR="00000241" w:rsidRPr="009839F7" w:rsidRDefault="00000241" w:rsidP="00A52982">
            <w:pPr>
              <w:rPr>
                <w:rFonts w:ascii="Times New Roman" w:hAnsi="Times New Roman"/>
                <w:b/>
                <w:bCs/>
              </w:rPr>
            </w:pPr>
          </w:p>
        </w:tc>
        <w:tc>
          <w:tcPr>
            <w:tcW w:w="1323" w:type="dxa"/>
          </w:tcPr>
          <w:p w14:paraId="65FE9C3F" w14:textId="2508E937" w:rsidR="00000241" w:rsidRDefault="00000241" w:rsidP="00A52982">
            <w:pPr>
              <w:rPr>
                <w:rFonts w:ascii="Times New Roman" w:hAnsi="Times New Roman"/>
                <w:b/>
                <w:bCs/>
              </w:rPr>
            </w:pPr>
            <w:r>
              <w:rPr>
                <w:rFonts w:ascii="Times New Roman" w:hAnsi="Times New Roman"/>
                <w:b/>
                <w:bCs/>
              </w:rPr>
              <w:t xml:space="preserve">    WC </w:t>
            </w:r>
          </w:p>
          <w:p w14:paraId="04B17EDB" w14:textId="39134605" w:rsidR="00000241" w:rsidRPr="00B80550" w:rsidRDefault="00000241" w:rsidP="00A52982">
            <w:pPr>
              <w:rPr>
                <w:rFonts w:ascii="Times New Roman" w:hAnsi="Times New Roman"/>
                <w:b/>
                <w:bCs/>
              </w:rPr>
            </w:pP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48,118)</w:t>
            </w:r>
          </w:p>
        </w:tc>
        <w:tc>
          <w:tcPr>
            <w:tcW w:w="1419" w:type="dxa"/>
          </w:tcPr>
          <w:p w14:paraId="6F2F6839" w14:textId="50CDB6B0" w:rsidR="00000241" w:rsidRDefault="00000241" w:rsidP="00A52982">
            <w:pPr>
              <w:rPr>
                <w:rFonts w:ascii="Times New Roman" w:hAnsi="Times New Roman"/>
                <w:b/>
                <w:bCs/>
              </w:rPr>
            </w:pPr>
            <w:r>
              <w:rPr>
                <w:rFonts w:ascii="Times New Roman" w:hAnsi="Times New Roman"/>
                <w:b/>
                <w:bCs/>
              </w:rPr>
              <w:t xml:space="preserve">    AA </w:t>
            </w:r>
          </w:p>
          <w:p w14:paraId="285C524E" w14:textId="3591F8DE" w:rsidR="00000241" w:rsidRPr="00B80550" w:rsidRDefault="00000241" w:rsidP="00A52982">
            <w:pPr>
              <w:rPr>
                <w:rFonts w:ascii="Times New Roman" w:hAnsi="Times New Roman"/>
                <w:b/>
                <w:bCs/>
              </w:rPr>
            </w:pP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13,520)</w:t>
            </w:r>
          </w:p>
        </w:tc>
        <w:tc>
          <w:tcPr>
            <w:tcW w:w="1350" w:type="dxa"/>
          </w:tcPr>
          <w:p w14:paraId="16A5BFB6" w14:textId="77777777" w:rsidR="00B43553" w:rsidRDefault="00000241" w:rsidP="00A52982">
            <w:pPr>
              <w:rPr>
                <w:rFonts w:ascii="Times New Roman" w:hAnsi="Times New Roman"/>
                <w:b/>
                <w:bCs/>
              </w:rPr>
            </w:pPr>
            <w:r>
              <w:rPr>
                <w:rFonts w:ascii="Times New Roman" w:hAnsi="Times New Roman"/>
                <w:b/>
                <w:bCs/>
              </w:rPr>
              <w:t xml:space="preserve">   WC </w:t>
            </w:r>
          </w:p>
          <w:p w14:paraId="78CE3D65" w14:textId="7B0F57BC" w:rsidR="00000241" w:rsidRPr="00B80550" w:rsidRDefault="00000241" w:rsidP="00A52982">
            <w:pPr>
              <w:rPr>
                <w:rFonts w:ascii="Times New Roman" w:hAnsi="Times New Roman"/>
                <w:b/>
                <w:bCs/>
              </w:rPr>
            </w:pP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86,041)</w:t>
            </w:r>
          </w:p>
        </w:tc>
        <w:tc>
          <w:tcPr>
            <w:tcW w:w="1399" w:type="dxa"/>
          </w:tcPr>
          <w:p w14:paraId="36DE1A7D" w14:textId="77777777" w:rsidR="00B43553" w:rsidRDefault="00000241" w:rsidP="00A52982">
            <w:pPr>
              <w:rPr>
                <w:rFonts w:ascii="Times New Roman" w:hAnsi="Times New Roman"/>
                <w:b/>
                <w:bCs/>
              </w:rPr>
            </w:pPr>
            <w:r>
              <w:rPr>
                <w:rFonts w:ascii="Times New Roman" w:hAnsi="Times New Roman"/>
                <w:b/>
                <w:bCs/>
              </w:rPr>
              <w:t xml:space="preserve">    </w:t>
            </w:r>
            <w:r w:rsidRPr="00B80550">
              <w:rPr>
                <w:rFonts w:ascii="Times New Roman" w:hAnsi="Times New Roman"/>
                <w:b/>
                <w:bCs/>
              </w:rPr>
              <w:t>AA</w:t>
            </w:r>
          </w:p>
          <w:p w14:paraId="1B163B56" w14:textId="2DB1C2C5" w:rsidR="00000241" w:rsidRPr="00B80550" w:rsidRDefault="00000241" w:rsidP="00A52982">
            <w:pPr>
              <w:rPr>
                <w:rFonts w:ascii="Times New Roman" w:hAnsi="Times New Roman"/>
                <w:b/>
                <w:bCs/>
              </w:rPr>
            </w:pPr>
            <w:r w:rsidRPr="00B80550">
              <w:rPr>
                <w:rFonts w:ascii="Times New Roman" w:hAnsi="Times New Roman"/>
                <w:b/>
                <w:bCs/>
              </w:rPr>
              <w:t xml:space="preserve"> </w:t>
            </w: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20,923)</w:t>
            </w:r>
          </w:p>
        </w:tc>
        <w:tc>
          <w:tcPr>
            <w:tcW w:w="1600" w:type="dxa"/>
          </w:tcPr>
          <w:p w14:paraId="2B73A826" w14:textId="77777777" w:rsidR="00B43553" w:rsidRDefault="00000241" w:rsidP="00A52982">
            <w:pPr>
              <w:rPr>
                <w:rFonts w:ascii="Times New Roman" w:hAnsi="Times New Roman"/>
                <w:b/>
                <w:bCs/>
              </w:rPr>
            </w:pPr>
            <w:r>
              <w:rPr>
                <w:rFonts w:ascii="Times New Roman" w:hAnsi="Times New Roman"/>
                <w:b/>
                <w:bCs/>
              </w:rPr>
              <w:t xml:space="preserve">     </w:t>
            </w:r>
            <w:r w:rsidRPr="00B80550">
              <w:rPr>
                <w:rFonts w:ascii="Times New Roman" w:hAnsi="Times New Roman"/>
                <w:b/>
                <w:bCs/>
              </w:rPr>
              <w:t>WC</w:t>
            </w:r>
          </w:p>
          <w:p w14:paraId="3EEF1E98" w14:textId="3206017B" w:rsidR="00000241" w:rsidRPr="00B80550" w:rsidRDefault="00000241" w:rsidP="00A52982">
            <w:pPr>
              <w:rPr>
                <w:rFonts w:ascii="Times New Roman" w:hAnsi="Times New Roman"/>
                <w:b/>
                <w:bCs/>
              </w:rPr>
            </w:pPr>
            <w:r w:rsidRPr="00B80550">
              <w:rPr>
                <w:rFonts w:ascii="Times New Roman" w:hAnsi="Times New Roman"/>
                <w:b/>
                <w:bCs/>
              </w:rPr>
              <w:t xml:space="preserve"> </w:t>
            </w: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164,745)</w:t>
            </w:r>
          </w:p>
        </w:tc>
        <w:tc>
          <w:tcPr>
            <w:tcW w:w="1516" w:type="dxa"/>
          </w:tcPr>
          <w:p w14:paraId="54C28216" w14:textId="4A549958" w:rsidR="00000241" w:rsidRDefault="00000241" w:rsidP="00A52982">
            <w:pPr>
              <w:rPr>
                <w:rFonts w:ascii="Times New Roman" w:hAnsi="Times New Roman"/>
                <w:b/>
                <w:bCs/>
              </w:rPr>
            </w:pPr>
            <w:r>
              <w:rPr>
                <w:rFonts w:ascii="Times New Roman" w:hAnsi="Times New Roman"/>
                <w:b/>
                <w:bCs/>
              </w:rPr>
              <w:t xml:space="preserve">       </w:t>
            </w:r>
            <w:r w:rsidRPr="00B80550">
              <w:rPr>
                <w:rFonts w:ascii="Times New Roman" w:hAnsi="Times New Roman"/>
                <w:b/>
                <w:bCs/>
              </w:rPr>
              <w:t>AA</w:t>
            </w:r>
          </w:p>
          <w:p w14:paraId="76758A94" w14:textId="0A628C0C" w:rsidR="00000241" w:rsidRPr="009839F7" w:rsidRDefault="00000241" w:rsidP="00A52982">
            <w:pPr>
              <w:rPr>
                <w:rFonts w:ascii="Times New Roman" w:hAnsi="Times New Roman"/>
              </w:rPr>
            </w:pPr>
            <w:r>
              <w:rPr>
                <w:rFonts w:ascii="Times New Roman" w:hAnsi="Times New Roman"/>
                <w:b/>
                <w:bCs/>
              </w:rPr>
              <w:t xml:space="preserve"> </w:t>
            </w:r>
            <w:r w:rsidRPr="00B80550">
              <w:rPr>
                <w:rFonts w:ascii="Times New Roman" w:hAnsi="Times New Roman"/>
                <w:b/>
                <w:bCs/>
              </w:rPr>
              <w:t xml:space="preserve"> </w:t>
            </w: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35,646)</w:t>
            </w:r>
          </w:p>
        </w:tc>
        <w:tc>
          <w:tcPr>
            <w:tcW w:w="1695" w:type="dxa"/>
          </w:tcPr>
          <w:p w14:paraId="31AE55F4" w14:textId="78589B0E" w:rsidR="00000241" w:rsidRDefault="00000241" w:rsidP="00A52982">
            <w:pPr>
              <w:rPr>
                <w:rFonts w:ascii="Times New Roman" w:hAnsi="Times New Roman"/>
                <w:b/>
                <w:bCs/>
              </w:rPr>
            </w:pPr>
            <w:r>
              <w:rPr>
                <w:rFonts w:ascii="Times New Roman" w:hAnsi="Times New Roman"/>
                <w:b/>
                <w:bCs/>
              </w:rPr>
              <w:t xml:space="preserve">        </w:t>
            </w:r>
            <w:r w:rsidRPr="00B80550">
              <w:rPr>
                <w:rFonts w:ascii="Times New Roman" w:hAnsi="Times New Roman"/>
                <w:b/>
                <w:bCs/>
              </w:rPr>
              <w:t xml:space="preserve">WC </w:t>
            </w:r>
          </w:p>
          <w:p w14:paraId="1652360C" w14:textId="34DF6DF9" w:rsidR="00000241" w:rsidRPr="009839F7" w:rsidRDefault="00000241" w:rsidP="00A52982">
            <w:pPr>
              <w:rPr>
                <w:rFonts w:ascii="Times New Roman" w:hAnsi="Times New Roman"/>
              </w:rPr>
            </w:pPr>
            <w:r>
              <w:rPr>
                <w:rFonts w:ascii="Times New Roman" w:hAnsi="Times New Roman"/>
                <w:b/>
                <w:bCs/>
              </w:rPr>
              <w:t xml:space="preserve">     </w:t>
            </w:r>
            <w:r w:rsidRPr="009839F7">
              <w:rPr>
                <w:rFonts w:ascii="Times New Roman" w:hAnsi="Times New Roman"/>
              </w:rPr>
              <w:t>(</w:t>
            </w:r>
            <w:r w:rsidR="00B43553">
              <w:rPr>
                <w:rFonts w:ascii="Times New Roman" w:hAnsi="Times New Roman"/>
              </w:rPr>
              <w:t xml:space="preserve">N= </w:t>
            </w:r>
            <w:r w:rsidRPr="009839F7">
              <w:rPr>
                <w:rFonts w:ascii="Times New Roman" w:hAnsi="Times New Roman"/>
              </w:rPr>
              <w:t>206,432)</w:t>
            </w:r>
          </w:p>
        </w:tc>
        <w:tc>
          <w:tcPr>
            <w:tcW w:w="1428" w:type="dxa"/>
          </w:tcPr>
          <w:p w14:paraId="6AF01B96" w14:textId="73C39001" w:rsidR="00000241" w:rsidRPr="00B80550" w:rsidRDefault="00000241" w:rsidP="00A52982">
            <w:pPr>
              <w:rPr>
                <w:rFonts w:ascii="Times New Roman" w:hAnsi="Times New Roman"/>
                <w:b/>
                <w:bCs/>
              </w:rPr>
            </w:pPr>
            <w:r>
              <w:rPr>
                <w:rFonts w:ascii="Times New Roman" w:hAnsi="Times New Roman"/>
                <w:b/>
                <w:bCs/>
              </w:rPr>
              <w:t xml:space="preserve">     </w:t>
            </w:r>
            <w:r w:rsidRPr="00B80550">
              <w:rPr>
                <w:rFonts w:ascii="Times New Roman" w:hAnsi="Times New Roman"/>
                <w:b/>
                <w:bCs/>
              </w:rPr>
              <w:t xml:space="preserve">AA </w:t>
            </w:r>
            <w:r w:rsidR="00E77F02">
              <w:rPr>
                <w:rFonts w:ascii="Times New Roman" w:hAnsi="Times New Roman"/>
                <w:b/>
                <w:bCs/>
              </w:rPr>
              <w:t xml:space="preserve"> </w:t>
            </w:r>
            <w:r w:rsidR="00C219CF">
              <w:rPr>
                <w:rFonts w:ascii="Times New Roman" w:hAnsi="Times New Roman"/>
                <w:b/>
                <w:bCs/>
              </w:rPr>
              <w:t xml:space="preserve">  </w:t>
            </w:r>
            <w:r w:rsidR="006A2F3E">
              <w:rPr>
                <w:rFonts w:ascii="Times New Roman" w:hAnsi="Times New Roman"/>
                <w:b/>
                <w:bCs/>
              </w:rPr>
              <w:t xml:space="preserve">                      </w:t>
            </w:r>
            <w:r w:rsidR="00C219CF">
              <w:rPr>
                <w:rFonts w:ascii="Times New Roman" w:hAnsi="Times New Roman"/>
                <w:b/>
                <w:bCs/>
              </w:rPr>
              <w:t>(</w:t>
            </w:r>
            <w:r w:rsidR="00B43553">
              <w:rPr>
                <w:rFonts w:ascii="Times New Roman" w:hAnsi="Times New Roman"/>
                <w:b/>
                <w:bCs/>
              </w:rPr>
              <w:t xml:space="preserve">N= </w:t>
            </w:r>
            <w:r w:rsidRPr="009839F7">
              <w:rPr>
                <w:rFonts w:ascii="Times New Roman" w:hAnsi="Times New Roman"/>
              </w:rPr>
              <w:t>31,015)</w:t>
            </w:r>
          </w:p>
        </w:tc>
        <w:tc>
          <w:tcPr>
            <w:tcW w:w="1542" w:type="dxa"/>
          </w:tcPr>
          <w:p w14:paraId="6C5784C1" w14:textId="77777777" w:rsidR="00E77F02" w:rsidRDefault="00E77F02" w:rsidP="00A52982">
            <w:pPr>
              <w:rPr>
                <w:rFonts w:ascii="Times New Roman" w:hAnsi="Times New Roman"/>
              </w:rPr>
            </w:pPr>
            <w:r>
              <w:rPr>
                <w:rFonts w:ascii="Times New Roman" w:hAnsi="Times New Roman"/>
              </w:rPr>
              <w:t xml:space="preserve">  </w:t>
            </w:r>
          </w:p>
          <w:p w14:paraId="185F304C" w14:textId="5A5476B4" w:rsidR="00000241" w:rsidRPr="009839F7" w:rsidRDefault="00E77F02" w:rsidP="00A52982">
            <w:pPr>
              <w:rPr>
                <w:rFonts w:ascii="Times New Roman" w:hAnsi="Times New Roman"/>
              </w:rPr>
            </w:pPr>
            <w:r>
              <w:rPr>
                <w:rFonts w:ascii="Times New Roman" w:hAnsi="Times New Roman"/>
              </w:rPr>
              <w:t xml:space="preserve">   </w:t>
            </w:r>
            <w:r w:rsidR="00B43553">
              <w:rPr>
                <w:rFonts w:ascii="Times New Roman" w:hAnsi="Times New Roman"/>
              </w:rPr>
              <w:t>N=</w:t>
            </w:r>
            <w:r>
              <w:rPr>
                <w:rFonts w:ascii="Times New Roman" w:hAnsi="Times New Roman"/>
              </w:rPr>
              <w:t xml:space="preserve"> </w:t>
            </w:r>
            <w:r w:rsidRPr="009839F7">
              <w:rPr>
                <w:rFonts w:ascii="Times New Roman" w:hAnsi="Times New Roman"/>
              </w:rPr>
              <w:t>606,440</w:t>
            </w:r>
          </w:p>
        </w:tc>
      </w:tr>
      <w:tr w:rsidR="00A52982" w:rsidRPr="00B80550" w14:paraId="631F5CC0" w14:textId="77777777" w:rsidTr="009839F7">
        <w:tc>
          <w:tcPr>
            <w:tcW w:w="15636" w:type="dxa"/>
            <w:gridSpan w:val="10"/>
          </w:tcPr>
          <w:p w14:paraId="09CEF1D0" w14:textId="76ECA963" w:rsidR="00A52982" w:rsidRPr="00A52982" w:rsidRDefault="00A52982" w:rsidP="00A52982">
            <w:pPr>
              <w:rPr>
                <w:rFonts w:ascii="Times New Roman" w:hAnsi="Times New Roman"/>
                <w:b/>
                <w:bCs/>
              </w:rPr>
            </w:pPr>
            <w:r w:rsidRPr="00A52982">
              <w:rPr>
                <w:rFonts w:ascii="Times New Roman" w:hAnsi="Times New Roman"/>
                <w:b/>
                <w:bCs/>
              </w:rPr>
              <w:t>History of comorbidities on or prior to T2DM diagnosis</w:t>
            </w:r>
          </w:p>
        </w:tc>
      </w:tr>
      <w:tr w:rsidR="00B43553" w:rsidRPr="00B80550" w14:paraId="3C846C6D" w14:textId="77777777" w:rsidTr="009839F7">
        <w:tc>
          <w:tcPr>
            <w:tcW w:w="2364" w:type="dxa"/>
          </w:tcPr>
          <w:p w14:paraId="0EFB691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Any CVD</w:t>
            </w:r>
          </w:p>
        </w:tc>
        <w:tc>
          <w:tcPr>
            <w:tcW w:w="1323" w:type="dxa"/>
          </w:tcPr>
          <w:p w14:paraId="7343212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1,684 (3)</w:t>
            </w:r>
          </w:p>
        </w:tc>
        <w:tc>
          <w:tcPr>
            <w:tcW w:w="1419" w:type="dxa"/>
          </w:tcPr>
          <w:p w14:paraId="715AC65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503 (4)</w:t>
            </w:r>
          </w:p>
        </w:tc>
        <w:tc>
          <w:tcPr>
            <w:tcW w:w="1350" w:type="dxa"/>
          </w:tcPr>
          <w:p w14:paraId="4278631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6,917 (8)</w:t>
            </w:r>
          </w:p>
        </w:tc>
        <w:tc>
          <w:tcPr>
            <w:tcW w:w="1399" w:type="dxa"/>
          </w:tcPr>
          <w:p w14:paraId="1F7ED8C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1,703 (8)</w:t>
            </w:r>
          </w:p>
        </w:tc>
        <w:tc>
          <w:tcPr>
            <w:tcW w:w="1600" w:type="dxa"/>
          </w:tcPr>
          <w:p w14:paraId="604E24B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23,813 (14)</w:t>
            </w:r>
          </w:p>
        </w:tc>
        <w:tc>
          <w:tcPr>
            <w:tcW w:w="1516" w:type="dxa"/>
          </w:tcPr>
          <w:p w14:paraId="30E2D6E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4,693 (13)</w:t>
            </w:r>
          </w:p>
        </w:tc>
        <w:tc>
          <w:tcPr>
            <w:tcW w:w="1695" w:type="dxa"/>
          </w:tcPr>
          <w:p w14:paraId="095AF04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47,879 (23)</w:t>
            </w:r>
          </w:p>
        </w:tc>
        <w:tc>
          <w:tcPr>
            <w:tcW w:w="1428" w:type="dxa"/>
          </w:tcPr>
          <w:p w14:paraId="00C17D0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6,042 (19)</w:t>
            </w:r>
          </w:p>
        </w:tc>
        <w:tc>
          <w:tcPr>
            <w:tcW w:w="1542" w:type="dxa"/>
          </w:tcPr>
          <w:p w14:paraId="19E68B8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93,234 (15)</w:t>
            </w:r>
          </w:p>
        </w:tc>
      </w:tr>
      <w:tr w:rsidR="00B43553" w:rsidRPr="00B80550" w14:paraId="6B5ABC32" w14:textId="77777777" w:rsidTr="009839F7">
        <w:tc>
          <w:tcPr>
            <w:tcW w:w="2364" w:type="dxa"/>
          </w:tcPr>
          <w:p w14:paraId="3F406C8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ASCVD</w:t>
            </w:r>
          </w:p>
        </w:tc>
        <w:tc>
          <w:tcPr>
            <w:tcW w:w="1323" w:type="dxa"/>
          </w:tcPr>
          <w:p w14:paraId="2646274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1,440 (3)</w:t>
            </w:r>
          </w:p>
        </w:tc>
        <w:tc>
          <w:tcPr>
            <w:tcW w:w="1419" w:type="dxa"/>
          </w:tcPr>
          <w:p w14:paraId="6C5E2AC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319 (2)</w:t>
            </w:r>
          </w:p>
        </w:tc>
        <w:tc>
          <w:tcPr>
            <w:tcW w:w="1350" w:type="dxa"/>
          </w:tcPr>
          <w:p w14:paraId="739C1FE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6,081 (7)</w:t>
            </w:r>
          </w:p>
        </w:tc>
        <w:tc>
          <w:tcPr>
            <w:tcW w:w="1399" w:type="dxa"/>
          </w:tcPr>
          <w:p w14:paraId="47800A3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1,212 (6)</w:t>
            </w:r>
          </w:p>
        </w:tc>
        <w:tc>
          <w:tcPr>
            <w:tcW w:w="1600" w:type="dxa"/>
          </w:tcPr>
          <w:p w14:paraId="161526E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21,729 (13)</w:t>
            </w:r>
          </w:p>
        </w:tc>
        <w:tc>
          <w:tcPr>
            <w:tcW w:w="1516" w:type="dxa"/>
          </w:tcPr>
          <w:p w14:paraId="4482C2A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3,731 (10)</w:t>
            </w:r>
          </w:p>
        </w:tc>
        <w:tc>
          <w:tcPr>
            <w:tcW w:w="1695" w:type="dxa"/>
          </w:tcPr>
          <w:p w14:paraId="6772BD8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44,063 (21)</w:t>
            </w:r>
          </w:p>
        </w:tc>
        <w:tc>
          <w:tcPr>
            <w:tcW w:w="1428" w:type="dxa"/>
          </w:tcPr>
          <w:p w14:paraId="37DF13E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5,149 (17)</w:t>
            </w:r>
          </w:p>
        </w:tc>
        <w:tc>
          <w:tcPr>
            <w:tcW w:w="1542" w:type="dxa"/>
          </w:tcPr>
          <w:p w14:paraId="040C6A6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83,724 (14)</w:t>
            </w:r>
          </w:p>
        </w:tc>
      </w:tr>
      <w:tr w:rsidR="00B43553" w:rsidRPr="00B80550" w14:paraId="03258C6F" w14:textId="77777777" w:rsidTr="009839F7">
        <w:tc>
          <w:tcPr>
            <w:tcW w:w="2364" w:type="dxa"/>
          </w:tcPr>
          <w:p w14:paraId="12F2AEA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MACE-3</w:t>
            </w:r>
          </w:p>
        </w:tc>
        <w:tc>
          <w:tcPr>
            <w:tcW w:w="1323" w:type="dxa"/>
          </w:tcPr>
          <w:p w14:paraId="663CAB0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589 (1)</w:t>
            </w:r>
          </w:p>
        </w:tc>
        <w:tc>
          <w:tcPr>
            <w:tcW w:w="1419" w:type="dxa"/>
          </w:tcPr>
          <w:p w14:paraId="40791E4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302 (2)</w:t>
            </w:r>
          </w:p>
        </w:tc>
        <w:tc>
          <w:tcPr>
            <w:tcW w:w="1350" w:type="dxa"/>
          </w:tcPr>
          <w:p w14:paraId="018C781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2,491 (3)</w:t>
            </w:r>
          </w:p>
        </w:tc>
        <w:tc>
          <w:tcPr>
            <w:tcW w:w="1399" w:type="dxa"/>
          </w:tcPr>
          <w:p w14:paraId="04E8F25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940 (4)</w:t>
            </w:r>
          </w:p>
        </w:tc>
        <w:tc>
          <w:tcPr>
            <w:tcW w:w="1600" w:type="dxa"/>
          </w:tcPr>
          <w:p w14:paraId="77A4B19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7,920 (5)</w:t>
            </w:r>
          </w:p>
        </w:tc>
        <w:tc>
          <w:tcPr>
            <w:tcW w:w="1516" w:type="dxa"/>
          </w:tcPr>
          <w:p w14:paraId="043ED57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2,320 (7)</w:t>
            </w:r>
          </w:p>
        </w:tc>
        <w:tc>
          <w:tcPr>
            <w:tcW w:w="1695" w:type="dxa"/>
          </w:tcPr>
          <w:p w14:paraId="799039B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14,865 (7)</w:t>
            </w:r>
          </w:p>
        </w:tc>
        <w:tc>
          <w:tcPr>
            <w:tcW w:w="1428" w:type="dxa"/>
          </w:tcPr>
          <w:p w14:paraId="2D038C4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2,674 (9)</w:t>
            </w:r>
          </w:p>
        </w:tc>
        <w:tc>
          <w:tcPr>
            <w:tcW w:w="1542" w:type="dxa"/>
          </w:tcPr>
          <w:p w14:paraId="7C2A705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32,101 (5)</w:t>
            </w:r>
          </w:p>
        </w:tc>
      </w:tr>
      <w:tr w:rsidR="00B43553" w:rsidRPr="00B80550" w14:paraId="4E3798C4" w14:textId="77777777" w:rsidTr="009839F7">
        <w:tc>
          <w:tcPr>
            <w:tcW w:w="2364" w:type="dxa"/>
          </w:tcPr>
          <w:p w14:paraId="5289407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Heart Failure</w:t>
            </w:r>
          </w:p>
        </w:tc>
        <w:tc>
          <w:tcPr>
            <w:tcW w:w="1323" w:type="dxa"/>
          </w:tcPr>
          <w:p w14:paraId="042D296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278 (1)</w:t>
            </w:r>
          </w:p>
        </w:tc>
        <w:tc>
          <w:tcPr>
            <w:tcW w:w="1419" w:type="dxa"/>
          </w:tcPr>
          <w:p w14:paraId="539A3CA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225 (2)</w:t>
            </w:r>
          </w:p>
        </w:tc>
        <w:tc>
          <w:tcPr>
            <w:tcW w:w="1350" w:type="dxa"/>
          </w:tcPr>
          <w:p w14:paraId="5F1552D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1,135 (1)</w:t>
            </w:r>
          </w:p>
        </w:tc>
        <w:tc>
          <w:tcPr>
            <w:tcW w:w="1399" w:type="dxa"/>
          </w:tcPr>
          <w:p w14:paraId="501703B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616 (3)</w:t>
            </w:r>
          </w:p>
        </w:tc>
        <w:tc>
          <w:tcPr>
            <w:tcW w:w="1600" w:type="dxa"/>
          </w:tcPr>
          <w:p w14:paraId="1DF5D9D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3,474 (2)</w:t>
            </w:r>
          </w:p>
        </w:tc>
        <w:tc>
          <w:tcPr>
            <w:tcW w:w="1516" w:type="dxa"/>
          </w:tcPr>
          <w:p w14:paraId="7BB2276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1,366 (4)</w:t>
            </w:r>
          </w:p>
        </w:tc>
        <w:tc>
          <w:tcPr>
            <w:tcW w:w="1695" w:type="dxa"/>
          </w:tcPr>
          <w:p w14:paraId="7C9F6E2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7,313 (4)</w:t>
            </w:r>
          </w:p>
        </w:tc>
        <w:tc>
          <w:tcPr>
            <w:tcW w:w="1428" w:type="dxa"/>
          </w:tcPr>
          <w:p w14:paraId="0B514A8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1,547 (5)</w:t>
            </w:r>
          </w:p>
        </w:tc>
        <w:tc>
          <w:tcPr>
            <w:tcW w:w="1542" w:type="dxa"/>
          </w:tcPr>
          <w:p w14:paraId="48A3C7D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15,954 (3)</w:t>
            </w:r>
          </w:p>
        </w:tc>
      </w:tr>
      <w:tr w:rsidR="00B43553" w:rsidRPr="00B80550" w14:paraId="15EB3A4D" w14:textId="77777777" w:rsidTr="009839F7">
        <w:tc>
          <w:tcPr>
            <w:tcW w:w="2364" w:type="dxa"/>
          </w:tcPr>
          <w:p w14:paraId="45EC807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Myocardial Infarction</w:t>
            </w:r>
          </w:p>
        </w:tc>
        <w:tc>
          <w:tcPr>
            <w:tcW w:w="1323" w:type="dxa"/>
          </w:tcPr>
          <w:p w14:paraId="16CCA2F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201 (0)</w:t>
            </w:r>
          </w:p>
        </w:tc>
        <w:tc>
          <w:tcPr>
            <w:tcW w:w="1419" w:type="dxa"/>
          </w:tcPr>
          <w:p w14:paraId="4395929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48 (0)</w:t>
            </w:r>
          </w:p>
        </w:tc>
        <w:tc>
          <w:tcPr>
            <w:tcW w:w="1350" w:type="dxa"/>
          </w:tcPr>
          <w:p w14:paraId="5C2553B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998 (1)</w:t>
            </w:r>
          </w:p>
        </w:tc>
        <w:tc>
          <w:tcPr>
            <w:tcW w:w="1399" w:type="dxa"/>
          </w:tcPr>
          <w:p w14:paraId="1F0886E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183 (1)</w:t>
            </w:r>
          </w:p>
        </w:tc>
        <w:tc>
          <w:tcPr>
            <w:tcW w:w="1600" w:type="dxa"/>
          </w:tcPr>
          <w:p w14:paraId="252CA22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3,387 (2)</w:t>
            </w:r>
          </w:p>
        </w:tc>
        <w:tc>
          <w:tcPr>
            <w:tcW w:w="1516" w:type="dxa"/>
          </w:tcPr>
          <w:p w14:paraId="3C54FE7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503 (1)</w:t>
            </w:r>
          </w:p>
        </w:tc>
        <w:tc>
          <w:tcPr>
            <w:tcW w:w="1695" w:type="dxa"/>
          </w:tcPr>
          <w:p w14:paraId="23B30EB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5,854 (3)</w:t>
            </w:r>
          </w:p>
        </w:tc>
        <w:tc>
          <w:tcPr>
            <w:tcW w:w="1428" w:type="dxa"/>
          </w:tcPr>
          <w:p w14:paraId="274798F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632 (2)</w:t>
            </w:r>
          </w:p>
        </w:tc>
        <w:tc>
          <w:tcPr>
            <w:tcW w:w="1542" w:type="dxa"/>
          </w:tcPr>
          <w:p w14:paraId="00C4B89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11,806 (2)</w:t>
            </w:r>
          </w:p>
        </w:tc>
      </w:tr>
      <w:tr w:rsidR="00B43553" w:rsidRPr="00B80550" w14:paraId="0F01AD70" w14:textId="77777777" w:rsidTr="009839F7">
        <w:tc>
          <w:tcPr>
            <w:tcW w:w="2364" w:type="dxa"/>
          </w:tcPr>
          <w:p w14:paraId="7C28589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Stroke</w:t>
            </w:r>
          </w:p>
        </w:tc>
        <w:tc>
          <w:tcPr>
            <w:tcW w:w="1323" w:type="dxa"/>
          </w:tcPr>
          <w:p w14:paraId="2937880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144 (0)</w:t>
            </w:r>
          </w:p>
        </w:tc>
        <w:tc>
          <w:tcPr>
            <w:tcW w:w="1419" w:type="dxa"/>
          </w:tcPr>
          <w:p w14:paraId="5269C7B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 (0)</w:t>
            </w:r>
          </w:p>
        </w:tc>
        <w:tc>
          <w:tcPr>
            <w:tcW w:w="1350" w:type="dxa"/>
          </w:tcPr>
          <w:p w14:paraId="3F205FA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517 (1)</w:t>
            </w:r>
          </w:p>
        </w:tc>
        <w:tc>
          <w:tcPr>
            <w:tcW w:w="1399" w:type="dxa"/>
          </w:tcPr>
          <w:p w14:paraId="5803244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205 (1)</w:t>
            </w:r>
          </w:p>
        </w:tc>
        <w:tc>
          <w:tcPr>
            <w:tcW w:w="1600" w:type="dxa"/>
          </w:tcPr>
          <w:p w14:paraId="0B94572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1,638 (1)</w:t>
            </w:r>
          </w:p>
        </w:tc>
        <w:tc>
          <w:tcPr>
            <w:tcW w:w="1516" w:type="dxa"/>
          </w:tcPr>
          <w:p w14:paraId="54DFF09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626 (2)</w:t>
            </w:r>
          </w:p>
        </w:tc>
        <w:tc>
          <w:tcPr>
            <w:tcW w:w="1695" w:type="dxa"/>
          </w:tcPr>
          <w:p w14:paraId="2E1ED6D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2,879 (1)</w:t>
            </w:r>
          </w:p>
        </w:tc>
        <w:tc>
          <w:tcPr>
            <w:tcW w:w="1428" w:type="dxa"/>
          </w:tcPr>
          <w:p w14:paraId="70257A4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767 (2)</w:t>
            </w:r>
          </w:p>
        </w:tc>
        <w:tc>
          <w:tcPr>
            <w:tcW w:w="1542" w:type="dxa"/>
          </w:tcPr>
          <w:p w14:paraId="68D002A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6,827 (1)</w:t>
            </w:r>
          </w:p>
        </w:tc>
      </w:tr>
      <w:tr w:rsidR="00B43553" w:rsidRPr="00B80550" w14:paraId="235EC3CC" w14:textId="77777777" w:rsidTr="009839F7">
        <w:tc>
          <w:tcPr>
            <w:tcW w:w="2364" w:type="dxa"/>
          </w:tcPr>
          <w:p w14:paraId="4E67581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Peripheral artery disease</w:t>
            </w:r>
          </w:p>
        </w:tc>
        <w:tc>
          <w:tcPr>
            <w:tcW w:w="1323" w:type="dxa"/>
          </w:tcPr>
          <w:p w14:paraId="57E68E9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270 (1)</w:t>
            </w:r>
          </w:p>
        </w:tc>
        <w:tc>
          <w:tcPr>
            <w:tcW w:w="1419" w:type="dxa"/>
          </w:tcPr>
          <w:p w14:paraId="42F8ED5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81 (1)</w:t>
            </w:r>
          </w:p>
        </w:tc>
        <w:tc>
          <w:tcPr>
            <w:tcW w:w="1350" w:type="dxa"/>
          </w:tcPr>
          <w:p w14:paraId="62B58B6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1,118 (1)</w:t>
            </w:r>
          </w:p>
        </w:tc>
        <w:tc>
          <w:tcPr>
            <w:tcW w:w="1399" w:type="dxa"/>
          </w:tcPr>
          <w:p w14:paraId="69B0D63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219 (1)</w:t>
            </w:r>
          </w:p>
        </w:tc>
        <w:tc>
          <w:tcPr>
            <w:tcW w:w="1600" w:type="dxa"/>
          </w:tcPr>
          <w:p w14:paraId="4017BF5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4,128 (3)</w:t>
            </w:r>
          </w:p>
        </w:tc>
        <w:tc>
          <w:tcPr>
            <w:tcW w:w="1516" w:type="dxa"/>
          </w:tcPr>
          <w:p w14:paraId="6A1577D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787 (2)</w:t>
            </w:r>
          </w:p>
        </w:tc>
        <w:tc>
          <w:tcPr>
            <w:tcW w:w="1695" w:type="dxa"/>
          </w:tcPr>
          <w:p w14:paraId="54A3C5F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8,779 (4)</w:t>
            </w:r>
          </w:p>
        </w:tc>
        <w:tc>
          <w:tcPr>
            <w:tcW w:w="1428" w:type="dxa"/>
          </w:tcPr>
          <w:p w14:paraId="29EE00B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1,286 (4)</w:t>
            </w:r>
          </w:p>
        </w:tc>
        <w:tc>
          <w:tcPr>
            <w:tcW w:w="1542" w:type="dxa"/>
          </w:tcPr>
          <w:p w14:paraId="2A9EA64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16,668 (3)</w:t>
            </w:r>
          </w:p>
        </w:tc>
      </w:tr>
      <w:tr w:rsidR="00B43553" w:rsidRPr="00B80550" w14:paraId="4201E835" w14:textId="77777777" w:rsidTr="009839F7">
        <w:tc>
          <w:tcPr>
            <w:tcW w:w="2364" w:type="dxa"/>
          </w:tcPr>
          <w:p w14:paraId="058A2B3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Microvascular disease</w:t>
            </w:r>
          </w:p>
        </w:tc>
        <w:tc>
          <w:tcPr>
            <w:tcW w:w="1323" w:type="dxa"/>
          </w:tcPr>
          <w:p w14:paraId="67EC655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6,810 (14)</w:t>
            </w:r>
          </w:p>
        </w:tc>
        <w:tc>
          <w:tcPr>
            <w:tcW w:w="1419" w:type="dxa"/>
          </w:tcPr>
          <w:p w14:paraId="72F8121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1,900 (14)</w:t>
            </w:r>
          </w:p>
        </w:tc>
        <w:tc>
          <w:tcPr>
            <w:tcW w:w="1350" w:type="dxa"/>
          </w:tcPr>
          <w:p w14:paraId="31DA0C1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18,524 (22)</w:t>
            </w:r>
          </w:p>
        </w:tc>
        <w:tc>
          <w:tcPr>
            <w:tcW w:w="1399" w:type="dxa"/>
          </w:tcPr>
          <w:p w14:paraId="150F8AC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4,723 (23)</w:t>
            </w:r>
          </w:p>
        </w:tc>
        <w:tc>
          <w:tcPr>
            <w:tcW w:w="1600" w:type="dxa"/>
          </w:tcPr>
          <w:p w14:paraId="104BD0C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41,632 (25)</w:t>
            </w:r>
          </w:p>
        </w:tc>
        <w:tc>
          <w:tcPr>
            <w:tcW w:w="1516" w:type="dxa"/>
          </w:tcPr>
          <w:p w14:paraId="47945B7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10,120 (28)</w:t>
            </w:r>
          </w:p>
        </w:tc>
        <w:tc>
          <w:tcPr>
            <w:tcW w:w="1695" w:type="dxa"/>
          </w:tcPr>
          <w:p w14:paraId="2186F9B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65,945 (32)</w:t>
            </w:r>
          </w:p>
        </w:tc>
        <w:tc>
          <w:tcPr>
            <w:tcW w:w="1428" w:type="dxa"/>
          </w:tcPr>
          <w:p w14:paraId="5227C95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10,102 (33)</w:t>
            </w:r>
          </w:p>
        </w:tc>
        <w:tc>
          <w:tcPr>
            <w:tcW w:w="1542" w:type="dxa"/>
          </w:tcPr>
          <w:p w14:paraId="5B64B85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159,756 (26)</w:t>
            </w:r>
          </w:p>
        </w:tc>
      </w:tr>
      <w:tr w:rsidR="00B43553" w:rsidRPr="00B80550" w14:paraId="229AA55F" w14:textId="77777777" w:rsidTr="009839F7">
        <w:tc>
          <w:tcPr>
            <w:tcW w:w="2364" w:type="dxa"/>
          </w:tcPr>
          <w:p w14:paraId="5E360EF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C</w:t>
            </w:r>
            <w:r>
              <w:rPr>
                <w:rFonts w:ascii="Times New Roman" w:hAnsi="Times New Roman"/>
              </w:rPr>
              <w:t>KD</w:t>
            </w:r>
          </w:p>
        </w:tc>
        <w:tc>
          <w:tcPr>
            <w:tcW w:w="1323" w:type="dxa"/>
          </w:tcPr>
          <w:p w14:paraId="402982B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2,013 (4)</w:t>
            </w:r>
          </w:p>
        </w:tc>
        <w:tc>
          <w:tcPr>
            <w:tcW w:w="1419" w:type="dxa"/>
          </w:tcPr>
          <w:p w14:paraId="13891FE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775 (6)</w:t>
            </w:r>
          </w:p>
        </w:tc>
        <w:tc>
          <w:tcPr>
            <w:tcW w:w="1350" w:type="dxa"/>
          </w:tcPr>
          <w:p w14:paraId="0E9A480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7,148 (8)</w:t>
            </w:r>
          </w:p>
        </w:tc>
        <w:tc>
          <w:tcPr>
            <w:tcW w:w="1399" w:type="dxa"/>
          </w:tcPr>
          <w:p w14:paraId="4FC8E25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2,176 (10)</w:t>
            </w:r>
          </w:p>
        </w:tc>
        <w:tc>
          <w:tcPr>
            <w:tcW w:w="1600" w:type="dxa"/>
          </w:tcPr>
          <w:p w14:paraId="68A11D1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20,532 (12)</w:t>
            </w:r>
          </w:p>
        </w:tc>
        <w:tc>
          <w:tcPr>
            <w:tcW w:w="1516" w:type="dxa"/>
          </w:tcPr>
          <w:p w14:paraId="07E5FF9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5,453 (15)</w:t>
            </w:r>
          </w:p>
        </w:tc>
        <w:tc>
          <w:tcPr>
            <w:tcW w:w="1695" w:type="dxa"/>
          </w:tcPr>
          <w:p w14:paraId="1D8BA7A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45,315 (22)</w:t>
            </w:r>
          </w:p>
        </w:tc>
        <w:tc>
          <w:tcPr>
            <w:tcW w:w="1428" w:type="dxa"/>
          </w:tcPr>
          <w:p w14:paraId="11AAF94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6,924 (22)</w:t>
            </w:r>
          </w:p>
        </w:tc>
        <w:tc>
          <w:tcPr>
            <w:tcW w:w="1542" w:type="dxa"/>
          </w:tcPr>
          <w:p w14:paraId="6728C857"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90,336 (15)</w:t>
            </w:r>
          </w:p>
        </w:tc>
      </w:tr>
      <w:tr w:rsidR="00B43553" w:rsidRPr="00B80550" w14:paraId="241F77F4" w14:textId="77777777" w:rsidTr="009839F7">
        <w:tc>
          <w:tcPr>
            <w:tcW w:w="2364" w:type="dxa"/>
          </w:tcPr>
          <w:p w14:paraId="21C6F957"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Cancer</w:t>
            </w:r>
          </w:p>
        </w:tc>
        <w:tc>
          <w:tcPr>
            <w:tcW w:w="1323" w:type="dxa"/>
          </w:tcPr>
          <w:p w14:paraId="7C3D6AF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940 (2)</w:t>
            </w:r>
          </w:p>
        </w:tc>
        <w:tc>
          <w:tcPr>
            <w:tcW w:w="1419" w:type="dxa"/>
          </w:tcPr>
          <w:p w14:paraId="5B3E1A7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203 (2)</w:t>
            </w:r>
          </w:p>
        </w:tc>
        <w:tc>
          <w:tcPr>
            <w:tcW w:w="1350" w:type="dxa"/>
          </w:tcPr>
          <w:p w14:paraId="7889333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2,834 (3)</w:t>
            </w:r>
          </w:p>
        </w:tc>
        <w:tc>
          <w:tcPr>
            <w:tcW w:w="1399" w:type="dxa"/>
          </w:tcPr>
          <w:p w14:paraId="427FDBB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641 (3)</w:t>
            </w:r>
          </w:p>
        </w:tc>
        <w:tc>
          <w:tcPr>
            <w:tcW w:w="1600" w:type="dxa"/>
          </w:tcPr>
          <w:p w14:paraId="3E1BED0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8,075 (5)</w:t>
            </w:r>
          </w:p>
        </w:tc>
        <w:tc>
          <w:tcPr>
            <w:tcW w:w="1516" w:type="dxa"/>
          </w:tcPr>
          <w:p w14:paraId="50618D5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1,731 (5)</w:t>
            </w:r>
          </w:p>
        </w:tc>
        <w:tc>
          <w:tcPr>
            <w:tcW w:w="1695" w:type="dxa"/>
          </w:tcPr>
          <w:p w14:paraId="49794F3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16,707 (8)</w:t>
            </w:r>
          </w:p>
        </w:tc>
        <w:tc>
          <w:tcPr>
            <w:tcW w:w="1428" w:type="dxa"/>
          </w:tcPr>
          <w:p w14:paraId="4DE041A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2,650 (9)</w:t>
            </w:r>
          </w:p>
        </w:tc>
        <w:tc>
          <w:tcPr>
            <w:tcW w:w="1542" w:type="dxa"/>
          </w:tcPr>
          <w:p w14:paraId="2F4278C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33,781 (6)</w:t>
            </w:r>
          </w:p>
        </w:tc>
      </w:tr>
      <w:tr w:rsidR="00B43553" w:rsidRPr="00B80550" w14:paraId="1D3AD34F" w14:textId="77777777" w:rsidTr="009839F7">
        <w:tc>
          <w:tcPr>
            <w:tcW w:w="2364" w:type="dxa"/>
          </w:tcPr>
          <w:p w14:paraId="66499E6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Depression</w:t>
            </w:r>
          </w:p>
        </w:tc>
        <w:tc>
          <w:tcPr>
            <w:tcW w:w="1323" w:type="dxa"/>
          </w:tcPr>
          <w:p w14:paraId="64BD67B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15,541 (32)</w:t>
            </w:r>
          </w:p>
        </w:tc>
        <w:tc>
          <w:tcPr>
            <w:tcW w:w="1419" w:type="dxa"/>
          </w:tcPr>
          <w:p w14:paraId="51411BF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2,473 (18)</w:t>
            </w:r>
          </w:p>
        </w:tc>
        <w:tc>
          <w:tcPr>
            <w:tcW w:w="1350" w:type="dxa"/>
          </w:tcPr>
          <w:p w14:paraId="49D9D06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29,251 (34)</w:t>
            </w:r>
          </w:p>
        </w:tc>
        <w:tc>
          <w:tcPr>
            <w:tcW w:w="1399" w:type="dxa"/>
          </w:tcPr>
          <w:p w14:paraId="441DEAA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4,315 (21)</w:t>
            </w:r>
          </w:p>
        </w:tc>
        <w:tc>
          <w:tcPr>
            <w:tcW w:w="1600" w:type="dxa"/>
          </w:tcPr>
          <w:p w14:paraId="4AC092B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54,072 (33)</w:t>
            </w:r>
          </w:p>
        </w:tc>
        <w:tc>
          <w:tcPr>
            <w:tcW w:w="1516" w:type="dxa"/>
          </w:tcPr>
          <w:p w14:paraId="58CA36B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7,405 (21)</w:t>
            </w:r>
          </w:p>
        </w:tc>
        <w:tc>
          <w:tcPr>
            <w:tcW w:w="1695" w:type="dxa"/>
          </w:tcPr>
          <w:p w14:paraId="60A23DC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58,252 (28)</w:t>
            </w:r>
          </w:p>
        </w:tc>
        <w:tc>
          <w:tcPr>
            <w:tcW w:w="1428" w:type="dxa"/>
          </w:tcPr>
          <w:p w14:paraId="4B29150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5,107 (16)</w:t>
            </w:r>
          </w:p>
        </w:tc>
        <w:tc>
          <w:tcPr>
            <w:tcW w:w="1542" w:type="dxa"/>
          </w:tcPr>
          <w:p w14:paraId="02193CB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176,416 (29)</w:t>
            </w:r>
          </w:p>
        </w:tc>
      </w:tr>
      <w:tr w:rsidR="00B43553" w:rsidRPr="00B80550" w14:paraId="075F54BC" w14:textId="77777777" w:rsidTr="009839F7">
        <w:tc>
          <w:tcPr>
            <w:tcW w:w="2364" w:type="dxa"/>
          </w:tcPr>
          <w:p w14:paraId="74C9323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 xml:space="preserve">Hypertension </w:t>
            </w:r>
          </w:p>
        </w:tc>
        <w:tc>
          <w:tcPr>
            <w:tcW w:w="1323" w:type="dxa"/>
          </w:tcPr>
          <w:p w14:paraId="2DF9A50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19,330 (40)</w:t>
            </w:r>
          </w:p>
        </w:tc>
        <w:tc>
          <w:tcPr>
            <w:tcW w:w="1419" w:type="dxa"/>
          </w:tcPr>
          <w:p w14:paraId="5D3D989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6,499 (48)</w:t>
            </w:r>
          </w:p>
        </w:tc>
        <w:tc>
          <w:tcPr>
            <w:tcW w:w="1350" w:type="dxa"/>
          </w:tcPr>
          <w:p w14:paraId="1F14EEB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51,363 (60)</w:t>
            </w:r>
          </w:p>
        </w:tc>
        <w:tc>
          <w:tcPr>
            <w:tcW w:w="1399" w:type="dxa"/>
          </w:tcPr>
          <w:p w14:paraId="0117C6D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14,568 (70)</w:t>
            </w:r>
          </w:p>
        </w:tc>
        <w:tc>
          <w:tcPr>
            <w:tcW w:w="1600" w:type="dxa"/>
          </w:tcPr>
          <w:p w14:paraId="0833FB7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117,177 (71)</w:t>
            </w:r>
          </w:p>
        </w:tc>
        <w:tc>
          <w:tcPr>
            <w:tcW w:w="1516" w:type="dxa"/>
          </w:tcPr>
          <w:p w14:paraId="4D42405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28,438 (80)</w:t>
            </w:r>
          </w:p>
        </w:tc>
        <w:tc>
          <w:tcPr>
            <w:tcW w:w="1695" w:type="dxa"/>
          </w:tcPr>
          <w:p w14:paraId="01AB65F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162,916 (79)</w:t>
            </w:r>
          </w:p>
        </w:tc>
        <w:tc>
          <w:tcPr>
            <w:tcW w:w="1428" w:type="dxa"/>
          </w:tcPr>
          <w:p w14:paraId="2772BB5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26,527 (86)</w:t>
            </w:r>
          </w:p>
        </w:tc>
        <w:tc>
          <w:tcPr>
            <w:tcW w:w="1542" w:type="dxa"/>
          </w:tcPr>
          <w:p w14:paraId="778A154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426,818 (70)</w:t>
            </w:r>
          </w:p>
        </w:tc>
      </w:tr>
      <w:tr w:rsidR="00B43553" w:rsidRPr="00B80550" w14:paraId="44920456" w14:textId="77777777" w:rsidTr="009839F7">
        <w:tc>
          <w:tcPr>
            <w:tcW w:w="2364" w:type="dxa"/>
          </w:tcPr>
          <w:p w14:paraId="6F42613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Dyslipidaemia</w:t>
            </w:r>
          </w:p>
        </w:tc>
        <w:tc>
          <w:tcPr>
            <w:tcW w:w="1323" w:type="dxa"/>
          </w:tcPr>
          <w:p w14:paraId="5DFE010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13,855 (29)</w:t>
            </w:r>
          </w:p>
        </w:tc>
        <w:tc>
          <w:tcPr>
            <w:tcW w:w="1419" w:type="dxa"/>
          </w:tcPr>
          <w:p w14:paraId="747B379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2,895 (21)</w:t>
            </w:r>
          </w:p>
        </w:tc>
        <w:tc>
          <w:tcPr>
            <w:tcW w:w="1350" w:type="dxa"/>
          </w:tcPr>
          <w:p w14:paraId="360FD2C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43,655 (51)</w:t>
            </w:r>
          </w:p>
        </w:tc>
        <w:tc>
          <w:tcPr>
            <w:tcW w:w="1399" w:type="dxa"/>
          </w:tcPr>
          <w:p w14:paraId="1816D89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8,498 (41)</w:t>
            </w:r>
          </w:p>
        </w:tc>
        <w:tc>
          <w:tcPr>
            <w:tcW w:w="1600" w:type="dxa"/>
          </w:tcPr>
          <w:p w14:paraId="3F7F013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104,331 (63)</w:t>
            </w:r>
          </w:p>
        </w:tc>
        <w:tc>
          <w:tcPr>
            <w:tcW w:w="1516" w:type="dxa"/>
          </w:tcPr>
          <w:p w14:paraId="065DE92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19,312 (54)</w:t>
            </w:r>
          </w:p>
        </w:tc>
        <w:tc>
          <w:tcPr>
            <w:tcW w:w="1695" w:type="dxa"/>
          </w:tcPr>
          <w:p w14:paraId="5BC65F0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146,395 (71)</w:t>
            </w:r>
          </w:p>
        </w:tc>
        <w:tc>
          <w:tcPr>
            <w:tcW w:w="1428" w:type="dxa"/>
          </w:tcPr>
          <w:p w14:paraId="64384B8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19,677 (63)</w:t>
            </w:r>
          </w:p>
        </w:tc>
        <w:tc>
          <w:tcPr>
            <w:tcW w:w="1542" w:type="dxa"/>
          </w:tcPr>
          <w:p w14:paraId="5EB799B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358,618 (59)</w:t>
            </w:r>
          </w:p>
        </w:tc>
      </w:tr>
      <w:tr w:rsidR="00B43553" w:rsidRPr="00B80550" w14:paraId="110C1A9D" w14:textId="77777777" w:rsidTr="009839F7">
        <w:tc>
          <w:tcPr>
            <w:tcW w:w="2364" w:type="dxa"/>
          </w:tcPr>
          <w:p w14:paraId="30BD29D0" w14:textId="1960592D" w:rsidR="00A52982" w:rsidRPr="00B80550" w:rsidRDefault="00773AB8">
            <w:pPr>
              <w:rPr>
                <w:rFonts w:ascii="Times New Roman" w:hAnsi="Times New Roman"/>
                <w:color w:val="1C1D1E"/>
                <w:sz w:val="24"/>
                <w:szCs w:val="24"/>
                <w:shd w:val="clear" w:color="auto" w:fill="FFFFFF"/>
                <w:vertAlign w:val="superscript"/>
              </w:rPr>
            </w:pPr>
            <w:r>
              <w:rPr>
                <w:rFonts w:ascii="Times New Roman" w:hAnsi="Times New Roman"/>
              </w:rPr>
              <w:t>Multimorbidity</w:t>
            </w:r>
          </w:p>
        </w:tc>
        <w:tc>
          <w:tcPr>
            <w:tcW w:w="1323" w:type="dxa"/>
          </w:tcPr>
          <w:p w14:paraId="069977F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5,320 (11)</w:t>
            </w:r>
          </w:p>
        </w:tc>
        <w:tc>
          <w:tcPr>
            <w:tcW w:w="1419" w:type="dxa"/>
          </w:tcPr>
          <w:p w14:paraId="489C3557"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1,538 (11)</w:t>
            </w:r>
          </w:p>
        </w:tc>
        <w:tc>
          <w:tcPr>
            <w:tcW w:w="1350" w:type="dxa"/>
          </w:tcPr>
          <w:p w14:paraId="2BB7390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14,378 (17)</w:t>
            </w:r>
          </w:p>
        </w:tc>
        <w:tc>
          <w:tcPr>
            <w:tcW w:w="1399" w:type="dxa"/>
          </w:tcPr>
          <w:p w14:paraId="2F14778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3,629 (17)</w:t>
            </w:r>
          </w:p>
        </w:tc>
        <w:tc>
          <w:tcPr>
            <w:tcW w:w="1600" w:type="dxa"/>
          </w:tcPr>
          <w:p w14:paraId="3F3A145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32,547 (20)</w:t>
            </w:r>
          </w:p>
        </w:tc>
        <w:tc>
          <w:tcPr>
            <w:tcW w:w="1516" w:type="dxa"/>
          </w:tcPr>
          <w:p w14:paraId="322A2997"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7,221 (20)</w:t>
            </w:r>
          </w:p>
        </w:tc>
        <w:tc>
          <w:tcPr>
            <w:tcW w:w="1695" w:type="dxa"/>
          </w:tcPr>
          <w:p w14:paraId="168A483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50,182 (24)</w:t>
            </w:r>
          </w:p>
        </w:tc>
        <w:tc>
          <w:tcPr>
            <w:tcW w:w="1428" w:type="dxa"/>
          </w:tcPr>
          <w:p w14:paraId="520249D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7,158 (23)</w:t>
            </w:r>
          </w:p>
        </w:tc>
        <w:tc>
          <w:tcPr>
            <w:tcW w:w="1542" w:type="dxa"/>
          </w:tcPr>
          <w:p w14:paraId="3CD6A1D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121,973 (20)</w:t>
            </w:r>
          </w:p>
        </w:tc>
      </w:tr>
      <w:tr w:rsidR="00A52982" w:rsidRPr="00B80550" w14:paraId="65C408ED" w14:textId="77777777" w:rsidTr="009839F7">
        <w:tc>
          <w:tcPr>
            <w:tcW w:w="15636" w:type="dxa"/>
            <w:gridSpan w:val="10"/>
          </w:tcPr>
          <w:p w14:paraId="5451EB7D" w14:textId="74BABBF0" w:rsidR="00A52982" w:rsidRPr="00A52982" w:rsidRDefault="00A52982" w:rsidP="00A52982">
            <w:pPr>
              <w:rPr>
                <w:rFonts w:ascii="Times New Roman" w:hAnsi="Times New Roman"/>
                <w:b/>
                <w:bCs/>
              </w:rPr>
            </w:pPr>
            <w:r w:rsidRPr="00A52982">
              <w:rPr>
                <w:rFonts w:ascii="Times New Roman" w:hAnsi="Times New Roman"/>
                <w:b/>
                <w:bCs/>
              </w:rPr>
              <w:t>Use of medications any time during follow-up</w:t>
            </w:r>
          </w:p>
        </w:tc>
      </w:tr>
      <w:tr w:rsidR="00B43553" w:rsidRPr="00B80550" w14:paraId="6A4FE4AA" w14:textId="77777777" w:rsidTr="009839F7">
        <w:tc>
          <w:tcPr>
            <w:tcW w:w="2364" w:type="dxa"/>
          </w:tcPr>
          <w:p w14:paraId="6032104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Metformin</w:t>
            </w:r>
          </w:p>
        </w:tc>
        <w:tc>
          <w:tcPr>
            <w:tcW w:w="1323" w:type="dxa"/>
          </w:tcPr>
          <w:p w14:paraId="651C2CA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30,623 (64)</w:t>
            </w:r>
          </w:p>
        </w:tc>
        <w:tc>
          <w:tcPr>
            <w:tcW w:w="1419" w:type="dxa"/>
          </w:tcPr>
          <w:p w14:paraId="04E9BDF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8,869 (66)</w:t>
            </w:r>
          </w:p>
        </w:tc>
        <w:tc>
          <w:tcPr>
            <w:tcW w:w="1350" w:type="dxa"/>
          </w:tcPr>
          <w:p w14:paraId="16286DA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62,457 (73)</w:t>
            </w:r>
          </w:p>
        </w:tc>
        <w:tc>
          <w:tcPr>
            <w:tcW w:w="1399" w:type="dxa"/>
          </w:tcPr>
          <w:p w14:paraId="2803E58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14,867 (71)</w:t>
            </w:r>
          </w:p>
        </w:tc>
        <w:tc>
          <w:tcPr>
            <w:tcW w:w="1600" w:type="dxa"/>
          </w:tcPr>
          <w:p w14:paraId="388A476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117,727 (71)</w:t>
            </w:r>
          </w:p>
        </w:tc>
        <w:tc>
          <w:tcPr>
            <w:tcW w:w="1516" w:type="dxa"/>
          </w:tcPr>
          <w:p w14:paraId="2BE2644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24,460 (69)</w:t>
            </w:r>
          </w:p>
        </w:tc>
        <w:tc>
          <w:tcPr>
            <w:tcW w:w="1695" w:type="dxa"/>
          </w:tcPr>
          <w:p w14:paraId="272DEF8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132,604 (64)</w:t>
            </w:r>
          </w:p>
        </w:tc>
        <w:tc>
          <w:tcPr>
            <w:tcW w:w="1428" w:type="dxa"/>
          </w:tcPr>
          <w:p w14:paraId="284AF1E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18,821 (61)</w:t>
            </w:r>
          </w:p>
        </w:tc>
        <w:tc>
          <w:tcPr>
            <w:tcW w:w="1542" w:type="dxa"/>
          </w:tcPr>
          <w:p w14:paraId="5E2FC97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410,428 (68)</w:t>
            </w:r>
          </w:p>
        </w:tc>
      </w:tr>
      <w:tr w:rsidR="00B43553" w:rsidRPr="00B80550" w14:paraId="00D22E2C" w14:textId="77777777" w:rsidTr="009839F7">
        <w:tc>
          <w:tcPr>
            <w:tcW w:w="2364" w:type="dxa"/>
          </w:tcPr>
          <w:p w14:paraId="16044E3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Insulin</w:t>
            </w:r>
          </w:p>
        </w:tc>
        <w:tc>
          <w:tcPr>
            <w:tcW w:w="1323" w:type="dxa"/>
          </w:tcPr>
          <w:p w14:paraId="10219EB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10,583 (22)</w:t>
            </w:r>
          </w:p>
        </w:tc>
        <w:tc>
          <w:tcPr>
            <w:tcW w:w="1419" w:type="dxa"/>
          </w:tcPr>
          <w:p w14:paraId="74D1E20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3,692 (27)</w:t>
            </w:r>
          </w:p>
        </w:tc>
        <w:tc>
          <w:tcPr>
            <w:tcW w:w="1350" w:type="dxa"/>
          </w:tcPr>
          <w:p w14:paraId="32D874A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18,925 (22)</w:t>
            </w:r>
          </w:p>
        </w:tc>
        <w:tc>
          <w:tcPr>
            <w:tcW w:w="1399" w:type="dxa"/>
          </w:tcPr>
          <w:p w14:paraId="34FF929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5,116 (24)</w:t>
            </w:r>
          </w:p>
        </w:tc>
        <w:tc>
          <w:tcPr>
            <w:tcW w:w="1600" w:type="dxa"/>
          </w:tcPr>
          <w:p w14:paraId="4BA8857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34,196 (21)</w:t>
            </w:r>
          </w:p>
        </w:tc>
        <w:tc>
          <w:tcPr>
            <w:tcW w:w="1516" w:type="dxa"/>
          </w:tcPr>
          <w:p w14:paraId="1B15572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8,152 (23)</w:t>
            </w:r>
          </w:p>
        </w:tc>
        <w:tc>
          <w:tcPr>
            <w:tcW w:w="1695" w:type="dxa"/>
          </w:tcPr>
          <w:p w14:paraId="1CBCADF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40,294 (20)</w:t>
            </w:r>
          </w:p>
        </w:tc>
        <w:tc>
          <w:tcPr>
            <w:tcW w:w="1428" w:type="dxa"/>
          </w:tcPr>
          <w:p w14:paraId="0D6989F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6,548 (21)</w:t>
            </w:r>
          </w:p>
        </w:tc>
        <w:tc>
          <w:tcPr>
            <w:tcW w:w="1542" w:type="dxa"/>
          </w:tcPr>
          <w:p w14:paraId="24DE579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127,506 (21)</w:t>
            </w:r>
          </w:p>
        </w:tc>
      </w:tr>
      <w:tr w:rsidR="00B43553" w:rsidRPr="00B80550" w14:paraId="4D7F9021" w14:textId="77777777" w:rsidTr="009839F7">
        <w:tc>
          <w:tcPr>
            <w:tcW w:w="2364" w:type="dxa"/>
          </w:tcPr>
          <w:p w14:paraId="1A41EEF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Sulfonylurea</w:t>
            </w:r>
          </w:p>
        </w:tc>
        <w:tc>
          <w:tcPr>
            <w:tcW w:w="1323" w:type="dxa"/>
          </w:tcPr>
          <w:p w14:paraId="2DD5B10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12,231 (25)</w:t>
            </w:r>
          </w:p>
        </w:tc>
        <w:tc>
          <w:tcPr>
            <w:tcW w:w="1419" w:type="dxa"/>
          </w:tcPr>
          <w:p w14:paraId="79F54D0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3,619 (27)</w:t>
            </w:r>
          </w:p>
        </w:tc>
        <w:tc>
          <w:tcPr>
            <w:tcW w:w="1350" w:type="dxa"/>
          </w:tcPr>
          <w:p w14:paraId="52981C0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26,853 (31)</w:t>
            </w:r>
          </w:p>
        </w:tc>
        <w:tc>
          <w:tcPr>
            <w:tcW w:w="1399" w:type="dxa"/>
          </w:tcPr>
          <w:p w14:paraId="3078B56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6,520 (31)</w:t>
            </w:r>
          </w:p>
        </w:tc>
        <w:tc>
          <w:tcPr>
            <w:tcW w:w="1600" w:type="dxa"/>
          </w:tcPr>
          <w:p w14:paraId="21D4F1D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51,707 (31)</w:t>
            </w:r>
          </w:p>
        </w:tc>
        <w:tc>
          <w:tcPr>
            <w:tcW w:w="1516" w:type="dxa"/>
          </w:tcPr>
          <w:p w14:paraId="014F67E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10,939 (31)</w:t>
            </w:r>
          </w:p>
        </w:tc>
        <w:tc>
          <w:tcPr>
            <w:tcW w:w="1695" w:type="dxa"/>
          </w:tcPr>
          <w:p w14:paraId="5E51E0B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68,387 (33)</w:t>
            </w:r>
          </w:p>
        </w:tc>
        <w:tc>
          <w:tcPr>
            <w:tcW w:w="1428" w:type="dxa"/>
          </w:tcPr>
          <w:p w14:paraId="062761A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10,109 (33)</w:t>
            </w:r>
          </w:p>
        </w:tc>
        <w:tc>
          <w:tcPr>
            <w:tcW w:w="1542" w:type="dxa"/>
          </w:tcPr>
          <w:p w14:paraId="2FD9B19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190,365 (31)</w:t>
            </w:r>
          </w:p>
        </w:tc>
      </w:tr>
      <w:tr w:rsidR="00B43553" w:rsidRPr="00B80550" w14:paraId="2D3ED191" w14:textId="77777777" w:rsidTr="009839F7">
        <w:tc>
          <w:tcPr>
            <w:tcW w:w="2364" w:type="dxa"/>
          </w:tcPr>
          <w:p w14:paraId="31C90F64"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GLP-1RA</w:t>
            </w:r>
          </w:p>
        </w:tc>
        <w:tc>
          <w:tcPr>
            <w:tcW w:w="1323" w:type="dxa"/>
          </w:tcPr>
          <w:p w14:paraId="4BCA407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6,905 (14)</w:t>
            </w:r>
          </w:p>
        </w:tc>
        <w:tc>
          <w:tcPr>
            <w:tcW w:w="1419" w:type="dxa"/>
          </w:tcPr>
          <w:p w14:paraId="2918651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1,452 (11)</w:t>
            </w:r>
          </w:p>
        </w:tc>
        <w:tc>
          <w:tcPr>
            <w:tcW w:w="1350" w:type="dxa"/>
          </w:tcPr>
          <w:p w14:paraId="27EAAB8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12,796 (15)</w:t>
            </w:r>
          </w:p>
        </w:tc>
        <w:tc>
          <w:tcPr>
            <w:tcW w:w="1399" w:type="dxa"/>
          </w:tcPr>
          <w:p w14:paraId="70C305C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2,147 (10)</w:t>
            </w:r>
          </w:p>
        </w:tc>
        <w:tc>
          <w:tcPr>
            <w:tcW w:w="1600" w:type="dxa"/>
          </w:tcPr>
          <w:p w14:paraId="04C2665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18,925 (11)</w:t>
            </w:r>
          </w:p>
        </w:tc>
        <w:tc>
          <w:tcPr>
            <w:tcW w:w="1516" w:type="dxa"/>
          </w:tcPr>
          <w:p w14:paraId="30DBC0A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2,627 (7)</w:t>
            </w:r>
          </w:p>
        </w:tc>
        <w:tc>
          <w:tcPr>
            <w:tcW w:w="1695" w:type="dxa"/>
          </w:tcPr>
          <w:p w14:paraId="797A022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13,879 (7)</w:t>
            </w:r>
          </w:p>
        </w:tc>
        <w:tc>
          <w:tcPr>
            <w:tcW w:w="1428" w:type="dxa"/>
          </w:tcPr>
          <w:p w14:paraId="58B29E2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1,280 (4)</w:t>
            </w:r>
          </w:p>
        </w:tc>
        <w:tc>
          <w:tcPr>
            <w:tcW w:w="1542" w:type="dxa"/>
          </w:tcPr>
          <w:p w14:paraId="576A8A0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60,011 (10)</w:t>
            </w:r>
          </w:p>
        </w:tc>
      </w:tr>
      <w:tr w:rsidR="00B43553" w:rsidRPr="00B80550" w14:paraId="715446AE" w14:textId="77777777" w:rsidTr="009839F7">
        <w:tc>
          <w:tcPr>
            <w:tcW w:w="2364" w:type="dxa"/>
          </w:tcPr>
          <w:p w14:paraId="5DFA6E0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DPP-4i</w:t>
            </w:r>
          </w:p>
        </w:tc>
        <w:tc>
          <w:tcPr>
            <w:tcW w:w="1323" w:type="dxa"/>
          </w:tcPr>
          <w:p w14:paraId="471B25F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6,965 (14)</w:t>
            </w:r>
          </w:p>
        </w:tc>
        <w:tc>
          <w:tcPr>
            <w:tcW w:w="1419" w:type="dxa"/>
          </w:tcPr>
          <w:p w14:paraId="778B6E8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1,946 (14)</w:t>
            </w:r>
          </w:p>
        </w:tc>
        <w:tc>
          <w:tcPr>
            <w:tcW w:w="1350" w:type="dxa"/>
          </w:tcPr>
          <w:p w14:paraId="3B1C4B6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16,756 (19)</w:t>
            </w:r>
          </w:p>
        </w:tc>
        <w:tc>
          <w:tcPr>
            <w:tcW w:w="1399" w:type="dxa"/>
          </w:tcPr>
          <w:p w14:paraId="4785426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4,019 (19)</w:t>
            </w:r>
          </w:p>
        </w:tc>
        <w:tc>
          <w:tcPr>
            <w:tcW w:w="1600" w:type="dxa"/>
          </w:tcPr>
          <w:p w14:paraId="5E52162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31,593 (19)</w:t>
            </w:r>
          </w:p>
        </w:tc>
        <w:tc>
          <w:tcPr>
            <w:tcW w:w="1516" w:type="dxa"/>
          </w:tcPr>
          <w:p w14:paraId="0E29C09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6,610 (19)</w:t>
            </w:r>
          </w:p>
        </w:tc>
        <w:tc>
          <w:tcPr>
            <w:tcW w:w="1695" w:type="dxa"/>
          </w:tcPr>
          <w:p w14:paraId="72CE77E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34,779 (17)</w:t>
            </w:r>
          </w:p>
        </w:tc>
        <w:tc>
          <w:tcPr>
            <w:tcW w:w="1428" w:type="dxa"/>
          </w:tcPr>
          <w:p w14:paraId="75DB06A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5,303 (17)</w:t>
            </w:r>
          </w:p>
        </w:tc>
        <w:tc>
          <w:tcPr>
            <w:tcW w:w="1542" w:type="dxa"/>
          </w:tcPr>
          <w:p w14:paraId="6E9BFD6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107,971 (18)</w:t>
            </w:r>
          </w:p>
        </w:tc>
      </w:tr>
      <w:tr w:rsidR="00B43553" w:rsidRPr="00B80550" w14:paraId="3AA91BB9" w14:textId="77777777" w:rsidTr="009839F7">
        <w:tc>
          <w:tcPr>
            <w:tcW w:w="2364" w:type="dxa"/>
          </w:tcPr>
          <w:p w14:paraId="4928765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SGLT-2i</w:t>
            </w:r>
          </w:p>
        </w:tc>
        <w:tc>
          <w:tcPr>
            <w:tcW w:w="1323" w:type="dxa"/>
          </w:tcPr>
          <w:p w14:paraId="0D91132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3,765 (8)</w:t>
            </w:r>
          </w:p>
        </w:tc>
        <w:tc>
          <w:tcPr>
            <w:tcW w:w="1419" w:type="dxa"/>
          </w:tcPr>
          <w:p w14:paraId="11989E8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883 (7)</w:t>
            </w:r>
          </w:p>
        </w:tc>
        <w:tc>
          <w:tcPr>
            <w:tcW w:w="1350" w:type="dxa"/>
          </w:tcPr>
          <w:p w14:paraId="270769D5"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8,964 (10)</w:t>
            </w:r>
          </w:p>
        </w:tc>
        <w:tc>
          <w:tcPr>
            <w:tcW w:w="1399" w:type="dxa"/>
          </w:tcPr>
          <w:p w14:paraId="6273C55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1,536 (7)</w:t>
            </w:r>
          </w:p>
        </w:tc>
        <w:tc>
          <w:tcPr>
            <w:tcW w:w="1600" w:type="dxa"/>
          </w:tcPr>
          <w:p w14:paraId="0E66F7A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14,000 (8)</w:t>
            </w:r>
          </w:p>
        </w:tc>
        <w:tc>
          <w:tcPr>
            <w:tcW w:w="1516" w:type="dxa"/>
          </w:tcPr>
          <w:p w14:paraId="1F3748A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1,925 (5)</w:t>
            </w:r>
          </w:p>
        </w:tc>
        <w:tc>
          <w:tcPr>
            <w:tcW w:w="1695" w:type="dxa"/>
          </w:tcPr>
          <w:p w14:paraId="26EA6AEF"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9,165 (4)</w:t>
            </w:r>
          </w:p>
        </w:tc>
        <w:tc>
          <w:tcPr>
            <w:tcW w:w="1428" w:type="dxa"/>
          </w:tcPr>
          <w:p w14:paraId="0A1524E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876 (3)</w:t>
            </w:r>
          </w:p>
        </w:tc>
        <w:tc>
          <w:tcPr>
            <w:tcW w:w="1542" w:type="dxa"/>
          </w:tcPr>
          <w:p w14:paraId="683454E1"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41,114 (7)</w:t>
            </w:r>
          </w:p>
        </w:tc>
      </w:tr>
      <w:tr w:rsidR="00B43553" w:rsidRPr="00B80550" w14:paraId="49109C5F" w14:textId="77777777" w:rsidTr="009839F7">
        <w:tc>
          <w:tcPr>
            <w:tcW w:w="2364" w:type="dxa"/>
          </w:tcPr>
          <w:p w14:paraId="049955D6"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Antihypertensives</w:t>
            </w:r>
          </w:p>
        </w:tc>
        <w:tc>
          <w:tcPr>
            <w:tcW w:w="1323" w:type="dxa"/>
          </w:tcPr>
          <w:p w14:paraId="5BC3F81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27,392 (57)</w:t>
            </w:r>
          </w:p>
        </w:tc>
        <w:tc>
          <w:tcPr>
            <w:tcW w:w="1419" w:type="dxa"/>
          </w:tcPr>
          <w:p w14:paraId="081274CA"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8,580 (63)</w:t>
            </w:r>
          </w:p>
        </w:tc>
        <w:tc>
          <w:tcPr>
            <w:tcW w:w="1350" w:type="dxa"/>
          </w:tcPr>
          <w:p w14:paraId="47170D5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65,410 (76)</w:t>
            </w:r>
          </w:p>
        </w:tc>
        <w:tc>
          <w:tcPr>
            <w:tcW w:w="1399" w:type="dxa"/>
          </w:tcPr>
          <w:p w14:paraId="5A67F05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17,213 (82)</w:t>
            </w:r>
          </w:p>
        </w:tc>
        <w:tc>
          <w:tcPr>
            <w:tcW w:w="1600" w:type="dxa"/>
          </w:tcPr>
          <w:p w14:paraId="607D023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138,808 (84)</w:t>
            </w:r>
          </w:p>
        </w:tc>
        <w:tc>
          <w:tcPr>
            <w:tcW w:w="1516" w:type="dxa"/>
          </w:tcPr>
          <w:p w14:paraId="36CBD1E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31,722 (89)</w:t>
            </w:r>
          </w:p>
        </w:tc>
        <w:tc>
          <w:tcPr>
            <w:tcW w:w="1695" w:type="dxa"/>
          </w:tcPr>
          <w:p w14:paraId="44413CE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185,594 (90)</w:t>
            </w:r>
          </w:p>
        </w:tc>
        <w:tc>
          <w:tcPr>
            <w:tcW w:w="1428" w:type="dxa"/>
          </w:tcPr>
          <w:p w14:paraId="15CB230C"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28,846 (93)</w:t>
            </w:r>
          </w:p>
        </w:tc>
        <w:tc>
          <w:tcPr>
            <w:tcW w:w="1542" w:type="dxa"/>
          </w:tcPr>
          <w:p w14:paraId="2D0C39C2"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503,565 (83)</w:t>
            </w:r>
          </w:p>
        </w:tc>
      </w:tr>
      <w:tr w:rsidR="00B43553" w:rsidRPr="00B80550" w14:paraId="70DD57C6" w14:textId="77777777" w:rsidTr="009839F7">
        <w:tc>
          <w:tcPr>
            <w:tcW w:w="2364" w:type="dxa"/>
          </w:tcPr>
          <w:p w14:paraId="1D4BBAA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Lipid Lowering</w:t>
            </w:r>
          </w:p>
        </w:tc>
        <w:tc>
          <w:tcPr>
            <w:tcW w:w="1323" w:type="dxa"/>
          </w:tcPr>
          <w:p w14:paraId="299DFCCD"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20,410 (42)</w:t>
            </w:r>
          </w:p>
        </w:tc>
        <w:tc>
          <w:tcPr>
            <w:tcW w:w="1419" w:type="dxa"/>
          </w:tcPr>
          <w:p w14:paraId="2CF812A0"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4,972 (37)</w:t>
            </w:r>
          </w:p>
        </w:tc>
        <w:tc>
          <w:tcPr>
            <w:tcW w:w="1350" w:type="dxa"/>
          </w:tcPr>
          <w:p w14:paraId="43EF48E9"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58,076 (67)</w:t>
            </w:r>
          </w:p>
        </w:tc>
        <w:tc>
          <w:tcPr>
            <w:tcW w:w="1399" w:type="dxa"/>
          </w:tcPr>
          <w:p w14:paraId="4DCCE2BE"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12,665 (61)</w:t>
            </w:r>
          </w:p>
        </w:tc>
        <w:tc>
          <w:tcPr>
            <w:tcW w:w="1600" w:type="dxa"/>
          </w:tcPr>
          <w:p w14:paraId="48237388"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127,525 (77)</w:t>
            </w:r>
          </w:p>
        </w:tc>
        <w:tc>
          <w:tcPr>
            <w:tcW w:w="1516" w:type="dxa"/>
          </w:tcPr>
          <w:p w14:paraId="13140073"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25,240 (71)</w:t>
            </w:r>
          </w:p>
        </w:tc>
        <w:tc>
          <w:tcPr>
            <w:tcW w:w="1695" w:type="dxa"/>
          </w:tcPr>
          <w:p w14:paraId="0161FFAB"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171,289 (83)</w:t>
            </w:r>
          </w:p>
        </w:tc>
        <w:tc>
          <w:tcPr>
            <w:tcW w:w="1428" w:type="dxa"/>
          </w:tcPr>
          <w:p w14:paraId="2799E5F7"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24,031 (77)</w:t>
            </w:r>
          </w:p>
        </w:tc>
        <w:tc>
          <w:tcPr>
            <w:tcW w:w="1542" w:type="dxa"/>
          </w:tcPr>
          <w:p w14:paraId="5617F9F7" w14:textId="77777777" w:rsidR="00A52982" w:rsidRPr="00B80550" w:rsidRDefault="00A52982" w:rsidP="00A52982">
            <w:pPr>
              <w:rPr>
                <w:rFonts w:ascii="Times New Roman" w:hAnsi="Times New Roman"/>
                <w:color w:val="1C1D1E"/>
                <w:sz w:val="24"/>
                <w:szCs w:val="24"/>
                <w:shd w:val="clear" w:color="auto" w:fill="FFFFFF"/>
                <w:vertAlign w:val="superscript"/>
              </w:rPr>
            </w:pPr>
            <w:r w:rsidRPr="00B80550">
              <w:rPr>
                <w:rFonts w:ascii="Times New Roman" w:hAnsi="Times New Roman"/>
              </w:rPr>
              <w:t>444,208 (73)</w:t>
            </w:r>
          </w:p>
        </w:tc>
      </w:tr>
    </w:tbl>
    <w:p w14:paraId="36263851" w14:textId="42B58D2E" w:rsidR="00362008" w:rsidRPr="009839F7" w:rsidRDefault="00B7366C" w:rsidP="009839F7">
      <w:pPr>
        <w:spacing w:after="160" w:line="259" w:lineRule="auto"/>
        <w:jc w:val="both"/>
        <w:rPr>
          <w:rFonts w:ascii="Times New Roman" w:hAnsi="Times New Roman"/>
          <w:color w:val="1C1D1E"/>
          <w:sz w:val="24"/>
          <w:szCs w:val="24"/>
          <w:shd w:val="clear" w:color="auto" w:fill="FFFFFF"/>
          <w:vertAlign w:val="superscript"/>
        </w:rPr>
      </w:pPr>
      <w:r w:rsidRPr="009839F7">
        <w:rPr>
          <w:rFonts w:ascii="Times New Roman" w:eastAsia="Times New Roman" w:hAnsi="Times New Roman"/>
          <w:b/>
          <w:sz w:val="24"/>
          <w:szCs w:val="24"/>
          <w:vertAlign w:val="superscript"/>
          <w:lang w:eastAsia="zh-CN"/>
        </w:rPr>
        <w:t>Data values are in count (%).</w:t>
      </w:r>
      <w:r>
        <w:rPr>
          <w:rFonts w:ascii="Times New Roman" w:eastAsia="Times New Roman" w:hAnsi="Times New Roman"/>
          <w:bCs/>
          <w:sz w:val="24"/>
          <w:szCs w:val="24"/>
          <w:vertAlign w:val="superscript"/>
          <w:lang w:eastAsia="zh-CN"/>
        </w:rPr>
        <w:t xml:space="preserve"> </w:t>
      </w:r>
      <w:r w:rsidRPr="009839F7">
        <w:rPr>
          <w:rFonts w:ascii="Times New Roman" w:eastAsia="Times New Roman" w:hAnsi="Times New Roman"/>
          <w:bCs/>
          <w:sz w:val="24"/>
          <w:szCs w:val="24"/>
          <w:vertAlign w:val="superscript"/>
          <w:lang w:eastAsia="zh-CN"/>
        </w:rPr>
        <w:t xml:space="preserve"> </w:t>
      </w:r>
      <w:r w:rsidR="00362008" w:rsidRPr="009839F7">
        <w:rPr>
          <w:rFonts w:ascii="Times New Roman" w:eastAsia="Times New Roman" w:hAnsi="Times New Roman"/>
          <w:bCs/>
          <w:sz w:val="24"/>
          <w:szCs w:val="24"/>
          <w:vertAlign w:val="superscript"/>
          <w:lang w:eastAsia="zh-CN"/>
        </w:rPr>
        <w:t xml:space="preserve">Multiple comorbidity: at least 2 of ASCVD, microvascular disease, cancer, or obesity grade 2+ (≥35 kg/m2); </w:t>
      </w:r>
      <w:r w:rsidR="00362008" w:rsidRPr="009839F7">
        <w:rPr>
          <w:rFonts w:ascii="Times New Roman" w:hAnsi="Times New Roman"/>
          <w:color w:val="1C1D1E"/>
          <w:sz w:val="24"/>
          <w:szCs w:val="24"/>
          <w:shd w:val="clear" w:color="auto" w:fill="FFFFFF"/>
          <w:vertAlign w:val="superscript"/>
        </w:rPr>
        <w:t>CVD: cardiovascular disease; ASCVD: atherosclerotic cardiovascular disease; CKD: chronic kidney disease; GLP-1RA: glucagon like peptide 1 receptor agonist; DPP-4i: dipeptidyl peptidase 4 inhibitor; SGLT-2i: sodium-glucose cotransporter-2 inhibitor.</w:t>
      </w:r>
    </w:p>
    <w:p w14:paraId="7E3215F2" w14:textId="77777777" w:rsidR="009D1E60" w:rsidRDefault="009D1E60" w:rsidP="00A52982">
      <w:pPr>
        <w:spacing w:after="160" w:line="259" w:lineRule="auto"/>
        <w:rPr>
          <w:rFonts w:ascii="Times New Roman" w:eastAsia="Times New Roman" w:hAnsi="Times New Roman"/>
          <w:bCs/>
          <w:sz w:val="24"/>
          <w:szCs w:val="24"/>
          <w:lang w:eastAsia="zh-CN"/>
        </w:rPr>
      </w:pPr>
    </w:p>
    <w:p w14:paraId="385F747A" w14:textId="77777777" w:rsidR="00F26E41" w:rsidRDefault="00F26E41" w:rsidP="00A95874">
      <w:pPr>
        <w:spacing w:after="160" w:line="480" w:lineRule="auto"/>
        <w:rPr>
          <w:rFonts w:ascii="Times New Roman" w:eastAsia="Times New Roman" w:hAnsi="Times New Roman"/>
          <w:b/>
          <w:sz w:val="24"/>
          <w:szCs w:val="24"/>
          <w:lang w:eastAsia="zh-CN"/>
        </w:rPr>
        <w:sectPr w:rsidR="00F26E41" w:rsidSect="00F26E41">
          <w:pgSz w:w="16838" w:h="11906" w:orient="landscape"/>
          <w:pgMar w:top="1440" w:right="1440" w:bottom="1440" w:left="1440" w:header="709" w:footer="709" w:gutter="0"/>
          <w:cols w:space="708"/>
          <w:docGrid w:linePitch="360"/>
        </w:sectPr>
      </w:pPr>
    </w:p>
    <w:p w14:paraId="4B1B70D4" w14:textId="02E9131A" w:rsidR="00A95874" w:rsidRDefault="00F26E41" w:rsidP="00F83BF2">
      <w:pPr>
        <w:spacing w:after="160" w:line="480" w:lineRule="auto"/>
        <w:rPr>
          <w:rFonts w:ascii="Times New Roman" w:eastAsia="Times New Roman" w:hAnsi="Times New Roman"/>
          <w:bCs/>
          <w:sz w:val="24"/>
          <w:szCs w:val="24"/>
          <w:lang w:eastAsia="zh-CN"/>
        </w:rPr>
      </w:pPr>
      <w:bookmarkStart w:id="54" w:name="_Hlk46425060"/>
      <w:bookmarkStart w:id="55" w:name="_Hlk44921092"/>
      <w:r>
        <w:rPr>
          <w:rFonts w:ascii="Times New Roman" w:eastAsia="Times New Roman" w:hAnsi="Times New Roman"/>
          <w:b/>
          <w:sz w:val="24"/>
          <w:szCs w:val="24"/>
          <w:lang w:eastAsia="zh-CN"/>
        </w:rPr>
        <w:lastRenderedPageBreak/>
        <w:t xml:space="preserve">Table </w:t>
      </w:r>
      <w:r w:rsidR="00D838E2">
        <w:rPr>
          <w:rFonts w:ascii="Times New Roman" w:eastAsia="Times New Roman" w:hAnsi="Times New Roman"/>
          <w:b/>
          <w:sz w:val="24"/>
          <w:szCs w:val="24"/>
          <w:lang w:eastAsia="zh-CN"/>
        </w:rPr>
        <w:t xml:space="preserve">3: </w:t>
      </w:r>
      <w:r w:rsidR="00673006" w:rsidRPr="00C90592">
        <w:rPr>
          <w:rFonts w:ascii="Times New Roman" w:eastAsia="Times New Roman" w:hAnsi="Times New Roman"/>
          <w:bCs/>
          <w:sz w:val="24"/>
          <w:szCs w:val="24"/>
          <w:lang w:eastAsia="zh-CN"/>
        </w:rPr>
        <w:t>Adjusted risk (HR (CI))</w:t>
      </w:r>
      <w:r w:rsidR="00673006">
        <w:rPr>
          <w:rFonts w:ascii="Times New Roman" w:eastAsia="Times New Roman" w:hAnsi="Times New Roman"/>
          <w:bCs/>
          <w:sz w:val="24"/>
          <w:szCs w:val="24"/>
          <w:lang w:eastAsia="zh-CN"/>
        </w:rPr>
        <w:t xml:space="preserve"> for </w:t>
      </w:r>
      <w:r w:rsidR="00673006">
        <w:rPr>
          <w:rFonts w:ascii="Times New Roman" w:hAnsi="Times New Roman"/>
          <w:color w:val="1C1D1E"/>
          <w:sz w:val="24"/>
          <w:szCs w:val="24"/>
          <w:shd w:val="clear" w:color="auto" w:fill="FFFFFF"/>
        </w:rPr>
        <w:t>a</w:t>
      </w:r>
      <w:r w:rsidR="00673006" w:rsidRPr="00B80550">
        <w:rPr>
          <w:rFonts w:ascii="Times New Roman" w:hAnsi="Times New Roman"/>
          <w:color w:val="1C1D1E"/>
          <w:sz w:val="24"/>
          <w:szCs w:val="24"/>
          <w:shd w:val="clear" w:color="auto" w:fill="FFFFFF"/>
        </w:rPr>
        <w:t>therosclerotic cardiovascular disease</w:t>
      </w:r>
      <w:r w:rsidR="00673006">
        <w:rPr>
          <w:rFonts w:ascii="Times New Roman" w:hAnsi="Times New Roman"/>
          <w:color w:val="1C1D1E"/>
          <w:sz w:val="24"/>
          <w:szCs w:val="24"/>
          <w:shd w:val="clear" w:color="auto" w:fill="FFFFFF"/>
        </w:rPr>
        <w:t xml:space="preserve"> (ASCVD) and MACE-3 (heart failure, myocardial infarction, stroke) in </w:t>
      </w:r>
      <w:r w:rsidR="00673006">
        <w:rPr>
          <w:rFonts w:ascii="Times New Roman" w:eastAsia="Times New Roman" w:hAnsi="Times New Roman"/>
          <w:bCs/>
          <w:sz w:val="24"/>
          <w:szCs w:val="24"/>
          <w:lang w:eastAsia="zh-CN"/>
        </w:rPr>
        <w:t>African American (AA) compared to White Caucasian (WC) – in the overall cohort and separately in people with and without depression. The independent association of depression and other comorbidities with the ASCVD and MACE-3 risk separately in African American (AA) / White Caucasian (WC) are presented under the “Confounder” section. Other comorbidities included</w:t>
      </w:r>
      <w:r w:rsidR="004D36E3">
        <w:rPr>
          <w:rFonts w:ascii="Times New Roman" w:eastAsia="Times New Roman" w:hAnsi="Times New Roman"/>
          <w:bCs/>
          <w:sz w:val="24"/>
          <w:szCs w:val="24"/>
          <w:lang w:eastAsia="zh-CN"/>
        </w:rPr>
        <w:t>:</w:t>
      </w:r>
      <w:r w:rsidR="00673006">
        <w:rPr>
          <w:rFonts w:ascii="Times New Roman" w:eastAsia="Times New Roman" w:hAnsi="Times New Roman"/>
          <w:bCs/>
          <w:sz w:val="24"/>
          <w:szCs w:val="24"/>
          <w:lang w:eastAsia="zh-CN"/>
        </w:rPr>
        <w:t xml:space="preserve"> microvascular diseases, cancer, HF and grade-2 </w:t>
      </w:r>
      <w:bookmarkStart w:id="56" w:name="_Hlk46931078"/>
      <w:r w:rsidR="00673006">
        <w:rPr>
          <w:rFonts w:ascii="Times New Roman" w:eastAsia="Times New Roman" w:hAnsi="Times New Roman"/>
          <w:bCs/>
          <w:sz w:val="24"/>
          <w:szCs w:val="24"/>
          <w:lang w:eastAsia="zh-CN"/>
        </w:rPr>
        <w:t>obesity prior to ASCVD event for ASCVD risk assessment</w:t>
      </w:r>
      <w:r w:rsidR="004D36E3">
        <w:rPr>
          <w:rFonts w:ascii="Times New Roman" w:eastAsia="Times New Roman" w:hAnsi="Times New Roman"/>
          <w:bCs/>
          <w:sz w:val="24"/>
          <w:szCs w:val="24"/>
          <w:lang w:eastAsia="zh-CN"/>
        </w:rPr>
        <w:t>;</w:t>
      </w:r>
      <w:r w:rsidR="00673006">
        <w:rPr>
          <w:rFonts w:ascii="Times New Roman" w:eastAsia="Times New Roman" w:hAnsi="Times New Roman"/>
          <w:bCs/>
          <w:sz w:val="24"/>
          <w:szCs w:val="24"/>
          <w:lang w:eastAsia="zh-CN"/>
        </w:rPr>
        <w:t xml:space="preserve"> any CVD </w:t>
      </w:r>
      <w:r w:rsidR="004D36E3">
        <w:rPr>
          <w:rFonts w:ascii="Times New Roman" w:eastAsia="Times New Roman" w:hAnsi="Times New Roman"/>
          <w:bCs/>
          <w:sz w:val="24"/>
          <w:szCs w:val="24"/>
          <w:lang w:eastAsia="zh-CN"/>
        </w:rPr>
        <w:t>(</w:t>
      </w:r>
      <w:r w:rsidR="00673006">
        <w:rPr>
          <w:rFonts w:ascii="Times New Roman" w:eastAsia="Times New Roman" w:hAnsi="Times New Roman"/>
          <w:bCs/>
          <w:sz w:val="24"/>
          <w:szCs w:val="24"/>
          <w:lang w:eastAsia="zh-CN"/>
        </w:rPr>
        <w:t>except MI, HF or stroke</w:t>
      </w:r>
      <w:r w:rsidR="004D36E3">
        <w:rPr>
          <w:rFonts w:ascii="Times New Roman" w:eastAsia="Times New Roman" w:hAnsi="Times New Roman"/>
          <w:bCs/>
          <w:sz w:val="24"/>
          <w:szCs w:val="24"/>
          <w:lang w:eastAsia="zh-CN"/>
        </w:rPr>
        <w:t>)</w:t>
      </w:r>
      <w:r w:rsidR="00673006">
        <w:rPr>
          <w:rFonts w:ascii="Times New Roman" w:eastAsia="Times New Roman" w:hAnsi="Times New Roman"/>
          <w:bCs/>
          <w:sz w:val="24"/>
          <w:szCs w:val="24"/>
          <w:lang w:eastAsia="zh-CN"/>
        </w:rPr>
        <w:t xml:space="preserve">, microvascular diseases, cancer and grade-2 obesity prior to MACE-3 event for MACE-3 risk assessment. </w:t>
      </w:r>
      <w:bookmarkEnd w:id="54"/>
    </w:p>
    <w:tbl>
      <w:tblPr>
        <w:tblStyle w:val="TableGrid"/>
        <w:tblW w:w="0" w:type="auto"/>
        <w:tblLook w:val="04A0" w:firstRow="1" w:lastRow="0" w:firstColumn="1" w:lastColumn="0" w:noHBand="0" w:noVBand="1"/>
      </w:tblPr>
      <w:tblGrid>
        <w:gridCol w:w="761"/>
        <w:gridCol w:w="1361"/>
        <w:gridCol w:w="1243"/>
        <w:gridCol w:w="1390"/>
        <w:gridCol w:w="1486"/>
        <w:gridCol w:w="1604"/>
        <w:gridCol w:w="12"/>
        <w:gridCol w:w="1949"/>
        <w:gridCol w:w="2268"/>
      </w:tblGrid>
      <w:tr w:rsidR="00F83BF2" w:rsidRPr="00A95874" w14:paraId="0271BD76" w14:textId="77777777" w:rsidTr="00DE372F">
        <w:tc>
          <w:tcPr>
            <w:tcW w:w="761" w:type="dxa"/>
          </w:tcPr>
          <w:p w14:paraId="19423EB7" w14:textId="77777777" w:rsidR="00F83BF2" w:rsidRPr="00DE372F" w:rsidRDefault="00F83BF2" w:rsidP="00D54121">
            <w:pPr>
              <w:rPr>
                <w:rFonts w:ascii="Times New Roman" w:eastAsia="Times New Roman" w:hAnsi="Times New Roman"/>
                <w:b/>
                <w:szCs w:val="24"/>
                <w:lang w:eastAsia="zh-CN"/>
              </w:rPr>
            </w:pPr>
          </w:p>
        </w:tc>
        <w:tc>
          <w:tcPr>
            <w:tcW w:w="1361" w:type="dxa"/>
          </w:tcPr>
          <w:p w14:paraId="1D6CB731" w14:textId="77777777" w:rsidR="00F83BF2" w:rsidRPr="00DE372F" w:rsidRDefault="00F83BF2" w:rsidP="00D54121">
            <w:pPr>
              <w:jc w:val="center"/>
              <w:rPr>
                <w:rFonts w:ascii="Times New Roman" w:hAnsi="Times New Roman"/>
                <w:b/>
                <w:bCs/>
                <w:szCs w:val="24"/>
              </w:rPr>
            </w:pPr>
          </w:p>
        </w:tc>
        <w:tc>
          <w:tcPr>
            <w:tcW w:w="1243" w:type="dxa"/>
          </w:tcPr>
          <w:p w14:paraId="6EBC9BEE" w14:textId="77777777" w:rsidR="00F83BF2" w:rsidRPr="00DE372F" w:rsidRDefault="00F83BF2" w:rsidP="00D54121">
            <w:pPr>
              <w:jc w:val="center"/>
              <w:rPr>
                <w:rFonts w:ascii="Times New Roman" w:hAnsi="Times New Roman"/>
                <w:b/>
                <w:bCs/>
                <w:szCs w:val="24"/>
              </w:rPr>
            </w:pPr>
          </w:p>
        </w:tc>
        <w:tc>
          <w:tcPr>
            <w:tcW w:w="4492" w:type="dxa"/>
            <w:gridSpan w:val="4"/>
          </w:tcPr>
          <w:p w14:paraId="54B6DE17" w14:textId="77777777" w:rsidR="00F83BF2" w:rsidRPr="00DE372F" w:rsidRDefault="00F83BF2" w:rsidP="00D54121">
            <w:pPr>
              <w:jc w:val="center"/>
              <w:rPr>
                <w:rFonts w:ascii="Times New Roman" w:hAnsi="Times New Roman"/>
                <w:b/>
                <w:bCs/>
                <w:szCs w:val="24"/>
              </w:rPr>
            </w:pPr>
            <w:r w:rsidRPr="00DE372F">
              <w:rPr>
                <w:rFonts w:ascii="Times New Roman" w:hAnsi="Times New Roman"/>
                <w:b/>
                <w:bCs/>
                <w:szCs w:val="24"/>
              </w:rPr>
              <w:t>AA vs WC</w:t>
            </w:r>
          </w:p>
        </w:tc>
        <w:tc>
          <w:tcPr>
            <w:tcW w:w="4217" w:type="dxa"/>
            <w:gridSpan w:val="2"/>
          </w:tcPr>
          <w:p w14:paraId="0672F01A" w14:textId="4CAE8BB6" w:rsidR="00F83BF2" w:rsidRPr="00DE372F" w:rsidRDefault="004D36E3">
            <w:pPr>
              <w:jc w:val="center"/>
              <w:rPr>
                <w:rFonts w:ascii="Times New Roman" w:hAnsi="Times New Roman"/>
                <w:b/>
                <w:bCs/>
                <w:szCs w:val="24"/>
              </w:rPr>
            </w:pPr>
            <w:r>
              <w:rPr>
                <w:rFonts w:ascii="Times New Roman" w:hAnsi="Times New Roman"/>
                <w:b/>
                <w:bCs/>
                <w:szCs w:val="24"/>
              </w:rPr>
              <w:t>C</w:t>
            </w:r>
            <w:r w:rsidR="00F83BF2" w:rsidRPr="00DE372F">
              <w:rPr>
                <w:rFonts w:ascii="Times New Roman" w:hAnsi="Times New Roman"/>
                <w:b/>
                <w:bCs/>
                <w:szCs w:val="24"/>
              </w:rPr>
              <w:t>onfounder</w:t>
            </w:r>
          </w:p>
        </w:tc>
      </w:tr>
      <w:tr w:rsidR="00F83BF2" w:rsidRPr="00A95874" w14:paraId="7787EE19" w14:textId="77777777" w:rsidTr="00DE372F">
        <w:tc>
          <w:tcPr>
            <w:tcW w:w="761" w:type="dxa"/>
          </w:tcPr>
          <w:p w14:paraId="607E0B31" w14:textId="77777777" w:rsidR="00F83BF2" w:rsidRPr="00DE372F" w:rsidRDefault="00F83BF2" w:rsidP="008C7955">
            <w:pPr>
              <w:rPr>
                <w:rFonts w:ascii="Times New Roman" w:eastAsia="Times New Roman" w:hAnsi="Times New Roman"/>
                <w:b/>
                <w:szCs w:val="24"/>
                <w:lang w:eastAsia="zh-CN"/>
              </w:rPr>
            </w:pPr>
          </w:p>
        </w:tc>
        <w:tc>
          <w:tcPr>
            <w:tcW w:w="1361" w:type="dxa"/>
          </w:tcPr>
          <w:p w14:paraId="5E8040E6" w14:textId="5F32B19D" w:rsidR="00F83BF2" w:rsidRPr="00DE372F" w:rsidRDefault="00DB3469" w:rsidP="00DE372F">
            <w:pPr>
              <w:rPr>
                <w:rFonts w:ascii="Times New Roman" w:eastAsia="Times New Roman" w:hAnsi="Times New Roman"/>
                <w:b/>
                <w:bCs/>
                <w:szCs w:val="24"/>
                <w:lang w:eastAsia="zh-CN"/>
              </w:rPr>
            </w:pPr>
            <w:r>
              <w:rPr>
                <w:rFonts w:ascii="Times New Roman" w:eastAsia="Times New Roman" w:hAnsi="Times New Roman"/>
                <w:b/>
                <w:bCs/>
                <w:szCs w:val="24"/>
                <w:lang w:eastAsia="zh-CN"/>
              </w:rPr>
              <w:t>Number of Subjects</w:t>
            </w:r>
          </w:p>
        </w:tc>
        <w:tc>
          <w:tcPr>
            <w:tcW w:w="1243" w:type="dxa"/>
          </w:tcPr>
          <w:p w14:paraId="7946B030" w14:textId="77777777" w:rsidR="00F83BF2" w:rsidRPr="00DE372F" w:rsidRDefault="00F83BF2" w:rsidP="00DE372F">
            <w:pP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Number of Events</w:t>
            </w:r>
          </w:p>
        </w:tc>
        <w:tc>
          <w:tcPr>
            <w:tcW w:w="1390" w:type="dxa"/>
          </w:tcPr>
          <w:p w14:paraId="27E20C36"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Overall</w:t>
            </w:r>
          </w:p>
        </w:tc>
        <w:tc>
          <w:tcPr>
            <w:tcW w:w="1486" w:type="dxa"/>
          </w:tcPr>
          <w:p w14:paraId="25FB4750"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Without Depression</w:t>
            </w:r>
          </w:p>
        </w:tc>
        <w:tc>
          <w:tcPr>
            <w:tcW w:w="1604" w:type="dxa"/>
          </w:tcPr>
          <w:p w14:paraId="33EB9DC8"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With</w:t>
            </w:r>
          </w:p>
          <w:p w14:paraId="7110D3B3"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 xml:space="preserve">Depression </w:t>
            </w:r>
          </w:p>
        </w:tc>
        <w:tc>
          <w:tcPr>
            <w:tcW w:w="1961" w:type="dxa"/>
            <w:gridSpan w:val="2"/>
          </w:tcPr>
          <w:p w14:paraId="2D967643"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Depression</w:t>
            </w:r>
          </w:p>
          <w:p w14:paraId="0043A21D"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AA / WC</w:t>
            </w:r>
          </w:p>
        </w:tc>
        <w:tc>
          <w:tcPr>
            <w:tcW w:w="2268" w:type="dxa"/>
          </w:tcPr>
          <w:p w14:paraId="3DAEE7BC"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Other Comorbidities</w:t>
            </w:r>
          </w:p>
          <w:p w14:paraId="79FCEFC9" w14:textId="77777777" w:rsidR="00F83BF2" w:rsidRPr="00DE372F" w:rsidRDefault="00F83BF2" w:rsidP="00D54121">
            <w:pPr>
              <w:jc w:val="center"/>
              <w:rPr>
                <w:rFonts w:ascii="Times New Roman" w:eastAsia="Times New Roman" w:hAnsi="Times New Roman"/>
                <w:b/>
                <w:bCs/>
                <w:szCs w:val="24"/>
                <w:lang w:eastAsia="zh-CN"/>
              </w:rPr>
            </w:pPr>
            <w:r w:rsidRPr="00DE372F">
              <w:rPr>
                <w:rFonts w:ascii="Times New Roman" w:eastAsia="Times New Roman" w:hAnsi="Times New Roman"/>
                <w:b/>
                <w:bCs/>
                <w:szCs w:val="24"/>
                <w:lang w:eastAsia="zh-CN"/>
              </w:rPr>
              <w:t>AA / WC</w:t>
            </w:r>
          </w:p>
        </w:tc>
      </w:tr>
      <w:tr w:rsidR="00F83BF2" w:rsidRPr="00A95874" w14:paraId="31CC10B8" w14:textId="77777777" w:rsidTr="00DE372F">
        <w:tc>
          <w:tcPr>
            <w:tcW w:w="12074" w:type="dxa"/>
            <w:gridSpan w:val="9"/>
          </w:tcPr>
          <w:p w14:paraId="34C62D7E" w14:textId="77777777" w:rsidR="00F83BF2" w:rsidRPr="00DE372F" w:rsidRDefault="00F83BF2" w:rsidP="00DE372F">
            <w:pPr>
              <w:rPr>
                <w:rFonts w:ascii="Times New Roman" w:hAnsi="Times New Roman"/>
                <w:szCs w:val="24"/>
              </w:rPr>
            </w:pPr>
            <w:r w:rsidRPr="00DE372F">
              <w:rPr>
                <w:rFonts w:ascii="Times New Roman" w:hAnsi="Times New Roman"/>
                <w:b/>
                <w:bCs/>
                <w:szCs w:val="24"/>
              </w:rPr>
              <w:t>ASCVD</w:t>
            </w:r>
          </w:p>
        </w:tc>
      </w:tr>
      <w:tr w:rsidR="00F83BF2" w:rsidRPr="00A95874" w14:paraId="077CA88E" w14:textId="77777777" w:rsidTr="00DE372F">
        <w:tc>
          <w:tcPr>
            <w:tcW w:w="761" w:type="dxa"/>
          </w:tcPr>
          <w:p w14:paraId="7CAA236E"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18-39</w:t>
            </w:r>
          </w:p>
        </w:tc>
        <w:tc>
          <w:tcPr>
            <w:tcW w:w="1361" w:type="dxa"/>
          </w:tcPr>
          <w:p w14:paraId="261E22D5" w14:textId="77777777" w:rsidR="00F83BF2" w:rsidRPr="00DE372F" w:rsidRDefault="00F83BF2" w:rsidP="007854F1">
            <w:pPr>
              <w:rPr>
                <w:rFonts w:ascii="Times New Roman" w:hAnsi="Times New Roman"/>
                <w:szCs w:val="24"/>
              </w:rPr>
            </w:pPr>
            <w:r w:rsidRPr="00DE372F">
              <w:rPr>
                <w:rFonts w:ascii="Times New Roman" w:hAnsi="Times New Roman"/>
                <w:szCs w:val="24"/>
              </w:rPr>
              <w:t>59,451</w:t>
            </w:r>
          </w:p>
        </w:tc>
        <w:tc>
          <w:tcPr>
            <w:tcW w:w="1243" w:type="dxa"/>
          </w:tcPr>
          <w:p w14:paraId="6D2B0032" w14:textId="77777777" w:rsidR="00F83BF2" w:rsidRPr="00DE372F" w:rsidRDefault="00F83BF2" w:rsidP="007854F1">
            <w:pPr>
              <w:rPr>
                <w:rFonts w:ascii="Times New Roman" w:hAnsi="Times New Roman"/>
                <w:szCs w:val="24"/>
              </w:rPr>
            </w:pPr>
            <w:r w:rsidRPr="00DE372F">
              <w:rPr>
                <w:rFonts w:ascii="Times New Roman" w:hAnsi="Times New Roman"/>
                <w:szCs w:val="24"/>
              </w:rPr>
              <w:t>1,883</w:t>
            </w:r>
          </w:p>
        </w:tc>
        <w:tc>
          <w:tcPr>
            <w:tcW w:w="1390" w:type="dxa"/>
          </w:tcPr>
          <w:p w14:paraId="5A6713E0"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1.17 </w:t>
            </w:r>
          </w:p>
          <w:p w14:paraId="25B36E8F" w14:textId="62A12075" w:rsidR="00F83BF2" w:rsidRPr="00DE372F" w:rsidRDefault="00F83BF2" w:rsidP="00D54121">
            <w:pPr>
              <w:jc w:val="center"/>
              <w:rPr>
                <w:rFonts w:ascii="Times New Roman" w:eastAsia="Times New Roman" w:hAnsi="Times New Roman"/>
                <w:b/>
                <w:szCs w:val="24"/>
                <w:lang w:eastAsia="zh-CN"/>
              </w:rPr>
            </w:pPr>
            <w:r w:rsidRPr="00DE372F">
              <w:rPr>
                <w:rFonts w:ascii="Times New Roman" w:hAnsi="Times New Roman"/>
                <w:szCs w:val="24"/>
              </w:rPr>
              <w:t>(1.05, 1.31)</w:t>
            </w:r>
          </w:p>
        </w:tc>
        <w:tc>
          <w:tcPr>
            <w:tcW w:w="1486" w:type="dxa"/>
          </w:tcPr>
          <w:p w14:paraId="1D041FB8"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1.21 </w:t>
            </w:r>
          </w:p>
          <w:p w14:paraId="6FA5291B" w14:textId="09E4790A" w:rsidR="00F83BF2" w:rsidRPr="00DE372F" w:rsidRDefault="00F83BF2" w:rsidP="00D54121">
            <w:pPr>
              <w:jc w:val="center"/>
              <w:rPr>
                <w:rFonts w:ascii="Times New Roman" w:hAnsi="Times New Roman"/>
                <w:szCs w:val="24"/>
              </w:rPr>
            </w:pPr>
            <w:r w:rsidRPr="00DE372F">
              <w:rPr>
                <w:rFonts w:ascii="Times New Roman" w:hAnsi="Times New Roman"/>
                <w:szCs w:val="24"/>
              </w:rPr>
              <w:t>(1.05, 1.39)</w:t>
            </w:r>
          </w:p>
        </w:tc>
        <w:tc>
          <w:tcPr>
            <w:tcW w:w="1604" w:type="dxa"/>
          </w:tcPr>
          <w:p w14:paraId="6032CA78" w14:textId="77777777" w:rsidR="00DB3469" w:rsidRDefault="00F83BF2" w:rsidP="00D54121">
            <w:pPr>
              <w:jc w:val="center"/>
              <w:rPr>
                <w:rFonts w:ascii="Times New Roman" w:hAnsi="Times New Roman"/>
              </w:rPr>
            </w:pPr>
            <w:r w:rsidRPr="008C7955">
              <w:rPr>
                <w:rFonts w:ascii="Times New Roman" w:hAnsi="Times New Roman"/>
              </w:rPr>
              <w:t xml:space="preserve">1.14 </w:t>
            </w:r>
          </w:p>
          <w:p w14:paraId="2E26E3C0" w14:textId="770A462B" w:rsidR="00F83BF2" w:rsidRPr="00DE372F" w:rsidRDefault="00F83BF2" w:rsidP="00D54121">
            <w:pPr>
              <w:jc w:val="center"/>
              <w:rPr>
                <w:rFonts w:ascii="Times New Roman" w:hAnsi="Times New Roman"/>
                <w:szCs w:val="24"/>
              </w:rPr>
            </w:pPr>
            <w:r w:rsidRPr="008C7955">
              <w:rPr>
                <w:rFonts w:ascii="Times New Roman" w:hAnsi="Times New Roman"/>
              </w:rPr>
              <w:t>(0.96, 1.35)</w:t>
            </w:r>
          </w:p>
        </w:tc>
        <w:tc>
          <w:tcPr>
            <w:tcW w:w="1961" w:type="dxa"/>
            <w:gridSpan w:val="2"/>
          </w:tcPr>
          <w:p w14:paraId="7D25A78A" w14:textId="77777777" w:rsidR="00DB3469" w:rsidRDefault="00F83BF2" w:rsidP="00D54121">
            <w:pPr>
              <w:jc w:val="center"/>
              <w:rPr>
                <w:rFonts w:ascii="Times New Roman" w:hAnsi="Times New Roman"/>
              </w:rPr>
            </w:pPr>
            <w:r w:rsidRPr="008C7955">
              <w:rPr>
                <w:rFonts w:ascii="Times New Roman" w:hAnsi="Times New Roman"/>
              </w:rPr>
              <w:t>1.16 (1.01</w:t>
            </w:r>
            <w:r w:rsidRPr="007854F1">
              <w:rPr>
                <w:rFonts w:ascii="Times New Roman" w:hAnsi="Times New Roman"/>
              </w:rPr>
              <w:t xml:space="preserve">, 1.36) / </w:t>
            </w:r>
          </w:p>
          <w:p w14:paraId="24FC08CE" w14:textId="2ED00391" w:rsidR="00F83BF2" w:rsidRPr="008C7955" w:rsidRDefault="00F83BF2" w:rsidP="00D54121">
            <w:pPr>
              <w:jc w:val="center"/>
              <w:rPr>
                <w:rFonts w:ascii="Times New Roman" w:hAnsi="Times New Roman"/>
              </w:rPr>
            </w:pPr>
            <w:r w:rsidRPr="008C7955">
              <w:rPr>
                <w:rFonts w:ascii="Times New Roman" w:hAnsi="Times New Roman"/>
              </w:rPr>
              <w:t>1.11 (1.02, 1.20)</w:t>
            </w:r>
          </w:p>
        </w:tc>
        <w:tc>
          <w:tcPr>
            <w:tcW w:w="2268" w:type="dxa"/>
          </w:tcPr>
          <w:p w14:paraId="0EDEB05A" w14:textId="77777777" w:rsidR="00DB3469" w:rsidRDefault="00F83BF2" w:rsidP="00D54121">
            <w:pPr>
              <w:jc w:val="center"/>
              <w:rPr>
                <w:rFonts w:ascii="Times New Roman" w:hAnsi="Times New Roman"/>
              </w:rPr>
            </w:pPr>
            <w:r w:rsidRPr="007854F1">
              <w:rPr>
                <w:rFonts w:ascii="Times New Roman" w:hAnsi="Times New Roman"/>
              </w:rPr>
              <w:t xml:space="preserve">1.14 (0.95, 1.36) / </w:t>
            </w:r>
          </w:p>
          <w:p w14:paraId="73EA8852" w14:textId="141F4675" w:rsidR="00F83BF2" w:rsidRPr="008C7955" w:rsidRDefault="00F83BF2" w:rsidP="00D54121">
            <w:pPr>
              <w:jc w:val="center"/>
              <w:rPr>
                <w:rFonts w:ascii="Times New Roman" w:hAnsi="Times New Roman"/>
              </w:rPr>
            </w:pPr>
            <w:r w:rsidRPr="008C7955">
              <w:rPr>
                <w:rFonts w:ascii="Times New Roman" w:hAnsi="Times New Roman"/>
              </w:rPr>
              <w:t>1.14 (1.04, 1.25)</w:t>
            </w:r>
          </w:p>
        </w:tc>
      </w:tr>
      <w:tr w:rsidR="00F83BF2" w:rsidRPr="00A95874" w14:paraId="04484F99" w14:textId="77777777" w:rsidTr="00DE372F">
        <w:tc>
          <w:tcPr>
            <w:tcW w:w="761" w:type="dxa"/>
          </w:tcPr>
          <w:p w14:paraId="545AFF50"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40-49</w:t>
            </w:r>
          </w:p>
        </w:tc>
        <w:tc>
          <w:tcPr>
            <w:tcW w:w="1361" w:type="dxa"/>
          </w:tcPr>
          <w:p w14:paraId="420194F3" w14:textId="77777777" w:rsidR="00F83BF2" w:rsidRPr="00DE372F" w:rsidRDefault="00F83BF2" w:rsidP="007854F1">
            <w:pPr>
              <w:rPr>
                <w:rFonts w:ascii="Times New Roman" w:hAnsi="Times New Roman"/>
                <w:szCs w:val="24"/>
              </w:rPr>
            </w:pPr>
            <w:r w:rsidRPr="00DE372F">
              <w:rPr>
                <w:rFonts w:ascii="Times New Roman" w:hAnsi="Times New Roman"/>
                <w:szCs w:val="24"/>
              </w:rPr>
              <w:t>98,344</w:t>
            </w:r>
          </w:p>
        </w:tc>
        <w:tc>
          <w:tcPr>
            <w:tcW w:w="1243" w:type="dxa"/>
          </w:tcPr>
          <w:p w14:paraId="51BC15E7" w14:textId="77777777" w:rsidR="00F83BF2" w:rsidRPr="00DE372F" w:rsidRDefault="00F83BF2" w:rsidP="007854F1">
            <w:pPr>
              <w:rPr>
                <w:rFonts w:ascii="Times New Roman" w:hAnsi="Times New Roman"/>
                <w:szCs w:val="24"/>
              </w:rPr>
            </w:pPr>
            <w:r w:rsidRPr="00DE372F">
              <w:rPr>
                <w:rFonts w:ascii="Times New Roman" w:hAnsi="Times New Roman"/>
                <w:szCs w:val="24"/>
              </w:rPr>
              <w:t>7,541</w:t>
            </w:r>
          </w:p>
        </w:tc>
        <w:tc>
          <w:tcPr>
            <w:tcW w:w="1390" w:type="dxa"/>
          </w:tcPr>
          <w:p w14:paraId="2DF25227"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1.02 </w:t>
            </w:r>
          </w:p>
          <w:p w14:paraId="37A120C6" w14:textId="24A6CC24" w:rsidR="00F83BF2" w:rsidRPr="00DE372F" w:rsidRDefault="00F83BF2" w:rsidP="00D54121">
            <w:pPr>
              <w:jc w:val="center"/>
              <w:rPr>
                <w:rFonts w:ascii="Times New Roman" w:eastAsia="Times New Roman" w:hAnsi="Times New Roman"/>
                <w:b/>
                <w:szCs w:val="24"/>
                <w:lang w:eastAsia="zh-CN"/>
              </w:rPr>
            </w:pPr>
            <w:r w:rsidRPr="00DE372F">
              <w:rPr>
                <w:rFonts w:ascii="Times New Roman" w:hAnsi="Times New Roman"/>
                <w:szCs w:val="24"/>
              </w:rPr>
              <w:t>(0.96, 1.08)</w:t>
            </w:r>
          </w:p>
        </w:tc>
        <w:tc>
          <w:tcPr>
            <w:tcW w:w="1486" w:type="dxa"/>
          </w:tcPr>
          <w:p w14:paraId="4E902EA6"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0.96 </w:t>
            </w:r>
          </w:p>
          <w:p w14:paraId="3B732E50" w14:textId="65E99F46" w:rsidR="00F83BF2" w:rsidRPr="00DE372F" w:rsidRDefault="00F83BF2" w:rsidP="00D54121">
            <w:pPr>
              <w:jc w:val="center"/>
              <w:rPr>
                <w:rFonts w:ascii="Times New Roman" w:hAnsi="Times New Roman"/>
                <w:szCs w:val="24"/>
              </w:rPr>
            </w:pPr>
            <w:r w:rsidRPr="00DE372F">
              <w:rPr>
                <w:rFonts w:ascii="Times New Roman" w:hAnsi="Times New Roman"/>
                <w:szCs w:val="24"/>
              </w:rPr>
              <w:t>(0.93, 1.03)</w:t>
            </w:r>
          </w:p>
        </w:tc>
        <w:tc>
          <w:tcPr>
            <w:tcW w:w="1604" w:type="dxa"/>
          </w:tcPr>
          <w:p w14:paraId="10BCAF6D" w14:textId="77777777" w:rsidR="00DB3469" w:rsidRDefault="00F83BF2" w:rsidP="00D54121">
            <w:pPr>
              <w:jc w:val="center"/>
              <w:rPr>
                <w:rFonts w:ascii="Times New Roman" w:hAnsi="Times New Roman"/>
              </w:rPr>
            </w:pPr>
            <w:r w:rsidRPr="008C7955">
              <w:rPr>
                <w:rFonts w:ascii="Times New Roman" w:hAnsi="Times New Roman"/>
              </w:rPr>
              <w:t xml:space="preserve">1.10 </w:t>
            </w:r>
          </w:p>
          <w:p w14:paraId="4CC4797F" w14:textId="438642C7" w:rsidR="00F83BF2" w:rsidRPr="00DE372F" w:rsidRDefault="00F83BF2" w:rsidP="00D54121">
            <w:pPr>
              <w:jc w:val="center"/>
              <w:rPr>
                <w:rFonts w:ascii="Times New Roman" w:hAnsi="Times New Roman"/>
                <w:szCs w:val="24"/>
              </w:rPr>
            </w:pPr>
            <w:r w:rsidRPr="008C7955">
              <w:rPr>
                <w:rFonts w:ascii="Times New Roman" w:hAnsi="Times New Roman"/>
              </w:rPr>
              <w:t>(0</w:t>
            </w:r>
            <w:r w:rsidRPr="007854F1">
              <w:rPr>
                <w:rFonts w:ascii="Times New Roman" w:hAnsi="Times New Roman"/>
              </w:rPr>
              <w:t>.99, 1.22)</w:t>
            </w:r>
          </w:p>
        </w:tc>
        <w:tc>
          <w:tcPr>
            <w:tcW w:w="1961" w:type="dxa"/>
            <w:gridSpan w:val="2"/>
          </w:tcPr>
          <w:p w14:paraId="4BE82C17" w14:textId="77777777" w:rsidR="00DB3469" w:rsidRDefault="00F83BF2" w:rsidP="00D54121">
            <w:pPr>
              <w:jc w:val="center"/>
              <w:rPr>
                <w:rFonts w:ascii="Times New Roman" w:hAnsi="Times New Roman"/>
              </w:rPr>
            </w:pPr>
            <w:r w:rsidRPr="008C7955">
              <w:rPr>
                <w:rFonts w:ascii="Times New Roman" w:hAnsi="Times New Roman"/>
              </w:rPr>
              <w:t xml:space="preserve">1.15 (1.05, 1.26) / </w:t>
            </w:r>
          </w:p>
          <w:p w14:paraId="2875CD16" w14:textId="70FA42F9" w:rsidR="00F83BF2" w:rsidRPr="008C7955" w:rsidRDefault="00F83BF2" w:rsidP="00D54121">
            <w:pPr>
              <w:jc w:val="center"/>
              <w:rPr>
                <w:rFonts w:ascii="Times New Roman" w:hAnsi="Times New Roman"/>
              </w:rPr>
            </w:pPr>
            <w:r w:rsidRPr="008C7955">
              <w:rPr>
                <w:rFonts w:ascii="Times New Roman" w:hAnsi="Times New Roman"/>
              </w:rPr>
              <w:t>1.13 (1.09, 1.18)</w:t>
            </w:r>
          </w:p>
        </w:tc>
        <w:tc>
          <w:tcPr>
            <w:tcW w:w="2268" w:type="dxa"/>
          </w:tcPr>
          <w:p w14:paraId="14071DB4" w14:textId="77777777" w:rsidR="00DB3469" w:rsidRDefault="00F83BF2" w:rsidP="00D54121">
            <w:pPr>
              <w:jc w:val="center"/>
              <w:rPr>
                <w:rFonts w:ascii="Times New Roman" w:hAnsi="Times New Roman"/>
              </w:rPr>
            </w:pPr>
            <w:r w:rsidRPr="007854F1">
              <w:rPr>
                <w:rFonts w:ascii="Times New Roman" w:hAnsi="Times New Roman"/>
              </w:rPr>
              <w:t xml:space="preserve">1.03 (0.94, 1.14) / </w:t>
            </w:r>
          </w:p>
          <w:p w14:paraId="4A499790" w14:textId="1520526F" w:rsidR="00F83BF2" w:rsidRPr="008C7955" w:rsidRDefault="00F83BF2" w:rsidP="00D54121">
            <w:pPr>
              <w:jc w:val="center"/>
              <w:rPr>
                <w:rFonts w:ascii="Times New Roman" w:hAnsi="Times New Roman"/>
              </w:rPr>
            </w:pPr>
            <w:r w:rsidRPr="008C7955">
              <w:rPr>
                <w:rFonts w:ascii="Times New Roman" w:hAnsi="Times New Roman"/>
              </w:rPr>
              <w:t>1.06 (1.01, 1.11)</w:t>
            </w:r>
          </w:p>
        </w:tc>
      </w:tr>
      <w:tr w:rsidR="00F83BF2" w:rsidRPr="00A95874" w14:paraId="7E696B6A" w14:textId="77777777" w:rsidTr="00DE372F">
        <w:tc>
          <w:tcPr>
            <w:tcW w:w="761" w:type="dxa"/>
          </w:tcPr>
          <w:p w14:paraId="652263B7"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50-59</w:t>
            </w:r>
          </w:p>
        </w:tc>
        <w:tc>
          <w:tcPr>
            <w:tcW w:w="1361" w:type="dxa"/>
          </w:tcPr>
          <w:p w14:paraId="73585A17" w14:textId="77777777" w:rsidR="00F83BF2" w:rsidRPr="00DE372F" w:rsidRDefault="00F83BF2" w:rsidP="007854F1">
            <w:pPr>
              <w:rPr>
                <w:rFonts w:ascii="Times New Roman" w:hAnsi="Times New Roman"/>
                <w:szCs w:val="24"/>
              </w:rPr>
            </w:pPr>
            <w:r w:rsidRPr="00DE372F">
              <w:rPr>
                <w:rFonts w:ascii="Times New Roman" w:hAnsi="Times New Roman"/>
                <w:szCs w:val="24"/>
              </w:rPr>
              <w:t>171,885</w:t>
            </w:r>
          </w:p>
        </w:tc>
        <w:tc>
          <w:tcPr>
            <w:tcW w:w="1243" w:type="dxa"/>
          </w:tcPr>
          <w:p w14:paraId="1F8512CD" w14:textId="77777777" w:rsidR="00F83BF2" w:rsidRPr="00DE372F" w:rsidRDefault="00F83BF2" w:rsidP="007854F1">
            <w:pPr>
              <w:rPr>
                <w:rFonts w:ascii="Times New Roman" w:hAnsi="Times New Roman"/>
                <w:szCs w:val="24"/>
              </w:rPr>
            </w:pPr>
            <w:r w:rsidRPr="00DE372F">
              <w:rPr>
                <w:rFonts w:ascii="Times New Roman" w:hAnsi="Times New Roman"/>
                <w:szCs w:val="24"/>
              </w:rPr>
              <w:t>19,949</w:t>
            </w:r>
          </w:p>
        </w:tc>
        <w:tc>
          <w:tcPr>
            <w:tcW w:w="1390" w:type="dxa"/>
          </w:tcPr>
          <w:p w14:paraId="0CD72B92"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0.97 </w:t>
            </w:r>
          </w:p>
          <w:p w14:paraId="4F2F126C" w14:textId="4984F5D1" w:rsidR="00F83BF2" w:rsidRPr="00DE372F" w:rsidRDefault="00F83BF2" w:rsidP="00D54121">
            <w:pPr>
              <w:jc w:val="center"/>
              <w:rPr>
                <w:rFonts w:ascii="Times New Roman" w:eastAsia="Times New Roman" w:hAnsi="Times New Roman"/>
                <w:b/>
                <w:szCs w:val="24"/>
                <w:lang w:eastAsia="zh-CN"/>
              </w:rPr>
            </w:pPr>
            <w:r w:rsidRPr="00DE372F">
              <w:rPr>
                <w:rFonts w:ascii="Times New Roman" w:hAnsi="Times New Roman"/>
                <w:szCs w:val="24"/>
              </w:rPr>
              <w:t>(0.93, 1.01)</w:t>
            </w:r>
          </w:p>
        </w:tc>
        <w:tc>
          <w:tcPr>
            <w:tcW w:w="1486" w:type="dxa"/>
          </w:tcPr>
          <w:p w14:paraId="5C6FB024"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0.94 </w:t>
            </w:r>
          </w:p>
          <w:p w14:paraId="5BE28BCE" w14:textId="1AE19DCE" w:rsidR="00F83BF2" w:rsidRPr="00DE372F" w:rsidRDefault="00F83BF2" w:rsidP="00D54121">
            <w:pPr>
              <w:jc w:val="center"/>
              <w:rPr>
                <w:rFonts w:ascii="Times New Roman" w:hAnsi="Times New Roman"/>
                <w:szCs w:val="24"/>
              </w:rPr>
            </w:pPr>
            <w:r w:rsidRPr="00DE372F">
              <w:rPr>
                <w:rFonts w:ascii="Times New Roman" w:hAnsi="Times New Roman"/>
                <w:szCs w:val="24"/>
              </w:rPr>
              <w:t>(0.90, 0.99)</w:t>
            </w:r>
          </w:p>
        </w:tc>
        <w:tc>
          <w:tcPr>
            <w:tcW w:w="1604" w:type="dxa"/>
          </w:tcPr>
          <w:p w14:paraId="42E37E2E" w14:textId="77777777" w:rsidR="00DB3469" w:rsidRDefault="00F83BF2" w:rsidP="00D54121">
            <w:pPr>
              <w:jc w:val="center"/>
              <w:rPr>
                <w:rFonts w:ascii="Times New Roman" w:hAnsi="Times New Roman"/>
              </w:rPr>
            </w:pPr>
            <w:r w:rsidRPr="008C7955">
              <w:rPr>
                <w:rFonts w:ascii="Times New Roman" w:hAnsi="Times New Roman"/>
              </w:rPr>
              <w:t xml:space="preserve">0.95 </w:t>
            </w:r>
          </w:p>
          <w:p w14:paraId="1D1A3E1F" w14:textId="131C61E0" w:rsidR="00F83BF2" w:rsidRPr="00DE372F" w:rsidRDefault="00F83BF2" w:rsidP="00D54121">
            <w:pPr>
              <w:jc w:val="center"/>
              <w:rPr>
                <w:rFonts w:ascii="Times New Roman" w:hAnsi="Times New Roman"/>
                <w:szCs w:val="24"/>
              </w:rPr>
            </w:pPr>
            <w:r w:rsidRPr="008C7955">
              <w:rPr>
                <w:rFonts w:ascii="Times New Roman" w:hAnsi="Times New Roman"/>
              </w:rPr>
              <w:t>(0.88, 1.02)</w:t>
            </w:r>
          </w:p>
        </w:tc>
        <w:tc>
          <w:tcPr>
            <w:tcW w:w="1961" w:type="dxa"/>
            <w:gridSpan w:val="2"/>
          </w:tcPr>
          <w:p w14:paraId="1988CD46" w14:textId="77777777" w:rsidR="00DB3469" w:rsidRDefault="00F83BF2" w:rsidP="00D54121">
            <w:pPr>
              <w:jc w:val="center"/>
              <w:rPr>
                <w:rFonts w:ascii="Times New Roman" w:hAnsi="Times New Roman"/>
              </w:rPr>
            </w:pPr>
            <w:r w:rsidRPr="008C7955">
              <w:rPr>
                <w:rFonts w:ascii="Times New Roman" w:hAnsi="Times New Roman"/>
              </w:rPr>
              <w:t xml:space="preserve">1.06 (1.00, 1.13) / </w:t>
            </w:r>
          </w:p>
          <w:p w14:paraId="12CDEE67" w14:textId="26EE2832" w:rsidR="00F83BF2" w:rsidRPr="008C7955" w:rsidRDefault="00F83BF2" w:rsidP="00D54121">
            <w:pPr>
              <w:jc w:val="center"/>
              <w:rPr>
                <w:rFonts w:ascii="Times New Roman" w:hAnsi="Times New Roman"/>
              </w:rPr>
            </w:pPr>
            <w:r w:rsidRPr="008C7955">
              <w:rPr>
                <w:rFonts w:ascii="Times New Roman" w:hAnsi="Times New Roman"/>
              </w:rPr>
              <w:t>1.13 (1.11, 1.16)</w:t>
            </w:r>
          </w:p>
        </w:tc>
        <w:tc>
          <w:tcPr>
            <w:tcW w:w="2268" w:type="dxa"/>
          </w:tcPr>
          <w:p w14:paraId="4B968446" w14:textId="77777777" w:rsidR="00DB3469" w:rsidRDefault="00F83BF2" w:rsidP="00D54121">
            <w:pPr>
              <w:jc w:val="center"/>
              <w:rPr>
                <w:rFonts w:ascii="Times New Roman" w:hAnsi="Times New Roman"/>
              </w:rPr>
            </w:pPr>
            <w:r w:rsidRPr="007854F1">
              <w:rPr>
                <w:rFonts w:ascii="Times New Roman" w:hAnsi="Times New Roman"/>
              </w:rPr>
              <w:t xml:space="preserve">1.01 (0.95, 1.08) / </w:t>
            </w:r>
          </w:p>
          <w:p w14:paraId="013F8F4F" w14:textId="5EBE74DF" w:rsidR="00F83BF2" w:rsidRPr="008C7955" w:rsidRDefault="00F83BF2" w:rsidP="00D54121">
            <w:pPr>
              <w:jc w:val="center"/>
              <w:rPr>
                <w:rFonts w:ascii="Times New Roman" w:hAnsi="Times New Roman"/>
              </w:rPr>
            </w:pPr>
            <w:r w:rsidRPr="008C7955">
              <w:rPr>
                <w:rFonts w:ascii="Times New Roman" w:hAnsi="Times New Roman"/>
              </w:rPr>
              <w:t>1.04 (1.01, 1.07)</w:t>
            </w:r>
          </w:p>
        </w:tc>
      </w:tr>
      <w:tr w:rsidR="00F83BF2" w:rsidRPr="00A95874" w14:paraId="1844696E" w14:textId="77777777" w:rsidTr="00DE372F">
        <w:tc>
          <w:tcPr>
            <w:tcW w:w="761" w:type="dxa"/>
          </w:tcPr>
          <w:p w14:paraId="2D4AB7AC"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60-70</w:t>
            </w:r>
          </w:p>
        </w:tc>
        <w:tc>
          <w:tcPr>
            <w:tcW w:w="1361" w:type="dxa"/>
          </w:tcPr>
          <w:p w14:paraId="267511BC" w14:textId="77777777" w:rsidR="00F83BF2" w:rsidRPr="00DE372F" w:rsidRDefault="00F83BF2" w:rsidP="007854F1">
            <w:pPr>
              <w:rPr>
                <w:rFonts w:ascii="Times New Roman" w:hAnsi="Times New Roman"/>
                <w:szCs w:val="24"/>
              </w:rPr>
            </w:pPr>
            <w:r w:rsidRPr="00DE372F">
              <w:rPr>
                <w:rFonts w:ascii="Times New Roman" w:hAnsi="Times New Roman"/>
                <w:szCs w:val="24"/>
              </w:rPr>
              <w:t>183,526</w:t>
            </w:r>
          </w:p>
        </w:tc>
        <w:tc>
          <w:tcPr>
            <w:tcW w:w="1243" w:type="dxa"/>
          </w:tcPr>
          <w:p w14:paraId="74362160" w14:textId="77777777" w:rsidR="00F83BF2" w:rsidRPr="00DE372F" w:rsidRDefault="00F83BF2" w:rsidP="007854F1">
            <w:pPr>
              <w:rPr>
                <w:rFonts w:ascii="Times New Roman" w:hAnsi="Times New Roman"/>
                <w:szCs w:val="24"/>
              </w:rPr>
            </w:pPr>
            <w:r w:rsidRPr="00DE372F">
              <w:rPr>
                <w:rFonts w:ascii="Times New Roman" w:hAnsi="Times New Roman"/>
                <w:szCs w:val="24"/>
              </w:rPr>
              <w:t>33,179</w:t>
            </w:r>
          </w:p>
        </w:tc>
        <w:tc>
          <w:tcPr>
            <w:tcW w:w="1390" w:type="dxa"/>
          </w:tcPr>
          <w:p w14:paraId="693995F9"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0.94 </w:t>
            </w:r>
          </w:p>
          <w:p w14:paraId="5BAB5609" w14:textId="7B939EA2" w:rsidR="00F83BF2" w:rsidRPr="00DE372F" w:rsidRDefault="00F83BF2" w:rsidP="00D54121">
            <w:pPr>
              <w:jc w:val="center"/>
              <w:rPr>
                <w:rFonts w:ascii="Times New Roman" w:eastAsia="Times New Roman" w:hAnsi="Times New Roman"/>
                <w:b/>
                <w:szCs w:val="24"/>
                <w:lang w:eastAsia="zh-CN"/>
              </w:rPr>
            </w:pPr>
            <w:r w:rsidRPr="00DE372F">
              <w:rPr>
                <w:rFonts w:ascii="Times New Roman" w:hAnsi="Times New Roman"/>
                <w:szCs w:val="24"/>
              </w:rPr>
              <w:t>(0.90, 1.01)</w:t>
            </w:r>
          </w:p>
        </w:tc>
        <w:tc>
          <w:tcPr>
            <w:tcW w:w="1486" w:type="dxa"/>
          </w:tcPr>
          <w:p w14:paraId="479B7FEB" w14:textId="77777777" w:rsidR="00DB3469" w:rsidRDefault="00F83BF2" w:rsidP="00D54121">
            <w:pPr>
              <w:jc w:val="center"/>
              <w:rPr>
                <w:rFonts w:ascii="Times New Roman" w:hAnsi="Times New Roman"/>
                <w:szCs w:val="24"/>
              </w:rPr>
            </w:pPr>
            <w:r w:rsidRPr="00DE372F">
              <w:rPr>
                <w:rFonts w:ascii="Times New Roman" w:hAnsi="Times New Roman"/>
                <w:szCs w:val="24"/>
              </w:rPr>
              <w:t xml:space="preserve">0.90 </w:t>
            </w:r>
          </w:p>
          <w:p w14:paraId="57108257" w14:textId="4B7AF87C" w:rsidR="00F83BF2" w:rsidRPr="00DE372F" w:rsidRDefault="00F83BF2" w:rsidP="00D54121">
            <w:pPr>
              <w:jc w:val="center"/>
              <w:rPr>
                <w:rFonts w:ascii="Times New Roman" w:hAnsi="Times New Roman"/>
                <w:szCs w:val="24"/>
              </w:rPr>
            </w:pPr>
            <w:r w:rsidRPr="00DE372F">
              <w:rPr>
                <w:rFonts w:ascii="Times New Roman" w:hAnsi="Times New Roman"/>
                <w:szCs w:val="24"/>
              </w:rPr>
              <w:t>(0.87, 0.93)</w:t>
            </w:r>
          </w:p>
        </w:tc>
        <w:tc>
          <w:tcPr>
            <w:tcW w:w="1604" w:type="dxa"/>
          </w:tcPr>
          <w:p w14:paraId="5B6C19A1" w14:textId="77777777" w:rsidR="00DB3469" w:rsidRDefault="00F83BF2" w:rsidP="00D54121">
            <w:pPr>
              <w:jc w:val="center"/>
              <w:rPr>
                <w:rFonts w:ascii="Times New Roman" w:hAnsi="Times New Roman"/>
              </w:rPr>
            </w:pPr>
            <w:r w:rsidRPr="008C7955">
              <w:rPr>
                <w:rFonts w:ascii="Times New Roman" w:hAnsi="Times New Roman"/>
              </w:rPr>
              <w:t xml:space="preserve">0.90 </w:t>
            </w:r>
          </w:p>
          <w:p w14:paraId="2F65331A" w14:textId="326803F2" w:rsidR="00F83BF2" w:rsidRPr="00DE372F" w:rsidRDefault="00F83BF2" w:rsidP="00D54121">
            <w:pPr>
              <w:jc w:val="center"/>
              <w:rPr>
                <w:rFonts w:ascii="Times New Roman" w:hAnsi="Times New Roman"/>
                <w:szCs w:val="24"/>
              </w:rPr>
            </w:pPr>
            <w:r w:rsidRPr="008C7955">
              <w:rPr>
                <w:rFonts w:ascii="Times New Roman" w:hAnsi="Times New Roman"/>
              </w:rPr>
              <w:t>(0.84, 0.97)</w:t>
            </w:r>
          </w:p>
        </w:tc>
        <w:tc>
          <w:tcPr>
            <w:tcW w:w="1961" w:type="dxa"/>
            <w:gridSpan w:val="2"/>
          </w:tcPr>
          <w:p w14:paraId="27B27EFE" w14:textId="77777777" w:rsidR="00DB3469" w:rsidRDefault="00F83BF2" w:rsidP="00D54121">
            <w:pPr>
              <w:jc w:val="center"/>
              <w:rPr>
                <w:rFonts w:ascii="Times New Roman" w:hAnsi="Times New Roman"/>
              </w:rPr>
            </w:pPr>
            <w:r w:rsidRPr="008C7955">
              <w:rPr>
                <w:rFonts w:ascii="Times New Roman" w:hAnsi="Times New Roman"/>
              </w:rPr>
              <w:t xml:space="preserve">1.02 (0.96, 1.08) / </w:t>
            </w:r>
          </w:p>
          <w:p w14:paraId="58662AB6" w14:textId="67EA6F08" w:rsidR="00F83BF2" w:rsidRPr="008C7955" w:rsidRDefault="00F83BF2" w:rsidP="00D54121">
            <w:pPr>
              <w:jc w:val="center"/>
              <w:rPr>
                <w:rFonts w:ascii="Times New Roman" w:hAnsi="Times New Roman"/>
              </w:rPr>
            </w:pPr>
            <w:r w:rsidRPr="008C7955">
              <w:rPr>
                <w:rFonts w:ascii="Times New Roman" w:hAnsi="Times New Roman"/>
              </w:rPr>
              <w:t>1.07 (1.05, 1.10)</w:t>
            </w:r>
          </w:p>
        </w:tc>
        <w:tc>
          <w:tcPr>
            <w:tcW w:w="2268" w:type="dxa"/>
          </w:tcPr>
          <w:p w14:paraId="47690DA0" w14:textId="77777777" w:rsidR="00DB3469" w:rsidRDefault="00F83BF2" w:rsidP="00D54121">
            <w:pPr>
              <w:jc w:val="center"/>
              <w:rPr>
                <w:rFonts w:ascii="Times New Roman" w:hAnsi="Times New Roman"/>
              </w:rPr>
            </w:pPr>
            <w:r w:rsidRPr="007854F1">
              <w:rPr>
                <w:rFonts w:ascii="Times New Roman" w:hAnsi="Times New Roman"/>
              </w:rPr>
              <w:t xml:space="preserve">1.00 (0.95, 1.06) / </w:t>
            </w:r>
          </w:p>
          <w:p w14:paraId="62815FC8" w14:textId="0CDE4E28" w:rsidR="00F83BF2" w:rsidRPr="008C7955" w:rsidRDefault="00F83BF2" w:rsidP="00D54121">
            <w:pPr>
              <w:jc w:val="center"/>
              <w:rPr>
                <w:rFonts w:ascii="Times New Roman" w:hAnsi="Times New Roman"/>
              </w:rPr>
            </w:pPr>
            <w:r w:rsidRPr="008C7955">
              <w:rPr>
                <w:rFonts w:ascii="Times New Roman" w:hAnsi="Times New Roman"/>
              </w:rPr>
              <w:t>1.01 (0.99, 1.03)</w:t>
            </w:r>
          </w:p>
        </w:tc>
      </w:tr>
      <w:tr w:rsidR="00F83BF2" w:rsidRPr="00A95874" w14:paraId="30857782" w14:textId="77777777" w:rsidTr="00DE372F">
        <w:tc>
          <w:tcPr>
            <w:tcW w:w="12074" w:type="dxa"/>
            <w:gridSpan w:val="9"/>
          </w:tcPr>
          <w:p w14:paraId="138D5869" w14:textId="77777777" w:rsidR="00F83BF2" w:rsidRPr="00DE372F" w:rsidRDefault="00F83BF2" w:rsidP="00DE372F">
            <w:pPr>
              <w:rPr>
                <w:rFonts w:ascii="Times New Roman" w:hAnsi="Times New Roman"/>
                <w:b/>
                <w:bCs/>
                <w:szCs w:val="24"/>
              </w:rPr>
            </w:pPr>
            <w:r w:rsidRPr="00DE372F">
              <w:rPr>
                <w:rFonts w:ascii="Times New Roman" w:hAnsi="Times New Roman"/>
                <w:b/>
                <w:bCs/>
                <w:szCs w:val="24"/>
              </w:rPr>
              <w:t>MACE-3</w:t>
            </w:r>
          </w:p>
        </w:tc>
      </w:tr>
      <w:tr w:rsidR="00F83BF2" w:rsidRPr="00A95874" w14:paraId="5C55228C" w14:textId="77777777" w:rsidTr="00DE372F">
        <w:tc>
          <w:tcPr>
            <w:tcW w:w="761" w:type="dxa"/>
          </w:tcPr>
          <w:p w14:paraId="0B467505"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18-39</w:t>
            </w:r>
          </w:p>
        </w:tc>
        <w:tc>
          <w:tcPr>
            <w:tcW w:w="1361" w:type="dxa"/>
          </w:tcPr>
          <w:p w14:paraId="2903FC89" w14:textId="79210331" w:rsidR="00F83BF2" w:rsidRPr="00DE372F" w:rsidRDefault="00F83BF2" w:rsidP="007854F1">
            <w:pPr>
              <w:rPr>
                <w:rFonts w:ascii="Times New Roman" w:hAnsi="Times New Roman"/>
                <w:szCs w:val="24"/>
              </w:rPr>
            </w:pPr>
            <w:r w:rsidRPr="00DE372F">
              <w:rPr>
                <w:rFonts w:ascii="Times New Roman" w:hAnsi="Times New Roman"/>
                <w:szCs w:val="24"/>
              </w:rPr>
              <w:t>59,451</w:t>
            </w:r>
          </w:p>
        </w:tc>
        <w:tc>
          <w:tcPr>
            <w:tcW w:w="1243" w:type="dxa"/>
          </w:tcPr>
          <w:p w14:paraId="18FBE4B2" w14:textId="77777777" w:rsidR="00F83BF2" w:rsidRPr="00DE372F" w:rsidRDefault="00F83BF2" w:rsidP="007854F1">
            <w:pPr>
              <w:rPr>
                <w:rFonts w:ascii="Times New Roman" w:hAnsi="Times New Roman"/>
                <w:szCs w:val="24"/>
              </w:rPr>
            </w:pPr>
            <w:r w:rsidRPr="00DE372F">
              <w:rPr>
                <w:rFonts w:ascii="Times New Roman" w:hAnsi="Times New Roman"/>
                <w:szCs w:val="24"/>
              </w:rPr>
              <w:t>986</w:t>
            </w:r>
          </w:p>
        </w:tc>
        <w:tc>
          <w:tcPr>
            <w:tcW w:w="1390" w:type="dxa"/>
          </w:tcPr>
          <w:p w14:paraId="78936711"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1.63 </w:t>
            </w:r>
          </w:p>
          <w:p w14:paraId="12813ABD" w14:textId="6A0262C1" w:rsidR="00F83BF2" w:rsidRPr="00DE372F" w:rsidRDefault="00F83BF2" w:rsidP="00F83BF2">
            <w:pPr>
              <w:jc w:val="center"/>
              <w:rPr>
                <w:rFonts w:ascii="Times New Roman" w:eastAsia="Times New Roman" w:hAnsi="Times New Roman"/>
                <w:b/>
                <w:szCs w:val="24"/>
                <w:lang w:eastAsia="zh-CN"/>
              </w:rPr>
            </w:pPr>
            <w:r w:rsidRPr="00DE372F">
              <w:rPr>
                <w:rFonts w:ascii="Times New Roman" w:hAnsi="Times New Roman"/>
                <w:szCs w:val="24"/>
              </w:rPr>
              <w:t>(1.42, 1.88)</w:t>
            </w:r>
          </w:p>
        </w:tc>
        <w:tc>
          <w:tcPr>
            <w:tcW w:w="1486" w:type="dxa"/>
          </w:tcPr>
          <w:p w14:paraId="0AD5195F"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1.82 </w:t>
            </w:r>
          </w:p>
          <w:p w14:paraId="02B70F60" w14:textId="009C64D6" w:rsidR="00F83BF2" w:rsidRPr="00DE372F" w:rsidRDefault="00F83BF2" w:rsidP="00F83BF2">
            <w:pPr>
              <w:jc w:val="center"/>
              <w:rPr>
                <w:rFonts w:ascii="Times New Roman" w:hAnsi="Times New Roman"/>
                <w:szCs w:val="24"/>
              </w:rPr>
            </w:pPr>
            <w:r w:rsidRPr="00DE372F">
              <w:rPr>
                <w:rFonts w:ascii="Times New Roman" w:hAnsi="Times New Roman"/>
                <w:szCs w:val="24"/>
              </w:rPr>
              <w:t>(1.52, 2.18)</w:t>
            </w:r>
          </w:p>
        </w:tc>
        <w:tc>
          <w:tcPr>
            <w:tcW w:w="1604" w:type="dxa"/>
          </w:tcPr>
          <w:p w14:paraId="167A6617" w14:textId="77777777" w:rsidR="00DB3469" w:rsidRDefault="00F83BF2" w:rsidP="00F83BF2">
            <w:pPr>
              <w:jc w:val="center"/>
              <w:rPr>
                <w:rFonts w:ascii="Times New Roman" w:hAnsi="Times New Roman"/>
              </w:rPr>
            </w:pPr>
            <w:r w:rsidRPr="008C7955">
              <w:rPr>
                <w:rFonts w:ascii="Times New Roman" w:hAnsi="Times New Roman"/>
              </w:rPr>
              <w:t xml:space="preserve">1.42 </w:t>
            </w:r>
          </w:p>
          <w:p w14:paraId="43D57785" w14:textId="2F34C51B" w:rsidR="00F83BF2" w:rsidRPr="00DE372F" w:rsidRDefault="00F83BF2" w:rsidP="00F83BF2">
            <w:pPr>
              <w:jc w:val="center"/>
              <w:rPr>
                <w:rFonts w:ascii="Times New Roman" w:hAnsi="Times New Roman"/>
                <w:szCs w:val="24"/>
              </w:rPr>
            </w:pPr>
            <w:r w:rsidRPr="008C7955">
              <w:rPr>
                <w:rFonts w:ascii="Times New Roman" w:hAnsi="Times New Roman"/>
              </w:rPr>
              <w:t>(1.13, 1.78)</w:t>
            </w:r>
          </w:p>
        </w:tc>
        <w:tc>
          <w:tcPr>
            <w:tcW w:w="1961" w:type="dxa"/>
            <w:gridSpan w:val="2"/>
          </w:tcPr>
          <w:p w14:paraId="37979AA8" w14:textId="77777777" w:rsidR="00DB3469" w:rsidRDefault="00F83BF2" w:rsidP="00F83BF2">
            <w:pPr>
              <w:jc w:val="center"/>
              <w:rPr>
                <w:rFonts w:ascii="Times New Roman" w:hAnsi="Times New Roman"/>
              </w:rPr>
            </w:pPr>
            <w:r w:rsidRPr="008C7955">
              <w:rPr>
                <w:rFonts w:ascii="Times New Roman" w:hAnsi="Times New Roman"/>
              </w:rPr>
              <w:t>1.02 (</w:t>
            </w:r>
            <w:r w:rsidRPr="007854F1">
              <w:rPr>
                <w:rFonts w:ascii="Times New Roman" w:hAnsi="Times New Roman"/>
              </w:rPr>
              <w:t xml:space="preserve">1.01, 1.13) / </w:t>
            </w:r>
          </w:p>
          <w:p w14:paraId="6F56F226" w14:textId="741DD595" w:rsidR="00F83BF2" w:rsidRPr="008C7955" w:rsidRDefault="00F83BF2" w:rsidP="00F83BF2">
            <w:pPr>
              <w:jc w:val="center"/>
              <w:rPr>
                <w:rFonts w:ascii="Times New Roman" w:hAnsi="Times New Roman"/>
              </w:rPr>
            </w:pPr>
            <w:r w:rsidRPr="008C7955">
              <w:rPr>
                <w:rFonts w:ascii="Times New Roman" w:hAnsi="Times New Roman"/>
              </w:rPr>
              <w:t>1.13 (1.01, 1.26)</w:t>
            </w:r>
          </w:p>
        </w:tc>
        <w:tc>
          <w:tcPr>
            <w:tcW w:w="2268" w:type="dxa"/>
          </w:tcPr>
          <w:p w14:paraId="2DCB21C2" w14:textId="77777777" w:rsidR="00DB3469" w:rsidRDefault="00F83BF2" w:rsidP="00F83BF2">
            <w:pPr>
              <w:jc w:val="center"/>
              <w:rPr>
                <w:rFonts w:ascii="Times New Roman" w:hAnsi="Times New Roman"/>
              </w:rPr>
            </w:pPr>
            <w:r w:rsidRPr="007854F1">
              <w:rPr>
                <w:rFonts w:ascii="Times New Roman" w:hAnsi="Times New Roman"/>
              </w:rPr>
              <w:t xml:space="preserve">1.22 (0.98, 1.51) / </w:t>
            </w:r>
          </w:p>
          <w:p w14:paraId="75947B8F" w14:textId="55C2D0A5" w:rsidR="00F83BF2" w:rsidRPr="008C7955" w:rsidRDefault="00F83BF2" w:rsidP="00F83BF2">
            <w:pPr>
              <w:jc w:val="center"/>
              <w:rPr>
                <w:rFonts w:ascii="Times New Roman" w:hAnsi="Times New Roman"/>
              </w:rPr>
            </w:pPr>
            <w:r w:rsidRPr="008C7955">
              <w:rPr>
                <w:rFonts w:ascii="Times New Roman" w:hAnsi="Times New Roman"/>
              </w:rPr>
              <w:t>1.27 (1.11, 1.44)</w:t>
            </w:r>
          </w:p>
        </w:tc>
      </w:tr>
      <w:tr w:rsidR="00F83BF2" w:rsidRPr="00A95874" w14:paraId="1E76B3C8" w14:textId="77777777" w:rsidTr="00DE372F">
        <w:tc>
          <w:tcPr>
            <w:tcW w:w="761" w:type="dxa"/>
          </w:tcPr>
          <w:p w14:paraId="491B299A"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40-49</w:t>
            </w:r>
          </w:p>
        </w:tc>
        <w:tc>
          <w:tcPr>
            <w:tcW w:w="1361" w:type="dxa"/>
          </w:tcPr>
          <w:p w14:paraId="3217E37F" w14:textId="29BAF81E" w:rsidR="00F83BF2" w:rsidRPr="00DE372F" w:rsidRDefault="00F83BF2" w:rsidP="007854F1">
            <w:pPr>
              <w:rPr>
                <w:rFonts w:ascii="Times New Roman" w:hAnsi="Times New Roman"/>
                <w:szCs w:val="24"/>
              </w:rPr>
            </w:pPr>
            <w:r w:rsidRPr="00DE372F">
              <w:rPr>
                <w:rFonts w:ascii="Times New Roman" w:hAnsi="Times New Roman"/>
                <w:szCs w:val="24"/>
              </w:rPr>
              <w:t>98,344</w:t>
            </w:r>
          </w:p>
        </w:tc>
        <w:tc>
          <w:tcPr>
            <w:tcW w:w="1243" w:type="dxa"/>
          </w:tcPr>
          <w:p w14:paraId="597F3DDA" w14:textId="77777777" w:rsidR="00F83BF2" w:rsidRPr="00DE372F" w:rsidRDefault="00F83BF2" w:rsidP="007854F1">
            <w:pPr>
              <w:rPr>
                <w:rFonts w:ascii="Times New Roman" w:hAnsi="Times New Roman"/>
                <w:szCs w:val="24"/>
              </w:rPr>
            </w:pPr>
            <w:r w:rsidRPr="00DE372F">
              <w:rPr>
                <w:rFonts w:ascii="Times New Roman" w:hAnsi="Times New Roman"/>
                <w:szCs w:val="24"/>
              </w:rPr>
              <w:t>3,681</w:t>
            </w:r>
          </w:p>
        </w:tc>
        <w:tc>
          <w:tcPr>
            <w:tcW w:w="1390" w:type="dxa"/>
          </w:tcPr>
          <w:p w14:paraId="5306BF21"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1.48 </w:t>
            </w:r>
          </w:p>
          <w:p w14:paraId="0174AF50" w14:textId="2C40F514" w:rsidR="00F83BF2" w:rsidRPr="00DE372F" w:rsidRDefault="00F83BF2" w:rsidP="00F83BF2">
            <w:pPr>
              <w:jc w:val="center"/>
              <w:rPr>
                <w:rFonts w:ascii="Times New Roman" w:eastAsia="Times New Roman" w:hAnsi="Times New Roman"/>
                <w:b/>
                <w:szCs w:val="24"/>
                <w:lang w:eastAsia="zh-CN"/>
              </w:rPr>
            </w:pPr>
            <w:r w:rsidRPr="00DE372F">
              <w:rPr>
                <w:rFonts w:ascii="Times New Roman" w:hAnsi="Times New Roman"/>
                <w:szCs w:val="24"/>
              </w:rPr>
              <w:t>(1.37, 1.60)</w:t>
            </w:r>
          </w:p>
        </w:tc>
        <w:tc>
          <w:tcPr>
            <w:tcW w:w="1486" w:type="dxa"/>
          </w:tcPr>
          <w:p w14:paraId="369555AD"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1.54 </w:t>
            </w:r>
          </w:p>
          <w:p w14:paraId="74763EBD" w14:textId="6030435E" w:rsidR="00F83BF2" w:rsidRPr="00DE372F" w:rsidRDefault="00F83BF2" w:rsidP="00F83BF2">
            <w:pPr>
              <w:jc w:val="center"/>
              <w:rPr>
                <w:rFonts w:ascii="Times New Roman" w:hAnsi="Times New Roman"/>
                <w:szCs w:val="24"/>
              </w:rPr>
            </w:pPr>
            <w:r w:rsidRPr="00DE372F">
              <w:rPr>
                <w:rFonts w:ascii="Times New Roman" w:hAnsi="Times New Roman"/>
                <w:szCs w:val="24"/>
              </w:rPr>
              <w:t>(1.39, 1.69)</w:t>
            </w:r>
          </w:p>
        </w:tc>
        <w:tc>
          <w:tcPr>
            <w:tcW w:w="1604" w:type="dxa"/>
          </w:tcPr>
          <w:p w14:paraId="7F1D110B" w14:textId="77777777" w:rsidR="00DB3469" w:rsidRDefault="00F83BF2" w:rsidP="00F83BF2">
            <w:pPr>
              <w:jc w:val="center"/>
              <w:rPr>
                <w:rFonts w:ascii="Times New Roman" w:hAnsi="Times New Roman"/>
              </w:rPr>
            </w:pPr>
            <w:r w:rsidRPr="008C7955">
              <w:rPr>
                <w:rFonts w:ascii="Times New Roman" w:hAnsi="Times New Roman"/>
              </w:rPr>
              <w:t xml:space="preserve">1.38 </w:t>
            </w:r>
          </w:p>
          <w:p w14:paraId="7751DF14" w14:textId="197A2D00" w:rsidR="00F83BF2" w:rsidRPr="00DE372F" w:rsidRDefault="00F83BF2" w:rsidP="00F83BF2">
            <w:pPr>
              <w:jc w:val="center"/>
              <w:rPr>
                <w:rFonts w:ascii="Times New Roman" w:hAnsi="Times New Roman"/>
                <w:szCs w:val="24"/>
              </w:rPr>
            </w:pPr>
            <w:r w:rsidRPr="008C7955">
              <w:rPr>
                <w:rFonts w:ascii="Times New Roman" w:hAnsi="Times New Roman"/>
              </w:rPr>
              <w:t>(1.22, 1.56)</w:t>
            </w:r>
          </w:p>
        </w:tc>
        <w:tc>
          <w:tcPr>
            <w:tcW w:w="1961" w:type="dxa"/>
            <w:gridSpan w:val="2"/>
          </w:tcPr>
          <w:p w14:paraId="50B631CF" w14:textId="77777777" w:rsidR="00DB3469" w:rsidRDefault="00F83BF2" w:rsidP="00F83BF2">
            <w:pPr>
              <w:jc w:val="center"/>
              <w:rPr>
                <w:rFonts w:ascii="Times New Roman" w:hAnsi="Times New Roman"/>
              </w:rPr>
            </w:pPr>
            <w:r w:rsidRPr="008C7955">
              <w:rPr>
                <w:rFonts w:ascii="Times New Roman" w:hAnsi="Times New Roman"/>
              </w:rPr>
              <w:t>1.10 (1.02</w:t>
            </w:r>
            <w:r w:rsidRPr="007854F1">
              <w:rPr>
                <w:rFonts w:ascii="Times New Roman" w:hAnsi="Times New Roman"/>
              </w:rPr>
              <w:t xml:space="preserve">, 1.23) / </w:t>
            </w:r>
          </w:p>
          <w:p w14:paraId="1AE808C4" w14:textId="6510CDDB" w:rsidR="00F83BF2" w:rsidRPr="008C7955" w:rsidRDefault="00F83BF2" w:rsidP="00F83BF2">
            <w:pPr>
              <w:jc w:val="center"/>
              <w:rPr>
                <w:rFonts w:ascii="Times New Roman" w:hAnsi="Times New Roman"/>
              </w:rPr>
            </w:pPr>
            <w:r w:rsidRPr="008C7955">
              <w:rPr>
                <w:rFonts w:ascii="Times New Roman" w:hAnsi="Times New Roman"/>
              </w:rPr>
              <w:t>1.21 (1.14, 1.28)</w:t>
            </w:r>
          </w:p>
        </w:tc>
        <w:tc>
          <w:tcPr>
            <w:tcW w:w="2268" w:type="dxa"/>
          </w:tcPr>
          <w:p w14:paraId="70E94CA0" w14:textId="77777777" w:rsidR="00DB3469" w:rsidRDefault="00F83BF2" w:rsidP="00F83BF2">
            <w:pPr>
              <w:jc w:val="center"/>
              <w:rPr>
                <w:rFonts w:ascii="Times New Roman" w:hAnsi="Times New Roman"/>
              </w:rPr>
            </w:pPr>
            <w:r w:rsidRPr="007854F1">
              <w:rPr>
                <w:rFonts w:ascii="Times New Roman" w:hAnsi="Times New Roman"/>
              </w:rPr>
              <w:t xml:space="preserve">0.99 (0.88, 1.11) / </w:t>
            </w:r>
          </w:p>
          <w:p w14:paraId="52A4FC7A" w14:textId="74BF7B47" w:rsidR="00F83BF2" w:rsidRPr="008C7955" w:rsidRDefault="00F83BF2" w:rsidP="00F83BF2">
            <w:pPr>
              <w:jc w:val="center"/>
              <w:rPr>
                <w:rFonts w:ascii="Times New Roman" w:hAnsi="Times New Roman"/>
              </w:rPr>
            </w:pPr>
            <w:r w:rsidRPr="008C7955">
              <w:rPr>
                <w:rFonts w:ascii="Times New Roman" w:hAnsi="Times New Roman"/>
              </w:rPr>
              <w:t>1.14 (1.07, 1.21)</w:t>
            </w:r>
          </w:p>
        </w:tc>
      </w:tr>
      <w:tr w:rsidR="00F83BF2" w:rsidRPr="00A95874" w14:paraId="0AC7E143" w14:textId="77777777" w:rsidTr="00DE372F">
        <w:tc>
          <w:tcPr>
            <w:tcW w:w="761" w:type="dxa"/>
          </w:tcPr>
          <w:p w14:paraId="4ADBC2DE"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50-59</w:t>
            </w:r>
          </w:p>
        </w:tc>
        <w:tc>
          <w:tcPr>
            <w:tcW w:w="1361" w:type="dxa"/>
          </w:tcPr>
          <w:p w14:paraId="6BCF95DD" w14:textId="55D8A8F3" w:rsidR="00F83BF2" w:rsidRPr="00DE372F" w:rsidRDefault="00F83BF2" w:rsidP="007854F1">
            <w:pPr>
              <w:rPr>
                <w:rFonts w:ascii="Times New Roman" w:hAnsi="Times New Roman"/>
                <w:szCs w:val="24"/>
              </w:rPr>
            </w:pPr>
            <w:r w:rsidRPr="00DE372F">
              <w:rPr>
                <w:rFonts w:ascii="Times New Roman" w:hAnsi="Times New Roman"/>
                <w:szCs w:val="24"/>
              </w:rPr>
              <w:t>171,885</w:t>
            </w:r>
          </w:p>
        </w:tc>
        <w:tc>
          <w:tcPr>
            <w:tcW w:w="1243" w:type="dxa"/>
          </w:tcPr>
          <w:p w14:paraId="15B5299C" w14:textId="77777777" w:rsidR="00F83BF2" w:rsidRPr="00DE372F" w:rsidRDefault="00F83BF2" w:rsidP="007854F1">
            <w:pPr>
              <w:rPr>
                <w:rFonts w:ascii="Times New Roman" w:hAnsi="Times New Roman"/>
                <w:szCs w:val="24"/>
              </w:rPr>
            </w:pPr>
            <w:r w:rsidRPr="00DE372F">
              <w:rPr>
                <w:rFonts w:ascii="Times New Roman" w:hAnsi="Times New Roman"/>
                <w:szCs w:val="24"/>
              </w:rPr>
              <w:t>10,525</w:t>
            </w:r>
          </w:p>
        </w:tc>
        <w:tc>
          <w:tcPr>
            <w:tcW w:w="1390" w:type="dxa"/>
          </w:tcPr>
          <w:p w14:paraId="3C590B4D"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1.37 </w:t>
            </w:r>
          </w:p>
          <w:p w14:paraId="620A15EB" w14:textId="45D5F65C" w:rsidR="00F83BF2" w:rsidRPr="00DE372F" w:rsidRDefault="00F83BF2" w:rsidP="00F83BF2">
            <w:pPr>
              <w:jc w:val="center"/>
              <w:rPr>
                <w:rFonts w:ascii="Times New Roman" w:eastAsia="Times New Roman" w:hAnsi="Times New Roman"/>
                <w:b/>
                <w:szCs w:val="24"/>
                <w:lang w:eastAsia="zh-CN"/>
              </w:rPr>
            </w:pPr>
            <w:r w:rsidRPr="00DE372F">
              <w:rPr>
                <w:rFonts w:ascii="Times New Roman" w:hAnsi="Times New Roman"/>
                <w:szCs w:val="24"/>
              </w:rPr>
              <w:t>(1.31, 1.44)</w:t>
            </w:r>
          </w:p>
        </w:tc>
        <w:tc>
          <w:tcPr>
            <w:tcW w:w="1486" w:type="dxa"/>
          </w:tcPr>
          <w:p w14:paraId="7E94F388"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1.38 </w:t>
            </w:r>
          </w:p>
          <w:p w14:paraId="37F7C6D1" w14:textId="72D55E70" w:rsidR="00F83BF2" w:rsidRPr="00DE372F" w:rsidRDefault="00F83BF2" w:rsidP="00F83BF2">
            <w:pPr>
              <w:jc w:val="center"/>
              <w:rPr>
                <w:rFonts w:ascii="Times New Roman" w:hAnsi="Times New Roman"/>
                <w:szCs w:val="24"/>
              </w:rPr>
            </w:pPr>
            <w:r w:rsidRPr="00DE372F">
              <w:rPr>
                <w:rFonts w:ascii="Times New Roman" w:hAnsi="Times New Roman"/>
                <w:szCs w:val="24"/>
              </w:rPr>
              <w:t>(1.30, 1.46)</w:t>
            </w:r>
          </w:p>
        </w:tc>
        <w:tc>
          <w:tcPr>
            <w:tcW w:w="1604" w:type="dxa"/>
          </w:tcPr>
          <w:p w14:paraId="5F87A616" w14:textId="77777777" w:rsidR="00DB3469" w:rsidRDefault="00F83BF2" w:rsidP="00F83BF2">
            <w:pPr>
              <w:jc w:val="center"/>
              <w:rPr>
                <w:rFonts w:ascii="Times New Roman" w:hAnsi="Times New Roman"/>
              </w:rPr>
            </w:pPr>
            <w:r w:rsidRPr="008C7955">
              <w:rPr>
                <w:rFonts w:ascii="Times New Roman" w:hAnsi="Times New Roman"/>
              </w:rPr>
              <w:t xml:space="preserve">1.32 </w:t>
            </w:r>
          </w:p>
          <w:p w14:paraId="37930FBA" w14:textId="64139D55" w:rsidR="00F83BF2" w:rsidRPr="00DE372F" w:rsidRDefault="00F83BF2" w:rsidP="00F83BF2">
            <w:pPr>
              <w:jc w:val="center"/>
              <w:rPr>
                <w:rFonts w:ascii="Times New Roman" w:hAnsi="Times New Roman"/>
                <w:szCs w:val="24"/>
              </w:rPr>
            </w:pPr>
            <w:r w:rsidRPr="008C7955">
              <w:rPr>
                <w:rFonts w:ascii="Times New Roman" w:hAnsi="Times New Roman"/>
              </w:rPr>
              <w:t>(1.21, 1.43)</w:t>
            </w:r>
          </w:p>
        </w:tc>
        <w:tc>
          <w:tcPr>
            <w:tcW w:w="1961" w:type="dxa"/>
            <w:gridSpan w:val="2"/>
          </w:tcPr>
          <w:p w14:paraId="05193DFC" w14:textId="77777777" w:rsidR="00DB3469" w:rsidRDefault="00F83BF2" w:rsidP="00F83BF2">
            <w:pPr>
              <w:jc w:val="center"/>
              <w:rPr>
                <w:rFonts w:ascii="Times New Roman" w:hAnsi="Times New Roman"/>
              </w:rPr>
            </w:pPr>
            <w:r w:rsidRPr="008C7955">
              <w:rPr>
                <w:rFonts w:ascii="Times New Roman" w:hAnsi="Times New Roman"/>
              </w:rPr>
              <w:t xml:space="preserve">1.14 (1.06, 1.23) / </w:t>
            </w:r>
          </w:p>
          <w:p w14:paraId="1FCF1735" w14:textId="31AAEB7F" w:rsidR="00F83BF2" w:rsidRPr="008C7955" w:rsidRDefault="00F83BF2" w:rsidP="00F83BF2">
            <w:pPr>
              <w:jc w:val="center"/>
              <w:rPr>
                <w:rFonts w:ascii="Times New Roman" w:hAnsi="Times New Roman"/>
              </w:rPr>
            </w:pPr>
            <w:r w:rsidRPr="008C7955">
              <w:rPr>
                <w:rFonts w:ascii="Times New Roman" w:hAnsi="Times New Roman"/>
              </w:rPr>
              <w:t>1.15 (1.11, 1.19)</w:t>
            </w:r>
          </w:p>
        </w:tc>
        <w:tc>
          <w:tcPr>
            <w:tcW w:w="2268" w:type="dxa"/>
          </w:tcPr>
          <w:p w14:paraId="4A52F438" w14:textId="77777777" w:rsidR="00DB3469" w:rsidRDefault="00F83BF2" w:rsidP="00F83BF2">
            <w:pPr>
              <w:jc w:val="center"/>
              <w:rPr>
                <w:rFonts w:ascii="Times New Roman" w:hAnsi="Times New Roman"/>
              </w:rPr>
            </w:pPr>
            <w:r w:rsidRPr="007854F1">
              <w:rPr>
                <w:rFonts w:ascii="Times New Roman" w:hAnsi="Times New Roman"/>
              </w:rPr>
              <w:t xml:space="preserve">1.09 (0.99, 1.17) / </w:t>
            </w:r>
          </w:p>
          <w:p w14:paraId="66BA0E6A" w14:textId="33D9EC82" w:rsidR="00F83BF2" w:rsidRPr="008C7955" w:rsidRDefault="00F83BF2" w:rsidP="00F83BF2">
            <w:pPr>
              <w:jc w:val="center"/>
              <w:rPr>
                <w:rFonts w:ascii="Times New Roman" w:hAnsi="Times New Roman"/>
              </w:rPr>
            </w:pPr>
            <w:r w:rsidRPr="008C7955">
              <w:rPr>
                <w:rFonts w:ascii="Times New Roman" w:hAnsi="Times New Roman"/>
              </w:rPr>
              <w:t>1.14 (1.10, 1.19)</w:t>
            </w:r>
          </w:p>
        </w:tc>
      </w:tr>
      <w:tr w:rsidR="00F83BF2" w:rsidRPr="00A95874" w14:paraId="1406B49D" w14:textId="77777777" w:rsidTr="00DE372F">
        <w:tc>
          <w:tcPr>
            <w:tcW w:w="761" w:type="dxa"/>
          </w:tcPr>
          <w:p w14:paraId="31197845" w14:textId="77777777" w:rsidR="00F83BF2" w:rsidRPr="00DE372F" w:rsidRDefault="00F83BF2" w:rsidP="008C7955">
            <w:pPr>
              <w:rPr>
                <w:rFonts w:ascii="Times New Roman" w:eastAsia="Times New Roman" w:hAnsi="Times New Roman"/>
                <w:b/>
                <w:szCs w:val="24"/>
                <w:lang w:eastAsia="zh-CN"/>
              </w:rPr>
            </w:pPr>
            <w:r w:rsidRPr="00DE372F">
              <w:rPr>
                <w:rFonts w:ascii="Times New Roman" w:hAnsi="Times New Roman"/>
                <w:szCs w:val="24"/>
              </w:rPr>
              <w:t>60-70</w:t>
            </w:r>
          </w:p>
        </w:tc>
        <w:tc>
          <w:tcPr>
            <w:tcW w:w="1361" w:type="dxa"/>
          </w:tcPr>
          <w:p w14:paraId="3927B9FF" w14:textId="0138554C" w:rsidR="00F83BF2" w:rsidRPr="00DE372F" w:rsidRDefault="00F83BF2" w:rsidP="007854F1">
            <w:pPr>
              <w:rPr>
                <w:rFonts w:ascii="Times New Roman" w:hAnsi="Times New Roman"/>
                <w:szCs w:val="24"/>
              </w:rPr>
            </w:pPr>
            <w:r w:rsidRPr="00DE372F">
              <w:rPr>
                <w:rFonts w:ascii="Times New Roman" w:hAnsi="Times New Roman"/>
                <w:szCs w:val="24"/>
              </w:rPr>
              <w:t>183,526</w:t>
            </w:r>
          </w:p>
        </w:tc>
        <w:tc>
          <w:tcPr>
            <w:tcW w:w="1243" w:type="dxa"/>
          </w:tcPr>
          <w:p w14:paraId="441737B0" w14:textId="77777777" w:rsidR="00F83BF2" w:rsidRPr="00DE372F" w:rsidRDefault="00F83BF2" w:rsidP="007854F1">
            <w:pPr>
              <w:rPr>
                <w:rFonts w:ascii="Times New Roman" w:hAnsi="Times New Roman"/>
                <w:szCs w:val="24"/>
              </w:rPr>
            </w:pPr>
            <w:r w:rsidRPr="00DE372F">
              <w:rPr>
                <w:rFonts w:ascii="Times New Roman" w:hAnsi="Times New Roman"/>
                <w:szCs w:val="24"/>
              </w:rPr>
              <w:t>20,764</w:t>
            </w:r>
          </w:p>
        </w:tc>
        <w:tc>
          <w:tcPr>
            <w:tcW w:w="1390" w:type="dxa"/>
          </w:tcPr>
          <w:p w14:paraId="338C700F"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1.11 </w:t>
            </w:r>
          </w:p>
          <w:p w14:paraId="49C042CA" w14:textId="13A81DD0" w:rsidR="00F83BF2" w:rsidRPr="00DE372F" w:rsidRDefault="00F83BF2" w:rsidP="00F83BF2">
            <w:pPr>
              <w:jc w:val="center"/>
              <w:rPr>
                <w:rFonts w:ascii="Times New Roman" w:eastAsia="Times New Roman" w:hAnsi="Times New Roman"/>
                <w:b/>
                <w:szCs w:val="24"/>
                <w:lang w:eastAsia="zh-CN"/>
              </w:rPr>
            </w:pPr>
            <w:r w:rsidRPr="00DE372F">
              <w:rPr>
                <w:rFonts w:ascii="Times New Roman" w:hAnsi="Times New Roman"/>
                <w:szCs w:val="24"/>
              </w:rPr>
              <w:t>(1.06, 1.15)</w:t>
            </w:r>
          </w:p>
        </w:tc>
        <w:tc>
          <w:tcPr>
            <w:tcW w:w="1486" w:type="dxa"/>
          </w:tcPr>
          <w:p w14:paraId="4F222F12" w14:textId="77777777" w:rsidR="00DB3469" w:rsidRDefault="00F83BF2" w:rsidP="00F83BF2">
            <w:pPr>
              <w:jc w:val="center"/>
              <w:rPr>
                <w:rFonts w:ascii="Times New Roman" w:hAnsi="Times New Roman"/>
                <w:szCs w:val="24"/>
              </w:rPr>
            </w:pPr>
            <w:r w:rsidRPr="00DE372F">
              <w:rPr>
                <w:rFonts w:ascii="Times New Roman" w:hAnsi="Times New Roman"/>
                <w:szCs w:val="24"/>
              </w:rPr>
              <w:t xml:space="preserve">1.09 </w:t>
            </w:r>
          </w:p>
          <w:p w14:paraId="6FCF0FC7" w14:textId="186AAAAB" w:rsidR="00F83BF2" w:rsidRPr="00DE372F" w:rsidRDefault="00F83BF2" w:rsidP="00F83BF2">
            <w:pPr>
              <w:jc w:val="center"/>
              <w:rPr>
                <w:rFonts w:ascii="Times New Roman" w:hAnsi="Times New Roman"/>
                <w:szCs w:val="24"/>
              </w:rPr>
            </w:pPr>
            <w:r w:rsidRPr="00DE372F">
              <w:rPr>
                <w:rFonts w:ascii="Times New Roman" w:hAnsi="Times New Roman"/>
                <w:szCs w:val="24"/>
              </w:rPr>
              <w:t>(1.04, 1.14)</w:t>
            </w:r>
          </w:p>
        </w:tc>
        <w:tc>
          <w:tcPr>
            <w:tcW w:w="1604" w:type="dxa"/>
          </w:tcPr>
          <w:p w14:paraId="12949022" w14:textId="77777777" w:rsidR="00DB3469" w:rsidRDefault="00F83BF2" w:rsidP="00F83BF2">
            <w:pPr>
              <w:jc w:val="center"/>
              <w:rPr>
                <w:rFonts w:ascii="Times New Roman" w:hAnsi="Times New Roman"/>
              </w:rPr>
            </w:pPr>
            <w:r w:rsidRPr="008C7955">
              <w:rPr>
                <w:rFonts w:ascii="Times New Roman" w:hAnsi="Times New Roman"/>
              </w:rPr>
              <w:t xml:space="preserve">1.09 </w:t>
            </w:r>
          </w:p>
          <w:p w14:paraId="759D41AC" w14:textId="5B241709" w:rsidR="00F83BF2" w:rsidRPr="00DE372F" w:rsidRDefault="00F83BF2" w:rsidP="00F83BF2">
            <w:pPr>
              <w:jc w:val="center"/>
              <w:rPr>
                <w:rFonts w:ascii="Times New Roman" w:hAnsi="Times New Roman"/>
                <w:szCs w:val="24"/>
              </w:rPr>
            </w:pPr>
            <w:r w:rsidRPr="008C7955">
              <w:rPr>
                <w:rFonts w:ascii="Times New Roman" w:hAnsi="Times New Roman"/>
              </w:rPr>
              <w:t>(1.00, 1.18)</w:t>
            </w:r>
          </w:p>
        </w:tc>
        <w:tc>
          <w:tcPr>
            <w:tcW w:w="1961" w:type="dxa"/>
            <w:gridSpan w:val="2"/>
          </w:tcPr>
          <w:p w14:paraId="1E8090B0" w14:textId="77777777" w:rsidR="00DB3469" w:rsidRDefault="00F83BF2" w:rsidP="00F83BF2">
            <w:pPr>
              <w:jc w:val="center"/>
              <w:rPr>
                <w:rFonts w:ascii="Times New Roman" w:hAnsi="Times New Roman"/>
              </w:rPr>
            </w:pPr>
            <w:r w:rsidRPr="008C7955">
              <w:rPr>
                <w:rFonts w:ascii="Times New Roman" w:hAnsi="Times New Roman"/>
              </w:rPr>
              <w:t xml:space="preserve">1.10 (1.03, 1.18) / </w:t>
            </w:r>
          </w:p>
          <w:p w14:paraId="2CED5168" w14:textId="08EA45B3" w:rsidR="00F83BF2" w:rsidRPr="008C7955" w:rsidRDefault="00F83BF2" w:rsidP="00F83BF2">
            <w:pPr>
              <w:jc w:val="center"/>
              <w:rPr>
                <w:rFonts w:ascii="Times New Roman" w:hAnsi="Times New Roman"/>
              </w:rPr>
            </w:pPr>
            <w:r w:rsidRPr="008C7955">
              <w:rPr>
                <w:rFonts w:ascii="Times New Roman" w:hAnsi="Times New Roman"/>
              </w:rPr>
              <w:t>1.10 (1.07, 1.12)</w:t>
            </w:r>
          </w:p>
        </w:tc>
        <w:tc>
          <w:tcPr>
            <w:tcW w:w="2268" w:type="dxa"/>
          </w:tcPr>
          <w:p w14:paraId="723F753A" w14:textId="77777777" w:rsidR="00DB3469" w:rsidRDefault="00F83BF2" w:rsidP="00F83BF2">
            <w:pPr>
              <w:jc w:val="center"/>
              <w:rPr>
                <w:rFonts w:ascii="Times New Roman" w:hAnsi="Times New Roman"/>
              </w:rPr>
            </w:pPr>
            <w:r w:rsidRPr="007854F1">
              <w:rPr>
                <w:rFonts w:ascii="Times New Roman" w:hAnsi="Times New Roman"/>
              </w:rPr>
              <w:t xml:space="preserve">1.04 (0.97, 1.11) / </w:t>
            </w:r>
          </w:p>
          <w:p w14:paraId="2758C83E" w14:textId="2DDC29E1" w:rsidR="00F83BF2" w:rsidRPr="008C7955" w:rsidRDefault="00F83BF2" w:rsidP="00F83BF2">
            <w:pPr>
              <w:jc w:val="center"/>
              <w:rPr>
                <w:rFonts w:ascii="Times New Roman" w:hAnsi="Times New Roman"/>
              </w:rPr>
            </w:pPr>
            <w:r w:rsidRPr="008C7955">
              <w:rPr>
                <w:rFonts w:ascii="Times New Roman" w:hAnsi="Times New Roman"/>
              </w:rPr>
              <w:t>1.08 (1.05, 1.11)</w:t>
            </w:r>
          </w:p>
        </w:tc>
      </w:tr>
    </w:tbl>
    <w:p w14:paraId="70AA4057" w14:textId="47229F17" w:rsidR="00F83BF2" w:rsidRDefault="00F83BF2" w:rsidP="00F83BF2">
      <w:pPr>
        <w:spacing w:after="160" w:line="480" w:lineRule="auto"/>
        <w:rPr>
          <w:rFonts w:ascii="Times New Roman" w:eastAsia="Times New Roman" w:hAnsi="Times New Roman"/>
          <w:b/>
          <w:sz w:val="24"/>
          <w:szCs w:val="24"/>
          <w:lang w:eastAsia="zh-CN"/>
        </w:rPr>
        <w:sectPr w:rsidR="00F83BF2" w:rsidSect="00564E06">
          <w:pgSz w:w="16838" w:h="11906" w:orient="landscape"/>
          <w:pgMar w:top="1440" w:right="1440" w:bottom="1440" w:left="1440" w:header="709" w:footer="709" w:gutter="0"/>
          <w:cols w:space="708"/>
          <w:docGrid w:linePitch="360"/>
        </w:sectPr>
      </w:pPr>
    </w:p>
    <w:bookmarkEnd w:id="55"/>
    <w:bookmarkEnd w:id="56"/>
    <w:p w14:paraId="3644EA6C" w14:textId="1B08A3A0" w:rsidR="00384BC5" w:rsidRDefault="00232360" w:rsidP="00B02529">
      <w:pPr>
        <w:spacing w:after="160" w:line="480" w:lineRule="auto"/>
        <w:rPr>
          <w:rFonts w:ascii="Times New Roman" w:eastAsia="Times New Roman" w:hAnsi="Times New Roman"/>
          <w:bCs/>
          <w:sz w:val="24"/>
          <w:szCs w:val="24"/>
          <w:lang w:eastAsia="zh-CN"/>
        </w:rPr>
      </w:pPr>
      <w:r>
        <w:rPr>
          <w:rFonts w:ascii="Times New Roman" w:eastAsia="Times New Roman" w:hAnsi="Times New Roman"/>
          <w:b/>
          <w:sz w:val="24"/>
          <w:szCs w:val="24"/>
          <w:lang w:eastAsia="zh-CN"/>
        </w:rPr>
        <w:lastRenderedPageBreak/>
        <w:t xml:space="preserve">Supplementary </w:t>
      </w:r>
      <w:r w:rsidR="00DF5DB1" w:rsidRPr="00DF5DB1">
        <w:rPr>
          <w:rFonts w:ascii="Times New Roman" w:eastAsia="Times New Roman" w:hAnsi="Times New Roman"/>
          <w:b/>
          <w:sz w:val="24"/>
          <w:szCs w:val="24"/>
          <w:lang w:eastAsia="zh-CN"/>
        </w:rPr>
        <w:t>Figure 1:</w:t>
      </w:r>
      <w:r w:rsidR="00F037F6">
        <w:rPr>
          <w:rFonts w:ascii="Times New Roman" w:eastAsia="Times New Roman" w:hAnsi="Times New Roman"/>
          <w:bCs/>
          <w:sz w:val="24"/>
          <w:szCs w:val="24"/>
          <w:lang w:eastAsia="zh-CN"/>
        </w:rPr>
        <w:t xml:space="preserve"> </w:t>
      </w:r>
      <w:bookmarkEnd w:id="53"/>
      <w:r w:rsidR="00A11F4C">
        <w:rPr>
          <w:rFonts w:ascii="Times New Roman" w:eastAsia="Times New Roman" w:hAnsi="Times New Roman"/>
          <w:bCs/>
          <w:sz w:val="24"/>
          <w:szCs w:val="24"/>
          <w:lang w:eastAsia="zh-CN"/>
        </w:rPr>
        <w:t>Flow-chart of study cohort</w:t>
      </w:r>
      <w:r w:rsidR="007C2268">
        <w:rPr>
          <w:rFonts w:ascii="Times New Roman" w:eastAsia="Times New Roman" w:hAnsi="Times New Roman"/>
          <w:bCs/>
          <w:sz w:val="24"/>
          <w:szCs w:val="24"/>
          <w:lang w:eastAsia="zh-CN"/>
        </w:rPr>
        <w:t>.</w:t>
      </w:r>
    </w:p>
    <w:p w14:paraId="5E1F6E7B" w14:textId="77777777" w:rsidR="00A11F4C" w:rsidRDefault="00A11F4C" w:rsidP="00B02529">
      <w:pPr>
        <w:spacing w:after="160" w:line="480" w:lineRule="auto"/>
        <w:rPr>
          <w:rFonts w:ascii="Times New Roman" w:eastAsia="Times New Roman" w:hAnsi="Times New Roman"/>
          <w:bCs/>
          <w:sz w:val="24"/>
          <w:szCs w:val="24"/>
          <w:lang w:eastAsia="zh-CN"/>
        </w:rPr>
      </w:pPr>
    </w:p>
    <w:p w14:paraId="7EBB3C70" w14:textId="7ACC9732" w:rsidR="00A11F4C" w:rsidRPr="00A11F4C" w:rsidRDefault="00A11F4C" w:rsidP="00B02529">
      <w:pPr>
        <w:spacing w:after="160" w:line="480" w:lineRule="auto"/>
        <w:rPr>
          <w:rFonts w:ascii="Times New Roman" w:eastAsia="Times New Roman" w:hAnsi="Times New Roman"/>
          <w:bCs/>
          <w:sz w:val="24"/>
          <w:szCs w:val="24"/>
          <w:lang w:eastAsia="zh-CN"/>
        </w:rPr>
        <w:sectPr w:rsidR="00A11F4C" w:rsidRPr="00A11F4C" w:rsidSect="008A31CD">
          <w:pgSz w:w="11906" w:h="16838"/>
          <w:pgMar w:top="720" w:right="720" w:bottom="720" w:left="720" w:header="709" w:footer="709" w:gutter="0"/>
          <w:cols w:space="708"/>
          <w:docGrid w:linePitch="360"/>
        </w:sectPr>
      </w:pPr>
      <w:r>
        <w:rPr>
          <w:noProof/>
          <w:lang w:val="en-GB" w:eastAsia="en-GB"/>
        </w:rPr>
        <mc:AlternateContent>
          <mc:Choice Requires="wpg">
            <w:drawing>
              <wp:anchor distT="0" distB="0" distL="114300" distR="114300" simplePos="0" relativeHeight="251659264" behindDoc="0" locked="0" layoutInCell="1" allowOverlap="1" wp14:anchorId="15D14896" wp14:editId="18DA59DE">
                <wp:simplePos x="0" y="0"/>
                <wp:positionH relativeFrom="column">
                  <wp:posOffset>0</wp:posOffset>
                </wp:positionH>
                <wp:positionV relativeFrom="paragraph">
                  <wp:posOffset>-452755</wp:posOffset>
                </wp:positionV>
                <wp:extent cx="4275114" cy="5642050"/>
                <wp:effectExtent l="0" t="0" r="11430" b="15875"/>
                <wp:wrapNone/>
                <wp:docPr id="36" name="Group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F46A02-BC0C-406D-A8E2-7E6E6988141B}"/>
                    </a:ext>
                  </a:extLst>
                </wp:docPr>
                <wp:cNvGraphicFramePr/>
                <a:graphic xmlns:a="http://schemas.openxmlformats.org/drawingml/2006/main">
                  <a:graphicData uri="http://schemas.microsoft.com/office/word/2010/wordprocessingGroup">
                    <wpg:wgp>
                      <wpg:cNvGrpSpPr/>
                      <wpg:grpSpPr>
                        <a:xfrm>
                          <a:off x="0" y="0"/>
                          <a:ext cx="4275114" cy="5642050"/>
                          <a:chOff x="0" y="0"/>
                          <a:chExt cx="4304154" cy="5744309"/>
                        </a:xfrm>
                      </wpg:grpSpPr>
                      <wpg:grpSp>
                        <wpg:cNvPr id="2" name="Group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A7D17F-6911-469B-A37F-616FA3E92D6B}"/>
                            </a:ext>
                          </a:extLst>
                        </wpg:cNvPr>
                        <wpg:cNvGrpSpPr/>
                        <wpg:grpSpPr>
                          <a:xfrm>
                            <a:off x="0" y="0"/>
                            <a:ext cx="4304154" cy="5744309"/>
                            <a:chOff x="0" y="0"/>
                            <a:chExt cx="4267771" cy="5642394"/>
                          </a:xfrm>
                        </wpg:grpSpPr>
                        <wps:wsp>
                          <wps:cNvPr id="5" name="Straight Arrow Connector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3630A0-2E5F-4468-8D6F-A8579408191D}"/>
                              </a:ext>
                            </a:extLst>
                          </wps:cNvPr>
                          <wps:cNvCnPr/>
                          <wps:spPr>
                            <a:xfrm>
                              <a:off x="2125379" y="3921148"/>
                              <a:ext cx="9736"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 name="Group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501932-A966-471E-AAFE-B7DEE2857EF2}"/>
                              </a:ext>
                            </a:extLst>
                          </wpg:cNvPr>
                          <wpg:cNvGrpSpPr/>
                          <wpg:grpSpPr>
                            <a:xfrm>
                              <a:off x="0" y="0"/>
                              <a:ext cx="4267771" cy="5642394"/>
                              <a:chOff x="0" y="0"/>
                              <a:chExt cx="3936805" cy="5642394"/>
                            </a:xfrm>
                          </wpg:grpSpPr>
                          <wpg:grpSp>
                            <wpg:cNvPr id="7" name="Group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8DE3D9-ED5B-46BE-B487-F2B6B8B14E70}"/>
                                </a:ext>
                              </a:extLst>
                            </wpg:cNvPr>
                            <wpg:cNvGrpSpPr/>
                            <wpg:grpSpPr>
                              <a:xfrm>
                                <a:off x="2345" y="0"/>
                                <a:ext cx="3934460" cy="3930587"/>
                                <a:chOff x="2345" y="0"/>
                                <a:chExt cx="3079142" cy="3930587"/>
                              </a:xfrm>
                            </wpg:grpSpPr>
                            <wps:wsp>
                              <wps:cNvPr id="11" name="Text Box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9C1FF-EE35-468A-9E6E-22B80FBAF122}"/>
                                  </a:ext>
                                </a:extLst>
                              </wps:cNvPr>
                              <wps:cNvSpPr txBox="1"/>
                              <wps:spPr>
                                <a:xfrm>
                                  <a:off x="2345" y="0"/>
                                  <a:ext cx="3063240" cy="985962"/>
                                </a:xfrm>
                                <a:prstGeom prst="rect">
                                  <a:avLst/>
                                </a:prstGeom>
                                <a:solidFill>
                                  <a:schemeClr val="lt1"/>
                                </a:solidFill>
                                <a:ln w="6350">
                                  <a:solidFill>
                                    <a:prstClr val="black"/>
                                  </a:solidFill>
                                </a:ln>
                              </wps:spPr>
                              <wps:txbx>
                                <w:txbxContent>
                                  <w:p w14:paraId="6F0C253B" w14:textId="77777777" w:rsidR="00000241" w:rsidRDefault="00000241" w:rsidP="00A11F4C">
                                    <w:pPr>
                                      <w:jc w:val="center"/>
                                      <w:rPr>
                                        <w:sz w:val="24"/>
                                        <w:szCs w:val="24"/>
                                      </w:rPr>
                                    </w:pPr>
                                    <w:r>
                                      <w:rPr>
                                        <w:rFonts w:ascii="Book Antiqua" w:eastAsia="Calibri" w:hAnsi="Book Antiqua"/>
                                        <w:b/>
                                        <w:bCs/>
                                      </w:rPr>
                                      <w:t>Patients with non-missing age and sex, n=46,074,872</w:t>
                                    </w:r>
                                  </w:p>
                                  <w:p w14:paraId="3FFD43B1" w14:textId="30BCBCDA" w:rsidR="00000241" w:rsidRDefault="00000241" w:rsidP="00A11F4C">
                                    <w:pPr>
                                      <w:jc w:val="center"/>
                                    </w:pPr>
                                    <w:r>
                                      <w:rPr>
                                        <w:rFonts w:ascii="Book Antiqua" w:eastAsia="Calibri" w:hAnsi="Book Antiqua"/>
                                      </w:rPr>
                                      <w:t>African American, n=3,513,255 (8%)</w:t>
                                    </w:r>
                                  </w:p>
                                  <w:p w14:paraId="721AAF7F" w14:textId="53A5D00F" w:rsidR="00000241" w:rsidRDefault="00000241" w:rsidP="00A11F4C">
                                    <w:pPr>
                                      <w:jc w:val="center"/>
                                    </w:pPr>
                                    <w:r>
                                      <w:rPr>
                                        <w:rFonts w:ascii="Book Antiqua" w:eastAsia="Calibri" w:hAnsi="Book Antiqua"/>
                                      </w:rPr>
                                      <w:t>White Caucasian, n=25,066,157 (54%)</w:t>
                                    </w:r>
                                  </w:p>
                                  <w:p w14:paraId="04CB7EF2" w14:textId="1B2BB9A0" w:rsidR="00000241" w:rsidRDefault="00000241" w:rsidP="00A11F4C">
                                    <w:pPr>
                                      <w:jc w:val="center"/>
                                    </w:pPr>
                                    <w:r>
                                      <w:rPr>
                                        <w:rFonts w:ascii="Book Antiqua" w:eastAsia="Calibri" w:hAnsi="Book Antiqua"/>
                                      </w:rPr>
                                      <w:t>Unknown, n=16,321,658 (35%)</w:t>
                                    </w:r>
                                  </w:p>
                                  <w:p w14:paraId="0DD1BB4C" w14:textId="777CF15C" w:rsidR="00000241" w:rsidRDefault="00000241" w:rsidP="00A11F4C">
                                    <w:pPr>
                                      <w:jc w:val="center"/>
                                    </w:pPr>
                                    <w:r>
                                      <w:rPr>
                                        <w:rFonts w:ascii="Book Antiqua" w:eastAsia="Calibri" w:hAnsi="Book Antiqua"/>
                                      </w:rPr>
                                      <w:t>Other, n=1,173,802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Straight Arrow Connector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E94E30-E6D6-41B2-BBFE-C6072D4AEE34}"/>
                                  </a:ext>
                                </a:extLst>
                              </wps:cNvPr>
                              <wps:cNvCnPr/>
                              <wps:spPr>
                                <a:xfrm>
                                  <a:off x="1509779" y="993913"/>
                                  <a:ext cx="762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Text Box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3B287-7508-41D1-B094-DD06F73C0833}"/>
                                  </a:ext>
                                </a:extLst>
                              </wps:cNvPr>
                              <wps:cNvSpPr txBox="1"/>
                              <wps:spPr>
                                <a:xfrm>
                                  <a:off x="18247" y="1227662"/>
                                  <a:ext cx="3063240" cy="985962"/>
                                </a:xfrm>
                                <a:prstGeom prst="rect">
                                  <a:avLst/>
                                </a:prstGeom>
                                <a:solidFill>
                                  <a:schemeClr val="lt1"/>
                                </a:solidFill>
                                <a:ln w="6350">
                                  <a:solidFill>
                                    <a:prstClr val="black"/>
                                  </a:solidFill>
                                </a:ln>
                              </wps:spPr>
                              <wps:txbx>
                                <w:txbxContent>
                                  <w:p w14:paraId="420AFA9F" w14:textId="77777777" w:rsidR="00000241" w:rsidRDefault="00000241" w:rsidP="00A11F4C">
                                    <w:pPr>
                                      <w:jc w:val="center"/>
                                      <w:rPr>
                                        <w:sz w:val="24"/>
                                        <w:szCs w:val="24"/>
                                      </w:rPr>
                                    </w:pPr>
                                    <w:r>
                                      <w:rPr>
                                        <w:rFonts w:ascii="Book Antiqua" w:eastAsia="Calibri" w:hAnsi="Book Antiqua"/>
                                        <w:b/>
                                        <w:bCs/>
                                      </w:rPr>
                                      <w:t>Type 2 Diabetes, n=3,333,685</w:t>
                                    </w:r>
                                  </w:p>
                                  <w:p w14:paraId="3A3D7F74" w14:textId="0F444625" w:rsidR="00000241" w:rsidRDefault="00000241" w:rsidP="00A11F4C">
                                    <w:pPr>
                                      <w:jc w:val="center"/>
                                    </w:pPr>
                                    <w:r>
                                      <w:rPr>
                                        <w:rFonts w:ascii="Book Antiqua" w:eastAsia="Calibri" w:hAnsi="Book Antiqua"/>
                                      </w:rPr>
                                      <w:t>African American, n=385,394 (12%)</w:t>
                                    </w:r>
                                  </w:p>
                                  <w:p w14:paraId="644F48E0" w14:textId="4943A653" w:rsidR="00000241" w:rsidRDefault="00000241" w:rsidP="00A11F4C">
                                    <w:pPr>
                                      <w:jc w:val="center"/>
                                    </w:pPr>
                                    <w:r>
                                      <w:rPr>
                                        <w:rFonts w:ascii="Book Antiqua" w:eastAsia="Calibri" w:hAnsi="Book Antiqua"/>
                                      </w:rPr>
                                      <w:t>White Caucasian, n=2,118,417 (64%)</w:t>
                                    </w:r>
                                  </w:p>
                                  <w:p w14:paraId="50AB9B02" w14:textId="4350906C" w:rsidR="00000241" w:rsidRDefault="00000241" w:rsidP="00A11F4C">
                                    <w:pPr>
                                      <w:jc w:val="center"/>
                                    </w:pPr>
                                    <w:r>
                                      <w:rPr>
                                        <w:rFonts w:ascii="Book Antiqua" w:eastAsia="Calibri" w:hAnsi="Book Antiqua"/>
                                      </w:rPr>
                                      <w:t>Unknown, n=727,177 (22%)</w:t>
                                    </w:r>
                                  </w:p>
                                  <w:p w14:paraId="62666933" w14:textId="04C16A03" w:rsidR="00000241" w:rsidRDefault="00000241" w:rsidP="00A11F4C">
                                    <w:pPr>
                                      <w:jc w:val="center"/>
                                    </w:pPr>
                                    <w:r>
                                      <w:rPr>
                                        <w:rFonts w:ascii="Book Antiqua" w:eastAsia="Calibri" w:hAnsi="Book Antiqua"/>
                                      </w:rPr>
                                      <w:t>Other, n=102,697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AD5294-977E-46E2-A1A7-CE1D714F154D}"/>
                                  </a:ext>
                                </a:extLst>
                              </wps:cNvPr>
                              <wps:cNvSpPr txBox="1"/>
                              <wps:spPr>
                                <a:xfrm>
                                  <a:off x="10296" y="3322080"/>
                                  <a:ext cx="3063240" cy="608507"/>
                                </a:xfrm>
                                <a:prstGeom prst="rect">
                                  <a:avLst/>
                                </a:prstGeom>
                                <a:solidFill>
                                  <a:schemeClr val="lt1"/>
                                </a:solidFill>
                                <a:ln w="6350">
                                  <a:solidFill>
                                    <a:prstClr val="black"/>
                                  </a:solidFill>
                                </a:ln>
                              </wps:spPr>
                              <wps:txbx>
                                <w:txbxContent>
                                  <w:p w14:paraId="0DDEC2B1" w14:textId="77777777" w:rsidR="00000241" w:rsidRDefault="00000241" w:rsidP="00A11F4C">
                                    <w:pPr>
                                      <w:jc w:val="center"/>
                                      <w:rPr>
                                        <w:sz w:val="24"/>
                                        <w:szCs w:val="24"/>
                                      </w:rPr>
                                    </w:pPr>
                                    <w:r>
                                      <w:rPr>
                                        <w:rFonts w:ascii="Book Antiqua" w:eastAsia="Calibri" w:hAnsi="Book Antiqua"/>
                                        <w:b/>
                                        <w:bCs/>
                                      </w:rPr>
                                      <w:t>18-70 years at diagnosis, n=1,848,337</w:t>
                                    </w:r>
                                  </w:p>
                                  <w:p w14:paraId="35DFA8C3" w14:textId="63522435" w:rsidR="00000241" w:rsidRDefault="00000241" w:rsidP="00A11F4C">
                                    <w:pPr>
                                      <w:jc w:val="center"/>
                                    </w:pPr>
                                    <w:r>
                                      <w:rPr>
                                        <w:rFonts w:ascii="Book Antiqua" w:eastAsia="Calibri" w:hAnsi="Book Antiqua"/>
                                      </w:rPr>
                                      <w:t>African American, n=317,127 (17%)</w:t>
                                    </w:r>
                                  </w:p>
                                  <w:p w14:paraId="605A1DF9" w14:textId="6143F053" w:rsidR="00000241" w:rsidRDefault="00000241" w:rsidP="00A11F4C">
                                    <w:pPr>
                                      <w:jc w:val="center"/>
                                    </w:pPr>
                                    <w:r>
                                      <w:rPr>
                                        <w:rFonts w:ascii="Book Antiqua" w:eastAsia="Calibri" w:hAnsi="Book Antiqua"/>
                                      </w:rPr>
                                      <w:t>White Caucasian, n=1,531,210 (83%)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Straight Arrow Connector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3F3336-1479-4B4C-BD70-B65F076EFA2D}"/>
                                  </a:ext>
                                </a:extLst>
                              </wps:cNvPr>
                              <wps:cNvCnPr/>
                              <wps:spPr>
                                <a:xfrm>
                                  <a:off x="1525682" y="2205672"/>
                                  <a:ext cx="762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 name="Text Box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972238-EBFC-4441-B1FB-1B62A087D00A}"/>
                                </a:ext>
                              </a:extLst>
                            </wps:cNvPr>
                            <wps:cNvSpPr txBox="1"/>
                            <wps:spPr>
                              <a:xfrm>
                                <a:off x="0" y="4157039"/>
                                <a:ext cx="3913505" cy="588330"/>
                              </a:xfrm>
                              <a:prstGeom prst="rect">
                                <a:avLst/>
                              </a:prstGeom>
                              <a:solidFill>
                                <a:schemeClr val="lt1"/>
                              </a:solidFill>
                              <a:ln w="6350">
                                <a:solidFill>
                                  <a:prstClr val="black"/>
                                </a:solidFill>
                              </a:ln>
                            </wps:spPr>
                            <wps:txbx>
                              <w:txbxContent>
                                <w:p w14:paraId="7C3CD130" w14:textId="77777777" w:rsidR="00000241" w:rsidRDefault="00000241" w:rsidP="00A11F4C">
                                  <w:pPr>
                                    <w:jc w:val="center"/>
                                    <w:rPr>
                                      <w:sz w:val="24"/>
                                      <w:szCs w:val="24"/>
                                    </w:rPr>
                                  </w:pPr>
                                  <w:r>
                                    <w:rPr>
                                      <w:rFonts w:ascii="Book Antiqua" w:eastAsia="Calibri" w:hAnsi="Book Antiqua"/>
                                      <w:b/>
                                      <w:bCs/>
                                    </w:rPr>
                                    <w:t>T2DM dx post 1999, n=1,803,005</w:t>
                                  </w:r>
                                </w:p>
                                <w:p w14:paraId="443228AE" w14:textId="7B019828" w:rsidR="00000241" w:rsidRDefault="00000241" w:rsidP="00A11F4C">
                                  <w:pPr>
                                    <w:jc w:val="center"/>
                                  </w:pPr>
                                  <w:r>
                                    <w:rPr>
                                      <w:rFonts w:ascii="Book Antiqua" w:eastAsia="Calibri" w:hAnsi="Book Antiqua"/>
                                    </w:rPr>
                                    <w:t xml:space="preserve">African American, n=311,333 </w:t>
                                  </w:r>
                                </w:p>
                                <w:p w14:paraId="534F79FF" w14:textId="38C4C82B" w:rsidR="00000241" w:rsidRDefault="00000241" w:rsidP="00A11F4C">
                                  <w:pPr>
                                    <w:jc w:val="center"/>
                                  </w:pPr>
                                  <w:r>
                                    <w:rPr>
                                      <w:rFonts w:ascii="Book Antiqua" w:eastAsia="Calibri" w:hAnsi="Book Antiqua"/>
                                    </w:rPr>
                                    <w:t xml:space="preserve">White Caucasian, n=1,491,672 </w:t>
                                  </w:r>
                                </w:p>
                                <w:p w14:paraId="2B07FCDC" w14:textId="77777777" w:rsidR="00000241" w:rsidRDefault="00000241" w:rsidP="00A11F4C">
                                  <w:pPr>
                                    <w:jc w:val="center"/>
                                  </w:pPr>
                                  <w:r>
                                    <w:rPr>
                                      <w:rFonts w:ascii="Book Antiqua" w:eastAsia="Calibri" w:hAnsi="Book Antiqua"/>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Straight Arrow Connector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650395-95C0-4A64-87D8-6C11BC1AF421}"/>
                                </a:ext>
                              </a:extLst>
                            </wps:cNvPr>
                            <wps:cNvCnPr/>
                            <wps:spPr>
                              <a:xfrm>
                                <a:off x="1958340" y="4736775"/>
                                <a:ext cx="9736"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Text Box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0D1D33-C9E1-47CE-B055-359C101FDFCD}"/>
                                </a:ext>
                              </a:extLst>
                            </wps:cNvPr>
                            <wps:cNvSpPr txBox="1"/>
                            <wps:spPr>
                              <a:xfrm>
                                <a:off x="0" y="4988764"/>
                                <a:ext cx="3913505" cy="653630"/>
                              </a:xfrm>
                              <a:prstGeom prst="rect">
                                <a:avLst/>
                              </a:prstGeom>
                              <a:solidFill>
                                <a:schemeClr val="lt1"/>
                              </a:solidFill>
                              <a:ln w="6350">
                                <a:solidFill>
                                  <a:prstClr val="black"/>
                                </a:solidFill>
                              </a:ln>
                            </wps:spPr>
                            <wps:txbx>
                              <w:txbxContent>
                                <w:p w14:paraId="6C7C59DD" w14:textId="77777777" w:rsidR="00000241" w:rsidRDefault="00000241" w:rsidP="00A11F4C">
                                  <w:pPr>
                                    <w:jc w:val="center"/>
                                    <w:rPr>
                                      <w:sz w:val="24"/>
                                      <w:szCs w:val="24"/>
                                    </w:rPr>
                                  </w:pPr>
                                  <w:r>
                                    <w:rPr>
                                      <w:rFonts w:ascii="Book Antiqua" w:eastAsia="Calibri" w:hAnsi="Book Antiqua"/>
                                      <w:b/>
                                      <w:bCs/>
                                    </w:rPr>
                                    <w:t xml:space="preserve">At least 1 year in the EMRs prior to T2DM dx, n=606,440 </w:t>
                                  </w:r>
                                </w:p>
                                <w:p w14:paraId="79905A3C" w14:textId="0CDF0A5D" w:rsidR="00000241" w:rsidRDefault="00000241" w:rsidP="00A11F4C">
                                  <w:pPr>
                                    <w:jc w:val="center"/>
                                  </w:pPr>
                                  <w:r>
                                    <w:rPr>
                                      <w:rFonts w:ascii="Book Antiqua" w:eastAsia="Calibri" w:hAnsi="Book Antiqua"/>
                                    </w:rPr>
                                    <w:t xml:space="preserve">African American, n=101,104 </w:t>
                                  </w:r>
                                </w:p>
                                <w:p w14:paraId="31E29FD1" w14:textId="59D114D7" w:rsidR="00000241" w:rsidRDefault="00000241" w:rsidP="00A11F4C">
                                  <w:pPr>
                                    <w:jc w:val="center"/>
                                  </w:pPr>
                                  <w:r>
                                    <w:rPr>
                                      <w:rFonts w:ascii="Book Antiqua" w:eastAsia="Calibri" w:hAnsi="Book Antiqua"/>
                                    </w:rPr>
                                    <w:t xml:space="preserve">White Caucasian, n=505,336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 name="Straight Arrow Connector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0E5064-9553-4046-B7EA-D48A20779C46}"/>
                            </a:ext>
                          </a:extLst>
                        </wps:cNvPr>
                        <wps:cNvCnPr/>
                        <wps:spPr>
                          <a:xfrm>
                            <a:off x="2129739" y="3126806"/>
                            <a:ext cx="9819" cy="232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Text Box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3A25E-E257-4C0A-848A-E32F49F39D9E}"/>
                            </a:ext>
                          </a:extLst>
                        </wps:cNvPr>
                        <wps:cNvSpPr txBox="1"/>
                        <wps:spPr>
                          <a:xfrm>
                            <a:off x="0" y="2505372"/>
                            <a:ext cx="4279200" cy="619498"/>
                          </a:xfrm>
                          <a:prstGeom prst="rect">
                            <a:avLst/>
                          </a:prstGeom>
                          <a:solidFill>
                            <a:schemeClr val="lt1"/>
                          </a:solidFill>
                          <a:ln w="6350">
                            <a:solidFill>
                              <a:prstClr val="black"/>
                            </a:solidFill>
                          </a:ln>
                        </wps:spPr>
                        <wps:txbx>
                          <w:txbxContent>
                            <w:p w14:paraId="5E19DDAE" w14:textId="77777777" w:rsidR="00000241" w:rsidRDefault="00000241" w:rsidP="00A11F4C">
                              <w:pPr>
                                <w:jc w:val="center"/>
                                <w:rPr>
                                  <w:sz w:val="24"/>
                                  <w:szCs w:val="24"/>
                                </w:rPr>
                              </w:pPr>
                              <w:r>
                                <w:rPr>
                                  <w:rFonts w:ascii="Book Antiqua" w:eastAsia="Calibri" w:hAnsi="Book Antiqua"/>
                                  <w:b/>
                                  <w:bCs/>
                                </w:rPr>
                                <w:t>White Caucasian or African American, n=2,503,811</w:t>
                              </w:r>
                            </w:p>
                            <w:p w14:paraId="215A445D" w14:textId="1AE2CDC1" w:rsidR="00000241" w:rsidRDefault="00000241" w:rsidP="00A11F4C">
                              <w:pPr>
                                <w:jc w:val="center"/>
                              </w:pPr>
                              <w:r>
                                <w:rPr>
                                  <w:rFonts w:ascii="Book Antiqua" w:eastAsia="Calibri" w:hAnsi="Book Antiqua"/>
                                </w:rPr>
                                <w:t xml:space="preserve">African American, n=385,384 </w:t>
                              </w:r>
                            </w:p>
                            <w:p w14:paraId="1EFD69B2" w14:textId="62AB5E6B" w:rsidR="00000241" w:rsidRDefault="00000241" w:rsidP="00A11F4C">
                              <w:pPr>
                                <w:jc w:val="center"/>
                              </w:pPr>
                              <w:r>
                                <w:rPr>
                                  <w:rFonts w:ascii="Book Antiqua" w:eastAsia="Calibri" w:hAnsi="Book Antiqua"/>
                                </w:rPr>
                                <w:t xml:space="preserve">White Caucasian, n=2,118,417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D14896" id="Group 35" o:spid="_x0000_s1026" style="position:absolute;margin-left:0;margin-top:-35.65pt;width:336.6pt;height:444.25pt;z-index:251659264" coordsize="43041,5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">
                <v:group id="Group 2" o:spid="_x0000_s1027" style="position:absolute;width:43041;height:57443" coordsize="42677,5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5" o:spid="_x0000_s1028" type="#_x0000_t32" style="position:absolute;left:21253;top:39211;width:9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v:group id="Group 6" o:spid="_x0000_s1029" style="position:absolute;width:42677;height:56423" coordsize="39368,5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0" style="position:absolute;left:23;width:39345;height:39305" coordorigin="23" coordsize="30791,3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4" o:spid="_x0000_s1031" type="#_x0000_t202" style="position:absolute;left:23;width:30632;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F0C253B" w14:textId="77777777" w:rsidR="00000241" w:rsidRDefault="00000241" w:rsidP="00A11F4C">
                              <w:pPr>
                                <w:jc w:val="center"/>
                                <w:rPr>
                                  <w:sz w:val="24"/>
                                  <w:szCs w:val="24"/>
                                </w:rPr>
                              </w:pPr>
                              <w:r>
                                <w:rPr>
                                  <w:rFonts w:ascii="Book Antiqua" w:eastAsia="Calibri" w:hAnsi="Book Antiqua"/>
                                  <w:b/>
                                  <w:bCs/>
                                </w:rPr>
                                <w:t>Patients with non-missing age and sex, n=46,074,872</w:t>
                              </w:r>
                            </w:p>
                            <w:p w14:paraId="3FFD43B1" w14:textId="30BCBCDA" w:rsidR="00000241" w:rsidRDefault="00000241" w:rsidP="00A11F4C">
                              <w:pPr>
                                <w:jc w:val="center"/>
                              </w:pPr>
                              <w:r>
                                <w:rPr>
                                  <w:rFonts w:ascii="Book Antiqua" w:eastAsia="Calibri" w:hAnsi="Book Antiqua"/>
                                </w:rPr>
                                <w:t>African American, n=3,513,255 (8%)</w:t>
                              </w:r>
                            </w:p>
                            <w:p w14:paraId="721AAF7F" w14:textId="53A5D00F" w:rsidR="00000241" w:rsidRDefault="00000241" w:rsidP="00A11F4C">
                              <w:pPr>
                                <w:jc w:val="center"/>
                              </w:pPr>
                              <w:r>
                                <w:rPr>
                                  <w:rFonts w:ascii="Book Antiqua" w:eastAsia="Calibri" w:hAnsi="Book Antiqua"/>
                                </w:rPr>
                                <w:t>White Caucasian, n=25,066,157 (54%)</w:t>
                              </w:r>
                            </w:p>
                            <w:p w14:paraId="04CB7EF2" w14:textId="1B2BB9A0" w:rsidR="00000241" w:rsidRDefault="00000241" w:rsidP="00A11F4C">
                              <w:pPr>
                                <w:jc w:val="center"/>
                              </w:pPr>
                              <w:r>
                                <w:rPr>
                                  <w:rFonts w:ascii="Book Antiqua" w:eastAsia="Calibri" w:hAnsi="Book Antiqua"/>
                                </w:rPr>
                                <w:t>Unknown, n=16,321,658 (35%)</w:t>
                              </w:r>
                            </w:p>
                            <w:p w14:paraId="0DD1BB4C" w14:textId="777CF15C" w:rsidR="00000241" w:rsidRDefault="00000241" w:rsidP="00A11F4C">
                              <w:pPr>
                                <w:jc w:val="center"/>
                              </w:pPr>
                              <w:r>
                                <w:rPr>
                                  <w:rFonts w:ascii="Book Antiqua" w:eastAsia="Calibri" w:hAnsi="Book Antiqua"/>
                                </w:rPr>
                                <w:t>Other, n=1,173,802 (3%)</w:t>
                              </w:r>
                            </w:p>
                          </w:txbxContent>
                        </v:textbox>
                      </v:shape>
                      <v:shape id="Straight Arrow Connector 12" o:spid="_x0000_s1032" type="#_x0000_t32" style="position:absolute;left:15097;top:9939;width:7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" strokecolor="black [3200]" strokeweight=".5pt">
                        <v:stroke endarrow="block" joinstyle="miter"/>
                      </v:shape>
                      <v:shape id="Text Box 6" o:spid="_x0000_s1033" type="#_x0000_t202" style="position:absolute;left:182;top:12276;width:30632;height:9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420AFA9F" w14:textId="77777777" w:rsidR="00000241" w:rsidRDefault="00000241" w:rsidP="00A11F4C">
                              <w:pPr>
                                <w:jc w:val="center"/>
                                <w:rPr>
                                  <w:sz w:val="24"/>
                                  <w:szCs w:val="24"/>
                                </w:rPr>
                              </w:pPr>
                              <w:r>
                                <w:rPr>
                                  <w:rFonts w:ascii="Book Antiqua" w:eastAsia="Calibri" w:hAnsi="Book Antiqua"/>
                                  <w:b/>
                                  <w:bCs/>
                                </w:rPr>
                                <w:t>Type 2 Diabetes, n=3,333,685</w:t>
                              </w:r>
                            </w:p>
                            <w:p w14:paraId="3A3D7F74" w14:textId="0F444625" w:rsidR="00000241" w:rsidRDefault="00000241" w:rsidP="00A11F4C">
                              <w:pPr>
                                <w:jc w:val="center"/>
                              </w:pPr>
                              <w:r>
                                <w:rPr>
                                  <w:rFonts w:ascii="Book Antiqua" w:eastAsia="Calibri" w:hAnsi="Book Antiqua"/>
                                </w:rPr>
                                <w:t>African American, n=385,394 (12%)</w:t>
                              </w:r>
                            </w:p>
                            <w:p w14:paraId="644F48E0" w14:textId="4943A653" w:rsidR="00000241" w:rsidRDefault="00000241" w:rsidP="00A11F4C">
                              <w:pPr>
                                <w:jc w:val="center"/>
                              </w:pPr>
                              <w:r>
                                <w:rPr>
                                  <w:rFonts w:ascii="Book Antiqua" w:eastAsia="Calibri" w:hAnsi="Book Antiqua"/>
                                </w:rPr>
                                <w:t>White Caucasian, n=2,118,417 (64%)</w:t>
                              </w:r>
                            </w:p>
                            <w:p w14:paraId="50AB9B02" w14:textId="4350906C" w:rsidR="00000241" w:rsidRDefault="00000241" w:rsidP="00A11F4C">
                              <w:pPr>
                                <w:jc w:val="center"/>
                              </w:pPr>
                              <w:r>
                                <w:rPr>
                                  <w:rFonts w:ascii="Book Antiqua" w:eastAsia="Calibri" w:hAnsi="Book Antiqua"/>
                                </w:rPr>
                                <w:t>Unknown, n=727,177 (22%)</w:t>
                              </w:r>
                            </w:p>
                            <w:p w14:paraId="62666933" w14:textId="04C16A03" w:rsidR="00000241" w:rsidRDefault="00000241" w:rsidP="00A11F4C">
                              <w:pPr>
                                <w:jc w:val="center"/>
                              </w:pPr>
                              <w:r>
                                <w:rPr>
                                  <w:rFonts w:ascii="Book Antiqua" w:eastAsia="Calibri" w:hAnsi="Book Antiqua"/>
                                </w:rPr>
                                <w:t>Other, n=102,697 (3%)</w:t>
                              </w:r>
                            </w:p>
                          </w:txbxContent>
                        </v:textbox>
                      </v:shape>
                      <v:shape id="Text Box 8" o:spid="_x0000_s1034" type="#_x0000_t202" style="position:absolute;left:102;top:33220;width:30633;height:6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0DDEC2B1" w14:textId="77777777" w:rsidR="00000241" w:rsidRDefault="00000241" w:rsidP="00A11F4C">
                              <w:pPr>
                                <w:jc w:val="center"/>
                                <w:rPr>
                                  <w:sz w:val="24"/>
                                  <w:szCs w:val="24"/>
                                </w:rPr>
                              </w:pPr>
                              <w:r>
                                <w:rPr>
                                  <w:rFonts w:ascii="Book Antiqua" w:eastAsia="Calibri" w:hAnsi="Book Antiqua"/>
                                  <w:b/>
                                  <w:bCs/>
                                </w:rPr>
                                <w:t>18-70 years at diagnosis, n=1,848,337</w:t>
                              </w:r>
                            </w:p>
                            <w:p w14:paraId="35DFA8C3" w14:textId="63522435" w:rsidR="00000241" w:rsidRDefault="00000241" w:rsidP="00A11F4C">
                              <w:pPr>
                                <w:jc w:val="center"/>
                              </w:pPr>
                              <w:r>
                                <w:rPr>
                                  <w:rFonts w:ascii="Book Antiqua" w:eastAsia="Calibri" w:hAnsi="Book Antiqua"/>
                                </w:rPr>
                                <w:t>African American, n=317,127 (17%)</w:t>
                              </w:r>
                            </w:p>
                            <w:p w14:paraId="605A1DF9" w14:textId="6143F053" w:rsidR="00000241" w:rsidRDefault="00000241" w:rsidP="00A11F4C">
                              <w:pPr>
                                <w:jc w:val="center"/>
                              </w:pPr>
                              <w:r>
                                <w:rPr>
                                  <w:rFonts w:ascii="Book Antiqua" w:eastAsia="Calibri" w:hAnsi="Book Antiqua"/>
                                </w:rPr>
                                <w:t>White Caucasian, n=1,531,210 (83%) </w:t>
                              </w:r>
                            </w:p>
                          </w:txbxContent>
                        </v:textbox>
                      </v:shape>
                      <v:shape id="Straight Arrow Connector 15" o:spid="_x0000_s1035" type="#_x0000_t32" style="position:absolute;left:15256;top:22056;width:7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" strokecolor="black [3200]" strokeweight=".5pt">
                        <v:stroke endarrow="block" joinstyle="miter"/>
                      </v:shape>
                    </v:group>
                    <v:shape id="_x0000_s1036" type="#_x0000_t202" style="position:absolute;top:41570;width:39135;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7C3CD130" w14:textId="77777777" w:rsidR="00000241" w:rsidRDefault="00000241" w:rsidP="00A11F4C">
                            <w:pPr>
                              <w:jc w:val="center"/>
                              <w:rPr>
                                <w:sz w:val="24"/>
                                <w:szCs w:val="24"/>
                              </w:rPr>
                            </w:pPr>
                            <w:r>
                              <w:rPr>
                                <w:rFonts w:ascii="Book Antiqua" w:eastAsia="Calibri" w:hAnsi="Book Antiqua"/>
                                <w:b/>
                                <w:bCs/>
                              </w:rPr>
                              <w:t>T2DM dx post 1999, n=1,803,005</w:t>
                            </w:r>
                          </w:p>
                          <w:p w14:paraId="443228AE" w14:textId="7B019828" w:rsidR="00000241" w:rsidRDefault="00000241" w:rsidP="00A11F4C">
                            <w:pPr>
                              <w:jc w:val="center"/>
                            </w:pPr>
                            <w:r>
                              <w:rPr>
                                <w:rFonts w:ascii="Book Antiqua" w:eastAsia="Calibri" w:hAnsi="Book Antiqua"/>
                              </w:rPr>
                              <w:t xml:space="preserve">African American, n=311,333 </w:t>
                            </w:r>
                          </w:p>
                          <w:p w14:paraId="534F79FF" w14:textId="38C4C82B" w:rsidR="00000241" w:rsidRDefault="00000241" w:rsidP="00A11F4C">
                            <w:pPr>
                              <w:jc w:val="center"/>
                            </w:pPr>
                            <w:r>
                              <w:rPr>
                                <w:rFonts w:ascii="Book Antiqua" w:eastAsia="Calibri" w:hAnsi="Book Antiqua"/>
                              </w:rPr>
                              <w:t xml:space="preserve">White Caucasian, n=1,491,672 </w:t>
                            </w:r>
                          </w:p>
                          <w:p w14:paraId="2B07FCDC" w14:textId="77777777" w:rsidR="00000241" w:rsidRDefault="00000241" w:rsidP="00A11F4C">
                            <w:pPr>
                              <w:jc w:val="center"/>
                            </w:pPr>
                            <w:r>
                              <w:rPr>
                                <w:rFonts w:ascii="Book Antiqua" w:eastAsia="Calibri" w:hAnsi="Book Antiqua"/>
                              </w:rPr>
                              <w:t> </w:t>
                            </w:r>
                          </w:p>
                        </w:txbxContent>
                      </v:textbox>
                    </v:shape>
                    <v:shape id="Straight Arrow Connector 9" o:spid="_x0000_s1037" type="#_x0000_t32" style="position:absolute;left:19583;top:47367;width:97;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shape id="Text Box 7" o:spid="_x0000_s1038" type="#_x0000_t202" style="position:absolute;top:49887;width:39135;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6C7C59DD" w14:textId="77777777" w:rsidR="00000241" w:rsidRDefault="00000241" w:rsidP="00A11F4C">
                            <w:pPr>
                              <w:jc w:val="center"/>
                              <w:rPr>
                                <w:sz w:val="24"/>
                                <w:szCs w:val="24"/>
                              </w:rPr>
                            </w:pPr>
                            <w:r>
                              <w:rPr>
                                <w:rFonts w:ascii="Book Antiqua" w:eastAsia="Calibri" w:hAnsi="Book Antiqua"/>
                                <w:b/>
                                <w:bCs/>
                              </w:rPr>
                              <w:t xml:space="preserve">At least 1 year in the EMRs prior to T2DM dx, n=606,440 </w:t>
                            </w:r>
                          </w:p>
                          <w:p w14:paraId="79905A3C" w14:textId="0CDF0A5D" w:rsidR="00000241" w:rsidRDefault="00000241" w:rsidP="00A11F4C">
                            <w:pPr>
                              <w:jc w:val="center"/>
                            </w:pPr>
                            <w:r>
                              <w:rPr>
                                <w:rFonts w:ascii="Book Antiqua" w:eastAsia="Calibri" w:hAnsi="Book Antiqua"/>
                              </w:rPr>
                              <w:t xml:space="preserve">African American, n=101,104 </w:t>
                            </w:r>
                          </w:p>
                          <w:p w14:paraId="31E29FD1" w14:textId="59D114D7" w:rsidR="00000241" w:rsidRDefault="00000241" w:rsidP="00A11F4C">
                            <w:pPr>
                              <w:jc w:val="center"/>
                            </w:pPr>
                            <w:r>
                              <w:rPr>
                                <w:rFonts w:ascii="Book Antiqua" w:eastAsia="Calibri" w:hAnsi="Book Antiqua"/>
                              </w:rPr>
                              <w:t xml:space="preserve">White Caucasian, n=505,336 </w:t>
                            </w:r>
                          </w:p>
                        </w:txbxContent>
                      </v:textbox>
                    </v:shape>
                  </v:group>
                </v:group>
                <v:shape id="Straight Arrow Connector 3" o:spid="_x0000_s1039" type="#_x0000_t32" style="position:absolute;left:21297;top:31268;width:98;height:2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shape id="Text Box 8" o:spid="_x0000_s1040" type="#_x0000_t202" style="position:absolute;top:25053;width:42792;height: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5E19DDAE" w14:textId="77777777" w:rsidR="00000241" w:rsidRDefault="00000241" w:rsidP="00A11F4C">
                        <w:pPr>
                          <w:jc w:val="center"/>
                          <w:rPr>
                            <w:sz w:val="24"/>
                            <w:szCs w:val="24"/>
                          </w:rPr>
                        </w:pPr>
                        <w:r>
                          <w:rPr>
                            <w:rFonts w:ascii="Book Antiqua" w:eastAsia="Calibri" w:hAnsi="Book Antiqua"/>
                            <w:b/>
                            <w:bCs/>
                          </w:rPr>
                          <w:t>White Caucasian or African American, n=2,503,811</w:t>
                        </w:r>
                      </w:p>
                      <w:p w14:paraId="215A445D" w14:textId="1AE2CDC1" w:rsidR="00000241" w:rsidRDefault="00000241" w:rsidP="00A11F4C">
                        <w:pPr>
                          <w:jc w:val="center"/>
                        </w:pPr>
                        <w:r>
                          <w:rPr>
                            <w:rFonts w:ascii="Book Antiqua" w:eastAsia="Calibri" w:hAnsi="Book Antiqua"/>
                          </w:rPr>
                          <w:t xml:space="preserve">African American, n=385,384 </w:t>
                        </w:r>
                      </w:p>
                      <w:p w14:paraId="1EFD69B2" w14:textId="62AB5E6B" w:rsidR="00000241" w:rsidRDefault="00000241" w:rsidP="00A11F4C">
                        <w:pPr>
                          <w:jc w:val="center"/>
                        </w:pPr>
                        <w:r>
                          <w:rPr>
                            <w:rFonts w:ascii="Book Antiqua" w:eastAsia="Calibri" w:hAnsi="Book Antiqua"/>
                          </w:rPr>
                          <w:t xml:space="preserve">White Caucasian, n=2,118,417 </w:t>
                        </w:r>
                      </w:p>
                    </w:txbxContent>
                  </v:textbox>
                </v:shape>
              </v:group>
            </w:pict>
          </mc:Fallback>
        </mc:AlternateContent>
      </w:r>
    </w:p>
    <w:p w14:paraId="42C6D4BE" w14:textId="3021E595" w:rsidR="00A11F4C" w:rsidRPr="00A11F4C" w:rsidRDefault="00A11F4C" w:rsidP="00B02529">
      <w:pPr>
        <w:spacing w:after="160" w:line="480" w:lineRule="auto"/>
        <w:rPr>
          <w:rFonts w:ascii="Times New Roman" w:hAnsi="Times New Roman"/>
          <w:sz w:val="24"/>
          <w:szCs w:val="24"/>
        </w:rPr>
      </w:pPr>
      <w:r>
        <w:rPr>
          <w:rFonts w:ascii="Times New Roman" w:hAnsi="Times New Roman"/>
          <w:b/>
          <w:bCs/>
          <w:sz w:val="24"/>
          <w:szCs w:val="24"/>
        </w:rPr>
        <w:lastRenderedPageBreak/>
        <w:t xml:space="preserve">Figure </w:t>
      </w:r>
      <w:r w:rsidR="00232360">
        <w:rPr>
          <w:rFonts w:ascii="Times New Roman" w:hAnsi="Times New Roman"/>
          <w:b/>
          <w:bCs/>
          <w:sz w:val="24"/>
          <w:szCs w:val="24"/>
        </w:rPr>
        <w:t>1</w:t>
      </w:r>
      <w:r>
        <w:rPr>
          <w:rFonts w:ascii="Times New Roman" w:hAnsi="Times New Roman"/>
          <w:b/>
          <w:bCs/>
          <w:sz w:val="24"/>
          <w:szCs w:val="24"/>
        </w:rPr>
        <w:t xml:space="preserve">: </w:t>
      </w:r>
      <w:r>
        <w:rPr>
          <w:rFonts w:ascii="Times New Roman" w:hAnsi="Times New Roman"/>
          <w:sz w:val="24"/>
          <w:szCs w:val="24"/>
        </w:rPr>
        <w:t xml:space="preserve">By year of T2DM diagnosis: (A) proportion of </w:t>
      </w:r>
      <w:r w:rsidR="00547D7D">
        <w:rPr>
          <w:rFonts w:ascii="Times New Roman" w:hAnsi="Times New Roman"/>
          <w:sz w:val="24"/>
          <w:szCs w:val="24"/>
        </w:rPr>
        <w:t>early</w:t>
      </w:r>
      <w:r w:rsidR="007C2268">
        <w:rPr>
          <w:rFonts w:ascii="Times New Roman" w:hAnsi="Times New Roman"/>
          <w:sz w:val="24"/>
          <w:szCs w:val="24"/>
        </w:rPr>
        <w:t>-</w:t>
      </w:r>
      <w:r>
        <w:rPr>
          <w:rFonts w:ascii="Times New Roman" w:hAnsi="Times New Roman"/>
          <w:sz w:val="24"/>
          <w:szCs w:val="24"/>
        </w:rPr>
        <w:t xml:space="preserve">onset diabetes; (B) prevalence of depression in the whole cohort; (C)-(F) by age groups prevalence of </w:t>
      </w:r>
      <w:r w:rsidR="007C2268">
        <w:rPr>
          <w:rFonts w:ascii="Times New Roman" w:hAnsi="Times New Roman"/>
          <w:sz w:val="24"/>
          <w:szCs w:val="24"/>
        </w:rPr>
        <w:t xml:space="preserve">cardiometabolic comorbidity (CM) </w:t>
      </w:r>
      <w:r>
        <w:rPr>
          <w:rFonts w:ascii="Times New Roman" w:hAnsi="Times New Roman"/>
          <w:sz w:val="24"/>
          <w:szCs w:val="24"/>
        </w:rPr>
        <w:t xml:space="preserve">(presence of at least 2 of: </w:t>
      </w:r>
      <w:r>
        <w:rPr>
          <w:rFonts w:ascii="Times New Roman" w:hAnsi="Times New Roman"/>
          <w:color w:val="1C1D1E"/>
          <w:sz w:val="24"/>
          <w:szCs w:val="24"/>
          <w:shd w:val="clear" w:color="auto" w:fill="FFFFFF"/>
        </w:rPr>
        <w:t>a</w:t>
      </w:r>
      <w:r w:rsidRPr="00B80550">
        <w:rPr>
          <w:rFonts w:ascii="Times New Roman" w:hAnsi="Times New Roman"/>
          <w:color w:val="1C1D1E"/>
          <w:sz w:val="24"/>
          <w:szCs w:val="24"/>
          <w:shd w:val="clear" w:color="auto" w:fill="FFFFFF"/>
        </w:rPr>
        <w:t>therosclerotic cardiovascular disease</w:t>
      </w:r>
      <w:r>
        <w:rPr>
          <w:rFonts w:ascii="Times New Roman" w:hAnsi="Times New Roman"/>
          <w:color w:val="1C1D1E"/>
          <w:sz w:val="24"/>
          <w:szCs w:val="24"/>
          <w:shd w:val="clear" w:color="auto" w:fill="FFFFFF"/>
        </w:rPr>
        <w:t>,</w:t>
      </w:r>
      <w:r w:rsidR="00B47A3C">
        <w:rPr>
          <w:rFonts w:ascii="Times New Roman" w:hAnsi="Times New Roman"/>
          <w:color w:val="1C1D1E"/>
          <w:sz w:val="24"/>
          <w:szCs w:val="24"/>
          <w:shd w:val="clear" w:color="auto" w:fill="FFFFFF"/>
        </w:rPr>
        <w:t xml:space="preserve"> microvascular disease,</w:t>
      </w:r>
      <w:r>
        <w:rPr>
          <w:rFonts w:ascii="Times New Roman" w:hAnsi="Times New Roman"/>
          <w:color w:val="1C1D1E"/>
          <w:sz w:val="24"/>
          <w:szCs w:val="24"/>
          <w:shd w:val="clear" w:color="auto" w:fill="FFFFFF"/>
        </w:rPr>
        <w:t xml:space="preserve"> cancer, grade 2+ obesity).</w:t>
      </w:r>
    </w:p>
    <w:tbl>
      <w:tblPr>
        <w:tblStyle w:val="TableGrid"/>
        <w:tblW w:w="0" w:type="auto"/>
        <w:tblLook w:val="04A0" w:firstRow="1" w:lastRow="0" w:firstColumn="1" w:lastColumn="0" w:noHBand="0" w:noVBand="1"/>
      </w:tblPr>
      <w:tblGrid>
        <w:gridCol w:w="5228"/>
        <w:gridCol w:w="5228"/>
      </w:tblGrid>
      <w:tr w:rsidR="00A11F4C" w14:paraId="63A31D90" w14:textId="77777777" w:rsidTr="00A11F4C">
        <w:tc>
          <w:tcPr>
            <w:tcW w:w="5228" w:type="dxa"/>
          </w:tcPr>
          <w:p w14:paraId="3A55E47A" w14:textId="036B6708" w:rsidR="00A11F4C" w:rsidRDefault="00A11F4C" w:rsidP="00A11F4C">
            <w:pPr>
              <w:rPr>
                <w:rFonts w:ascii="Times New Roman" w:hAnsi="Times New Roman"/>
                <w:b/>
                <w:bCs/>
                <w:sz w:val="24"/>
                <w:szCs w:val="24"/>
              </w:rPr>
            </w:pPr>
            <w:r w:rsidRPr="00A11F4C">
              <w:rPr>
                <w:rFonts w:ascii="Times New Roman" w:hAnsi="Times New Roman"/>
                <w:b/>
                <w:bCs/>
                <w:noProof/>
                <w:sz w:val="24"/>
                <w:szCs w:val="24"/>
                <w:lang w:val="en-GB" w:eastAsia="en-GB"/>
              </w:rPr>
              <mc:AlternateContent>
                <mc:Choice Requires="wps">
                  <w:drawing>
                    <wp:anchor distT="45720" distB="45720" distL="114300" distR="114300" simplePos="0" relativeHeight="251661312" behindDoc="0" locked="0" layoutInCell="1" allowOverlap="1" wp14:anchorId="1F6AFA61" wp14:editId="5396A3AB">
                      <wp:simplePos x="0" y="0"/>
                      <wp:positionH relativeFrom="column">
                        <wp:posOffset>-59690</wp:posOffset>
                      </wp:positionH>
                      <wp:positionV relativeFrom="paragraph">
                        <wp:posOffset>-2540</wp:posOffset>
                      </wp:positionV>
                      <wp:extent cx="381635" cy="27813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78130"/>
                              </a:xfrm>
                              <a:prstGeom prst="rect">
                                <a:avLst/>
                              </a:prstGeom>
                              <a:solidFill>
                                <a:srgbClr val="FFFFFF"/>
                              </a:solidFill>
                              <a:ln w="9525">
                                <a:noFill/>
                                <a:miter lim="800000"/>
                                <a:headEnd/>
                                <a:tailEnd/>
                              </a:ln>
                            </wps:spPr>
                            <wps:txbx>
                              <w:txbxContent>
                                <w:p w14:paraId="17B50CE2" w14:textId="3DF159A3" w:rsidR="00000241" w:rsidRPr="00A11F4C" w:rsidRDefault="00000241">
                                  <w:pPr>
                                    <w:rPr>
                                      <w:b/>
                                      <w:bCs/>
                                    </w:rPr>
                                  </w:pPr>
                                  <w:r w:rsidRPr="00A11F4C">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AFA61" id="Text Box 2" o:spid="_x0000_s1041" type="#_x0000_t202" style="position:absolute;margin-left:-4.7pt;margin-top:-.2pt;width:30.05pt;height:2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" stroked="f">
                      <v:textbox>
                        <w:txbxContent>
                          <w:p w14:paraId="17B50CE2" w14:textId="3DF159A3" w:rsidR="00000241" w:rsidRPr="00A11F4C" w:rsidRDefault="00000241">
                            <w:pPr>
                              <w:rPr>
                                <w:b/>
                                <w:bCs/>
                              </w:rPr>
                            </w:pPr>
                            <w:r w:rsidRPr="00A11F4C">
                              <w:rPr>
                                <w:b/>
                                <w:bCs/>
                              </w:rPr>
                              <w:t>(A)</w:t>
                            </w:r>
                          </w:p>
                        </w:txbxContent>
                      </v:textbox>
                    </v:shape>
                  </w:pict>
                </mc:Fallback>
              </mc:AlternateContent>
            </w:r>
            <w:r>
              <w:rPr>
                <w:rFonts w:ascii="Times New Roman" w:hAnsi="Times New Roman"/>
                <w:b/>
                <w:bCs/>
                <w:noProof/>
                <w:sz w:val="24"/>
                <w:szCs w:val="24"/>
                <w:lang w:val="en-GB" w:eastAsia="en-GB"/>
              </w:rPr>
              <w:drawing>
                <wp:inline distT="0" distB="0" distL="0" distR="0" wp14:anchorId="18BD765F" wp14:editId="31B7AB15">
                  <wp:extent cx="3142274" cy="2286000"/>
                  <wp:effectExtent l="0" t="0" r="127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ons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2274" cy="2286000"/>
                          </a:xfrm>
                          <a:prstGeom prst="rect">
                            <a:avLst/>
                          </a:prstGeom>
                        </pic:spPr>
                      </pic:pic>
                    </a:graphicData>
                  </a:graphic>
                </wp:inline>
              </w:drawing>
            </w:r>
          </w:p>
        </w:tc>
        <w:tc>
          <w:tcPr>
            <w:tcW w:w="5228" w:type="dxa"/>
          </w:tcPr>
          <w:p w14:paraId="0C2ADE69" w14:textId="0650C122" w:rsidR="00A11F4C" w:rsidRDefault="00A11F4C" w:rsidP="00A11F4C">
            <w:pPr>
              <w:rPr>
                <w:rFonts w:ascii="Times New Roman" w:hAnsi="Times New Roman"/>
                <w:b/>
                <w:bCs/>
                <w:sz w:val="24"/>
                <w:szCs w:val="24"/>
              </w:rPr>
            </w:pPr>
            <w:r w:rsidRPr="00A11F4C">
              <w:rPr>
                <w:rFonts w:ascii="Times New Roman" w:hAnsi="Times New Roman"/>
                <w:b/>
                <w:bCs/>
                <w:noProof/>
                <w:sz w:val="24"/>
                <w:szCs w:val="24"/>
                <w:lang w:val="en-GB" w:eastAsia="en-GB"/>
              </w:rPr>
              <mc:AlternateContent>
                <mc:Choice Requires="wps">
                  <w:drawing>
                    <wp:anchor distT="45720" distB="45720" distL="114300" distR="114300" simplePos="0" relativeHeight="251663360" behindDoc="0" locked="0" layoutInCell="1" allowOverlap="1" wp14:anchorId="0241A266" wp14:editId="09988F82">
                      <wp:simplePos x="0" y="0"/>
                      <wp:positionH relativeFrom="column">
                        <wp:posOffset>-52705</wp:posOffset>
                      </wp:positionH>
                      <wp:positionV relativeFrom="paragraph">
                        <wp:posOffset>23495</wp:posOffset>
                      </wp:positionV>
                      <wp:extent cx="381635" cy="278130"/>
                      <wp:effectExtent l="0" t="0" r="0" b="762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78130"/>
                              </a:xfrm>
                              <a:prstGeom prst="rect">
                                <a:avLst/>
                              </a:prstGeom>
                              <a:solidFill>
                                <a:srgbClr val="FFFFFF"/>
                              </a:solidFill>
                              <a:ln w="9525">
                                <a:noFill/>
                                <a:miter lim="800000"/>
                                <a:headEnd/>
                                <a:tailEnd/>
                              </a:ln>
                            </wps:spPr>
                            <wps:txbx>
                              <w:txbxContent>
                                <w:p w14:paraId="65D9390D" w14:textId="753312B6" w:rsidR="00000241" w:rsidRPr="00A11F4C" w:rsidRDefault="00000241" w:rsidP="00A11F4C">
                                  <w:pPr>
                                    <w:rPr>
                                      <w:b/>
                                      <w:bCs/>
                                    </w:rPr>
                                  </w:pPr>
                                  <w:r w:rsidRPr="00A11F4C">
                                    <w:rPr>
                                      <w:b/>
                                      <w:bCs/>
                                    </w:rPr>
                                    <w:t>(</w:t>
                                  </w:r>
                                  <w:r>
                                    <w:rPr>
                                      <w:b/>
                                      <w:bCs/>
                                    </w:rPr>
                                    <w:t>B</w:t>
                                  </w:r>
                                  <w:r w:rsidRPr="00A11F4C">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1A266" id="_x0000_s1042" type="#_x0000_t202" style="position:absolute;margin-left:-4.15pt;margin-top:1.85pt;width:30.05pt;height:2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" stroked="f">
                      <v:textbox>
                        <w:txbxContent>
                          <w:p w14:paraId="65D9390D" w14:textId="753312B6" w:rsidR="00000241" w:rsidRPr="00A11F4C" w:rsidRDefault="00000241" w:rsidP="00A11F4C">
                            <w:pPr>
                              <w:rPr>
                                <w:b/>
                                <w:bCs/>
                              </w:rPr>
                            </w:pPr>
                            <w:r w:rsidRPr="00A11F4C">
                              <w:rPr>
                                <w:b/>
                                <w:bCs/>
                              </w:rPr>
                              <w:t>(</w:t>
                            </w:r>
                            <w:r>
                              <w:rPr>
                                <w:b/>
                                <w:bCs/>
                              </w:rPr>
                              <w:t>B</w:t>
                            </w:r>
                            <w:r w:rsidRPr="00A11F4C">
                              <w:rPr>
                                <w:b/>
                                <w:bCs/>
                              </w:rPr>
                              <w:t>)</w:t>
                            </w:r>
                          </w:p>
                        </w:txbxContent>
                      </v:textbox>
                    </v:shape>
                  </w:pict>
                </mc:Fallback>
              </mc:AlternateContent>
            </w:r>
            <w:r>
              <w:rPr>
                <w:rFonts w:ascii="Times New Roman" w:hAnsi="Times New Roman"/>
                <w:b/>
                <w:bCs/>
                <w:noProof/>
                <w:sz w:val="24"/>
                <w:szCs w:val="24"/>
                <w:lang w:val="en-GB" w:eastAsia="en-GB"/>
              </w:rPr>
              <w:drawing>
                <wp:inline distT="0" distB="0" distL="0" distR="0" wp14:anchorId="70150B5D" wp14:editId="6543E566">
                  <wp:extent cx="3142274" cy="2286000"/>
                  <wp:effectExtent l="0" t="0" r="127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p_pre_18-7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2274" cy="2286000"/>
                          </a:xfrm>
                          <a:prstGeom prst="rect">
                            <a:avLst/>
                          </a:prstGeom>
                        </pic:spPr>
                      </pic:pic>
                    </a:graphicData>
                  </a:graphic>
                </wp:inline>
              </w:drawing>
            </w:r>
          </w:p>
        </w:tc>
      </w:tr>
      <w:tr w:rsidR="00A11F4C" w14:paraId="54E71533" w14:textId="77777777" w:rsidTr="00A11F4C">
        <w:tc>
          <w:tcPr>
            <w:tcW w:w="5228" w:type="dxa"/>
          </w:tcPr>
          <w:p w14:paraId="03B1F8BB" w14:textId="3622A52E" w:rsidR="00A11F4C" w:rsidRDefault="00A11F4C" w:rsidP="00A11F4C">
            <w:pPr>
              <w:rPr>
                <w:rFonts w:ascii="Times New Roman" w:hAnsi="Times New Roman"/>
                <w:b/>
                <w:bCs/>
                <w:sz w:val="24"/>
                <w:szCs w:val="24"/>
              </w:rPr>
            </w:pPr>
            <w:r w:rsidRPr="00A11F4C">
              <w:rPr>
                <w:rFonts w:ascii="Times New Roman" w:hAnsi="Times New Roman"/>
                <w:b/>
                <w:bCs/>
                <w:noProof/>
                <w:sz w:val="24"/>
                <w:szCs w:val="24"/>
                <w:lang w:val="en-GB" w:eastAsia="en-GB"/>
              </w:rPr>
              <mc:AlternateContent>
                <mc:Choice Requires="wps">
                  <w:drawing>
                    <wp:anchor distT="45720" distB="45720" distL="114300" distR="114300" simplePos="0" relativeHeight="251665408" behindDoc="0" locked="0" layoutInCell="1" allowOverlap="1" wp14:anchorId="28A629E7" wp14:editId="3BF6B0D2">
                      <wp:simplePos x="0" y="0"/>
                      <wp:positionH relativeFrom="column">
                        <wp:posOffset>-54941</wp:posOffset>
                      </wp:positionH>
                      <wp:positionV relativeFrom="paragraph">
                        <wp:posOffset>20955</wp:posOffset>
                      </wp:positionV>
                      <wp:extent cx="381635" cy="278130"/>
                      <wp:effectExtent l="0" t="0" r="0" b="762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78130"/>
                              </a:xfrm>
                              <a:prstGeom prst="rect">
                                <a:avLst/>
                              </a:prstGeom>
                              <a:solidFill>
                                <a:srgbClr val="FFFFFF"/>
                              </a:solidFill>
                              <a:ln w="9525">
                                <a:noFill/>
                                <a:miter lim="800000"/>
                                <a:headEnd/>
                                <a:tailEnd/>
                              </a:ln>
                            </wps:spPr>
                            <wps:txbx>
                              <w:txbxContent>
                                <w:p w14:paraId="4361D138" w14:textId="7EC09A3B" w:rsidR="00000241" w:rsidRPr="00A11F4C" w:rsidRDefault="00000241" w:rsidP="00A11F4C">
                                  <w:pPr>
                                    <w:rPr>
                                      <w:b/>
                                      <w:bCs/>
                                    </w:rPr>
                                  </w:pPr>
                                  <w:r w:rsidRPr="00A11F4C">
                                    <w:rPr>
                                      <w:b/>
                                      <w:bCs/>
                                    </w:rPr>
                                    <w:t>(</w:t>
                                  </w:r>
                                  <w:r>
                                    <w:rPr>
                                      <w:b/>
                                      <w:bCs/>
                                    </w:rPr>
                                    <w:t>C</w:t>
                                  </w:r>
                                  <w:r w:rsidRPr="00A11F4C">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629E7" id="_x0000_s1043" type="#_x0000_t202" style="position:absolute;margin-left:-4.35pt;margin-top:1.65pt;width:30.05pt;height:21.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" stroked="f">
                      <v:textbox>
                        <w:txbxContent>
                          <w:p w14:paraId="4361D138" w14:textId="7EC09A3B" w:rsidR="00000241" w:rsidRPr="00A11F4C" w:rsidRDefault="00000241" w:rsidP="00A11F4C">
                            <w:pPr>
                              <w:rPr>
                                <w:b/>
                                <w:bCs/>
                              </w:rPr>
                            </w:pPr>
                            <w:r w:rsidRPr="00A11F4C">
                              <w:rPr>
                                <w:b/>
                                <w:bCs/>
                              </w:rPr>
                              <w:t>(</w:t>
                            </w:r>
                            <w:r>
                              <w:rPr>
                                <w:b/>
                                <w:bCs/>
                              </w:rPr>
                              <w:t>C</w:t>
                            </w:r>
                            <w:r w:rsidRPr="00A11F4C">
                              <w:rPr>
                                <w:b/>
                                <w:bCs/>
                              </w:rPr>
                              <w:t>)</w:t>
                            </w:r>
                          </w:p>
                        </w:txbxContent>
                      </v:textbox>
                    </v:shape>
                  </w:pict>
                </mc:Fallback>
              </mc:AlternateContent>
            </w:r>
            <w:r>
              <w:rPr>
                <w:rFonts w:ascii="Times New Roman" w:hAnsi="Times New Roman"/>
                <w:b/>
                <w:bCs/>
                <w:noProof/>
                <w:sz w:val="24"/>
                <w:szCs w:val="24"/>
                <w:lang w:val="en-GB" w:eastAsia="en-GB"/>
              </w:rPr>
              <w:drawing>
                <wp:inline distT="0" distB="0" distL="0" distR="0" wp14:anchorId="5DEC3DD5" wp14:editId="429164B3">
                  <wp:extent cx="3142274" cy="2286000"/>
                  <wp:effectExtent l="0" t="0" r="127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ltimor_18-3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2274" cy="2286000"/>
                          </a:xfrm>
                          <a:prstGeom prst="rect">
                            <a:avLst/>
                          </a:prstGeom>
                        </pic:spPr>
                      </pic:pic>
                    </a:graphicData>
                  </a:graphic>
                </wp:inline>
              </w:drawing>
            </w:r>
          </w:p>
        </w:tc>
        <w:tc>
          <w:tcPr>
            <w:tcW w:w="5228" w:type="dxa"/>
          </w:tcPr>
          <w:p w14:paraId="5D9FC21F" w14:textId="5806054E" w:rsidR="00A11F4C" w:rsidRDefault="00A11F4C" w:rsidP="00A11F4C">
            <w:pPr>
              <w:rPr>
                <w:rFonts w:ascii="Times New Roman" w:hAnsi="Times New Roman"/>
                <w:b/>
                <w:bCs/>
                <w:sz w:val="24"/>
                <w:szCs w:val="24"/>
              </w:rPr>
            </w:pPr>
            <w:r w:rsidRPr="00A11F4C">
              <w:rPr>
                <w:rFonts w:ascii="Times New Roman" w:hAnsi="Times New Roman"/>
                <w:b/>
                <w:bCs/>
                <w:noProof/>
                <w:sz w:val="24"/>
                <w:szCs w:val="24"/>
                <w:lang w:val="en-GB" w:eastAsia="en-GB"/>
              </w:rPr>
              <mc:AlternateContent>
                <mc:Choice Requires="wps">
                  <w:drawing>
                    <wp:anchor distT="45720" distB="45720" distL="114300" distR="114300" simplePos="0" relativeHeight="251667456" behindDoc="0" locked="0" layoutInCell="1" allowOverlap="1" wp14:anchorId="2A54A81D" wp14:editId="60CDA00D">
                      <wp:simplePos x="0" y="0"/>
                      <wp:positionH relativeFrom="column">
                        <wp:posOffset>-45085</wp:posOffset>
                      </wp:positionH>
                      <wp:positionV relativeFrom="paragraph">
                        <wp:posOffset>12369</wp:posOffset>
                      </wp:positionV>
                      <wp:extent cx="381635" cy="278130"/>
                      <wp:effectExtent l="0" t="0" r="0" b="762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78130"/>
                              </a:xfrm>
                              <a:prstGeom prst="rect">
                                <a:avLst/>
                              </a:prstGeom>
                              <a:solidFill>
                                <a:srgbClr val="FFFFFF"/>
                              </a:solidFill>
                              <a:ln w="9525">
                                <a:noFill/>
                                <a:miter lim="800000"/>
                                <a:headEnd/>
                                <a:tailEnd/>
                              </a:ln>
                            </wps:spPr>
                            <wps:txbx>
                              <w:txbxContent>
                                <w:p w14:paraId="3DE9B854" w14:textId="638A48B7" w:rsidR="00000241" w:rsidRPr="00A11F4C" w:rsidRDefault="00000241" w:rsidP="00A11F4C">
                                  <w:pPr>
                                    <w:rPr>
                                      <w:b/>
                                      <w:bCs/>
                                    </w:rPr>
                                  </w:pPr>
                                  <w:r w:rsidRPr="00A11F4C">
                                    <w:rPr>
                                      <w:b/>
                                      <w:bCs/>
                                    </w:rPr>
                                    <w:t>(</w:t>
                                  </w:r>
                                  <w:r>
                                    <w:rPr>
                                      <w:b/>
                                      <w:bCs/>
                                    </w:rPr>
                                    <w:t>D</w:t>
                                  </w:r>
                                  <w:r w:rsidRPr="00A11F4C">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4A81D" id="_x0000_s1044" type="#_x0000_t202" style="position:absolute;margin-left:-3.55pt;margin-top:.95pt;width:30.05pt;height:21.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" stroked="f">
                      <v:textbox>
                        <w:txbxContent>
                          <w:p w14:paraId="3DE9B854" w14:textId="638A48B7" w:rsidR="00000241" w:rsidRPr="00A11F4C" w:rsidRDefault="00000241" w:rsidP="00A11F4C">
                            <w:pPr>
                              <w:rPr>
                                <w:b/>
                                <w:bCs/>
                              </w:rPr>
                            </w:pPr>
                            <w:r w:rsidRPr="00A11F4C">
                              <w:rPr>
                                <w:b/>
                                <w:bCs/>
                              </w:rPr>
                              <w:t>(</w:t>
                            </w:r>
                            <w:r>
                              <w:rPr>
                                <w:b/>
                                <w:bCs/>
                              </w:rPr>
                              <w:t>D</w:t>
                            </w:r>
                            <w:r w:rsidRPr="00A11F4C">
                              <w:rPr>
                                <w:b/>
                                <w:bCs/>
                              </w:rPr>
                              <w:t>)</w:t>
                            </w:r>
                          </w:p>
                        </w:txbxContent>
                      </v:textbox>
                    </v:shape>
                  </w:pict>
                </mc:Fallback>
              </mc:AlternateContent>
            </w:r>
            <w:r>
              <w:rPr>
                <w:rFonts w:ascii="Times New Roman" w:hAnsi="Times New Roman"/>
                <w:b/>
                <w:bCs/>
                <w:noProof/>
                <w:sz w:val="24"/>
                <w:szCs w:val="24"/>
                <w:lang w:val="en-GB" w:eastAsia="en-GB"/>
              </w:rPr>
              <w:drawing>
                <wp:inline distT="0" distB="0" distL="0" distR="0" wp14:anchorId="6070B883" wp14:editId="7790EA66">
                  <wp:extent cx="3142274" cy="2286000"/>
                  <wp:effectExtent l="0" t="0" r="127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timor_40-4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2274" cy="2286000"/>
                          </a:xfrm>
                          <a:prstGeom prst="rect">
                            <a:avLst/>
                          </a:prstGeom>
                        </pic:spPr>
                      </pic:pic>
                    </a:graphicData>
                  </a:graphic>
                </wp:inline>
              </w:drawing>
            </w:r>
          </w:p>
        </w:tc>
      </w:tr>
      <w:tr w:rsidR="00A11F4C" w14:paraId="4E83E525" w14:textId="77777777" w:rsidTr="00A11F4C">
        <w:tc>
          <w:tcPr>
            <w:tcW w:w="5228" w:type="dxa"/>
          </w:tcPr>
          <w:p w14:paraId="40251B9F" w14:textId="4AD768E8" w:rsidR="00A11F4C" w:rsidRDefault="00A11F4C" w:rsidP="00A11F4C">
            <w:pPr>
              <w:rPr>
                <w:rFonts w:ascii="Times New Roman" w:hAnsi="Times New Roman"/>
                <w:b/>
                <w:bCs/>
                <w:sz w:val="24"/>
                <w:szCs w:val="24"/>
              </w:rPr>
            </w:pPr>
            <w:r w:rsidRPr="00A11F4C">
              <w:rPr>
                <w:rFonts w:ascii="Times New Roman" w:hAnsi="Times New Roman"/>
                <w:b/>
                <w:bCs/>
                <w:noProof/>
                <w:sz w:val="24"/>
                <w:szCs w:val="24"/>
                <w:lang w:val="en-GB" w:eastAsia="en-GB"/>
              </w:rPr>
              <mc:AlternateContent>
                <mc:Choice Requires="wps">
                  <w:drawing>
                    <wp:anchor distT="45720" distB="45720" distL="114300" distR="114300" simplePos="0" relativeHeight="251669504" behindDoc="0" locked="0" layoutInCell="1" allowOverlap="1" wp14:anchorId="3E683D07" wp14:editId="500F4251">
                      <wp:simplePos x="0" y="0"/>
                      <wp:positionH relativeFrom="column">
                        <wp:posOffset>-56184</wp:posOffset>
                      </wp:positionH>
                      <wp:positionV relativeFrom="paragraph">
                        <wp:posOffset>19050</wp:posOffset>
                      </wp:positionV>
                      <wp:extent cx="381635" cy="278130"/>
                      <wp:effectExtent l="0" t="0" r="0" b="762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78130"/>
                              </a:xfrm>
                              <a:prstGeom prst="rect">
                                <a:avLst/>
                              </a:prstGeom>
                              <a:solidFill>
                                <a:srgbClr val="FFFFFF"/>
                              </a:solidFill>
                              <a:ln w="9525">
                                <a:noFill/>
                                <a:miter lim="800000"/>
                                <a:headEnd/>
                                <a:tailEnd/>
                              </a:ln>
                            </wps:spPr>
                            <wps:txbx>
                              <w:txbxContent>
                                <w:p w14:paraId="4B148F83" w14:textId="08F1A069" w:rsidR="00000241" w:rsidRPr="00A11F4C" w:rsidRDefault="00000241" w:rsidP="00A11F4C">
                                  <w:pPr>
                                    <w:rPr>
                                      <w:b/>
                                      <w:bCs/>
                                    </w:rPr>
                                  </w:pPr>
                                  <w:r w:rsidRPr="00A11F4C">
                                    <w:rPr>
                                      <w:b/>
                                      <w:bCs/>
                                    </w:rPr>
                                    <w:t>(</w:t>
                                  </w:r>
                                  <w:r>
                                    <w:rPr>
                                      <w:b/>
                                      <w:bCs/>
                                    </w:rPr>
                                    <w:t>E</w:t>
                                  </w:r>
                                  <w:r w:rsidRPr="00A11F4C">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83D07" id="_x0000_s1045" type="#_x0000_t202" style="position:absolute;margin-left:-4.4pt;margin-top:1.5pt;width:30.05pt;height:2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" stroked="f">
                      <v:textbox>
                        <w:txbxContent>
                          <w:p w14:paraId="4B148F83" w14:textId="08F1A069" w:rsidR="00000241" w:rsidRPr="00A11F4C" w:rsidRDefault="00000241" w:rsidP="00A11F4C">
                            <w:pPr>
                              <w:rPr>
                                <w:b/>
                                <w:bCs/>
                              </w:rPr>
                            </w:pPr>
                            <w:r w:rsidRPr="00A11F4C">
                              <w:rPr>
                                <w:b/>
                                <w:bCs/>
                              </w:rPr>
                              <w:t>(</w:t>
                            </w:r>
                            <w:r>
                              <w:rPr>
                                <w:b/>
                                <w:bCs/>
                              </w:rPr>
                              <w:t>E</w:t>
                            </w:r>
                            <w:r w:rsidRPr="00A11F4C">
                              <w:rPr>
                                <w:b/>
                                <w:bCs/>
                              </w:rPr>
                              <w:t>)</w:t>
                            </w:r>
                          </w:p>
                        </w:txbxContent>
                      </v:textbox>
                    </v:shape>
                  </w:pict>
                </mc:Fallback>
              </mc:AlternateContent>
            </w:r>
            <w:r>
              <w:rPr>
                <w:rFonts w:ascii="Times New Roman" w:hAnsi="Times New Roman"/>
                <w:b/>
                <w:bCs/>
                <w:noProof/>
                <w:sz w:val="24"/>
                <w:szCs w:val="24"/>
                <w:lang w:val="en-GB" w:eastAsia="en-GB"/>
              </w:rPr>
              <w:drawing>
                <wp:inline distT="0" distB="0" distL="0" distR="0" wp14:anchorId="5279E834" wp14:editId="43ABC2FB">
                  <wp:extent cx="3142274" cy="2286000"/>
                  <wp:effectExtent l="0" t="0" r="127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ultimor_50-5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2274" cy="2286000"/>
                          </a:xfrm>
                          <a:prstGeom prst="rect">
                            <a:avLst/>
                          </a:prstGeom>
                        </pic:spPr>
                      </pic:pic>
                    </a:graphicData>
                  </a:graphic>
                </wp:inline>
              </w:drawing>
            </w:r>
          </w:p>
        </w:tc>
        <w:tc>
          <w:tcPr>
            <w:tcW w:w="5228" w:type="dxa"/>
          </w:tcPr>
          <w:p w14:paraId="6AA17149" w14:textId="6A2798B2" w:rsidR="00A11F4C" w:rsidRDefault="00A11F4C" w:rsidP="00A11F4C">
            <w:pPr>
              <w:rPr>
                <w:rFonts w:ascii="Times New Roman" w:hAnsi="Times New Roman"/>
                <w:b/>
                <w:bCs/>
                <w:sz w:val="24"/>
                <w:szCs w:val="24"/>
              </w:rPr>
            </w:pPr>
            <w:r w:rsidRPr="00A11F4C">
              <w:rPr>
                <w:rFonts w:ascii="Times New Roman" w:hAnsi="Times New Roman"/>
                <w:b/>
                <w:bCs/>
                <w:noProof/>
                <w:sz w:val="24"/>
                <w:szCs w:val="24"/>
                <w:lang w:val="en-GB" w:eastAsia="en-GB"/>
              </w:rPr>
              <mc:AlternateContent>
                <mc:Choice Requires="wps">
                  <w:drawing>
                    <wp:anchor distT="45720" distB="45720" distL="114300" distR="114300" simplePos="0" relativeHeight="251671552" behindDoc="0" locked="0" layoutInCell="1" allowOverlap="1" wp14:anchorId="16E4FA7C" wp14:editId="219F63B9">
                      <wp:simplePos x="0" y="0"/>
                      <wp:positionH relativeFrom="column">
                        <wp:posOffset>-50496</wp:posOffset>
                      </wp:positionH>
                      <wp:positionV relativeFrom="paragraph">
                        <wp:posOffset>19050</wp:posOffset>
                      </wp:positionV>
                      <wp:extent cx="381635" cy="278130"/>
                      <wp:effectExtent l="0" t="0" r="0" b="762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78130"/>
                              </a:xfrm>
                              <a:prstGeom prst="rect">
                                <a:avLst/>
                              </a:prstGeom>
                              <a:solidFill>
                                <a:srgbClr val="FFFFFF"/>
                              </a:solidFill>
                              <a:ln w="9525">
                                <a:noFill/>
                                <a:miter lim="800000"/>
                                <a:headEnd/>
                                <a:tailEnd/>
                              </a:ln>
                            </wps:spPr>
                            <wps:txbx>
                              <w:txbxContent>
                                <w:p w14:paraId="38A38CEC" w14:textId="681A023E" w:rsidR="00000241" w:rsidRPr="00A11F4C" w:rsidRDefault="00000241" w:rsidP="00A11F4C">
                                  <w:pPr>
                                    <w:rPr>
                                      <w:b/>
                                      <w:bCs/>
                                    </w:rPr>
                                  </w:pPr>
                                  <w:r w:rsidRPr="00A11F4C">
                                    <w:rPr>
                                      <w:b/>
                                      <w:bCs/>
                                    </w:rPr>
                                    <w:t>(</w:t>
                                  </w:r>
                                  <w:r>
                                    <w:rPr>
                                      <w:b/>
                                      <w:bCs/>
                                    </w:rPr>
                                    <w:t>F</w:t>
                                  </w:r>
                                  <w:r w:rsidRPr="00A11F4C">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4FA7C" id="_x0000_s1046" type="#_x0000_t202" style="position:absolute;margin-left:-4pt;margin-top:1.5pt;width:30.05pt;height:21.9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XgIwIAACQ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" stroked="f">
                      <v:textbox>
                        <w:txbxContent>
                          <w:p w14:paraId="38A38CEC" w14:textId="681A023E" w:rsidR="00000241" w:rsidRPr="00A11F4C" w:rsidRDefault="00000241" w:rsidP="00A11F4C">
                            <w:pPr>
                              <w:rPr>
                                <w:b/>
                                <w:bCs/>
                              </w:rPr>
                            </w:pPr>
                            <w:r w:rsidRPr="00A11F4C">
                              <w:rPr>
                                <w:b/>
                                <w:bCs/>
                              </w:rPr>
                              <w:t>(</w:t>
                            </w:r>
                            <w:r>
                              <w:rPr>
                                <w:b/>
                                <w:bCs/>
                              </w:rPr>
                              <w:t>F</w:t>
                            </w:r>
                            <w:r w:rsidRPr="00A11F4C">
                              <w:rPr>
                                <w:b/>
                                <w:bCs/>
                              </w:rPr>
                              <w:t>)</w:t>
                            </w:r>
                          </w:p>
                        </w:txbxContent>
                      </v:textbox>
                    </v:shape>
                  </w:pict>
                </mc:Fallback>
              </mc:AlternateContent>
            </w:r>
            <w:r>
              <w:rPr>
                <w:rFonts w:ascii="Times New Roman" w:hAnsi="Times New Roman"/>
                <w:b/>
                <w:bCs/>
                <w:noProof/>
                <w:sz w:val="24"/>
                <w:szCs w:val="24"/>
                <w:lang w:val="en-GB" w:eastAsia="en-GB"/>
              </w:rPr>
              <w:drawing>
                <wp:inline distT="0" distB="0" distL="0" distR="0" wp14:anchorId="6AB4F18B" wp14:editId="111EB8E0">
                  <wp:extent cx="3142274" cy="2286000"/>
                  <wp:effectExtent l="0" t="0" r="127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ltimor_60-70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2274" cy="2286000"/>
                          </a:xfrm>
                          <a:prstGeom prst="rect">
                            <a:avLst/>
                          </a:prstGeom>
                        </pic:spPr>
                      </pic:pic>
                    </a:graphicData>
                  </a:graphic>
                </wp:inline>
              </w:drawing>
            </w:r>
          </w:p>
        </w:tc>
      </w:tr>
    </w:tbl>
    <w:p w14:paraId="2F775696" w14:textId="77777777" w:rsidR="00EF32E0" w:rsidRDefault="00EF32E0" w:rsidP="00B02529">
      <w:pPr>
        <w:spacing w:after="160" w:line="480" w:lineRule="auto"/>
        <w:rPr>
          <w:rFonts w:ascii="Times New Roman" w:hAnsi="Times New Roman"/>
          <w:b/>
          <w:bCs/>
          <w:sz w:val="24"/>
          <w:szCs w:val="24"/>
        </w:rPr>
        <w:sectPr w:rsidR="00EF32E0" w:rsidSect="008A31CD">
          <w:pgSz w:w="11906" w:h="16838"/>
          <w:pgMar w:top="720" w:right="720" w:bottom="720" w:left="720" w:header="709" w:footer="709" w:gutter="0"/>
          <w:cols w:space="708"/>
          <w:docGrid w:linePitch="360"/>
        </w:sectPr>
      </w:pPr>
    </w:p>
    <w:p w14:paraId="6A7050F7" w14:textId="0AA3A953" w:rsidR="00A11F4C" w:rsidRDefault="00EF32E0" w:rsidP="00B02529">
      <w:pPr>
        <w:spacing w:after="160" w:line="480" w:lineRule="auto"/>
        <w:rPr>
          <w:rFonts w:ascii="Times New Roman" w:eastAsia="Times New Roman" w:hAnsi="Times New Roman"/>
          <w:bCs/>
          <w:sz w:val="24"/>
          <w:szCs w:val="24"/>
          <w:lang w:eastAsia="zh-CN"/>
        </w:rPr>
      </w:pPr>
      <w:r>
        <w:rPr>
          <w:rFonts w:ascii="Times New Roman" w:hAnsi="Times New Roman"/>
          <w:b/>
          <w:bCs/>
          <w:sz w:val="24"/>
          <w:szCs w:val="24"/>
        </w:rPr>
        <w:lastRenderedPageBreak/>
        <w:t xml:space="preserve">Figure </w:t>
      </w:r>
      <w:r w:rsidR="00232360">
        <w:rPr>
          <w:rFonts w:ascii="Times New Roman" w:hAnsi="Times New Roman"/>
          <w:b/>
          <w:bCs/>
          <w:sz w:val="24"/>
          <w:szCs w:val="24"/>
        </w:rPr>
        <w:t>2</w:t>
      </w:r>
      <w:r>
        <w:rPr>
          <w:rFonts w:ascii="Times New Roman" w:hAnsi="Times New Roman"/>
          <w:b/>
          <w:bCs/>
          <w:sz w:val="24"/>
          <w:szCs w:val="24"/>
        </w:rPr>
        <w:t xml:space="preserve">: </w:t>
      </w:r>
      <w:r w:rsidRPr="00232360">
        <w:rPr>
          <w:rFonts w:ascii="Times New Roman" w:hAnsi="Times New Roman"/>
          <w:sz w:val="24"/>
          <w:szCs w:val="24"/>
        </w:rPr>
        <w:t>A</w:t>
      </w:r>
      <w:r>
        <w:rPr>
          <w:rFonts w:ascii="Times New Roman" w:eastAsia="Times New Roman" w:hAnsi="Times New Roman"/>
          <w:bCs/>
          <w:sz w:val="24"/>
          <w:szCs w:val="24"/>
          <w:lang w:eastAsia="zh-CN"/>
        </w:rPr>
        <w:t>djusted risk (95 % CI) for ASCVD and MACE-3 in African American (AA) compared to White Caucasian (WC).</w:t>
      </w:r>
    </w:p>
    <w:p w14:paraId="44F140AD" w14:textId="35A2F2C0" w:rsidR="00EF32E0" w:rsidRDefault="00EF32E0" w:rsidP="00B02529">
      <w:pPr>
        <w:spacing w:after="160" w:line="480" w:lineRule="auto"/>
        <w:rPr>
          <w:rFonts w:ascii="Times New Roman" w:hAnsi="Times New Roman"/>
          <w:b/>
          <w:bCs/>
          <w:sz w:val="24"/>
          <w:szCs w:val="24"/>
        </w:rPr>
      </w:pPr>
      <w:r>
        <w:rPr>
          <w:rFonts w:ascii="Times New Roman" w:hAnsi="Times New Roman"/>
          <w:b/>
          <w:bCs/>
          <w:noProof/>
          <w:sz w:val="24"/>
          <w:szCs w:val="24"/>
          <w:lang w:val="en-GB" w:eastAsia="en-GB"/>
        </w:rPr>
        <w:drawing>
          <wp:inline distT="0" distB="0" distL="0" distR="0" wp14:anchorId="47478565" wp14:editId="24831F58">
            <wp:extent cx="6645910" cy="3980180"/>
            <wp:effectExtent l="0" t="0" r="2540" b="127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3.tiff"/>
                    <pic:cNvPicPr/>
                  </pic:nvPicPr>
                  <pic:blipFill>
                    <a:blip r:embed="rId21">
                      <a:extLst>
                        <a:ext uri="{28A0092B-C50C-407E-A947-70E740481C1C}">
                          <a14:useLocalDpi xmlns:a14="http://schemas.microsoft.com/office/drawing/2010/main" val="0"/>
                        </a:ext>
                      </a:extLst>
                    </a:blip>
                    <a:stretch>
                      <a:fillRect/>
                    </a:stretch>
                  </pic:blipFill>
                  <pic:spPr>
                    <a:xfrm>
                      <a:off x="0" y="0"/>
                      <a:ext cx="6645910" cy="3980180"/>
                    </a:xfrm>
                    <a:prstGeom prst="rect">
                      <a:avLst/>
                    </a:prstGeom>
                  </pic:spPr>
                </pic:pic>
              </a:graphicData>
            </a:graphic>
          </wp:inline>
        </w:drawing>
      </w:r>
    </w:p>
    <w:p w14:paraId="4722D857" w14:textId="23FF9317" w:rsidR="00773AB8" w:rsidRDefault="00773AB8">
      <w:pPr>
        <w:spacing w:after="160" w:line="259" w:lineRule="auto"/>
        <w:rPr>
          <w:rFonts w:ascii="Times New Roman" w:hAnsi="Times New Roman"/>
          <w:b/>
          <w:bCs/>
          <w:sz w:val="24"/>
          <w:szCs w:val="24"/>
        </w:rPr>
      </w:pPr>
      <w:r>
        <w:rPr>
          <w:rFonts w:ascii="Times New Roman" w:hAnsi="Times New Roman"/>
          <w:b/>
          <w:bCs/>
          <w:sz w:val="24"/>
          <w:szCs w:val="24"/>
        </w:rPr>
        <w:br w:type="page"/>
      </w:r>
    </w:p>
    <w:p w14:paraId="18D32AEC" w14:textId="77777777" w:rsidR="00773AB8" w:rsidRDefault="00773AB8" w:rsidP="00773AB8">
      <w:pPr>
        <w:spacing w:line="480" w:lineRule="auto"/>
        <w:jc w:val="both"/>
        <w:rPr>
          <w:rFonts w:ascii="Times New Roman" w:hAnsi="Times New Roman"/>
          <w:b/>
          <w:bCs/>
        </w:rPr>
        <w:sectPr w:rsidR="00773AB8" w:rsidSect="008A31CD">
          <w:pgSz w:w="11906" w:h="16838"/>
          <w:pgMar w:top="720" w:right="720" w:bottom="720" w:left="720" w:header="709" w:footer="709" w:gutter="0"/>
          <w:cols w:space="708"/>
          <w:docGrid w:linePitch="360"/>
        </w:sectPr>
      </w:pPr>
    </w:p>
    <w:p w14:paraId="6A1B905F" w14:textId="2F2711A7" w:rsidR="00773AB8" w:rsidRPr="00773AB8" w:rsidRDefault="00773AB8" w:rsidP="00232360">
      <w:pPr>
        <w:pStyle w:val="Caption"/>
        <w:keepNext/>
        <w:jc w:val="left"/>
        <w:rPr>
          <w:sz w:val="22"/>
          <w:szCs w:val="22"/>
        </w:rPr>
      </w:pPr>
      <w:r w:rsidRPr="00773AB8">
        <w:rPr>
          <w:b/>
          <w:bCs/>
        </w:rPr>
        <w:lastRenderedPageBreak/>
        <w:t xml:space="preserve">Supplementary </w:t>
      </w:r>
      <w:r>
        <w:rPr>
          <w:b/>
          <w:bCs/>
        </w:rPr>
        <w:t xml:space="preserve">Table </w:t>
      </w:r>
      <w:r w:rsidRPr="00773AB8">
        <w:rPr>
          <w:b/>
          <w:bCs/>
        </w:rPr>
        <w:t xml:space="preserve">1: </w:t>
      </w:r>
      <w:r w:rsidRPr="00773AB8">
        <w:t>List of antidepressants drugs coded in the US Centricity Electronic Medical Reco</w:t>
      </w:r>
      <w:r>
        <w:t>rds</w:t>
      </w:r>
      <w:r w:rsidRPr="00773AB8">
        <w:t xml:space="preserve"> that was used to identify people with depression.  </w:t>
      </w:r>
    </w:p>
    <w:tbl>
      <w:tblPr>
        <w:tblStyle w:val="TableGrid"/>
        <w:tblpPr w:leftFromText="180" w:rightFromText="180" w:horzAnchor="margin" w:tblpX="-545" w:tblpY="1480"/>
        <w:tblW w:w="10435" w:type="dxa"/>
        <w:tblLook w:val="04A0" w:firstRow="1" w:lastRow="0" w:firstColumn="1" w:lastColumn="0" w:noHBand="0" w:noVBand="1"/>
      </w:tblPr>
      <w:tblGrid>
        <w:gridCol w:w="2363"/>
        <w:gridCol w:w="1825"/>
        <w:gridCol w:w="2917"/>
        <w:gridCol w:w="3330"/>
      </w:tblGrid>
      <w:tr w:rsidR="00773AB8" w:rsidRPr="00773AB8" w14:paraId="0E2F451E" w14:textId="77777777" w:rsidTr="00D54121">
        <w:tc>
          <w:tcPr>
            <w:tcW w:w="2363" w:type="dxa"/>
            <w:tcBorders>
              <w:bottom w:val="single" w:sz="4" w:space="0" w:color="auto"/>
            </w:tcBorders>
            <w:shd w:val="clear" w:color="auto" w:fill="B4C6E7" w:themeFill="accent5" w:themeFillTint="66"/>
          </w:tcPr>
          <w:p w14:paraId="3E7E7842" w14:textId="77777777" w:rsidR="00773AB8" w:rsidRPr="00773AB8" w:rsidRDefault="00773AB8" w:rsidP="00D54121">
            <w:pPr>
              <w:rPr>
                <w:rFonts w:ascii="Times New Roman" w:hAnsi="Times New Roman"/>
              </w:rPr>
            </w:pPr>
            <w:r w:rsidRPr="00773AB8">
              <w:rPr>
                <w:rFonts w:ascii="Times New Roman" w:hAnsi="Times New Roman"/>
              </w:rPr>
              <w:t>Drug class</w:t>
            </w:r>
          </w:p>
          <w:p w14:paraId="14D85D76" w14:textId="77777777" w:rsidR="00773AB8" w:rsidRPr="00773AB8" w:rsidRDefault="00773AB8" w:rsidP="00D54121">
            <w:pPr>
              <w:rPr>
                <w:rFonts w:ascii="Times New Roman" w:hAnsi="Times New Roman"/>
              </w:rPr>
            </w:pPr>
          </w:p>
        </w:tc>
        <w:tc>
          <w:tcPr>
            <w:tcW w:w="0" w:type="auto"/>
            <w:tcBorders>
              <w:bottom w:val="single" w:sz="4" w:space="0" w:color="auto"/>
            </w:tcBorders>
            <w:shd w:val="clear" w:color="auto" w:fill="B4C6E7" w:themeFill="accent5" w:themeFillTint="66"/>
          </w:tcPr>
          <w:p w14:paraId="4B863768" w14:textId="77777777" w:rsidR="00773AB8" w:rsidRPr="00773AB8" w:rsidRDefault="00773AB8" w:rsidP="00D54121">
            <w:pPr>
              <w:rPr>
                <w:rFonts w:ascii="Times New Roman" w:hAnsi="Times New Roman"/>
              </w:rPr>
            </w:pPr>
            <w:r w:rsidRPr="00773AB8">
              <w:rPr>
                <w:rFonts w:ascii="Times New Roman" w:hAnsi="Times New Roman"/>
              </w:rPr>
              <w:t>Generic name</w:t>
            </w:r>
          </w:p>
        </w:tc>
        <w:tc>
          <w:tcPr>
            <w:tcW w:w="2917" w:type="dxa"/>
            <w:tcBorders>
              <w:bottom w:val="single" w:sz="4" w:space="0" w:color="auto"/>
            </w:tcBorders>
            <w:shd w:val="clear" w:color="auto" w:fill="B4C6E7" w:themeFill="accent5" w:themeFillTint="66"/>
          </w:tcPr>
          <w:p w14:paraId="77086BD1" w14:textId="77777777" w:rsidR="00773AB8" w:rsidRPr="00773AB8" w:rsidRDefault="00773AB8" w:rsidP="00D54121">
            <w:pPr>
              <w:rPr>
                <w:rFonts w:ascii="Times New Roman" w:hAnsi="Times New Roman"/>
              </w:rPr>
            </w:pPr>
            <w:r w:rsidRPr="00773AB8">
              <w:rPr>
                <w:rFonts w:ascii="Times New Roman" w:hAnsi="Times New Roman"/>
              </w:rPr>
              <w:t>Brand name</w:t>
            </w:r>
          </w:p>
        </w:tc>
        <w:tc>
          <w:tcPr>
            <w:tcW w:w="3330" w:type="dxa"/>
            <w:tcBorders>
              <w:bottom w:val="single" w:sz="4" w:space="0" w:color="auto"/>
            </w:tcBorders>
            <w:shd w:val="clear" w:color="auto" w:fill="B4C6E7" w:themeFill="accent5" w:themeFillTint="66"/>
          </w:tcPr>
          <w:p w14:paraId="191D255E" w14:textId="77777777" w:rsidR="00773AB8" w:rsidRPr="00773AB8" w:rsidRDefault="00773AB8" w:rsidP="00D54121">
            <w:pPr>
              <w:rPr>
                <w:rFonts w:ascii="Times New Roman" w:hAnsi="Times New Roman"/>
              </w:rPr>
            </w:pPr>
            <w:r w:rsidRPr="00773AB8">
              <w:rPr>
                <w:rFonts w:ascii="Times New Roman" w:hAnsi="Times New Roman"/>
              </w:rPr>
              <w:t>Indications</w:t>
            </w:r>
          </w:p>
        </w:tc>
      </w:tr>
      <w:tr w:rsidR="00773AB8" w:rsidRPr="00773AB8" w14:paraId="03139D32" w14:textId="77777777" w:rsidTr="00D54121">
        <w:tc>
          <w:tcPr>
            <w:tcW w:w="10435" w:type="dxa"/>
            <w:gridSpan w:val="4"/>
            <w:shd w:val="clear" w:color="auto" w:fill="D0CECE" w:themeFill="background2" w:themeFillShade="E6"/>
          </w:tcPr>
          <w:p w14:paraId="467B4BB1" w14:textId="77777777" w:rsidR="00773AB8" w:rsidRPr="00773AB8" w:rsidRDefault="00773AB8" w:rsidP="00D54121">
            <w:pPr>
              <w:rPr>
                <w:rFonts w:ascii="Times New Roman" w:hAnsi="Times New Roman"/>
              </w:rPr>
            </w:pPr>
          </w:p>
        </w:tc>
      </w:tr>
      <w:tr w:rsidR="00773AB8" w:rsidRPr="00773AB8" w14:paraId="51EDCA12" w14:textId="77777777" w:rsidTr="00D54121">
        <w:tc>
          <w:tcPr>
            <w:tcW w:w="2363" w:type="dxa"/>
            <w:vMerge w:val="restart"/>
          </w:tcPr>
          <w:p w14:paraId="22823D1D" w14:textId="77777777" w:rsidR="00773AB8" w:rsidRPr="00773AB8" w:rsidRDefault="00773AB8" w:rsidP="00D54121">
            <w:pPr>
              <w:rPr>
                <w:rFonts w:ascii="Times New Roman" w:hAnsi="Times New Roman"/>
              </w:rPr>
            </w:pPr>
            <w:r w:rsidRPr="00773AB8">
              <w:rPr>
                <w:rFonts w:ascii="Times New Roman" w:hAnsi="Times New Roman"/>
              </w:rPr>
              <w:t>Tricyclic antidepressants (TCAs)</w:t>
            </w:r>
          </w:p>
        </w:tc>
        <w:tc>
          <w:tcPr>
            <w:tcW w:w="0" w:type="auto"/>
          </w:tcPr>
          <w:p w14:paraId="796F52FB" w14:textId="77777777" w:rsidR="00773AB8" w:rsidRPr="00773AB8" w:rsidRDefault="00773AB8" w:rsidP="00D54121">
            <w:pPr>
              <w:rPr>
                <w:rFonts w:ascii="Times New Roman" w:hAnsi="Times New Roman"/>
              </w:rPr>
            </w:pPr>
            <w:r w:rsidRPr="00773AB8">
              <w:rPr>
                <w:rFonts w:ascii="Times New Roman" w:hAnsi="Times New Roman"/>
              </w:rPr>
              <w:t>amitriptyline</w:t>
            </w:r>
          </w:p>
        </w:tc>
        <w:tc>
          <w:tcPr>
            <w:tcW w:w="2917" w:type="dxa"/>
          </w:tcPr>
          <w:p w14:paraId="3ECF6909" w14:textId="77777777" w:rsidR="00773AB8" w:rsidRPr="00232360" w:rsidRDefault="00773AB8" w:rsidP="00D54121">
            <w:pPr>
              <w:rPr>
                <w:rFonts w:ascii="Times New Roman" w:hAnsi="Times New Roman"/>
                <w:lang w:val="it-IT"/>
              </w:rPr>
            </w:pPr>
            <w:r w:rsidRPr="00232360">
              <w:rPr>
                <w:rFonts w:ascii="Times New Roman" w:hAnsi="Times New Roman"/>
                <w:lang w:val="it-IT"/>
              </w:rPr>
              <w:t>ALAVIL(Elavil), SENTRAVIL, LIMBITROL, TRIAVIL, VANATRIP, ETRAFON</w:t>
            </w:r>
          </w:p>
        </w:tc>
        <w:tc>
          <w:tcPr>
            <w:tcW w:w="3330" w:type="dxa"/>
          </w:tcPr>
          <w:p w14:paraId="35FD4FDE" w14:textId="77777777" w:rsidR="00773AB8" w:rsidRPr="00773AB8" w:rsidRDefault="00773AB8" w:rsidP="00D54121">
            <w:pPr>
              <w:rPr>
                <w:rFonts w:ascii="Times New Roman" w:hAnsi="Times New Roman"/>
              </w:rPr>
            </w:pPr>
            <w:r w:rsidRPr="00773AB8">
              <w:rPr>
                <w:rFonts w:ascii="Times New Roman" w:hAnsi="Times New Roman"/>
              </w:rPr>
              <w:t xml:space="preserve">major depressive disorder (MDD), anxiety disorders, and less commonly attention deficit hyperactivity disorder (ADHD) and bipolar disorder, </w:t>
            </w:r>
          </w:p>
        </w:tc>
      </w:tr>
      <w:tr w:rsidR="00773AB8" w:rsidRPr="00773AB8" w14:paraId="7CC8D1FC" w14:textId="77777777" w:rsidTr="00D54121">
        <w:tc>
          <w:tcPr>
            <w:tcW w:w="2363" w:type="dxa"/>
            <w:vMerge/>
          </w:tcPr>
          <w:p w14:paraId="2A6DE6E3" w14:textId="77777777" w:rsidR="00773AB8" w:rsidRPr="00773AB8" w:rsidRDefault="00773AB8" w:rsidP="00D54121">
            <w:pPr>
              <w:rPr>
                <w:rFonts w:ascii="Times New Roman" w:hAnsi="Times New Roman"/>
              </w:rPr>
            </w:pPr>
          </w:p>
        </w:tc>
        <w:tc>
          <w:tcPr>
            <w:tcW w:w="0" w:type="auto"/>
          </w:tcPr>
          <w:p w14:paraId="553F5DD7" w14:textId="77777777" w:rsidR="00773AB8" w:rsidRPr="00773AB8" w:rsidRDefault="00773AB8" w:rsidP="00D54121">
            <w:pPr>
              <w:rPr>
                <w:rFonts w:ascii="Times New Roman" w:hAnsi="Times New Roman"/>
              </w:rPr>
            </w:pPr>
            <w:r w:rsidRPr="00773AB8">
              <w:rPr>
                <w:rFonts w:ascii="Times New Roman" w:hAnsi="Times New Roman"/>
              </w:rPr>
              <w:t>amoxapine</w:t>
            </w:r>
          </w:p>
        </w:tc>
        <w:tc>
          <w:tcPr>
            <w:tcW w:w="2917" w:type="dxa"/>
          </w:tcPr>
          <w:p w14:paraId="7AFFF6F7" w14:textId="77777777" w:rsidR="00773AB8" w:rsidRPr="00773AB8" w:rsidRDefault="00773AB8" w:rsidP="00D54121">
            <w:pPr>
              <w:rPr>
                <w:rFonts w:ascii="Times New Roman" w:hAnsi="Times New Roman"/>
              </w:rPr>
            </w:pPr>
            <w:r w:rsidRPr="00773AB8">
              <w:rPr>
                <w:rFonts w:ascii="Times New Roman" w:hAnsi="Times New Roman"/>
              </w:rPr>
              <w:t>ASENDIN</w:t>
            </w:r>
          </w:p>
        </w:tc>
        <w:tc>
          <w:tcPr>
            <w:tcW w:w="3330" w:type="dxa"/>
          </w:tcPr>
          <w:p w14:paraId="48B25738" w14:textId="77777777" w:rsidR="00773AB8" w:rsidRPr="00773AB8" w:rsidRDefault="00773AB8" w:rsidP="00D54121">
            <w:pPr>
              <w:rPr>
                <w:rFonts w:ascii="Times New Roman" w:hAnsi="Times New Roman"/>
              </w:rPr>
            </w:pPr>
            <w:r w:rsidRPr="00773AB8">
              <w:rPr>
                <w:rFonts w:ascii="Times New Roman" w:hAnsi="Times New Roman"/>
              </w:rPr>
              <w:t>anxiety, depression</w:t>
            </w:r>
          </w:p>
        </w:tc>
      </w:tr>
      <w:tr w:rsidR="00773AB8" w:rsidRPr="00773AB8" w14:paraId="4FFD12E7" w14:textId="77777777" w:rsidTr="00D54121">
        <w:tc>
          <w:tcPr>
            <w:tcW w:w="2363" w:type="dxa"/>
            <w:vMerge/>
          </w:tcPr>
          <w:p w14:paraId="3F2CBE29" w14:textId="77777777" w:rsidR="00773AB8" w:rsidRPr="00773AB8" w:rsidRDefault="00773AB8" w:rsidP="00D54121">
            <w:pPr>
              <w:rPr>
                <w:rFonts w:ascii="Times New Roman" w:hAnsi="Times New Roman"/>
              </w:rPr>
            </w:pPr>
          </w:p>
        </w:tc>
        <w:tc>
          <w:tcPr>
            <w:tcW w:w="0" w:type="auto"/>
          </w:tcPr>
          <w:p w14:paraId="3288106C" w14:textId="77777777" w:rsidR="00773AB8" w:rsidRPr="00773AB8" w:rsidRDefault="00773AB8" w:rsidP="00D54121">
            <w:pPr>
              <w:rPr>
                <w:rFonts w:ascii="Times New Roman" w:hAnsi="Times New Roman"/>
              </w:rPr>
            </w:pPr>
            <w:r w:rsidRPr="00773AB8">
              <w:rPr>
                <w:rFonts w:ascii="Times New Roman" w:hAnsi="Times New Roman"/>
              </w:rPr>
              <w:t>clomipramine</w:t>
            </w:r>
          </w:p>
        </w:tc>
        <w:tc>
          <w:tcPr>
            <w:tcW w:w="2917" w:type="dxa"/>
          </w:tcPr>
          <w:p w14:paraId="28EADDCC" w14:textId="77777777" w:rsidR="00773AB8" w:rsidRPr="00773AB8" w:rsidRDefault="00773AB8" w:rsidP="00D54121">
            <w:pPr>
              <w:rPr>
                <w:rFonts w:ascii="Times New Roman" w:hAnsi="Times New Roman"/>
              </w:rPr>
            </w:pPr>
            <w:r w:rsidRPr="00773AB8">
              <w:rPr>
                <w:rFonts w:ascii="Times New Roman" w:hAnsi="Times New Roman"/>
              </w:rPr>
              <w:t>ANAFRANIL</w:t>
            </w:r>
          </w:p>
        </w:tc>
        <w:tc>
          <w:tcPr>
            <w:tcW w:w="3330" w:type="dxa"/>
          </w:tcPr>
          <w:p w14:paraId="554B976D" w14:textId="77777777" w:rsidR="00773AB8" w:rsidRPr="00773AB8" w:rsidRDefault="00773AB8" w:rsidP="00D54121">
            <w:pPr>
              <w:rPr>
                <w:rFonts w:ascii="Times New Roman" w:hAnsi="Times New Roman"/>
              </w:rPr>
            </w:pPr>
            <w:r w:rsidRPr="00773AB8">
              <w:rPr>
                <w:rFonts w:ascii="Times New Roman" w:hAnsi="Times New Roman"/>
              </w:rPr>
              <w:t>depression, anxiety, panic disorder</w:t>
            </w:r>
          </w:p>
        </w:tc>
      </w:tr>
      <w:tr w:rsidR="00773AB8" w:rsidRPr="00773AB8" w14:paraId="3B8C671F" w14:textId="77777777" w:rsidTr="00D54121">
        <w:tc>
          <w:tcPr>
            <w:tcW w:w="2363" w:type="dxa"/>
            <w:vMerge/>
          </w:tcPr>
          <w:p w14:paraId="3ACB0DBF" w14:textId="77777777" w:rsidR="00773AB8" w:rsidRPr="00773AB8" w:rsidRDefault="00773AB8" w:rsidP="00D54121">
            <w:pPr>
              <w:rPr>
                <w:rFonts w:ascii="Times New Roman" w:hAnsi="Times New Roman"/>
              </w:rPr>
            </w:pPr>
          </w:p>
        </w:tc>
        <w:tc>
          <w:tcPr>
            <w:tcW w:w="0" w:type="auto"/>
          </w:tcPr>
          <w:p w14:paraId="1ADB2C75" w14:textId="77777777" w:rsidR="00773AB8" w:rsidRPr="00773AB8" w:rsidRDefault="00773AB8" w:rsidP="00D54121">
            <w:pPr>
              <w:rPr>
                <w:rFonts w:ascii="Times New Roman" w:hAnsi="Times New Roman"/>
              </w:rPr>
            </w:pPr>
            <w:r w:rsidRPr="00773AB8">
              <w:rPr>
                <w:rFonts w:ascii="Times New Roman" w:hAnsi="Times New Roman"/>
              </w:rPr>
              <w:t>doxepin</w:t>
            </w:r>
          </w:p>
        </w:tc>
        <w:tc>
          <w:tcPr>
            <w:tcW w:w="2917" w:type="dxa"/>
          </w:tcPr>
          <w:p w14:paraId="654556B3" w14:textId="77777777" w:rsidR="00773AB8" w:rsidRPr="00773AB8" w:rsidRDefault="00773AB8" w:rsidP="00D54121">
            <w:pPr>
              <w:rPr>
                <w:rFonts w:ascii="Times New Roman" w:hAnsi="Times New Roman"/>
              </w:rPr>
            </w:pPr>
            <w:r w:rsidRPr="00773AB8">
              <w:rPr>
                <w:rFonts w:ascii="Times New Roman" w:hAnsi="Times New Roman"/>
              </w:rPr>
              <w:t>SILENOR, SINEQUAN</w:t>
            </w:r>
          </w:p>
        </w:tc>
        <w:tc>
          <w:tcPr>
            <w:tcW w:w="3330" w:type="dxa"/>
          </w:tcPr>
          <w:p w14:paraId="301BF4D5" w14:textId="77777777" w:rsidR="00773AB8" w:rsidRPr="00773AB8" w:rsidRDefault="00773AB8" w:rsidP="00D54121">
            <w:pPr>
              <w:rPr>
                <w:rFonts w:ascii="Times New Roman" w:hAnsi="Times New Roman"/>
              </w:rPr>
            </w:pPr>
            <w:r w:rsidRPr="00773AB8">
              <w:rPr>
                <w:rFonts w:ascii="Times New Roman" w:hAnsi="Times New Roman"/>
              </w:rPr>
              <w:t>insomnia (low dose of doxepin), depression, anxiety</w:t>
            </w:r>
          </w:p>
        </w:tc>
      </w:tr>
      <w:tr w:rsidR="00773AB8" w:rsidRPr="00773AB8" w14:paraId="6C7F2C77" w14:textId="77777777" w:rsidTr="00D54121">
        <w:tc>
          <w:tcPr>
            <w:tcW w:w="2363" w:type="dxa"/>
            <w:vMerge/>
          </w:tcPr>
          <w:p w14:paraId="145CDEA4" w14:textId="77777777" w:rsidR="00773AB8" w:rsidRPr="00773AB8" w:rsidRDefault="00773AB8" w:rsidP="00D54121">
            <w:pPr>
              <w:rPr>
                <w:rFonts w:ascii="Times New Roman" w:hAnsi="Times New Roman"/>
              </w:rPr>
            </w:pPr>
          </w:p>
        </w:tc>
        <w:tc>
          <w:tcPr>
            <w:tcW w:w="0" w:type="auto"/>
          </w:tcPr>
          <w:p w14:paraId="49D5ECE7" w14:textId="77777777" w:rsidR="00773AB8" w:rsidRPr="00773AB8" w:rsidRDefault="00773AB8" w:rsidP="00D54121">
            <w:pPr>
              <w:rPr>
                <w:rFonts w:ascii="Times New Roman" w:hAnsi="Times New Roman"/>
              </w:rPr>
            </w:pPr>
            <w:r w:rsidRPr="00773AB8">
              <w:rPr>
                <w:rFonts w:ascii="Times New Roman" w:hAnsi="Times New Roman"/>
              </w:rPr>
              <w:t>trimipramine, desipramine, imipramine</w:t>
            </w:r>
          </w:p>
        </w:tc>
        <w:tc>
          <w:tcPr>
            <w:tcW w:w="2917" w:type="dxa"/>
          </w:tcPr>
          <w:p w14:paraId="2EEE4405" w14:textId="77777777" w:rsidR="00773AB8" w:rsidRPr="00773AB8" w:rsidRDefault="00773AB8" w:rsidP="00D54121">
            <w:pPr>
              <w:rPr>
                <w:rFonts w:ascii="Times New Roman" w:hAnsi="Times New Roman"/>
              </w:rPr>
            </w:pPr>
            <w:r w:rsidRPr="00773AB8">
              <w:rPr>
                <w:rFonts w:ascii="Times New Roman" w:hAnsi="Times New Roman"/>
              </w:rPr>
              <w:t>SURMONTIL, NORPRAMIN, TOFRANIL,</w:t>
            </w:r>
          </w:p>
        </w:tc>
        <w:tc>
          <w:tcPr>
            <w:tcW w:w="3330" w:type="dxa"/>
          </w:tcPr>
          <w:p w14:paraId="05B42F17"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4C092ED6" w14:textId="77777777" w:rsidTr="00D54121">
        <w:tc>
          <w:tcPr>
            <w:tcW w:w="2363" w:type="dxa"/>
            <w:vMerge/>
          </w:tcPr>
          <w:p w14:paraId="65D9CA63" w14:textId="77777777" w:rsidR="00773AB8" w:rsidRPr="00773AB8" w:rsidRDefault="00773AB8" w:rsidP="00D54121">
            <w:pPr>
              <w:rPr>
                <w:rFonts w:ascii="Times New Roman" w:hAnsi="Times New Roman"/>
              </w:rPr>
            </w:pPr>
          </w:p>
        </w:tc>
        <w:tc>
          <w:tcPr>
            <w:tcW w:w="0" w:type="auto"/>
          </w:tcPr>
          <w:p w14:paraId="6F362D3A" w14:textId="77777777" w:rsidR="00773AB8" w:rsidRPr="00773AB8" w:rsidRDefault="00773AB8" w:rsidP="00D54121">
            <w:pPr>
              <w:rPr>
                <w:rFonts w:ascii="Times New Roman" w:hAnsi="Times New Roman"/>
              </w:rPr>
            </w:pPr>
            <w:r w:rsidRPr="00773AB8">
              <w:rPr>
                <w:rFonts w:ascii="Times New Roman" w:hAnsi="Times New Roman"/>
              </w:rPr>
              <w:t>nortriptyline</w:t>
            </w:r>
          </w:p>
        </w:tc>
        <w:tc>
          <w:tcPr>
            <w:tcW w:w="2917" w:type="dxa"/>
          </w:tcPr>
          <w:p w14:paraId="0C71EE2E" w14:textId="77777777" w:rsidR="00773AB8" w:rsidRPr="00773AB8" w:rsidRDefault="00773AB8" w:rsidP="00D54121">
            <w:pPr>
              <w:rPr>
                <w:rFonts w:ascii="Times New Roman" w:hAnsi="Times New Roman"/>
              </w:rPr>
            </w:pPr>
            <w:r w:rsidRPr="00773AB8">
              <w:rPr>
                <w:rFonts w:ascii="Times New Roman" w:hAnsi="Times New Roman"/>
              </w:rPr>
              <w:t>PAMELOR, AVENTYL</w:t>
            </w:r>
          </w:p>
        </w:tc>
        <w:tc>
          <w:tcPr>
            <w:tcW w:w="3330" w:type="dxa"/>
          </w:tcPr>
          <w:p w14:paraId="09CB019A" w14:textId="77777777" w:rsidR="00773AB8" w:rsidRPr="00773AB8" w:rsidRDefault="00773AB8" w:rsidP="00D54121">
            <w:pPr>
              <w:rPr>
                <w:rFonts w:ascii="Times New Roman" w:hAnsi="Times New Roman"/>
              </w:rPr>
            </w:pPr>
            <w:r w:rsidRPr="00773AB8">
              <w:rPr>
                <w:rFonts w:ascii="Times New Roman" w:hAnsi="Times New Roman"/>
              </w:rPr>
              <w:t>depression, ADHD</w:t>
            </w:r>
          </w:p>
        </w:tc>
      </w:tr>
      <w:tr w:rsidR="00773AB8" w:rsidRPr="00773AB8" w14:paraId="758330DA" w14:textId="77777777" w:rsidTr="00D54121">
        <w:tc>
          <w:tcPr>
            <w:tcW w:w="2363" w:type="dxa"/>
            <w:vMerge/>
            <w:tcBorders>
              <w:bottom w:val="single" w:sz="4" w:space="0" w:color="auto"/>
            </w:tcBorders>
          </w:tcPr>
          <w:p w14:paraId="1756A2EF" w14:textId="77777777" w:rsidR="00773AB8" w:rsidRPr="00773AB8" w:rsidRDefault="00773AB8" w:rsidP="00D54121">
            <w:pPr>
              <w:rPr>
                <w:rFonts w:ascii="Times New Roman" w:hAnsi="Times New Roman"/>
              </w:rPr>
            </w:pPr>
          </w:p>
        </w:tc>
        <w:tc>
          <w:tcPr>
            <w:tcW w:w="0" w:type="auto"/>
            <w:tcBorders>
              <w:bottom w:val="single" w:sz="4" w:space="0" w:color="auto"/>
            </w:tcBorders>
          </w:tcPr>
          <w:p w14:paraId="71B56078" w14:textId="77777777" w:rsidR="00773AB8" w:rsidRPr="00773AB8" w:rsidRDefault="00773AB8" w:rsidP="00D54121">
            <w:pPr>
              <w:rPr>
                <w:rFonts w:ascii="Times New Roman" w:hAnsi="Times New Roman"/>
              </w:rPr>
            </w:pPr>
            <w:r w:rsidRPr="00773AB8">
              <w:rPr>
                <w:rFonts w:ascii="Times New Roman" w:hAnsi="Times New Roman"/>
              </w:rPr>
              <w:t>protriptyline</w:t>
            </w:r>
          </w:p>
        </w:tc>
        <w:tc>
          <w:tcPr>
            <w:tcW w:w="2917" w:type="dxa"/>
            <w:tcBorders>
              <w:bottom w:val="single" w:sz="4" w:space="0" w:color="auto"/>
            </w:tcBorders>
          </w:tcPr>
          <w:p w14:paraId="5642DDE5" w14:textId="77777777" w:rsidR="00773AB8" w:rsidRPr="00773AB8" w:rsidRDefault="00773AB8" w:rsidP="00D54121">
            <w:pPr>
              <w:rPr>
                <w:rFonts w:ascii="Times New Roman" w:hAnsi="Times New Roman"/>
              </w:rPr>
            </w:pPr>
            <w:r w:rsidRPr="00773AB8">
              <w:rPr>
                <w:rFonts w:ascii="Times New Roman" w:hAnsi="Times New Roman"/>
              </w:rPr>
              <w:t>VIVACTIL</w:t>
            </w:r>
          </w:p>
        </w:tc>
        <w:tc>
          <w:tcPr>
            <w:tcW w:w="3330" w:type="dxa"/>
            <w:tcBorders>
              <w:bottom w:val="single" w:sz="4" w:space="0" w:color="auto"/>
            </w:tcBorders>
          </w:tcPr>
          <w:p w14:paraId="5E476F3C" w14:textId="77777777" w:rsidR="00773AB8" w:rsidRPr="00773AB8" w:rsidRDefault="00773AB8" w:rsidP="00D54121">
            <w:pPr>
              <w:rPr>
                <w:rFonts w:ascii="Times New Roman" w:hAnsi="Times New Roman"/>
              </w:rPr>
            </w:pPr>
            <w:r w:rsidRPr="00773AB8">
              <w:rPr>
                <w:rFonts w:ascii="Times New Roman" w:hAnsi="Times New Roman"/>
              </w:rPr>
              <w:t>depression, ADHD</w:t>
            </w:r>
          </w:p>
        </w:tc>
      </w:tr>
      <w:tr w:rsidR="00773AB8" w:rsidRPr="00773AB8" w14:paraId="2FBCB2DB" w14:textId="77777777" w:rsidTr="00D54121">
        <w:tc>
          <w:tcPr>
            <w:tcW w:w="10435" w:type="dxa"/>
            <w:gridSpan w:val="4"/>
            <w:shd w:val="clear" w:color="auto" w:fill="D0CECE" w:themeFill="background2" w:themeFillShade="E6"/>
          </w:tcPr>
          <w:p w14:paraId="44F61627" w14:textId="77777777" w:rsidR="00773AB8" w:rsidRPr="00773AB8" w:rsidRDefault="00773AB8" w:rsidP="00D54121">
            <w:pPr>
              <w:rPr>
                <w:rFonts w:ascii="Times New Roman" w:hAnsi="Times New Roman"/>
              </w:rPr>
            </w:pPr>
          </w:p>
        </w:tc>
      </w:tr>
      <w:tr w:rsidR="00773AB8" w:rsidRPr="00773AB8" w14:paraId="711CB730" w14:textId="77777777" w:rsidTr="00D54121">
        <w:tc>
          <w:tcPr>
            <w:tcW w:w="2363" w:type="dxa"/>
            <w:vMerge w:val="restart"/>
          </w:tcPr>
          <w:p w14:paraId="7526497B" w14:textId="77777777" w:rsidR="00773AB8" w:rsidRPr="00773AB8" w:rsidRDefault="00773AB8" w:rsidP="00D54121">
            <w:pPr>
              <w:rPr>
                <w:rFonts w:ascii="Times New Roman" w:hAnsi="Times New Roman"/>
              </w:rPr>
            </w:pPr>
            <w:r w:rsidRPr="00773AB8">
              <w:rPr>
                <w:rFonts w:ascii="Times New Roman" w:hAnsi="Times New Roman"/>
              </w:rPr>
              <w:t>Monoamine -oxidase inhibitors (MAOIs)</w:t>
            </w:r>
          </w:p>
        </w:tc>
        <w:tc>
          <w:tcPr>
            <w:tcW w:w="0" w:type="auto"/>
          </w:tcPr>
          <w:p w14:paraId="58DDF04A" w14:textId="77777777" w:rsidR="00773AB8" w:rsidRPr="00773AB8" w:rsidRDefault="00773AB8" w:rsidP="00D54121">
            <w:pPr>
              <w:rPr>
                <w:rFonts w:ascii="Times New Roman" w:hAnsi="Times New Roman"/>
              </w:rPr>
            </w:pPr>
            <w:proofErr w:type="spellStart"/>
            <w:r w:rsidRPr="00773AB8">
              <w:rPr>
                <w:rFonts w:ascii="Times New Roman" w:hAnsi="Times New Roman"/>
              </w:rPr>
              <w:t>isocarboxazid</w:t>
            </w:r>
            <w:proofErr w:type="spellEnd"/>
            <w:r w:rsidRPr="00773AB8">
              <w:rPr>
                <w:rFonts w:ascii="Times New Roman" w:hAnsi="Times New Roman"/>
              </w:rPr>
              <w:t xml:space="preserve"> </w:t>
            </w:r>
          </w:p>
        </w:tc>
        <w:tc>
          <w:tcPr>
            <w:tcW w:w="2917" w:type="dxa"/>
          </w:tcPr>
          <w:p w14:paraId="5558236B" w14:textId="77777777" w:rsidR="00773AB8" w:rsidRPr="00773AB8" w:rsidRDefault="00773AB8" w:rsidP="00D54121">
            <w:pPr>
              <w:rPr>
                <w:rFonts w:ascii="Times New Roman" w:hAnsi="Times New Roman"/>
              </w:rPr>
            </w:pPr>
            <w:r w:rsidRPr="00773AB8">
              <w:rPr>
                <w:rFonts w:ascii="Times New Roman" w:hAnsi="Times New Roman"/>
              </w:rPr>
              <w:t>MARPLAN</w:t>
            </w:r>
          </w:p>
        </w:tc>
        <w:tc>
          <w:tcPr>
            <w:tcW w:w="3330" w:type="dxa"/>
          </w:tcPr>
          <w:p w14:paraId="3153A639"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06418EA7" w14:textId="77777777" w:rsidTr="00D54121">
        <w:tc>
          <w:tcPr>
            <w:tcW w:w="2363" w:type="dxa"/>
            <w:vMerge/>
          </w:tcPr>
          <w:p w14:paraId="75ACAE83" w14:textId="77777777" w:rsidR="00773AB8" w:rsidRPr="00773AB8" w:rsidRDefault="00773AB8" w:rsidP="00D54121">
            <w:pPr>
              <w:rPr>
                <w:rFonts w:ascii="Times New Roman" w:hAnsi="Times New Roman"/>
              </w:rPr>
            </w:pPr>
          </w:p>
        </w:tc>
        <w:tc>
          <w:tcPr>
            <w:tcW w:w="0" w:type="auto"/>
          </w:tcPr>
          <w:p w14:paraId="7CAFBE03" w14:textId="77777777" w:rsidR="00773AB8" w:rsidRPr="00773AB8" w:rsidRDefault="00773AB8" w:rsidP="00D54121">
            <w:pPr>
              <w:rPr>
                <w:rFonts w:ascii="Times New Roman" w:hAnsi="Times New Roman"/>
              </w:rPr>
            </w:pPr>
            <w:r w:rsidRPr="00773AB8">
              <w:rPr>
                <w:rFonts w:ascii="Times New Roman" w:hAnsi="Times New Roman"/>
              </w:rPr>
              <w:t xml:space="preserve">Phenelzine  </w:t>
            </w:r>
          </w:p>
        </w:tc>
        <w:tc>
          <w:tcPr>
            <w:tcW w:w="2917" w:type="dxa"/>
          </w:tcPr>
          <w:p w14:paraId="7D1984FA" w14:textId="77777777" w:rsidR="00773AB8" w:rsidRPr="00773AB8" w:rsidRDefault="00773AB8" w:rsidP="00D54121">
            <w:pPr>
              <w:rPr>
                <w:rFonts w:ascii="Times New Roman" w:hAnsi="Times New Roman"/>
              </w:rPr>
            </w:pPr>
            <w:r w:rsidRPr="00773AB8">
              <w:rPr>
                <w:rFonts w:ascii="Times New Roman" w:hAnsi="Times New Roman"/>
              </w:rPr>
              <w:t>NARDIL</w:t>
            </w:r>
          </w:p>
        </w:tc>
        <w:tc>
          <w:tcPr>
            <w:tcW w:w="3330" w:type="dxa"/>
          </w:tcPr>
          <w:p w14:paraId="570F6FD1"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22FDA8A0" w14:textId="77777777" w:rsidTr="00D54121">
        <w:tc>
          <w:tcPr>
            <w:tcW w:w="2363" w:type="dxa"/>
            <w:vMerge/>
            <w:tcBorders>
              <w:bottom w:val="single" w:sz="4" w:space="0" w:color="auto"/>
            </w:tcBorders>
          </w:tcPr>
          <w:p w14:paraId="1C0A5B76" w14:textId="77777777" w:rsidR="00773AB8" w:rsidRPr="00773AB8" w:rsidRDefault="00773AB8" w:rsidP="00D54121">
            <w:pPr>
              <w:rPr>
                <w:rFonts w:ascii="Times New Roman" w:hAnsi="Times New Roman"/>
              </w:rPr>
            </w:pPr>
          </w:p>
        </w:tc>
        <w:tc>
          <w:tcPr>
            <w:tcW w:w="0" w:type="auto"/>
            <w:tcBorders>
              <w:bottom w:val="single" w:sz="4" w:space="0" w:color="auto"/>
            </w:tcBorders>
          </w:tcPr>
          <w:p w14:paraId="54637996" w14:textId="77777777" w:rsidR="00773AB8" w:rsidRPr="00773AB8" w:rsidRDefault="00773AB8" w:rsidP="00D54121">
            <w:pPr>
              <w:rPr>
                <w:rFonts w:ascii="Times New Roman" w:hAnsi="Times New Roman"/>
              </w:rPr>
            </w:pPr>
            <w:r w:rsidRPr="00773AB8">
              <w:rPr>
                <w:rFonts w:ascii="Times New Roman" w:hAnsi="Times New Roman"/>
              </w:rPr>
              <w:t>tranylcypromine</w:t>
            </w:r>
          </w:p>
        </w:tc>
        <w:tc>
          <w:tcPr>
            <w:tcW w:w="2917" w:type="dxa"/>
            <w:tcBorders>
              <w:bottom w:val="single" w:sz="4" w:space="0" w:color="auto"/>
            </w:tcBorders>
          </w:tcPr>
          <w:p w14:paraId="073C406B" w14:textId="77777777" w:rsidR="00773AB8" w:rsidRPr="00773AB8" w:rsidRDefault="00773AB8" w:rsidP="00D54121">
            <w:pPr>
              <w:rPr>
                <w:rFonts w:ascii="Times New Roman" w:hAnsi="Times New Roman"/>
              </w:rPr>
            </w:pPr>
            <w:r w:rsidRPr="00773AB8">
              <w:rPr>
                <w:rFonts w:ascii="Times New Roman" w:hAnsi="Times New Roman"/>
              </w:rPr>
              <w:t>PARNATE</w:t>
            </w:r>
          </w:p>
        </w:tc>
        <w:tc>
          <w:tcPr>
            <w:tcW w:w="3330" w:type="dxa"/>
            <w:tcBorders>
              <w:bottom w:val="single" w:sz="4" w:space="0" w:color="auto"/>
            </w:tcBorders>
          </w:tcPr>
          <w:p w14:paraId="2D8002F1"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02694330" w14:textId="77777777" w:rsidTr="00D54121">
        <w:tc>
          <w:tcPr>
            <w:tcW w:w="10435" w:type="dxa"/>
            <w:gridSpan w:val="4"/>
            <w:shd w:val="clear" w:color="auto" w:fill="D0CECE" w:themeFill="background2" w:themeFillShade="E6"/>
          </w:tcPr>
          <w:p w14:paraId="783ACA21" w14:textId="77777777" w:rsidR="00773AB8" w:rsidRPr="00773AB8" w:rsidRDefault="00773AB8" w:rsidP="00D54121">
            <w:pPr>
              <w:rPr>
                <w:rFonts w:ascii="Times New Roman" w:hAnsi="Times New Roman"/>
              </w:rPr>
            </w:pPr>
          </w:p>
        </w:tc>
      </w:tr>
      <w:tr w:rsidR="00773AB8" w:rsidRPr="00773AB8" w14:paraId="28C48B1E" w14:textId="77777777" w:rsidTr="00D54121">
        <w:tc>
          <w:tcPr>
            <w:tcW w:w="2363" w:type="dxa"/>
            <w:vMerge w:val="restart"/>
          </w:tcPr>
          <w:p w14:paraId="1B432AD5" w14:textId="77777777" w:rsidR="00773AB8" w:rsidRPr="00773AB8" w:rsidRDefault="00773AB8" w:rsidP="00D54121">
            <w:pPr>
              <w:rPr>
                <w:rFonts w:ascii="Times New Roman" w:hAnsi="Times New Roman"/>
              </w:rPr>
            </w:pPr>
            <w:r w:rsidRPr="00773AB8">
              <w:rPr>
                <w:rFonts w:ascii="Times New Roman" w:hAnsi="Times New Roman"/>
              </w:rPr>
              <w:t>Selective serotonin reuptake inhibitors (SSRIs)</w:t>
            </w:r>
          </w:p>
        </w:tc>
        <w:tc>
          <w:tcPr>
            <w:tcW w:w="0" w:type="auto"/>
          </w:tcPr>
          <w:p w14:paraId="7ACEEF2A" w14:textId="77777777" w:rsidR="00773AB8" w:rsidRPr="00773AB8" w:rsidRDefault="00773AB8" w:rsidP="00D54121">
            <w:pPr>
              <w:rPr>
                <w:rFonts w:ascii="Times New Roman" w:hAnsi="Times New Roman"/>
              </w:rPr>
            </w:pPr>
            <w:r w:rsidRPr="00773AB8">
              <w:rPr>
                <w:rFonts w:ascii="Times New Roman" w:hAnsi="Times New Roman"/>
              </w:rPr>
              <w:t>Fluoxetine</w:t>
            </w:r>
          </w:p>
        </w:tc>
        <w:tc>
          <w:tcPr>
            <w:tcW w:w="2917" w:type="dxa"/>
          </w:tcPr>
          <w:p w14:paraId="6FBA2188" w14:textId="77777777" w:rsidR="00773AB8" w:rsidRPr="00773AB8" w:rsidRDefault="00773AB8" w:rsidP="00D54121">
            <w:pPr>
              <w:rPr>
                <w:rFonts w:ascii="Times New Roman" w:hAnsi="Times New Roman"/>
              </w:rPr>
            </w:pPr>
            <w:r w:rsidRPr="00773AB8">
              <w:rPr>
                <w:rFonts w:ascii="Times New Roman" w:hAnsi="Times New Roman"/>
              </w:rPr>
              <w:t>Prozac, SYMBYAX, SARAFEM, SELFEMRA</w:t>
            </w:r>
          </w:p>
        </w:tc>
        <w:tc>
          <w:tcPr>
            <w:tcW w:w="3330" w:type="dxa"/>
          </w:tcPr>
          <w:p w14:paraId="52A5413C" w14:textId="1FA1B0D6" w:rsidR="00773AB8" w:rsidRPr="00773AB8" w:rsidRDefault="00773AB8" w:rsidP="00D205E9">
            <w:pPr>
              <w:rPr>
                <w:rFonts w:ascii="Times New Roman" w:hAnsi="Times New Roman"/>
              </w:rPr>
            </w:pPr>
            <w:r w:rsidRPr="00773AB8">
              <w:rPr>
                <w:rFonts w:ascii="Times New Roman" w:hAnsi="Times New Roman"/>
              </w:rPr>
              <w:t xml:space="preserve">MDD, obsessive compulsive disorder (OCD), bulimia nervosa, panic disorder, and premenstrual dysphoric disorder (PMDD), depression associated with bipolar, anxiety, </w:t>
            </w:r>
            <w:r w:rsidR="00DA671A">
              <w:rPr>
                <w:rFonts w:ascii="Times New Roman" w:hAnsi="Times New Roman"/>
              </w:rPr>
              <w:t>a</w:t>
            </w:r>
            <w:r w:rsidRPr="00773AB8">
              <w:rPr>
                <w:rFonts w:ascii="Times New Roman" w:hAnsi="Times New Roman"/>
              </w:rPr>
              <w:t xml:space="preserve">norexia </w:t>
            </w:r>
            <w:r w:rsidR="00DA671A">
              <w:rPr>
                <w:rFonts w:ascii="Times New Roman" w:hAnsi="Times New Roman"/>
              </w:rPr>
              <w:t>n</w:t>
            </w:r>
            <w:r w:rsidRPr="00773AB8">
              <w:rPr>
                <w:rFonts w:ascii="Times New Roman" w:hAnsi="Times New Roman"/>
              </w:rPr>
              <w:t>ervosa, Posttraumatic Stress Syndrome (PTSD), Binge Eating Disorder</w:t>
            </w:r>
          </w:p>
        </w:tc>
      </w:tr>
      <w:tr w:rsidR="00773AB8" w:rsidRPr="00773AB8" w14:paraId="62840BD6" w14:textId="77777777" w:rsidTr="00D54121">
        <w:tc>
          <w:tcPr>
            <w:tcW w:w="2363" w:type="dxa"/>
            <w:vMerge/>
          </w:tcPr>
          <w:p w14:paraId="1719BC17" w14:textId="77777777" w:rsidR="00773AB8" w:rsidRPr="00773AB8" w:rsidRDefault="00773AB8" w:rsidP="00D54121">
            <w:pPr>
              <w:rPr>
                <w:rFonts w:ascii="Times New Roman" w:hAnsi="Times New Roman"/>
              </w:rPr>
            </w:pPr>
          </w:p>
        </w:tc>
        <w:tc>
          <w:tcPr>
            <w:tcW w:w="0" w:type="auto"/>
          </w:tcPr>
          <w:p w14:paraId="51518F0D" w14:textId="77777777" w:rsidR="00773AB8" w:rsidRPr="00773AB8" w:rsidRDefault="00773AB8" w:rsidP="00D54121">
            <w:pPr>
              <w:rPr>
                <w:rFonts w:ascii="Times New Roman" w:hAnsi="Times New Roman"/>
              </w:rPr>
            </w:pPr>
            <w:r w:rsidRPr="00773AB8">
              <w:rPr>
                <w:rFonts w:ascii="Times New Roman" w:hAnsi="Times New Roman"/>
              </w:rPr>
              <w:t>sertraline</w:t>
            </w:r>
          </w:p>
        </w:tc>
        <w:tc>
          <w:tcPr>
            <w:tcW w:w="2917" w:type="dxa"/>
          </w:tcPr>
          <w:p w14:paraId="40E9D79D" w14:textId="77777777" w:rsidR="00773AB8" w:rsidRPr="00773AB8" w:rsidRDefault="00773AB8" w:rsidP="00D54121">
            <w:pPr>
              <w:rPr>
                <w:rFonts w:ascii="Times New Roman" w:hAnsi="Times New Roman"/>
              </w:rPr>
            </w:pPr>
            <w:r w:rsidRPr="00773AB8">
              <w:rPr>
                <w:rFonts w:ascii="Times New Roman" w:hAnsi="Times New Roman"/>
              </w:rPr>
              <w:t>ZOLOFT</w:t>
            </w:r>
          </w:p>
        </w:tc>
        <w:tc>
          <w:tcPr>
            <w:tcW w:w="3330" w:type="dxa"/>
          </w:tcPr>
          <w:p w14:paraId="66017F78" w14:textId="77777777" w:rsidR="00773AB8" w:rsidRPr="00773AB8" w:rsidRDefault="00773AB8" w:rsidP="00D54121">
            <w:pPr>
              <w:rPr>
                <w:rFonts w:ascii="Times New Roman" w:hAnsi="Times New Roman"/>
              </w:rPr>
            </w:pPr>
            <w:r w:rsidRPr="00773AB8">
              <w:rPr>
                <w:rFonts w:ascii="Times New Roman" w:hAnsi="Times New Roman"/>
              </w:rPr>
              <w:t>depression, OCD, panic disorder, PTSD, social anxiety disorder, and PMDD</w:t>
            </w:r>
          </w:p>
        </w:tc>
      </w:tr>
      <w:tr w:rsidR="00773AB8" w:rsidRPr="00773AB8" w14:paraId="45E22889" w14:textId="77777777" w:rsidTr="00D54121">
        <w:tc>
          <w:tcPr>
            <w:tcW w:w="2363" w:type="dxa"/>
            <w:vMerge/>
          </w:tcPr>
          <w:p w14:paraId="7EC70A7F" w14:textId="77777777" w:rsidR="00773AB8" w:rsidRPr="00773AB8" w:rsidRDefault="00773AB8" w:rsidP="00D54121">
            <w:pPr>
              <w:rPr>
                <w:rFonts w:ascii="Times New Roman" w:hAnsi="Times New Roman"/>
              </w:rPr>
            </w:pPr>
          </w:p>
        </w:tc>
        <w:tc>
          <w:tcPr>
            <w:tcW w:w="0" w:type="auto"/>
          </w:tcPr>
          <w:p w14:paraId="34EAB0B5" w14:textId="77777777" w:rsidR="00773AB8" w:rsidRPr="00773AB8" w:rsidRDefault="00773AB8" w:rsidP="00D54121">
            <w:pPr>
              <w:rPr>
                <w:rFonts w:ascii="Times New Roman" w:hAnsi="Times New Roman"/>
              </w:rPr>
            </w:pPr>
            <w:r w:rsidRPr="00773AB8">
              <w:rPr>
                <w:rFonts w:ascii="Times New Roman" w:hAnsi="Times New Roman"/>
              </w:rPr>
              <w:t>paroxetine</w:t>
            </w:r>
          </w:p>
        </w:tc>
        <w:tc>
          <w:tcPr>
            <w:tcW w:w="2917" w:type="dxa"/>
          </w:tcPr>
          <w:p w14:paraId="2A89F249" w14:textId="77777777" w:rsidR="00773AB8" w:rsidRPr="00773AB8" w:rsidRDefault="00773AB8" w:rsidP="00D54121">
            <w:pPr>
              <w:rPr>
                <w:rFonts w:ascii="Times New Roman" w:hAnsi="Times New Roman"/>
              </w:rPr>
            </w:pPr>
            <w:r w:rsidRPr="00773AB8">
              <w:rPr>
                <w:rFonts w:ascii="Times New Roman" w:hAnsi="Times New Roman"/>
              </w:rPr>
              <w:t>PAXIL, PEXEVA</w:t>
            </w:r>
          </w:p>
        </w:tc>
        <w:tc>
          <w:tcPr>
            <w:tcW w:w="3330" w:type="dxa"/>
          </w:tcPr>
          <w:p w14:paraId="0920AEE4" w14:textId="77777777" w:rsidR="00773AB8" w:rsidRPr="00773AB8" w:rsidRDefault="00773AB8" w:rsidP="00D54121">
            <w:pPr>
              <w:rPr>
                <w:rFonts w:ascii="Times New Roman" w:hAnsi="Times New Roman"/>
              </w:rPr>
            </w:pPr>
            <w:r w:rsidRPr="00773AB8">
              <w:rPr>
                <w:rFonts w:ascii="Times New Roman" w:hAnsi="Times New Roman"/>
              </w:rPr>
              <w:t>depression, OCD, panic attacks, anxiety disorders, PTSD, and PMDD</w:t>
            </w:r>
          </w:p>
        </w:tc>
      </w:tr>
      <w:tr w:rsidR="00773AB8" w:rsidRPr="00773AB8" w14:paraId="0D7099F5" w14:textId="77777777" w:rsidTr="00D54121">
        <w:tc>
          <w:tcPr>
            <w:tcW w:w="2363" w:type="dxa"/>
            <w:vMerge/>
          </w:tcPr>
          <w:p w14:paraId="1039E318" w14:textId="77777777" w:rsidR="00773AB8" w:rsidRPr="00773AB8" w:rsidRDefault="00773AB8" w:rsidP="00D54121">
            <w:pPr>
              <w:rPr>
                <w:rFonts w:ascii="Times New Roman" w:hAnsi="Times New Roman"/>
              </w:rPr>
            </w:pPr>
          </w:p>
        </w:tc>
        <w:tc>
          <w:tcPr>
            <w:tcW w:w="0" w:type="auto"/>
          </w:tcPr>
          <w:p w14:paraId="17C9C299" w14:textId="77777777" w:rsidR="00773AB8" w:rsidRPr="00773AB8" w:rsidRDefault="00773AB8" w:rsidP="00D54121">
            <w:pPr>
              <w:rPr>
                <w:rFonts w:ascii="Times New Roman" w:hAnsi="Times New Roman"/>
              </w:rPr>
            </w:pPr>
            <w:r w:rsidRPr="00773AB8">
              <w:rPr>
                <w:rFonts w:ascii="Times New Roman" w:hAnsi="Times New Roman"/>
              </w:rPr>
              <w:t>citalopram</w:t>
            </w:r>
          </w:p>
        </w:tc>
        <w:tc>
          <w:tcPr>
            <w:tcW w:w="2917" w:type="dxa"/>
          </w:tcPr>
          <w:p w14:paraId="323B27DF" w14:textId="77777777" w:rsidR="00773AB8" w:rsidRPr="00773AB8" w:rsidRDefault="00773AB8" w:rsidP="00D54121">
            <w:pPr>
              <w:rPr>
                <w:rFonts w:ascii="Times New Roman" w:hAnsi="Times New Roman"/>
              </w:rPr>
            </w:pPr>
            <w:r w:rsidRPr="00773AB8">
              <w:rPr>
                <w:rFonts w:ascii="Times New Roman" w:hAnsi="Times New Roman"/>
              </w:rPr>
              <w:t>CELEXA, CIPRAMIL</w:t>
            </w:r>
          </w:p>
        </w:tc>
        <w:tc>
          <w:tcPr>
            <w:tcW w:w="3330" w:type="dxa"/>
          </w:tcPr>
          <w:p w14:paraId="22756A02" w14:textId="77777777" w:rsidR="00773AB8" w:rsidRPr="00773AB8" w:rsidRDefault="00773AB8" w:rsidP="00D54121">
            <w:pPr>
              <w:rPr>
                <w:rFonts w:ascii="Times New Roman" w:hAnsi="Times New Roman"/>
              </w:rPr>
            </w:pPr>
            <w:r w:rsidRPr="00773AB8">
              <w:rPr>
                <w:rFonts w:ascii="Times New Roman" w:hAnsi="Times New Roman"/>
              </w:rPr>
              <w:t>depression, anxiety, OCD, panic disorder, PTSD, and PMDD</w:t>
            </w:r>
          </w:p>
        </w:tc>
      </w:tr>
      <w:tr w:rsidR="00773AB8" w:rsidRPr="00773AB8" w14:paraId="481B887D" w14:textId="77777777" w:rsidTr="00D54121">
        <w:tc>
          <w:tcPr>
            <w:tcW w:w="2363" w:type="dxa"/>
            <w:vMerge/>
          </w:tcPr>
          <w:p w14:paraId="33CF0D91" w14:textId="77777777" w:rsidR="00773AB8" w:rsidRPr="00773AB8" w:rsidRDefault="00773AB8" w:rsidP="00D54121">
            <w:pPr>
              <w:rPr>
                <w:rFonts w:ascii="Times New Roman" w:hAnsi="Times New Roman"/>
              </w:rPr>
            </w:pPr>
          </w:p>
        </w:tc>
        <w:tc>
          <w:tcPr>
            <w:tcW w:w="0" w:type="auto"/>
          </w:tcPr>
          <w:p w14:paraId="29484B0B" w14:textId="77777777" w:rsidR="00773AB8" w:rsidRPr="00773AB8" w:rsidRDefault="00773AB8" w:rsidP="00D54121">
            <w:pPr>
              <w:rPr>
                <w:rFonts w:ascii="Times New Roman" w:hAnsi="Times New Roman"/>
              </w:rPr>
            </w:pPr>
            <w:r w:rsidRPr="00773AB8">
              <w:rPr>
                <w:rFonts w:ascii="Times New Roman" w:hAnsi="Times New Roman"/>
              </w:rPr>
              <w:t>escitalopram</w:t>
            </w:r>
          </w:p>
        </w:tc>
        <w:tc>
          <w:tcPr>
            <w:tcW w:w="2917" w:type="dxa"/>
          </w:tcPr>
          <w:p w14:paraId="5573B6E4" w14:textId="77777777" w:rsidR="00773AB8" w:rsidRPr="00773AB8" w:rsidRDefault="00773AB8" w:rsidP="00D54121">
            <w:pPr>
              <w:rPr>
                <w:rFonts w:ascii="Times New Roman" w:hAnsi="Times New Roman"/>
              </w:rPr>
            </w:pPr>
            <w:r w:rsidRPr="00773AB8">
              <w:rPr>
                <w:rFonts w:ascii="Times New Roman" w:hAnsi="Times New Roman"/>
              </w:rPr>
              <w:t>LEXAPRO, CIPRALEX</w:t>
            </w:r>
          </w:p>
        </w:tc>
        <w:tc>
          <w:tcPr>
            <w:tcW w:w="3330" w:type="dxa"/>
          </w:tcPr>
          <w:p w14:paraId="533C371F" w14:textId="77777777" w:rsidR="00773AB8" w:rsidRPr="00773AB8" w:rsidRDefault="00773AB8" w:rsidP="00D54121">
            <w:pPr>
              <w:rPr>
                <w:rFonts w:ascii="Times New Roman" w:hAnsi="Times New Roman"/>
              </w:rPr>
            </w:pPr>
            <w:r w:rsidRPr="00773AB8">
              <w:rPr>
                <w:rFonts w:ascii="Times New Roman" w:hAnsi="Times New Roman"/>
              </w:rPr>
              <w:t>anxiety in adults and MDD</w:t>
            </w:r>
          </w:p>
        </w:tc>
      </w:tr>
      <w:tr w:rsidR="00773AB8" w:rsidRPr="00773AB8" w14:paraId="30D5451D" w14:textId="77777777" w:rsidTr="00D54121">
        <w:tc>
          <w:tcPr>
            <w:tcW w:w="2363" w:type="dxa"/>
            <w:vMerge/>
          </w:tcPr>
          <w:p w14:paraId="634FF049" w14:textId="77777777" w:rsidR="00773AB8" w:rsidRPr="00773AB8" w:rsidRDefault="00773AB8" w:rsidP="00D54121">
            <w:pPr>
              <w:rPr>
                <w:rFonts w:ascii="Times New Roman" w:hAnsi="Times New Roman"/>
              </w:rPr>
            </w:pPr>
          </w:p>
        </w:tc>
        <w:tc>
          <w:tcPr>
            <w:tcW w:w="0" w:type="auto"/>
          </w:tcPr>
          <w:p w14:paraId="0CC2084C" w14:textId="77777777" w:rsidR="00773AB8" w:rsidRPr="00773AB8" w:rsidRDefault="00773AB8" w:rsidP="00D54121">
            <w:pPr>
              <w:rPr>
                <w:rFonts w:ascii="Times New Roman" w:hAnsi="Times New Roman"/>
              </w:rPr>
            </w:pPr>
            <w:r w:rsidRPr="00773AB8">
              <w:rPr>
                <w:rFonts w:ascii="Times New Roman" w:hAnsi="Times New Roman"/>
              </w:rPr>
              <w:t>fluvoxamine</w:t>
            </w:r>
          </w:p>
        </w:tc>
        <w:tc>
          <w:tcPr>
            <w:tcW w:w="2917" w:type="dxa"/>
          </w:tcPr>
          <w:p w14:paraId="0AC5150B" w14:textId="77777777" w:rsidR="00773AB8" w:rsidRPr="00773AB8" w:rsidRDefault="00773AB8" w:rsidP="00D54121">
            <w:pPr>
              <w:rPr>
                <w:rFonts w:ascii="Times New Roman" w:hAnsi="Times New Roman"/>
              </w:rPr>
            </w:pPr>
            <w:r w:rsidRPr="00773AB8">
              <w:rPr>
                <w:rFonts w:ascii="Times New Roman" w:hAnsi="Times New Roman"/>
              </w:rPr>
              <w:t>LUVOX</w:t>
            </w:r>
          </w:p>
        </w:tc>
        <w:tc>
          <w:tcPr>
            <w:tcW w:w="3330" w:type="dxa"/>
          </w:tcPr>
          <w:p w14:paraId="45C4FAC6" w14:textId="77777777" w:rsidR="00773AB8" w:rsidRPr="00773AB8" w:rsidRDefault="00773AB8" w:rsidP="00D54121">
            <w:pPr>
              <w:rPr>
                <w:rFonts w:ascii="Times New Roman" w:hAnsi="Times New Roman"/>
              </w:rPr>
            </w:pPr>
            <w:r w:rsidRPr="00773AB8">
              <w:rPr>
                <w:rFonts w:ascii="Times New Roman" w:hAnsi="Times New Roman"/>
              </w:rPr>
              <w:t>OCD, depression</w:t>
            </w:r>
          </w:p>
        </w:tc>
      </w:tr>
      <w:tr w:rsidR="00773AB8" w:rsidRPr="00773AB8" w14:paraId="02799AE6" w14:textId="77777777" w:rsidTr="00D54121">
        <w:tc>
          <w:tcPr>
            <w:tcW w:w="2363" w:type="dxa"/>
            <w:vMerge/>
            <w:tcBorders>
              <w:bottom w:val="single" w:sz="4" w:space="0" w:color="auto"/>
            </w:tcBorders>
          </w:tcPr>
          <w:p w14:paraId="00C93272" w14:textId="77777777" w:rsidR="00773AB8" w:rsidRPr="00773AB8" w:rsidRDefault="00773AB8" w:rsidP="00D54121">
            <w:pPr>
              <w:rPr>
                <w:rFonts w:ascii="Times New Roman" w:hAnsi="Times New Roman"/>
              </w:rPr>
            </w:pPr>
          </w:p>
        </w:tc>
        <w:tc>
          <w:tcPr>
            <w:tcW w:w="0" w:type="auto"/>
            <w:tcBorders>
              <w:bottom w:val="single" w:sz="4" w:space="0" w:color="auto"/>
            </w:tcBorders>
          </w:tcPr>
          <w:p w14:paraId="41A0E8C6" w14:textId="77777777" w:rsidR="00773AB8" w:rsidRPr="00773AB8" w:rsidRDefault="00773AB8" w:rsidP="00D54121">
            <w:pPr>
              <w:rPr>
                <w:rFonts w:ascii="Times New Roman" w:hAnsi="Times New Roman"/>
              </w:rPr>
            </w:pPr>
            <w:r w:rsidRPr="00773AB8">
              <w:rPr>
                <w:rFonts w:ascii="Times New Roman" w:hAnsi="Times New Roman"/>
              </w:rPr>
              <w:t>vortioxetine</w:t>
            </w:r>
          </w:p>
        </w:tc>
        <w:tc>
          <w:tcPr>
            <w:tcW w:w="2917" w:type="dxa"/>
            <w:tcBorders>
              <w:bottom w:val="single" w:sz="4" w:space="0" w:color="auto"/>
            </w:tcBorders>
          </w:tcPr>
          <w:p w14:paraId="550ED7F6" w14:textId="77777777" w:rsidR="00773AB8" w:rsidRPr="00773AB8" w:rsidRDefault="00773AB8" w:rsidP="00D54121">
            <w:pPr>
              <w:rPr>
                <w:rFonts w:ascii="Times New Roman" w:hAnsi="Times New Roman"/>
              </w:rPr>
            </w:pPr>
            <w:r w:rsidRPr="00773AB8">
              <w:rPr>
                <w:rFonts w:ascii="Times New Roman" w:hAnsi="Times New Roman"/>
              </w:rPr>
              <w:t>BRINTELLIX, TRINTELLIX</w:t>
            </w:r>
          </w:p>
        </w:tc>
        <w:tc>
          <w:tcPr>
            <w:tcW w:w="3330" w:type="dxa"/>
            <w:tcBorders>
              <w:bottom w:val="single" w:sz="4" w:space="0" w:color="auto"/>
            </w:tcBorders>
          </w:tcPr>
          <w:p w14:paraId="357FCA1D" w14:textId="77777777" w:rsidR="00773AB8" w:rsidRPr="00773AB8" w:rsidRDefault="00773AB8" w:rsidP="00D54121">
            <w:pPr>
              <w:rPr>
                <w:rFonts w:ascii="Times New Roman" w:hAnsi="Times New Roman"/>
              </w:rPr>
            </w:pPr>
            <w:r w:rsidRPr="00773AB8">
              <w:rPr>
                <w:rFonts w:ascii="Times New Roman" w:hAnsi="Times New Roman"/>
              </w:rPr>
              <w:t>major depressive disorder</w:t>
            </w:r>
          </w:p>
        </w:tc>
      </w:tr>
      <w:tr w:rsidR="00773AB8" w:rsidRPr="00773AB8" w14:paraId="1762E8BE" w14:textId="77777777" w:rsidTr="00D54121">
        <w:tc>
          <w:tcPr>
            <w:tcW w:w="10435" w:type="dxa"/>
            <w:gridSpan w:val="4"/>
            <w:shd w:val="clear" w:color="auto" w:fill="D0CECE" w:themeFill="background2" w:themeFillShade="E6"/>
          </w:tcPr>
          <w:p w14:paraId="0E380D4D" w14:textId="77777777" w:rsidR="00773AB8" w:rsidRPr="00773AB8" w:rsidRDefault="00773AB8" w:rsidP="00D54121">
            <w:pPr>
              <w:rPr>
                <w:rFonts w:ascii="Times New Roman" w:hAnsi="Times New Roman"/>
              </w:rPr>
            </w:pPr>
          </w:p>
        </w:tc>
      </w:tr>
      <w:tr w:rsidR="00773AB8" w:rsidRPr="00773AB8" w14:paraId="17E903E1" w14:textId="77777777" w:rsidTr="00D54121">
        <w:tc>
          <w:tcPr>
            <w:tcW w:w="2363" w:type="dxa"/>
            <w:vMerge w:val="restart"/>
          </w:tcPr>
          <w:p w14:paraId="48877A1E" w14:textId="77777777" w:rsidR="00773AB8" w:rsidRPr="00773AB8" w:rsidRDefault="00773AB8" w:rsidP="00D54121">
            <w:pPr>
              <w:rPr>
                <w:rFonts w:ascii="Times New Roman" w:hAnsi="Times New Roman"/>
              </w:rPr>
            </w:pPr>
            <w:r w:rsidRPr="00773AB8">
              <w:rPr>
                <w:rFonts w:ascii="Times New Roman" w:hAnsi="Times New Roman"/>
              </w:rPr>
              <w:t>Serotonin-noradrenaline reuptake inhibitors (SNRIs)</w:t>
            </w:r>
          </w:p>
        </w:tc>
        <w:tc>
          <w:tcPr>
            <w:tcW w:w="0" w:type="auto"/>
          </w:tcPr>
          <w:p w14:paraId="1064BA7A" w14:textId="77777777" w:rsidR="00773AB8" w:rsidRPr="00773AB8" w:rsidRDefault="00773AB8" w:rsidP="00D54121">
            <w:pPr>
              <w:rPr>
                <w:rFonts w:ascii="Times New Roman" w:hAnsi="Times New Roman"/>
              </w:rPr>
            </w:pPr>
            <w:r w:rsidRPr="00773AB8">
              <w:rPr>
                <w:rFonts w:ascii="Times New Roman" w:hAnsi="Times New Roman"/>
              </w:rPr>
              <w:t>Venlafaxine, desvenlafaxine</w:t>
            </w:r>
          </w:p>
        </w:tc>
        <w:tc>
          <w:tcPr>
            <w:tcW w:w="2917" w:type="dxa"/>
          </w:tcPr>
          <w:p w14:paraId="03528B2D" w14:textId="77777777" w:rsidR="00773AB8" w:rsidRPr="00773AB8" w:rsidRDefault="00773AB8" w:rsidP="00D54121">
            <w:pPr>
              <w:rPr>
                <w:rFonts w:ascii="Times New Roman" w:hAnsi="Times New Roman"/>
              </w:rPr>
            </w:pPr>
            <w:r w:rsidRPr="00773AB8">
              <w:rPr>
                <w:rFonts w:ascii="Times New Roman" w:hAnsi="Times New Roman"/>
              </w:rPr>
              <w:t>EFFEXOR, PRISTIQ, KHEDEZLA</w:t>
            </w:r>
          </w:p>
        </w:tc>
        <w:tc>
          <w:tcPr>
            <w:tcW w:w="3330" w:type="dxa"/>
          </w:tcPr>
          <w:p w14:paraId="10B20150" w14:textId="77777777" w:rsidR="00773AB8" w:rsidRPr="00773AB8" w:rsidRDefault="00773AB8" w:rsidP="00D54121">
            <w:pPr>
              <w:rPr>
                <w:rFonts w:ascii="Times New Roman" w:hAnsi="Times New Roman"/>
              </w:rPr>
            </w:pPr>
            <w:r w:rsidRPr="00773AB8">
              <w:rPr>
                <w:rFonts w:ascii="Times New Roman" w:hAnsi="Times New Roman"/>
              </w:rPr>
              <w:t>anxiety, depression</w:t>
            </w:r>
          </w:p>
        </w:tc>
      </w:tr>
      <w:tr w:rsidR="00773AB8" w:rsidRPr="00773AB8" w14:paraId="5B35651D" w14:textId="77777777" w:rsidTr="00D54121">
        <w:tc>
          <w:tcPr>
            <w:tcW w:w="2363" w:type="dxa"/>
            <w:vMerge/>
          </w:tcPr>
          <w:p w14:paraId="6146807D" w14:textId="77777777" w:rsidR="00773AB8" w:rsidRPr="00773AB8" w:rsidRDefault="00773AB8" w:rsidP="00D54121">
            <w:pPr>
              <w:rPr>
                <w:rFonts w:ascii="Times New Roman" w:hAnsi="Times New Roman"/>
              </w:rPr>
            </w:pPr>
          </w:p>
        </w:tc>
        <w:tc>
          <w:tcPr>
            <w:tcW w:w="0" w:type="auto"/>
          </w:tcPr>
          <w:p w14:paraId="68BC2CA0" w14:textId="77777777" w:rsidR="00773AB8" w:rsidRPr="00773AB8" w:rsidRDefault="00773AB8" w:rsidP="00D54121">
            <w:pPr>
              <w:rPr>
                <w:rFonts w:ascii="Times New Roman" w:hAnsi="Times New Roman"/>
              </w:rPr>
            </w:pPr>
            <w:r w:rsidRPr="00773AB8">
              <w:rPr>
                <w:rFonts w:ascii="Times New Roman" w:hAnsi="Times New Roman"/>
              </w:rPr>
              <w:t>duloxetine</w:t>
            </w:r>
          </w:p>
        </w:tc>
        <w:tc>
          <w:tcPr>
            <w:tcW w:w="2917" w:type="dxa"/>
          </w:tcPr>
          <w:p w14:paraId="1608E193" w14:textId="77777777" w:rsidR="00773AB8" w:rsidRPr="00773AB8" w:rsidRDefault="00773AB8" w:rsidP="00D54121">
            <w:pPr>
              <w:rPr>
                <w:rFonts w:ascii="Times New Roman" w:hAnsi="Times New Roman"/>
              </w:rPr>
            </w:pPr>
            <w:r w:rsidRPr="00773AB8">
              <w:rPr>
                <w:rFonts w:ascii="Times New Roman" w:hAnsi="Times New Roman"/>
              </w:rPr>
              <w:t>CYMBALTA, IRENKA</w:t>
            </w:r>
          </w:p>
        </w:tc>
        <w:tc>
          <w:tcPr>
            <w:tcW w:w="3330" w:type="dxa"/>
          </w:tcPr>
          <w:p w14:paraId="6DC28A02" w14:textId="77777777" w:rsidR="00773AB8" w:rsidRPr="00773AB8" w:rsidRDefault="00773AB8" w:rsidP="00D54121">
            <w:pPr>
              <w:rPr>
                <w:rFonts w:ascii="Times New Roman" w:hAnsi="Times New Roman"/>
              </w:rPr>
            </w:pPr>
            <w:r w:rsidRPr="00773AB8">
              <w:rPr>
                <w:rFonts w:ascii="Times New Roman" w:hAnsi="Times New Roman"/>
              </w:rPr>
              <w:t xml:space="preserve">depression, anxiety  </w:t>
            </w:r>
          </w:p>
        </w:tc>
      </w:tr>
      <w:tr w:rsidR="00773AB8" w:rsidRPr="00773AB8" w14:paraId="52BA3299" w14:textId="77777777" w:rsidTr="00D54121">
        <w:tc>
          <w:tcPr>
            <w:tcW w:w="2363" w:type="dxa"/>
            <w:vMerge/>
            <w:tcBorders>
              <w:bottom w:val="single" w:sz="4" w:space="0" w:color="auto"/>
            </w:tcBorders>
          </w:tcPr>
          <w:p w14:paraId="2A74E313" w14:textId="77777777" w:rsidR="00773AB8" w:rsidRPr="00773AB8" w:rsidRDefault="00773AB8" w:rsidP="00D54121">
            <w:pPr>
              <w:rPr>
                <w:rFonts w:ascii="Times New Roman" w:hAnsi="Times New Roman"/>
              </w:rPr>
            </w:pPr>
          </w:p>
        </w:tc>
        <w:tc>
          <w:tcPr>
            <w:tcW w:w="0" w:type="auto"/>
            <w:tcBorders>
              <w:bottom w:val="single" w:sz="4" w:space="0" w:color="auto"/>
            </w:tcBorders>
          </w:tcPr>
          <w:p w14:paraId="61382C10" w14:textId="77777777" w:rsidR="00773AB8" w:rsidRPr="00773AB8" w:rsidRDefault="00773AB8" w:rsidP="00D54121">
            <w:pPr>
              <w:rPr>
                <w:rFonts w:ascii="Times New Roman" w:hAnsi="Times New Roman"/>
              </w:rPr>
            </w:pPr>
            <w:proofErr w:type="spellStart"/>
            <w:r w:rsidRPr="00773AB8">
              <w:rPr>
                <w:rFonts w:ascii="Times New Roman" w:hAnsi="Times New Roman"/>
              </w:rPr>
              <w:t>levomilnacipran</w:t>
            </w:r>
            <w:proofErr w:type="spellEnd"/>
          </w:p>
        </w:tc>
        <w:tc>
          <w:tcPr>
            <w:tcW w:w="2917" w:type="dxa"/>
            <w:tcBorders>
              <w:bottom w:val="single" w:sz="4" w:space="0" w:color="auto"/>
            </w:tcBorders>
          </w:tcPr>
          <w:p w14:paraId="42FF4BB0" w14:textId="77777777" w:rsidR="00773AB8" w:rsidRPr="00773AB8" w:rsidRDefault="00773AB8" w:rsidP="00D54121">
            <w:pPr>
              <w:rPr>
                <w:rFonts w:ascii="Times New Roman" w:hAnsi="Times New Roman"/>
              </w:rPr>
            </w:pPr>
            <w:r w:rsidRPr="00773AB8">
              <w:rPr>
                <w:rFonts w:ascii="Times New Roman" w:hAnsi="Times New Roman"/>
              </w:rPr>
              <w:t>FETZIMA</w:t>
            </w:r>
          </w:p>
        </w:tc>
        <w:tc>
          <w:tcPr>
            <w:tcW w:w="3330" w:type="dxa"/>
            <w:tcBorders>
              <w:bottom w:val="single" w:sz="4" w:space="0" w:color="auto"/>
            </w:tcBorders>
          </w:tcPr>
          <w:p w14:paraId="57076BAA"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7E883C00" w14:textId="77777777" w:rsidTr="00D54121">
        <w:tc>
          <w:tcPr>
            <w:tcW w:w="10435" w:type="dxa"/>
            <w:gridSpan w:val="4"/>
            <w:shd w:val="clear" w:color="auto" w:fill="D0CECE" w:themeFill="background2" w:themeFillShade="E6"/>
          </w:tcPr>
          <w:p w14:paraId="4C33E941" w14:textId="77777777" w:rsidR="00773AB8" w:rsidRPr="00773AB8" w:rsidRDefault="00773AB8" w:rsidP="00D54121">
            <w:pPr>
              <w:rPr>
                <w:rFonts w:ascii="Times New Roman" w:hAnsi="Times New Roman"/>
              </w:rPr>
            </w:pPr>
          </w:p>
        </w:tc>
      </w:tr>
      <w:tr w:rsidR="00773AB8" w:rsidRPr="00773AB8" w14:paraId="66538B08" w14:textId="77777777" w:rsidTr="00D54121">
        <w:tc>
          <w:tcPr>
            <w:tcW w:w="2363" w:type="dxa"/>
            <w:vMerge w:val="restart"/>
          </w:tcPr>
          <w:p w14:paraId="4B72C097" w14:textId="77777777" w:rsidR="00773AB8" w:rsidRPr="00773AB8" w:rsidRDefault="00773AB8" w:rsidP="00D54121">
            <w:pPr>
              <w:rPr>
                <w:rFonts w:ascii="Times New Roman" w:hAnsi="Times New Roman"/>
              </w:rPr>
            </w:pPr>
            <w:r w:rsidRPr="00773AB8">
              <w:rPr>
                <w:rFonts w:ascii="Times New Roman" w:hAnsi="Times New Roman"/>
              </w:rPr>
              <w:t xml:space="preserve">Other antidepressants </w:t>
            </w:r>
          </w:p>
        </w:tc>
        <w:tc>
          <w:tcPr>
            <w:tcW w:w="0" w:type="auto"/>
          </w:tcPr>
          <w:p w14:paraId="0C532C9D" w14:textId="77777777" w:rsidR="00773AB8" w:rsidRPr="00773AB8" w:rsidRDefault="00773AB8" w:rsidP="00D54121">
            <w:pPr>
              <w:rPr>
                <w:rFonts w:ascii="Times New Roman" w:hAnsi="Times New Roman"/>
              </w:rPr>
            </w:pPr>
            <w:proofErr w:type="spellStart"/>
            <w:r w:rsidRPr="00773AB8">
              <w:rPr>
                <w:rFonts w:ascii="Times New Roman" w:hAnsi="Times New Roman"/>
              </w:rPr>
              <w:t>buproprion</w:t>
            </w:r>
            <w:proofErr w:type="spellEnd"/>
          </w:p>
        </w:tc>
        <w:tc>
          <w:tcPr>
            <w:tcW w:w="2917" w:type="dxa"/>
          </w:tcPr>
          <w:p w14:paraId="6DE328A6" w14:textId="77777777" w:rsidR="00773AB8" w:rsidRPr="00773AB8" w:rsidRDefault="00773AB8" w:rsidP="00D54121">
            <w:pPr>
              <w:rPr>
                <w:rFonts w:ascii="Times New Roman" w:hAnsi="Times New Roman"/>
              </w:rPr>
            </w:pPr>
            <w:r w:rsidRPr="00773AB8">
              <w:rPr>
                <w:rFonts w:ascii="Times New Roman" w:hAnsi="Times New Roman"/>
              </w:rPr>
              <w:t>BUDEPRION¸ BUPROBAN, WELLBUTRIN, APLENZIN, APPBUTAMONE, FORFIVO, APLENZIN</w:t>
            </w:r>
          </w:p>
        </w:tc>
        <w:tc>
          <w:tcPr>
            <w:tcW w:w="3330" w:type="dxa"/>
          </w:tcPr>
          <w:p w14:paraId="3E9B4930"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41F85F5C" w14:textId="77777777" w:rsidTr="00D54121">
        <w:tc>
          <w:tcPr>
            <w:tcW w:w="2363" w:type="dxa"/>
            <w:vMerge/>
          </w:tcPr>
          <w:p w14:paraId="2E098E85" w14:textId="77777777" w:rsidR="00773AB8" w:rsidRPr="00773AB8" w:rsidRDefault="00773AB8" w:rsidP="00D54121">
            <w:pPr>
              <w:rPr>
                <w:rFonts w:ascii="Times New Roman" w:hAnsi="Times New Roman"/>
              </w:rPr>
            </w:pPr>
          </w:p>
        </w:tc>
        <w:tc>
          <w:tcPr>
            <w:tcW w:w="0" w:type="auto"/>
          </w:tcPr>
          <w:p w14:paraId="3FAD4B46" w14:textId="77777777" w:rsidR="00773AB8" w:rsidRPr="00773AB8" w:rsidRDefault="00773AB8" w:rsidP="00D54121">
            <w:pPr>
              <w:rPr>
                <w:rFonts w:ascii="Times New Roman" w:hAnsi="Times New Roman"/>
              </w:rPr>
            </w:pPr>
            <w:r w:rsidRPr="00773AB8">
              <w:rPr>
                <w:rFonts w:ascii="Times New Roman" w:hAnsi="Times New Roman"/>
              </w:rPr>
              <w:t>trazodone</w:t>
            </w:r>
          </w:p>
        </w:tc>
        <w:tc>
          <w:tcPr>
            <w:tcW w:w="2917" w:type="dxa"/>
          </w:tcPr>
          <w:p w14:paraId="762D96CA" w14:textId="77777777" w:rsidR="00773AB8" w:rsidRPr="00773AB8" w:rsidRDefault="00773AB8" w:rsidP="00D54121">
            <w:pPr>
              <w:rPr>
                <w:rFonts w:ascii="Times New Roman" w:hAnsi="Times New Roman"/>
              </w:rPr>
            </w:pPr>
            <w:r w:rsidRPr="00773AB8">
              <w:rPr>
                <w:rFonts w:ascii="Times New Roman" w:hAnsi="Times New Roman"/>
              </w:rPr>
              <w:t>OLEPTRO, DESYREL</w:t>
            </w:r>
          </w:p>
        </w:tc>
        <w:tc>
          <w:tcPr>
            <w:tcW w:w="3330" w:type="dxa"/>
          </w:tcPr>
          <w:p w14:paraId="4DFEC5D5"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10AA1333" w14:textId="77777777" w:rsidTr="00D54121">
        <w:tc>
          <w:tcPr>
            <w:tcW w:w="2363" w:type="dxa"/>
            <w:vMerge/>
          </w:tcPr>
          <w:p w14:paraId="706F243C" w14:textId="77777777" w:rsidR="00773AB8" w:rsidRPr="00773AB8" w:rsidRDefault="00773AB8" w:rsidP="00D54121">
            <w:pPr>
              <w:rPr>
                <w:rFonts w:ascii="Times New Roman" w:hAnsi="Times New Roman"/>
              </w:rPr>
            </w:pPr>
          </w:p>
        </w:tc>
        <w:tc>
          <w:tcPr>
            <w:tcW w:w="0" w:type="auto"/>
          </w:tcPr>
          <w:p w14:paraId="72CE0D80" w14:textId="77777777" w:rsidR="00773AB8" w:rsidRPr="00773AB8" w:rsidRDefault="00773AB8" w:rsidP="00D54121">
            <w:pPr>
              <w:rPr>
                <w:rFonts w:ascii="Times New Roman" w:hAnsi="Times New Roman"/>
              </w:rPr>
            </w:pPr>
            <w:r w:rsidRPr="00773AB8">
              <w:rPr>
                <w:rFonts w:ascii="Times New Roman" w:hAnsi="Times New Roman"/>
              </w:rPr>
              <w:t>mirtazapine</w:t>
            </w:r>
          </w:p>
        </w:tc>
        <w:tc>
          <w:tcPr>
            <w:tcW w:w="2917" w:type="dxa"/>
          </w:tcPr>
          <w:p w14:paraId="65E8E381" w14:textId="77777777" w:rsidR="00773AB8" w:rsidRPr="00773AB8" w:rsidRDefault="00773AB8" w:rsidP="00D54121">
            <w:pPr>
              <w:rPr>
                <w:rFonts w:ascii="Times New Roman" w:hAnsi="Times New Roman"/>
              </w:rPr>
            </w:pPr>
            <w:r w:rsidRPr="00773AB8">
              <w:rPr>
                <w:rFonts w:ascii="Times New Roman" w:hAnsi="Times New Roman"/>
              </w:rPr>
              <w:t>REMERON</w:t>
            </w:r>
          </w:p>
        </w:tc>
        <w:tc>
          <w:tcPr>
            <w:tcW w:w="3330" w:type="dxa"/>
          </w:tcPr>
          <w:p w14:paraId="326CBD61"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5332A7A2" w14:textId="77777777" w:rsidTr="00D54121">
        <w:tc>
          <w:tcPr>
            <w:tcW w:w="2363" w:type="dxa"/>
            <w:vMerge/>
          </w:tcPr>
          <w:p w14:paraId="67AF40A6" w14:textId="77777777" w:rsidR="00773AB8" w:rsidRPr="00773AB8" w:rsidRDefault="00773AB8" w:rsidP="00D54121">
            <w:pPr>
              <w:rPr>
                <w:rFonts w:ascii="Times New Roman" w:hAnsi="Times New Roman"/>
              </w:rPr>
            </w:pPr>
          </w:p>
        </w:tc>
        <w:tc>
          <w:tcPr>
            <w:tcW w:w="0" w:type="auto"/>
          </w:tcPr>
          <w:p w14:paraId="49501831" w14:textId="77777777" w:rsidR="00773AB8" w:rsidRPr="00773AB8" w:rsidRDefault="00773AB8" w:rsidP="00D54121">
            <w:pPr>
              <w:rPr>
                <w:rFonts w:ascii="Times New Roman" w:hAnsi="Times New Roman"/>
              </w:rPr>
            </w:pPr>
            <w:r w:rsidRPr="00773AB8">
              <w:rPr>
                <w:rFonts w:ascii="Times New Roman" w:hAnsi="Times New Roman"/>
              </w:rPr>
              <w:t>nefazodone</w:t>
            </w:r>
          </w:p>
        </w:tc>
        <w:tc>
          <w:tcPr>
            <w:tcW w:w="2917" w:type="dxa"/>
          </w:tcPr>
          <w:p w14:paraId="20BCDB41" w14:textId="77777777" w:rsidR="00773AB8" w:rsidRPr="00773AB8" w:rsidRDefault="00773AB8" w:rsidP="00D54121">
            <w:pPr>
              <w:rPr>
                <w:rFonts w:ascii="Times New Roman" w:hAnsi="Times New Roman"/>
              </w:rPr>
            </w:pPr>
            <w:r w:rsidRPr="00773AB8">
              <w:rPr>
                <w:rFonts w:ascii="Times New Roman" w:hAnsi="Times New Roman"/>
              </w:rPr>
              <w:t>SERZONE</w:t>
            </w:r>
          </w:p>
        </w:tc>
        <w:tc>
          <w:tcPr>
            <w:tcW w:w="3330" w:type="dxa"/>
          </w:tcPr>
          <w:p w14:paraId="08342316" w14:textId="77777777" w:rsidR="00773AB8" w:rsidRPr="00773AB8" w:rsidRDefault="00773AB8" w:rsidP="00D54121">
            <w:pPr>
              <w:rPr>
                <w:rFonts w:ascii="Times New Roman" w:hAnsi="Times New Roman"/>
              </w:rPr>
            </w:pPr>
            <w:r w:rsidRPr="00773AB8">
              <w:rPr>
                <w:rFonts w:ascii="Times New Roman" w:hAnsi="Times New Roman"/>
              </w:rPr>
              <w:t>depression</w:t>
            </w:r>
          </w:p>
        </w:tc>
      </w:tr>
      <w:tr w:rsidR="00773AB8" w:rsidRPr="00773AB8" w14:paraId="1FC742A0" w14:textId="77777777" w:rsidTr="00D54121">
        <w:tc>
          <w:tcPr>
            <w:tcW w:w="2363" w:type="dxa"/>
            <w:vMerge/>
          </w:tcPr>
          <w:p w14:paraId="5955C4DF" w14:textId="77777777" w:rsidR="00773AB8" w:rsidRPr="00773AB8" w:rsidRDefault="00773AB8" w:rsidP="00D54121">
            <w:pPr>
              <w:rPr>
                <w:rFonts w:ascii="Times New Roman" w:hAnsi="Times New Roman"/>
              </w:rPr>
            </w:pPr>
          </w:p>
        </w:tc>
        <w:tc>
          <w:tcPr>
            <w:tcW w:w="0" w:type="auto"/>
          </w:tcPr>
          <w:p w14:paraId="4A6E82BE" w14:textId="77777777" w:rsidR="00773AB8" w:rsidRPr="00773AB8" w:rsidRDefault="00773AB8" w:rsidP="00D54121">
            <w:pPr>
              <w:rPr>
                <w:rFonts w:ascii="Times New Roman" w:hAnsi="Times New Roman"/>
              </w:rPr>
            </w:pPr>
            <w:r w:rsidRPr="00773AB8">
              <w:rPr>
                <w:rFonts w:ascii="Times New Roman" w:hAnsi="Times New Roman"/>
              </w:rPr>
              <w:t>maprotiline</w:t>
            </w:r>
          </w:p>
        </w:tc>
        <w:tc>
          <w:tcPr>
            <w:tcW w:w="2917" w:type="dxa"/>
          </w:tcPr>
          <w:p w14:paraId="0C9A83CD" w14:textId="77777777" w:rsidR="00773AB8" w:rsidRPr="00773AB8" w:rsidRDefault="00773AB8" w:rsidP="00D54121">
            <w:pPr>
              <w:rPr>
                <w:rFonts w:ascii="Times New Roman" w:hAnsi="Times New Roman"/>
              </w:rPr>
            </w:pPr>
            <w:r w:rsidRPr="00773AB8">
              <w:rPr>
                <w:rFonts w:ascii="Times New Roman" w:hAnsi="Times New Roman"/>
              </w:rPr>
              <w:t>LUDIOMIL</w:t>
            </w:r>
          </w:p>
        </w:tc>
        <w:tc>
          <w:tcPr>
            <w:tcW w:w="3330" w:type="dxa"/>
          </w:tcPr>
          <w:p w14:paraId="1EBEFB9C" w14:textId="77777777" w:rsidR="00773AB8" w:rsidRPr="00773AB8" w:rsidRDefault="00773AB8" w:rsidP="00D54121">
            <w:pPr>
              <w:rPr>
                <w:rFonts w:ascii="Times New Roman" w:hAnsi="Times New Roman"/>
              </w:rPr>
            </w:pPr>
            <w:r w:rsidRPr="00773AB8">
              <w:rPr>
                <w:rFonts w:ascii="Times New Roman" w:hAnsi="Times New Roman"/>
              </w:rPr>
              <w:t>depression, anxiety</w:t>
            </w:r>
          </w:p>
        </w:tc>
      </w:tr>
      <w:tr w:rsidR="00773AB8" w:rsidRPr="00773AB8" w14:paraId="6D2D32D6" w14:textId="77777777" w:rsidTr="00D54121">
        <w:tc>
          <w:tcPr>
            <w:tcW w:w="2363" w:type="dxa"/>
            <w:vMerge/>
          </w:tcPr>
          <w:p w14:paraId="3A53BB62" w14:textId="77777777" w:rsidR="00773AB8" w:rsidRPr="00773AB8" w:rsidRDefault="00773AB8" w:rsidP="00D54121">
            <w:pPr>
              <w:rPr>
                <w:rFonts w:ascii="Times New Roman" w:hAnsi="Times New Roman"/>
              </w:rPr>
            </w:pPr>
          </w:p>
        </w:tc>
        <w:tc>
          <w:tcPr>
            <w:tcW w:w="0" w:type="auto"/>
          </w:tcPr>
          <w:p w14:paraId="39486E7A" w14:textId="77777777" w:rsidR="00773AB8" w:rsidRPr="00773AB8" w:rsidRDefault="00773AB8" w:rsidP="00D54121">
            <w:pPr>
              <w:rPr>
                <w:rFonts w:ascii="Times New Roman" w:hAnsi="Times New Roman"/>
              </w:rPr>
            </w:pPr>
            <w:r w:rsidRPr="00773AB8">
              <w:rPr>
                <w:rFonts w:ascii="Times New Roman" w:hAnsi="Times New Roman"/>
              </w:rPr>
              <w:t>vilazodone</w:t>
            </w:r>
          </w:p>
        </w:tc>
        <w:tc>
          <w:tcPr>
            <w:tcW w:w="2917" w:type="dxa"/>
          </w:tcPr>
          <w:p w14:paraId="2AC309ED" w14:textId="77777777" w:rsidR="00773AB8" w:rsidRPr="00773AB8" w:rsidRDefault="00773AB8" w:rsidP="00D54121">
            <w:pPr>
              <w:rPr>
                <w:rFonts w:ascii="Times New Roman" w:hAnsi="Times New Roman"/>
              </w:rPr>
            </w:pPr>
            <w:r w:rsidRPr="00773AB8">
              <w:rPr>
                <w:rFonts w:ascii="Times New Roman" w:hAnsi="Times New Roman"/>
              </w:rPr>
              <w:t>VIIBRYD, TIANEPTINE</w:t>
            </w:r>
          </w:p>
        </w:tc>
        <w:tc>
          <w:tcPr>
            <w:tcW w:w="3330" w:type="dxa"/>
          </w:tcPr>
          <w:p w14:paraId="17608724" w14:textId="77777777" w:rsidR="00773AB8" w:rsidRPr="00773AB8" w:rsidRDefault="00773AB8" w:rsidP="00D54121">
            <w:pPr>
              <w:rPr>
                <w:rFonts w:ascii="Times New Roman" w:hAnsi="Times New Roman"/>
              </w:rPr>
            </w:pPr>
            <w:r w:rsidRPr="00773AB8">
              <w:rPr>
                <w:rFonts w:ascii="Times New Roman" w:hAnsi="Times New Roman"/>
              </w:rPr>
              <w:t>depression, anxiety</w:t>
            </w:r>
          </w:p>
        </w:tc>
      </w:tr>
    </w:tbl>
    <w:p w14:paraId="7A0435DF" w14:textId="77777777" w:rsidR="00773AB8" w:rsidRDefault="00773AB8" w:rsidP="00773AB8">
      <w:pPr>
        <w:rPr>
          <w:b/>
        </w:rPr>
      </w:pPr>
    </w:p>
    <w:p w14:paraId="1EBA9167" w14:textId="6A95B691" w:rsidR="00EF32E0" w:rsidRDefault="00EF32E0" w:rsidP="00B02529">
      <w:pPr>
        <w:spacing w:after="160" w:line="480" w:lineRule="auto"/>
        <w:rPr>
          <w:rFonts w:ascii="Times New Roman" w:hAnsi="Times New Roman"/>
          <w:b/>
          <w:bCs/>
          <w:sz w:val="24"/>
          <w:szCs w:val="24"/>
        </w:rPr>
      </w:pPr>
    </w:p>
    <w:p w14:paraId="0C89B823" w14:textId="1A69D9EE" w:rsidR="00773AB8" w:rsidRDefault="00773AB8" w:rsidP="00B02529">
      <w:pPr>
        <w:spacing w:after="160" w:line="480" w:lineRule="auto"/>
        <w:rPr>
          <w:rFonts w:ascii="Times New Roman" w:hAnsi="Times New Roman"/>
          <w:b/>
          <w:bCs/>
          <w:sz w:val="24"/>
          <w:szCs w:val="24"/>
        </w:rPr>
      </w:pPr>
    </w:p>
    <w:p w14:paraId="47A4B5B8" w14:textId="38030E94" w:rsidR="00B43B0C" w:rsidRDefault="00B43B0C" w:rsidP="00B02529">
      <w:pPr>
        <w:spacing w:after="160" w:line="480" w:lineRule="auto"/>
        <w:rPr>
          <w:rFonts w:ascii="Times New Roman" w:hAnsi="Times New Roman"/>
          <w:b/>
          <w:bCs/>
          <w:sz w:val="24"/>
          <w:szCs w:val="24"/>
        </w:rPr>
      </w:pPr>
    </w:p>
    <w:p w14:paraId="685312D0" w14:textId="77777777" w:rsidR="00B43B0C" w:rsidRDefault="00B43B0C" w:rsidP="00B02529">
      <w:pPr>
        <w:spacing w:after="160" w:line="480" w:lineRule="auto"/>
        <w:rPr>
          <w:rFonts w:ascii="Times New Roman" w:hAnsi="Times New Roman"/>
          <w:b/>
          <w:bCs/>
          <w:sz w:val="24"/>
          <w:szCs w:val="24"/>
        </w:rPr>
      </w:pPr>
    </w:p>
    <w:p w14:paraId="27314124" w14:textId="2FEAB9F7" w:rsidR="00773AB8" w:rsidRDefault="00773AB8" w:rsidP="00B02529">
      <w:pPr>
        <w:spacing w:after="160" w:line="480" w:lineRule="auto"/>
        <w:rPr>
          <w:rFonts w:ascii="Times New Roman" w:hAnsi="Times New Roman"/>
          <w:sz w:val="24"/>
          <w:szCs w:val="24"/>
        </w:rPr>
      </w:pPr>
      <w:r w:rsidRPr="00232360">
        <w:rPr>
          <w:rFonts w:ascii="Times New Roman" w:hAnsi="Times New Roman"/>
          <w:b/>
          <w:sz w:val="24"/>
          <w:szCs w:val="24"/>
        </w:rPr>
        <w:t>Supplementary Table 2</w:t>
      </w:r>
      <w:r w:rsidRPr="00773AB8">
        <w:rPr>
          <w:rFonts w:ascii="Times New Roman" w:hAnsi="Times New Roman"/>
          <w:sz w:val="24"/>
          <w:szCs w:val="24"/>
        </w:rPr>
        <w:t xml:space="preserve">: </w:t>
      </w:r>
      <w:r>
        <w:rPr>
          <w:rFonts w:ascii="Times New Roman" w:hAnsi="Times New Roman"/>
          <w:sz w:val="24"/>
          <w:szCs w:val="24"/>
        </w:rPr>
        <w:t xml:space="preserve">Crude rate (95% CI) per 1000 persons years of follow-up for ASCVD and MACE-3 </w:t>
      </w:r>
      <w:r w:rsidR="002B0C0F">
        <w:rPr>
          <w:rFonts w:ascii="Times New Roman" w:hAnsi="Times New Roman"/>
          <w:sz w:val="24"/>
          <w:szCs w:val="24"/>
        </w:rPr>
        <w:t>in White Caucasian (WC) and African American (AA) by age groups at diagnosis of T2DM.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74"/>
        <w:gridCol w:w="2091"/>
        <w:gridCol w:w="2079"/>
        <w:gridCol w:w="2283"/>
        <w:gridCol w:w="1674"/>
      </w:tblGrid>
      <w:tr w:rsidR="00B43B0C" w14:paraId="76DE0FDE" w14:textId="77777777" w:rsidTr="00463F9C">
        <w:trPr>
          <w:trHeight w:val="287"/>
        </w:trPr>
        <w:tc>
          <w:tcPr>
            <w:tcW w:w="974" w:type="dxa"/>
            <w:shd w:val="clear" w:color="auto" w:fill="FFFFFF"/>
            <w:vAlign w:val="center"/>
            <w:hideMark/>
          </w:tcPr>
          <w:p w14:paraId="64497F47" w14:textId="77777777" w:rsidR="00B43B0C" w:rsidRDefault="00B43B0C">
            <w:pPr>
              <w:pStyle w:val="xmsonormal"/>
              <w:jc w:val="right"/>
              <w:rPr>
                <w:rFonts w:ascii="Calibri" w:hAnsi="Calibri" w:cs="Calibri"/>
                <w:color w:val="201F1E"/>
                <w:sz w:val="22"/>
                <w:szCs w:val="22"/>
              </w:rPr>
            </w:pPr>
            <w:r>
              <w:rPr>
                <w:rFonts w:ascii="Calibri" w:hAnsi="Calibri" w:cs="Calibri"/>
                <w:color w:val="000000"/>
                <w:sz w:val="22"/>
                <w:szCs w:val="22"/>
              </w:rPr>
              <w:t> </w:t>
            </w:r>
          </w:p>
        </w:tc>
        <w:tc>
          <w:tcPr>
            <w:tcW w:w="4170" w:type="dxa"/>
            <w:gridSpan w:val="2"/>
            <w:shd w:val="clear" w:color="auto" w:fill="FFFFFF"/>
            <w:vAlign w:val="center"/>
            <w:hideMark/>
          </w:tcPr>
          <w:p w14:paraId="3422D0F3" w14:textId="3C21ED7C" w:rsidR="00B43B0C" w:rsidRDefault="00B43B0C">
            <w:pPr>
              <w:pStyle w:val="xmsonormal"/>
              <w:jc w:val="center"/>
              <w:rPr>
                <w:rFonts w:ascii="Calibri" w:hAnsi="Calibri" w:cs="Calibri"/>
                <w:color w:val="201F1E"/>
                <w:sz w:val="22"/>
                <w:szCs w:val="22"/>
              </w:rPr>
            </w:pPr>
            <w:r>
              <w:rPr>
                <w:rFonts w:ascii="Calibri" w:hAnsi="Calibri" w:cs="Calibri"/>
                <w:b/>
                <w:bCs/>
                <w:color w:val="000000"/>
                <w:sz w:val="22"/>
                <w:szCs w:val="22"/>
              </w:rPr>
              <w:t>ASCVD</w:t>
            </w:r>
          </w:p>
        </w:tc>
        <w:tc>
          <w:tcPr>
            <w:tcW w:w="3957" w:type="dxa"/>
            <w:gridSpan w:val="2"/>
            <w:shd w:val="clear" w:color="auto" w:fill="FFFFFF"/>
            <w:vAlign w:val="center"/>
            <w:hideMark/>
          </w:tcPr>
          <w:p w14:paraId="1FA0CCD0" w14:textId="1430F6CD" w:rsidR="00B43B0C" w:rsidRDefault="00B43B0C">
            <w:pPr>
              <w:pStyle w:val="xmsonormal"/>
              <w:jc w:val="center"/>
              <w:rPr>
                <w:rFonts w:ascii="Calibri" w:hAnsi="Calibri" w:cs="Calibri"/>
                <w:color w:val="201F1E"/>
                <w:sz w:val="22"/>
                <w:szCs w:val="22"/>
              </w:rPr>
            </w:pPr>
            <w:r>
              <w:rPr>
                <w:rFonts w:ascii="Calibri" w:hAnsi="Calibri" w:cs="Calibri"/>
                <w:b/>
                <w:bCs/>
                <w:color w:val="000000"/>
                <w:sz w:val="22"/>
                <w:szCs w:val="22"/>
              </w:rPr>
              <w:t>MACE-3</w:t>
            </w:r>
          </w:p>
        </w:tc>
      </w:tr>
      <w:tr w:rsidR="00B43B0C" w14:paraId="3033572A" w14:textId="77777777" w:rsidTr="00232360">
        <w:trPr>
          <w:trHeight w:val="287"/>
        </w:trPr>
        <w:tc>
          <w:tcPr>
            <w:tcW w:w="974" w:type="dxa"/>
            <w:shd w:val="clear" w:color="auto" w:fill="FFFFFF"/>
            <w:vAlign w:val="center"/>
            <w:hideMark/>
          </w:tcPr>
          <w:p w14:paraId="40139C5A" w14:textId="77777777" w:rsidR="00B43B0C" w:rsidRDefault="00B43B0C">
            <w:pPr>
              <w:pStyle w:val="xmsonormal"/>
              <w:jc w:val="right"/>
              <w:rPr>
                <w:rFonts w:ascii="Calibri" w:hAnsi="Calibri" w:cs="Calibri"/>
                <w:color w:val="201F1E"/>
                <w:sz w:val="22"/>
                <w:szCs w:val="22"/>
              </w:rPr>
            </w:pPr>
            <w:r>
              <w:rPr>
                <w:rFonts w:ascii="Calibri" w:hAnsi="Calibri" w:cs="Calibri"/>
                <w:color w:val="000000"/>
                <w:sz w:val="22"/>
                <w:szCs w:val="22"/>
              </w:rPr>
              <w:t> </w:t>
            </w:r>
          </w:p>
        </w:tc>
        <w:tc>
          <w:tcPr>
            <w:tcW w:w="2091" w:type="dxa"/>
            <w:shd w:val="clear" w:color="auto" w:fill="FFFFFF"/>
            <w:vAlign w:val="center"/>
            <w:hideMark/>
          </w:tcPr>
          <w:p w14:paraId="4B620754" w14:textId="77777777" w:rsidR="00B43B0C" w:rsidRDefault="00B43B0C" w:rsidP="00232360">
            <w:pPr>
              <w:pStyle w:val="xmsonormal"/>
              <w:jc w:val="center"/>
              <w:rPr>
                <w:rFonts w:ascii="Calibri" w:hAnsi="Calibri" w:cs="Calibri"/>
                <w:color w:val="201F1E"/>
                <w:sz w:val="22"/>
                <w:szCs w:val="22"/>
              </w:rPr>
            </w:pPr>
            <w:r>
              <w:rPr>
                <w:rFonts w:ascii="Calibri" w:hAnsi="Calibri" w:cs="Calibri"/>
                <w:b/>
                <w:bCs/>
                <w:color w:val="000000"/>
                <w:sz w:val="22"/>
                <w:szCs w:val="22"/>
              </w:rPr>
              <w:t>AA</w:t>
            </w:r>
          </w:p>
        </w:tc>
        <w:tc>
          <w:tcPr>
            <w:tcW w:w="2079" w:type="dxa"/>
            <w:shd w:val="clear" w:color="auto" w:fill="FFFFFF"/>
            <w:vAlign w:val="center"/>
            <w:hideMark/>
          </w:tcPr>
          <w:p w14:paraId="0AC00B2B" w14:textId="77777777" w:rsidR="00B43B0C" w:rsidRDefault="00B43B0C" w:rsidP="00232360">
            <w:pPr>
              <w:pStyle w:val="xmsonormal"/>
              <w:jc w:val="center"/>
              <w:rPr>
                <w:rFonts w:ascii="Calibri" w:hAnsi="Calibri" w:cs="Calibri"/>
                <w:color w:val="201F1E"/>
                <w:sz w:val="22"/>
                <w:szCs w:val="22"/>
              </w:rPr>
            </w:pPr>
            <w:r>
              <w:rPr>
                <w:rFonts w:ascii="Calibri" w:hAnsi="Calibri" w:cs="Calibri"/>
                <w:b/>
                <w:bCs/>
                <w:color w:val="000000"/>
                <w:sz w:val="22"/>
                <w:szCs w:val="22"/>
              </w:rPr>
              <w:t>WC</w:t>
            </w:r>
          </w:p>
        </w:tc>
        <w:tc>
          <w:tcPr>
            <w:tcW w:w="2283" w:type="dxa"/>
            <w:shd w:val="clear" w:color="auto" w:fill="FFFFFF"/>
            <w:vAlign w:val="center"/>
            <w:hideMark/>
          </w:tcPr>
          <w:p w14:paraId="04792872" w14:textId="77777777" w:rsidR="00B43B0C" w:rsidRDefault="00B43B0C" w:rsidP="00232360">
            <w:pPr>
              <w:pStyle w:val="xmsonormal"/>
              <w:jc w:val="center"/>
              <w:rPr>
                <w:rFonts w:ascii="Calibri" w:hAnsi="Calibri" w:cs="Calibri"/>
                <w:color w:val="201F1E"/>
                <w:sz w:val="22"/>
                <w:szCs w:val="22"/>
              </w:rPr>
            </w:pPr>
            <w:r>
              <w:rPr>
                <w:rFonts w:ascii="Calibri" w:hAnsi="Calibri" w:cs="Calibri"/>
                <w:b/>
                <w:bCs/>
                <w:color w:val="000000"/>
                <w:sz w:val="22"/>
                <w:szCs w:val="22"/>
              </w:rPr>
              <w:t>AA</w:t>
            </w:r>
          </w:p>
        </w:tc>
        <w:tc>
          <w:tcPr>
            <w:tcW w:w="1674" w:type="dxa"/>
            <w:shd w:val="clear" w:color="auto" w:fill="FFFFFF"/>
            <w:vAlign w:val="center"/>
            <w:hideMark/>
          </w:tcPr>
          <w:p w14:paraId="37115D41" w14:textId="77777777" w:rsidR="00B43B0C" w:rsidRDefault="00B43B0C" w:rsidP="00232360">
            <w:pPr>
              <w:pStyle w:val="xmsonormal"/>
              <w:jc w:val="center"/>
              <w:rPr>
                <w:rFonts w:ascii="Calibri" w:hAnsi="Calibri" w:cs="Calibri"/>
                <w:color w:val="201F1E"/>
                <w:sz w:val="22"/>
                <w:szCs w:val="22"/>
              </w:rPr>
            </w:pPr>
            <w:r>
              <w:rPr>
                <w:rFonts w:ascii="Calibri" w:hAnsi="Calibri" w:cs="Calibri"/>
                <w:b/>
                <w:bCs/>
                <w:color w:val="000000"/>
                <w:sz w:val="22"/>
                <w:szCs w:val="22"/>
              </w:rPr>
              <w:t>WC</w:t>
            </w:r>
          </w:p>
        </w:tc>
      </w:tr>
      <w:tr w:rsidR="00B43B0C" w14:paraId="0D6CA06D" w14:textId="77777777" w:rsidTr="00232360">
        <w:trPr>
          <w:trHeight w:val="287"/>
        </w:trPr>
        <w:tc>
          <w:tcPr>
            <w:tcW w:w="974" w:type="dxa"/>
            <w:shd w:val="clear" w:color="auto" w:fill="FFFFFF"/>
            <w:vAlign w:val="center"/>
            <w:hideMark/>
          </w:tcPr>
          <w:p w14:paraId="3CA3A3D9" w14:textId="77777777" w:rsidR="00B43B0C" w:rsidRDefault="00B43B0C">
            <w:pPr>
              <w:pStyle w:val="xmsonormal"/>
              <w:rPr>
                <w:rFonts w:ascii="Calibri" w:hAnsi="Calibri" w:cs="Calibri"/>
                <w:color w:val="201F1E"/>
                <w:sz w:val="22"/>
                <w:szCs w:val="22"/>
              </w:rPr>
            </w:pPr>
            <w:r>
              <w:rPr>
                <w:rFonts w:ascii="Calibri" w:hAnsi="Calibri" w:cs="Calibri"/>
                <w:b/>
                <w:bCs/>
                <w:color w:val="000000"/>
                <w:sz w:val="22"/>
                <w:szCs w:val="22"/>
              </w:rPr>
              <w:t>18-39</w:t>
            </w:r>
          </w:p>
        </w:tc>
        <w:tc>
          <w:tcPr>
            <w:tcW w:w="2091" w:type="dxa"/>
            <w:shd w:val="clear" w:color="auto" w:fill="FFFFFF"/>
            <w:vAlign w:val="center"/>
            <w:hideMark/>
          </w:tcPr>
          <w:p w14:paraId="6CD1A182"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7.1 (6.5, 7.8)</w:t>
            </w:r>
          </w:p>
        </w:tc>
        <w:tc>
          <w:tcPr>
            <w:tcW w:w="2079" w:type="dxa"/>
            <w:shd w:val="clear" w:color="auto" w:fill="FFFFFF"/>
            <w:vAlign w:val="center"/>
            <w:hideMark/>
          </w:tcPr>
          <w:p w14:paraId="412DE4B9"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6.3 (6.0, 6.6)</w:t>
            </w:r>
          </w:p>
        </w:tc>
        <w:tc>
          <w:tcPr>
            <w:tcW w:w="2283" w:type="dxa"/>
            <w:shd w:val="clear" w:color="auto" w:fill="FFFFFF"/>
            <w:vAlign w:val="center"/>
            <w:hideMark/>
          </w:tcPr>
          <w:p w14:paraId="18AC67A6"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4.6 (4.1, 5.2)</w:t>
            </w:r>
          </w:p>
        </w:tc>
        <w:tc>
          <w:tcPr>
            <w:tcW w:w="1674" w:type="dxa"/>
            <w:shd w:val="clear" w:color="auto" w:fill="FFFFFF"/>
            <w:vAlign w:val="center"/>
            <w:hideMark/>
          </w:tcPr>
          <w:p w14:paraId="29110800"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2.9 (2.7, 3.1)</w:t>
            </w:r>
          </w:p>
        </w:tc>
      </w:tr>
      <w:tr w:rsidR="00B43B0C" w14:paraId="737CE15A" w14:textId="77777777" w:rsidTr="00232360">
        <w:trPr>
          <w:trHeight w:val="287"/>
        </w:trPr>
        <w:tc>
          <w:tcPr>
            <w:tcW w:w="974" w:type="dxa"/>
            <w:shd w:val="clear" w:color="auto" w:fill="FFFFFF"/>
            <w:vAlign w:val="center"/>
            <w:hideMark/>
          </w:tcPr>
          <w:p w14:paraId="1B532076" w14:textId="77777777" w:rsidR="00B43B0C" w:rsidRDefault="00B43B0C">
            <w:pPr>
              <w:pStyle w:val="xmsonormal"/>
              <w:rPr>
                <w:rFonts w:ascii="Calibri" w:hAnsi="Calibri" w:cs="Calibri"/>
                <w:color w:val="201F1E"/>
                <w:sz w:val="22"/>
                <w:szCs w:val="22"/>
              </w:rPr>
            </w:pPr>
            <w:r>
              <w:rPr>
                <w:rFonts w:ascii="Calibri" w:hAnsi="Calibri" w:cs="Calibri"/>
                <w:b/>
                <w:bCs/>
                <w:color w:val="000000"/>
                <w:sz w:val="22"/>
                <w:szCs w:val="22"/>
              </w:rPr>
              <w:t>40-49</w:t>
            </w:r>
          </w:p>
        </w:tc>
        <w:tc>
          <w:tcPr>
            <w:tcW w:w="2091" w:type="dxa"/>
            <w:shd w:val="clear" w:color="auto" w:fill="FFFFFF"/>
            <w:vAlign w:val="center"/>
            <w:hideMark/>
          </w:tcPr>
          <w:p w14:paraId="5F10FE72"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15.3 (14.5, 16.2)</w:t>
            </w:r>
          </w:p>
        </w:tc>
        <w:tc>
          <w:tcPr>
            <w:tcW w:w="2079" w:type="dxa"/>
            <w:shd w:val="clear" w:color="auto" w:fill="FFFFFF"/>
            <w:vAlign w:val="center"/>
            <w:hideMark/>
          </w:tcPr>
          <w:p w14:paraId="29FE425E"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15.7 (15.3, 16.1)</w:t>
            </w:r>
          </w:p>
        </w:tc>
        <w:tc>
          <w:tcPr>
            <w:tcW w:w="2283" w:type="dxa"/>
            <w:shd w:val="clear" w:color="auto" w:fill="FFFFFF"/>
            <w:vAlign w:val="center"/>
            <w:hideMark/>
          </w:tcPr>
          <w:p w14:paraId="1A44D9A8"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9.1 (8.5, 9.7)</w:t>
            </w:r>
          </w:p>
        </w:tc>
        <w:tc>
          <w:tcPr>
            <w:tcW w:w="1674" w:type="dxa"/>
            <w:shd w:val="clear" w:color="auto" w:fill="FFFFFF"/>
            <w:vAlign w:val="center"/>
            <w:hideMark/>
          </w:tcPr>
          <w:p w14:paraId="5E5EBCC6"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6.5 (6.2, 6.7)</w:t>
            </w:r>
          </w:p>
        </w:tc>
      </w:tr>
      <w:tr w:rsidR="00B43B0C" w14:paraId="62ED434B" w14:textId="77777777" w:rsidTr="00232360">
        <w:trPr>
          <w:trHeight w:val="287"/>
        </w:trPr>
        <w:tc>
          <w:tcPr>
            <w:tcW w:w="974" w:type="dxa"/>
            <w:shd w:val="clear" w:color="auto" w:fill="FFFFFF"/>
            <w:vAlign w:val="center"/>
            <w:hideMark/>
          </w:tcPr>
          <w:p w14:paraId="18DE2957" w14:textId="77777777" w:rsidR="00B43B0C" w:rsidRDefault="00B43B0C">
            <w:pPr>
              <w:pStyle w:val="xmsonormal"/>
              <w:rPr>
                <w:rFonts w:ascii="Calibri" w:hAnsi="Calibri" w:cs="Calibri"/>
                <w:color w:val="201F1E"/>
                <w:sz w:val="22"/>
                <w:szCs w:val="22"/>
              </w:rPr>
            </w:pPr>
            <w:r>
              <w:rPr>
                <w:rFonts w:ascii="Calibri" w:hAnsi="Calibri" w:cs="Calibri"/>
                <w:b/>
                <w:bCs/>
                <w:color w:val="000000"/>
                <w:sz w:val="22"/>
                <w:szCs w:val="22"/>
              </w:rPr>
              <w:t>50-59</w:t>
            </w:r>
          </w:p>
        </w:tc>
        <w:tc>
          <w:tcPr>
            <w:tcW w:w="2091" w:type="dxa"/>
            <w:shd w:val="clear" w:color="auto" w:fill="FFFFFF"/>
            <w:vAlign w:val="center"/>
            <w:hideMark/>
          </w:tcPr>
          <w:p w14:paraId="1DE4BAF6"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23.1 (22.3, 23.9)</w:t>
            </w:r>
          </w:p>
        </w:tc>
        <w:tc>
          <w:tcPr>
            <w:tcW w:w="2079" w:type="dxa"/>
            <w:shd w:val="clear" w:color="auto" w:fill="FFFFFF"/>
            <w:vAlign w:val="center"/>
            <w:hideMark/>
          </w:tcPr>
          <w:p w14:paraId="6AE5265D"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25.3 (24.9, 25.7)</w:t>
            </w:r>
          </w:p>
        </w:tc>
        <w:tc>
          <w:tcPr>
            <w:tcW w:w="2283" w:type="dxa"/>
            <w:shd w:val="clear" w:color="auto" w:fill="FFFFFF"/>
            <w:vAlign w:val="center"/>
            <w:hideMark/>
          </w:tcPr>
          <w:p w14:paraId="73FDA40F"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13.7 (13.2, 14.3)</w:t>
            </w:r>
          </w:p>
        </w:tc>
        <w:tc>
          <w:tcPr>
            <w:tcW w:w="1674" w:type="dxa"/>
            <w:shd w:val="clear" w:color="auto" w:fill="FFFFFF"/>
            <w:vAlign w:val="center"/>
            <w:hideMark/>
          </w:tcPr>
          <w:p w14:paraId="648BD167"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10.6 (10.4, 10.8)</w:t>
            </w:r>
          </w:p>
        </w:tc>
      </w:tr>
      <w:tr w:rsidR="00B43B0C" w14:paraId="01778F92" w14:textId="77777777" w:rsidTr="00232360">
        <w:trPr>
          <w:trHeight w:val="287"/>
        </w:trPr>
        <w:tc>
          <w:tcPr>
            <w:tcW w:w="974" w:type="dxa"/>
            <w:shd w:val="clear" w:color="auto" w:fill="FFFFFF"/>
            <w:vAlign w:val="center"/>
            <w:hideMark/>
          </w:tcPr>
          <w:p w14:paraId="433B7D25" w14:textId="77777777" w:rsidR="00B43B0C" w:rsidRDefault="00B43B0C">
            <w:pPr>
              <w:pStyle w:val="xmsonormal"/>
              <w:rPr>
                <w:rFonts w:ascii="Calibri" w:hAnsi="Calibri" w:cs="Calibri"/>
                <w:color w:val="201F1E"/>
                <w:sz w:val="22"/>
                <w:szCs w:val="22"/>
              </w:rPr>
            </w:pPr>
            <w:r>
              <w:rPr>
                <w:rFonts w:ascii="Calibri" w:hAnsi="Calibri" w:cs="Calibri"/>
                <w:b/>
                <w:bCs/>
                <w:color w:val="000000"/>
                <w:sz w:val="22"/>
                <w:szCs w:val="22"/>
              </w:rPr>
              <w:t>60-69</w:t>
            </w:r>
          </w:p>
        </w:tc>
        <w:tc>
          <w:tcPr>
            <w:tcW w:w="2091" w:type="dxa"/>
            <w:shd w:val="clear" w:color="auto" w:fill="FFFFFF"/>
            <w:vAlign w:val="center"/>
            <w:hideMark/>
          </w:tcPr>
          <w:p w14:paraId="5C3CD9AB"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36.0 (34.9, 37.2)</w:t>
            </w:r>
          </w:p>
        </w:tc>
        <w:tc>
          <w:tcPr>
            <w:tcW w:w="2079" w:type="dxa"/>
            <w:shd w:val="clear" w:color="auto" w:fill="FFFFFF"/>
            <w:vAlign w:val="center"/>
            <w:hideMark/>
          </w:tcPr>
          <w:p w14:paraId="25775E2C"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40.6 (40.1, 41.0)</w:t>
            </w:r>
          </w:p>
        </w:tc>
        <w:tc>
          <w:tcPr>
            <w:tcW w:w="2283" w:type="dxa"/>
            <w:shd w:val="clear" w:color="auto" w:fill="FFFFFF"/>
            <w:vAlign w:val="center"/>
            <w:hideMark/>
          </w:tcPr>
          <w:p w14:paraId="6F648AC9"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19.4 (18.6, 20.1)</w:t>
            </w:r>
          </w:p>
        </w:tc>
        <w:tc>
          <w:tcPr>
            <w:tcW w:w="1674" w:type="dxa"/>
            <w:shd w:val="clear" w:color="auto" w:fill="FFFFFF"/>
            <w:vAlign w:val="center"/>
            <w:hideMark/>
          </w:tcPr>
          <w:p w14:paraId="7F2D21D3" w14:textId="77777777" w:rsidR="00B43B0C" w:rsidRDefault="00B43B0C" w:rsidP="00232360">
            <w:pPr>
              <w:pStyle w:val="xmsonormal"/>
              <w:jc w:val="center"/>
              <w:rPr>
                <w:rFonts w:ascii="Calibri" w:hAnsi="Calibri" w:cs="Calibri"/>
                <w:color w:val="201F1E"/>
                <w:sz w:val="22"/>
                <w:szCs w:val="22"/>
              </w:rPr>
            </w:pPr>
            <w:r>
              <w:rPr>
                <w:rFonts w:ascii="Calibri" w:hAnsi="Calibri" w:cs="Calibri"/>
                <w:color w:val="000000"/>
                <w:sz w:val="22"/>
                <w:szCs w:val="22"/>
              </w:rPr>
              <w:t>18.6 (18.3, 18.8)</w:t>
            </w:r>
          </w:p>
        </w:tc>
      </w:tr>
    </w:tbl>
    <w:p w14:paraId="62CB8783" w14:textId="77777777" w:rsidR="00B43B0C" w:rsidRDefault="00B43B0C" w:rsidP="00B43B0C">
      <w:pPr>
        <w:pStyle w:val="xmsonormal"/>
        <w:shd w:val="clear" w:color="auto" w:fill="FFFFFF"/>
        <w:rPr>
          <w:rFonts w:ascii="Calibri" w:hAnsi="Calibri" w:cs="Calibri"/>
          <w:color w:val="201F1E"/>
          <w:sz w:val="22"/>
          <w:szCs w:val="22"/>
        </w:rPr>
      </w:pPr>
      <w:r>
        <w:rPr>
          <w:rFonts w:ascii="Calibri" w:hAnsi="Calibri" w:cs="Calibri"/>
          <w:color w:val="201F1E"/>
          <w:sz w:val="22"/>
          <w:szCs w:val="22"/>
        </w:rPr>
        <w:t> </w:t>
      </w:r>
    </w:p>
    <w:p w14:paraId="66D593BC" w14:textId="4CDE4A18" w:rsidR="00B43B0C" w:rsidRPr="00773AB8" w:rsidRDefault="00B43B0C">
      <w:pPr>
        <w:spacing w:after="160" w:line="480" w:lineRule="auto"/>
        <w:rPr>
          <w:rFonts w:ascii="Times New Roman" w:hAnsi="Times New Roman"/>
          <w:sz w:val="24"/>
          <w:szCs w:val="24"/>
        </w:rPr>
      </w:pPr>
    </w:p>
    <w:sectPr w:rsidR="00B43B0C" w:rsidRPr="00773AB8" w:rsidSect="00773AB8">
      <w:pgSz w:w="11906" w:h="16838"/>
      <w:pgMar w:top="720" w:right="720" w:bottom="720" w:left="72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Robinson Denise - Personal Assistant" w:date="2020-08-14T13:40:00Z" w:initials="RD-PA">
    <w:p w14:paraId="2A50C7E9" w14:textId="77777777" w:rsidR="00000241" w:rsidRDefault="00000241" w:rsidP="00777AA1">
      <w:pPr>
        <w:pStyle w:val="CommentText"/>
      </w:pPr>
      <w:r>
        <w:rPr>
          <w:rStyle w:val="CommentReference"/>
        </w:rPr>
        <w:annotationRef/>
      </w:r>
      <w:r>
        <w:t>Please clearly define multiple co-morbidity in this section.</w:t>
      </w:r>
    </w:p>
  </w:comment>
  <w:comment w:id="5" w:author="Sanjoy Paul" w:date="2020-08-17T12:35:00Z" w:initials="SP">
    <w:p w14:paraId="7811EDFD" w14:textId="77777777" w:rsidR="00000241" w:rsidRDefault="00000241" w:rsidP="00777AA1">
      <w:pPr>
        <w:pStyle w:val="CommentText"/>
      </w:pPr>
      <w:r>
        <w:rPr>
          <w:rStyle w:val="CommentReference"/>
        </w:rPr>
        <w:annotationRef/>
      </w:r>
      <w:r>
        <w:t>Done in the introduction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50C7E9" w15:done="0"/>
  <w15:commentEx w15:paraId="7811EDFD" w15:paraIdParent="2A50C7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8363E" w16cex:dateUtc="2020-07-02T00:32:00Z"/>
  <w16cex:commentExtensible w16cex:durableId="22A8354D" w16cex:dateUtc="2020-07-02T00:28:00Z"/>
  <w16cex:commentExtensible w16cex:durableId="22A85780" w16cex:dateUtc="2020-07-02T02:54:00Z"/>
  <w16cex:commentExtensible w16cex:durableId="22A86011" w16cex:dateUtc="2020-07-02T03:30:00Z"/>
  <w16cex:commentExtensible w16cex:durableId="22ADDD80" w16cex:dateUtc="2020-07-06T07:27:00Z"/>
  <w16cex:commentExtensible w16cex:durableId="22ADDE77" w16cex:dateUtc="2020-07-06T07:31:00Z"/>
  <w16cex:commentExtensible w16cex:durableId="22ADE078" w16cex:dateUtc="2020-07-06T07:40:00Z"/>
  <w16cex:commentExtensible w16cex:durableId="22ADE0B1" w16cex:dateUtc="2020-07-06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0C7E9" w16cid:durableId="22E2AE6E"/>
  <w16cid:commentId w16cid:paraId="7811EDFD" w16cid:durableId="22E4F7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872F2" w14:textId="77777777" w:rsidR="00000241" w:rsidRDefault="00000241" w:rsidP="00FF0C14">
      <w:r>
        <w:separator/>
      </w:r>
    </w:p>
  </w:endnote>
  <w:endnote w:type="continuationSeparator" w:id="0">
    <w:p w14:paraId="3D7839C9" w14:textId="77777777" w:rsidR="00000241" w:rsidRDefault="00000241" w:rsidP="00FF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407289"/>
      <w:docPartObj>
        <w:docPartGallery w:val="Page Numbers (Bottom of Page)"/>
        <w:docPartUnique/>
      </w:docPartObj>
    </w:sdtPr>
    <w:sdtEndPr>
      <w:rPr>
        <w:noProof/>
      </w:rPr>
    </w:sdtEndPr>
    <w:sdtContent>
      <w:p w14:paraId="1D584524" w14:textId="4E33F773" w:rsidR="00000241" w:rsidRDefault="00000241">
        <w:pPr>
          <w:pStyle w:val="Footer"/>
          <w:jc w:val="center"/>
        </w:pPr>
        <w:r>
          <w:fldChar w:fldCharType="begin"/>
        </w:r>
        <w:r>
          <w:instrText xml:space="preserve"> PAGE   \* MERGEFORMAT </w:instrText>
        </w:r>
        <w:r>
          <w:fldChar w:fldCharType="separate"/>
        </w:r>
        <w:r w:rsidR="003F6573">
          <w:rPr>
            <w:noProof/>
          </w:rPr>
          <w:t>1</w:t>
        </w:r>
        <w:r>
          <w:rPr>
            <w:noProof/>
          </w:rPr>
          <w:fldChar w:fldCharType="end"/>
        </w:r>
      </w:p>
    </w:sdtContent>
  </w:sdt>
  <w:p w14:paraId="2677AC70" w14:textId="77777777" w:rsidR="00000241" w:rsidRDefault="00000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8524A" w14:textId="77777777" w:rsidR="00000241" w:rsidRDefault="00000241" w:rsidP="00FF0C14">
      <w:r>
        <w:separator/>
      </w:r>
    </w:p>
  </w:footnote>
  <w:footnote w:type="continuationSeparator" w:id="0">
    <w:p w14:paraId="1FE716AC" w14:textId="77777777" w:rsidR="00000241" w:rsidRDefault="00000241" w:rsidP="00FF0C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C5A0B"/>
    <w:multiLevelType w:val="multilevel"/>
    <w:tmpl w:val="259E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AE3F3F"/>
    <w:multiLevelType w:val="hybridMultilevel"/>
    <w:tmpl w:val="42D2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4278B6"/>
    <w:multiLevelType w:val="hybridMultilevel"/>
    <w:tmpl w:val="A5F661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nsid w:val="44A23CF2"/>
    <w:multiLevelType w:val="hybridMultilevel"/>
    <w:tmpl w:val="703E8F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5E23164"/>
    <w:multiLevelType w:val="hybridMultilevel"/>
    <w:tmpl w:val="1AA23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1C0238"/>
    <w:multiLevelType w:val="hybridMultilevel"/>
    <w:tmpl w:val="93F817B6"/>
    <w:lvl w:ilvl="0" w:tplc="24BCBBA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A83C4C"/>
    <w:multiLevelType w:val="multilevel"/>
    <w:tmpl w:val="DDF8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B47028C"/>
    <w:multiLevelType w:val="hybridMultilevel"/>
    <w:tmpl w:val="1D3E4F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15A08A0"/>
    <w:multiLevelType w:val="hybridMultilevel"/>
    <w:tmpl w:val="5714FB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0"/>
  </w:num>
  <w:num w:numId="6">
    <w:abstractNumId w:val="5"/>
  </w:num>
  <w:num w:numId="7">
    <w:abstractNumId w:val="3"/>
  </w:num>
  <w:num w:numId="8">
    <w:abstractNumId w:val="7"/>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joy Paul">
    <w15:presenceInfo w15:providerId="AD" w15:userId="S::sanjoy.paul@unimelb.edu.au::2a346684-1e02-4b59-bbe3-0ced79273c9c"/>
  </w15:person>
  <w15:person w15:author="John Dibato">
    <w15:presenceInfo w15:providerId="AD" w15:userId="S::jdibato@student.unimelb.edu.au::7d69942c-6c86-4fc0-92d0-33dab9fe4f9f"/>
  </w15:person>
  <w15:person w15:author="Zaccardi, Francesco (Dr.)">
    <w15:presenceInfo w15:providerId="AD" w15:userId="S-1-5-21-1039984320-261210814-957142514-93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52wtaessvt090edxzk5s0zuaad9rdsftsxx&quot;&gt;SGLT2i&lt;record-ids&gt;&lt;item&gt;32&lt;/item&gt;&lt;item&gt;46&lt;/item&gt;&lt;item&gt;60&lt;/item&gt;&lt;item&gt;61&lt;/item&gt;&lt;item&gt;63&lt;/item&gt;&lt;item&gt;64&lt;/item&gt;&lt;item&gt;65&lt;/item&gt;&lt;item&gt;66&lt;/item&gt;&lt;item&gt;67&lt;/item&gt;&lt;item&gt;70&lt;/item&gt;&lt;item&gt;71&lt;/item&gt;&lt;item&gt;72&lt;/item&gt;&lt;item&gt;73&lt;/item&gt;&lt;item&gt;78&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19&lt;/item&gt;&lt;item&gt;120&lt;/item&gt;&lt;/record-ids&gt;&lt;/item&gt;&lt;/Libraries&gt;"/>
  </w:docVars>
  <w:rsids>
    <w:rsidRoot w:val="00564554"/>
    <w:rsid w:val="00000241"/>
    <w:rsid w:val="00000F89"/>
    <w:rsid w:val="000013D6"/>
    <w:rsid w:val="00001DD9"/>
    <w:rsid w:val="00003206"/>
    <w:rsid w:val="0000389D"/>
    <w:rsid w:val="000051B6"/>
    <w:rsid w:val="00005AC6"/>
    <w:rsid w:val="00006BF1"/>
    <w:rsid w:val="0000710F"/>
    <w:rsid w:val="000136C8"/>
    <w:rsid w:val="00015F39"/>
    <w:rsid w:val="00016365"/>
    <w:rsid w:val="00016EE8"/>
    <w:rsid w:val="00021443"/>
    <w:rsid w:val="0002302B"/>
    <w:rsid w:val="00024206"/>
    <w:rsid w:val="00025273"/>
    <w:rsid w:val="00026D2B"/>
    <w:rsid w:val="00027D13"/>
    <w:rsid w:val="000308E6"/>
    <w:rsid w:val="000331E4"/>
    <w:rsid w:val="0003480D"/>
    <w:rsid w:val="00035BC1"/>
    <w:rsid w:val="000367DC"/>
    <w:rsid w:val="00036F06"/>
    <w:rsid w:val="000372A7"/>
    <w:rsid w:val="0004461A"/>
    <w:rsid w:val="00044BC2"/>
    <w:rsid w:val="00045323"/>
    <w:rsid w:val="00047C4D"/>
    <w:rsid w:val="0005197C"/>
    <w:rsid w:val="00052674"/>
    <w:rsid w:val="000528EC"/>
    <w:rsid w:val="00056C29"/>
    <w:rsid w:val="000570DF"/>
    <w:rsid w:val="0006148E"/>
    <w:rsid w:val="00061719"/>
    <w:rsid w:val="000619FE"/>
    <w:rsid w:val="00063F07"/>
    <w:rsid w:val="00066045"/>
    <w:rsid w:val="00066A16"/>
    <w:rsid w:val="000678F0"/>
    <w:rsid w:val="00067DB7"/>
    <w:rsid w:val="00070CC7"/>
    <w:rsid w:val="00070DC4"/>
    <w:rsid w:val="0007319B"/>
    <w:rsid w:val="000733DB"/>
    <w:rsid w:val="00073489"/>
    <w:rsid w:val="00074AE1"/>
    <w:rsid w:val="00080C8C"/>
    <w:rsid w:val="00082AE3"/>
    <w:rsid w:val="00082DD2"/>
    <w:rsid w:val="0008423F"/>
    <w:rsid w:val="00085740"/>
    <w:rsid w:val="0008574F"/>
    <w:rsid w:val="00086658"/>
    <w:rsid w:val="00086CAB"/>
    <w:rsid w:val="000871D6"/>
    <w:rsid w:val="00087817"/>
    <w:rsid w:val="00090912"/>
    <w:rsid w:val="00091472"/>
    <w:rsid w:val="00091647"/>
    <w:rsid w:val="00093E22"/>
    <w:rsid w:val="000947DE"/>
    <w:rsid w:val="00097F1B"/>
    <w:rsid w:val="000A060C"/>
    <w:rsid w:val="000A21B8"/>
    <w:rsid w:val="000B005D"/>
    <w:rsid w:val="000B0517"/>
    <w:rsid w:val="000B0D9B"/>
    <w:rsid w:val="000B50BE"/>
    <w:rsid w:val="000B6284"/>
    <w:rsid w:val="000B7636"/>
    <w:rsid w:val="000C05DE"/>
    <w:rsid w:val="000C1F5C"/>
    <w:rsid w:val="000C52E8"/>
    <w:rsid w:val="000C77AB"/>
    <w:rsid w:val="000D1833"/>
    <w:rsid w:val="000D276E"/>
    <w:rsid w:val="000D2D3D"/>
    <w:rsid w:val="000D61A6"/>
    <w:rsid w:val="000D6706"/>
    <w:rsid w:val="000D6996"/>
    <w:rsid w:val="000D6A22"/>
    <w:rsid w:val="000D6B62"/>
    <w:rsid w:val="000E3CCC"/>
    <w:rsid w:val="000E4B67"/>
    <w:rsid w:val="000E697D"/>
    <w:rsid w:val="000E6CA8"/>
    <w:rsid w:val="000E7515"/>
    <w:rsid w:val="000F0FBE"/>
    <w:rsid w:val="000F1748"/>
    <w:rsid w:val="000F33EB"/>
    <w:rsid w:val="000F6283"/>
    <w:rsid w:val="000F6825"/>
    <w:rsid w:val="000F6849"/>
    <w:rsid w:val="000F776E"/>
    <w:rsid w:val="000F7A2F"/>
    <w:rsid w:val="00102428"/>
    <w:rsid w:val="001035E2"/>
    <w:rsid w:val="00103DB5"/>
    <w:rsid w:val="00106813"/>
    <w:rsid w:val="00107118"/>
    <w:rsid w:val="0011206D"/>
    <w:rsid w:val="00112232"/>
    <w:rsid w:val="0011331F"/>
    <w:rsid w:val="00113A93"/>
    <w:rsid w:val="00113F70"/>
    <w:rsid w:val="00117E84"/>
    <w:rsid w:val="001208CB"/>
    <w:rsid w:val="00121A9C"/>
    <w:rsid w:val="00121FCB"/>
    <w:rsid w:val="00122E15"/>
    <w:rsid w:val="0012334F"/>
    <w:rsid w:val="001237F1"/>
    <w:rsid w:val="001240FE"/>
    <w:rsid w:val="00125DAC"/>
    <w:rsid w:val="00127100"/>
    <w:rsid w:val="001309D3"/>
    <w:rsid w:val="00130DC9"/>
    <w:rsid w:val="00131EED"/>
    <w:rsid w:val="00132DC1"/>
    <w:rsid w:val="001339DE"/>
    <w:rsid w:val="001340E8"/>
    <w:rsid w:val="00141E1E"/>
    <w:rsid w:val="00141E5B"/>
    <w:rsid w:val="00142263"/>
    <w:rsid w:val="0014282E"/>
    <w:rsid w:val="00143228"/>
    <w:rsid w:val="001436D8"/>
    <w:rsid w:val="0014387A"/>
    <w:rsid w:val="0014397E"/>
    <w:rsid w:val="0014419E"/>
    <w:rsid w:val="00144204"/>
    <w:rsid w:val="0014550F"/>
    <w:rsid w:val="00146F02"/>
    <w:rsid w:val="0014743D"/>
    <w:rsid w:val="001479CE"/>
    <w:rsid w:val="00147BF0"/>
    <w:rsid w:val="001500BF"/>
    <w:rsid w:val="001501A4"/>
    <w:rsid w:val="001502FF"/>
    <w:rsid w:val="00150C36"/>
    <w:rsid w:val="00150D74"/>
    <w:rsid w:val="00152059"/>
    <w:rsid w:val="00153F0E"/>
    <w:rsid w:val="00155115"/>
    <w:rsid w:val="00156BE3"/>
    <w:rsid w:val="00157798"/>
    <w:rsid w:val="001603B9"/>
    <w:rsid w:val="00160B09"/>
    <w:rsid w:val="00162A8A"/>
    <w:rsid w:val="00163659"/>
    <w:rsid w:val="001648B3"/>
    <w:rsid w:val="001658E2"/>
    <w:rsid w:val="0017009B"/>
    <w:rsid w:val="00170989"/>
    <w:rsid w:val="00171B9C"/>
    <w:rsid w:val="00172673"/>
    <w:rsid w:val="00172744"/>
    <w:rsid w:val="001732AE"/>
    <w:rsid w:val="0017344B"/>
    <w:rsid w:val="001806A9"/>
    <w:rsid w:val="00182FE1"/>
    <w:rsid w:val="00184879"/>
    <w:rsid w:val="00184880"/>
    <w:rsid w:val="001874BF"/>
    <w:rsid w:val="00190F0C"/>
    <w:rsid w:val="001917AB"/>
    <w:rsid w:val="00192CF7"/>
    <w:rsid w:val="00192E17"/>
    <w:rsid w:val="00196EF4"/>
    <w:rsid w:val="001978A7"/>
    <w:rsid w:val="001A0CE3"/>
    <w:rsid w:val="001A1129"/>
    <w:rsid w:val="001A1690"/>
    <w:rsid w:val="001A187E"/>
    <w:rsid w:val="001A2A55"/>
    <w:rsid w:val="001A4276"/>
    <w:rsid w:val="001A50E7"/>
    <w:rsid w:val="001A5C44"/>
    <w:rsid w:val="001B0070"/>
    <w:rsid w:val="001B2518"/>
    <w:rsid w:val="001B400C"/>
    <w:rsid w:val="001B43F5"/>
    <w:rsid w:val="001B500F"/>
    <w:rsid w:val="001B50CE"/>
    <w:rsid w:val="001B538D"/>
    <w:rsid w:val="001B5824"/>
    <w:rsid w:val="001B60B6"/>
    <w:rsid w:val="001B634D"/>
    <w:rsid w:val="001B702E"/>
    <w:rsid w:val="001C0FB6"/>
    <w:rsid w:val="001C15D0"/>
    <w:rsid w:val="001C18A7"/>
    <w:rsid w:val="001C1A8A"/>
    <w:rsid w:val="001C1B4A"/>
    <w:rsid w:val="001C2462"/>
    <w:rsid w:val="001C3359"/>
    <w:rsid w:val="001C3927"/>
    <w:rsid w:val="001C3C1A"/>
    <w:rsid w:val="001C50A0"/>
    <w:rsid w:val="001C580F"/>
    <w:rsid w:val="001C6236"/>
    <w:rsid w:val="001C63B7"/>
    <w:rsid w:val="001D1795"/>
    <w:rsid w:val="001D3BE8"/>
    <w:rsid w:val="001D42B5"/>
    <w:rsid w:val="001D66EB"/>
    <w:rsid w:val="001D7825"/>
    <w:rsid w:val="001E04DC"/>
    <w:rsid w:val="001E0E13"/>
    <w:rsid w:val="001E1FDF"/>
    <w:rsid w:val="001E296E"/>
    <w:rsid w:val="001E2C7C"/>
    <w:rsid w:val="001E3A7A"/>
    <w:rsid w:val="001E4C5E"/>
    <w:rsid w:val="001E51C6"/>
    <w:rsid w:val="001E557F"/>
    <w:rsid w:val="001E55AA"/>
    <w:rsid w:val="001F34A1"/>
    <w:rsid w:val="001F4760"/>
    <w:rsid w:val="001F78AC"/>
    <w:rsid w:val="001F7F07"/>
    <w:rsid w:val="002009A1"/>
    <w:rsid w:val="00200C0E"/>
    <w:rsid w:val="0020227D"/>
    <w:rsid w:val="0020364F"/>
    <w:rsid w:val="002038D1"/>
    <w:rsid w:val="00203EC0"/>
    <w:rsid w:val="00205542"/>
    <w:rsid w:val="002111B1"/>
    <w:rsid w:val="002115CB"/>
    <w:rsid w:val="00211619"/>
    <w:rsid w:val="00213407"/>
    <w:rsid w:val="00213498"/>
    <w:rsid w:val="002136CE"/>
    <w:rsid w:val="00213E8E"/>
    <w:rsid w:val="00213EF2"/>
    <w:rsid w:val="00216469"/>
    <w:rsid w:val="002167FE"/>
    <w:rsid w:val="00217877"/>
    <w:rsid w:val="00220154"/>
    <w:rsid w:val="002217F7"/>
    <w:rsid w:val="00222E9D"/>
    <w:rsid w:val="0022522B"/>
    <w:rsid w:val="00225D95"/>
    <w:rsid w:val="00226C18"/>
    <w:rsid w:val="00230433"/>
    <w:rsid w:val="00232360"/>
    <w:rsid w:val="002333D5"/>
    <w:rsid w:val="00233DDE"/>
    <w:rsid w:val="00236DF4"/>
    <w:rsid w:val="00240614"/>
    <w:rsid w:val="002410AF"/>
    <w:rsid w:val="002510F5"/>
    <w:rsid w:val="002516AE"/>
    <w:rsid w:val="002522F0"/>
    <w:rsid w:val="00252E19"/>
    <w:rsid w:val="002543C3"/>
    <w:rsid w:val="00255F39"/>
    <w:rsid w:val="002563E9"/>
    <w:rsid w:val="00257F0C"/>
    <w:rsid w:val="0026080F"/>
    <w:rsid w:val="00260D6F"/>
    <w:rsid w:val="0026108B"/>
    <w:rsid w:val="002625AE"/>
    <w:rsid w:val="002671F5"/>
    <w:rsid w:val="0027049D"/>
    <w:rsid w:val="0027116B"/>
    <w:rsid w:val="00271D15"/>
    <w:rsid w:val="002727CB"/>
    <w:rsid w:val="0027300C"/>
    <w:rsid w:val="00273AF0"/>
    <w:rsid w:val="00275C2B"/>
    <w:rsid w:val="00276041"/>
    <w:rsid w:val="00276C7A"/>
    <w:rsid w:val="002773B7"/>
    <w:rsid w:val="0028116C"/>
    <w:rsid w:val="00282707"/>
    <w:rsid w:val="002829EE"/>
    <w:rsid w:val="00282C4F"/>
    <w:rsid w:val="00284106"/>
    <w:rsid w:val="00284DC8"/>
    <w:rsid w:val="00286A9A"/>
    <w:rsid w:val="0029016C"/>
    <w:rsid w:val="002947D8"/>
    <w:rsid w:val="002953A9"/>
    <w:rsid w:val="002A00A2"/>
    <w:rsid w:val="002A3E53"/>
    <w:rsid w:val="002A7B45"/>
    <w:rsid w:val="002B0C0F"/>
    <w:rsid w:val="002B191C"/>
    <w:rsid w:val="002B3011"/>
    <w:rsid w:val="002B350F"/>
    <w:rsid w:val="002B4C17"/>
    <w:rsid w:val="002B5825"/>
    <w:rsid w:val="002B5F41"/>
    <w:rsid w:val="002B6272"/>
    <w:rsid w:val="002B7111"/>
    <w:rsid w:val="002B72A2"/>
    <w:rsid w:val="002B76C8"/>
    <w:rsid w:val="002B771E"/>
    <w:rsid w:val="002C0347"/>
    <w:rsid w:val="002C0E30"/>
    <w:rsid w:val="002C1473"/>
    <w:rsid w:val="002C23A1"/>
    <w:rsid w:val="002C522A"/>
    <w:rsid w:val="002C5ADA"/>
    <w:rsid w:val="002C6666"/>
    <w:rsid w:val="002C6670"/>
    <w:rsid w:val="002D0B9B"/>
    <w:rsid w:val="002D1176"/>
    <w:rsid w:val="002D15F7"/>
    <w:rsid w:val="002D17A7"/>
    <w:rsid w:val="002D1B63"/>
    <w:rsid w:val="002D46BD"/>
    <w:rsid w:val="002D770E"/>
    <w:rsid w:val="002E1FDF"/>
    <w:rsid w:val="002E2C6C"/>
    <w:rsid w:val="002E2CB4"/>
    <w:rsid w:val="002E3366"/>
    <w:rsid w:val="002E3C69"/>
    <w:rsid w:val="002E4617"/>
    <w:rsid w:val="002E4C8A"/>
    <w:rsid w:val="002E54C3"/>
    <w:rsid w:val="002E54E8"/>
    <w:rsid w:val="002E5624"/>
    <w:rsid w:val="002E5B36"/>
    <w:rsid w:val="002E77FE"/>
    <w:rsid w:val="002F0FA3"/>
    <w:rsid w:val="002F1A76"/>
    <w:rsid w:val="002F2483"/>
    <w:rsid w:val="002F34BE"/>
    <w:rsid w:val="002F4610"/>
    <w:rsid w:val="002F631B"/>
    <w:rsid w:val="002F6EEB"/>
    <w:rsid w:val="002F7571"/>
    <w:rsid w:val="00301CDB"/>
    <w:rsid w:val="0030296C"/>
    <w:rsid w:val="00305DFF"/>
    <w:rsid w:val="003075D7"/>
    <w:rsid w:val="00312160"/>
    <w:rsid w:val="00312B63"/>
    <w:rsid w:val="00312F55"/>
    <w:rsid w:val="00314FD7"/>
    <w:rsid w:val="00316B9F"/>
    <w:rsid w:val="00316FC7"/>
    <w:rsid w:val="00317043"/>
    <w:rsid w:val="00324324"/>
    <w:rsid w:val="00324E46"/>
    <w:rsid w:val="00330B13"/>
    <w:rsid w:val="00331DD8"/>
    <w:rsid w:val="003335DA"/>
    <w:rsid w:val="00334A7C"/>
    <w:rsid w:val="003353C4"/>
    <w:rsid w:val="00337BBD"/>
    <w:rsid w:val="00340718"/>
    <w:rsid w:val="0034098C"/>
    <w:rsid w:val="00341DCA"/>
    <w:rsid w:val="003457CF"/>
    <w:rsid w:val="00346152"/>
    <w:rsid w:val="00346B6F"/>
    <w:rsid w:val="0034707D"/>
    <w:rsid w:val="003474B0"/>
    <w:rsid w:val="00351A87"/>
    <w:rsid w:val="00352BC4"/>
    <w:rsid w:val="00352EE3"/>
    <w:rsid w:val="00353EA1"/>
    <w:rsid w:val="00354C2F"/>
    <w:rsid w:val="0035543D"/>
    <w:rsid w:val="00356764"/>
    <w:rsid w:val="00356D72"/>
    <w:rsid w:val="00357162"/>
    <w:rsid w:val="00361497"/>
    <w:rsid w:val="00362008"/>
    <w:rsid w:val="0036329C"/>
    <w:rsid w:val="003632C6"/>
    <w:rsid w:val="003648B0"/>
    <w:rsid w:val="00365D6B"/>
    <w:rsid w:val="00366991"/>
    <w:rsid w:val="00366BC5"/>
    <w:rsid w:val="0037020C"/>
    <w:rsid w:val="0037025B"/>
    <w:rsid w:val="0037181A"/>
    <w:rsid w:val="00374CBD"/>
    <w:rsid w:val="003750A3"/>
    <w:rsid w:val="00377293"/>
    <w:rsid w:val="003815B5"/>
    <w:rsid w:val="003842E2"/>
    <w:rsid w:val="003848A0"/>
    <w:rsid w:val="00384BC5"/>
    <w:rsid w:val="00386EDC"/>
    <w:rsid w:val="00387586"/>
    <w:rsid w:val="003878FA"/>
    <w:rsid w:val="00387C27"/>
    <w:rsid w:val="00390792"/>
    <w:rsid w:val="0039324C"/>
    <w:rsid w:val="0039350F"/>
    <w:rsid w:val="00393DB6"/>
    <w:rsid w:val="003940CA"/>
    <w:rsid w:val="00394874"/>
    <w:rsid w:val="00394AC4"/>
    <w:rsid w:val="00394EFF"/>
    <w:rsid w:val="00396531"/>
    <w:rsid w:val="00396671"/>
    <w:rsid w:val="003A1C17"/>
    <w:rsid w:val="003A3375"/>
    <w:rsid w:val="003A3B06"/>
    <w:rsid w:val="003A467D"/>
    <w:rsid w:val="003A46B7"/>
    <w:rsid w:val="003A7137"/>
    <w:rsid w:val="003A7E4B"/>
    <w:rsid w:val="003B0906"/>
    <w:rsid w:val="003B0FB6"/>
    <w:rsid w:val="003B3F15"/>
    <w:rsid w:val="003B3F32"/>
    <w:rsid w:val="003B4677"/>
    <w:rsid w:val="003B4FEF"/>
    <w:rsid w:val="003B5E69"/>
    <w:rsid w:val="003C02A1"/>
    <w:rsid w:val="003C2B84"/>
    <w:rsid w:val="003C32D0"/>
    <w:rsid w:val="003C3720"/>
    <w:rsid w:val="003C594E"/>
    <w:rsid w:val="003C771E"/>
    <w:rsid w:val="003C77C1"/>
    <w:rsid w:val="003D0F45"/>
    <w:rsid w:val="003D123C"/>
    <w:rsid w:val="003D1836"/>
    <w:rsid w:val="003D3B01"/>
    <w:rsid w:val="003D3C37"/>
    <w:rsid w:val="003D3C3D"/>
    <w:rsid w:val="003D511A"/>
    <w:rsid w:val="003D582B"/>
    <w:rsid w:val="003D79EF"/>
    <w:rsid w:val="003E1B90"/>
    <w:rsid w:val="003E2131"/>
    <w:rsid w:val="003E316F"/>
    <w:rsid w:val="003E3799"/>
    <w:rsid w:val="003E4168"/>
    <w:rsid w:val="003E4493"/>
    <w:rsid w:val="003E4EEA"/>
    <w:rsid w:val="003E554F"/>
    <w:rsid w:val="003E63CB"/>
    <w:rsid w:val="003E73BB"/>
    <w:rsid w:val="003F119C"/>
    <w:rsid w:val="003F31DD"/>
    <w:rsid w:val="003F3A7D"/>
    <w:rsid w:val="003F5A02"/>
    <w:rsid w:val="003F6573"/>
    <w:rsid w:val="003F664A"/>
    <w:rsid w:val="003F6B54"/>
    <w:rsid w:val="003F743C"/>
    <w:rsid w:val="003F7D6D"/>
    <w:rsid w:val="00400998"/>
    <w:rsid w:val="00404E80"/>
    <w:rsid w:val="0040578E"/>
    <w:rsid w:val="0040631C"/>
    <w:rsid w:val="00406603"/>
    <w:rsid w:val="00406863"/>
    <w:rsid w:val="004073BE"/>
    <w:rsid w:val="00412453"/>
    <w:rsid w:val="00412838"/>
    <w:rsid w:val="00412E9F"/>
    <w:rsid w:val="004130DB"/>
    <w:rsid w:val="004137A9"/>
    <w:rsid w:val="00413C19"/>
    <w:rsid w:val="00413C50"/>
    <w:rsid w:val="0041459C"/>
    <w:rsid w:val="0041462B"/>
    <w:rsid w:val="00414DA9"/>
    <w:rsid w:val="00415DE1"/>
    <w:rsid w:val="00416E94"/>
    <w:rsid w:val="00417336"/>
    <w:rsid w:val="0041758D"/>
    <w:rsid w:val="00424789"/>
    <w:rsid w:val="00424988"/>
    <w:rsid w:val="00425F88"/>
    <w:rsid w:val="0042614B"/>
    <w:rsid w:val="004263C9"/>
    <w:rsid w:val="00426B2C"/>
    <w:rsid w:val="004302B0"/>
    <w:rsid w:val="00431C9C"/>
    <w:rsid w:val="004325B0"/>
    <w:rsid w:val="00432E7B"/>
    <w:rsid w:val="00434BC0"/>
    <w:rsid w:val="00435929"/>
    <w:rsid w:val="00435C24"/>
    <w:rsid w:val="004375A8"/>
    <w:rsid w:val="0043784D"/>
    <w:rsid w:val="00437E2C"/>
    <w:rsid w:val="00442819"/>
    <w:rsid w:val="00443059"/>
    <w:rsid w:val="004433F2"/>
    <w:rsid w:val="00443F7A"/>
    <w:rsid w:val="00444128"/>
    <w:rsid w:val="00446E09"/>
    <w:rsid w:val="00450006"/>
    <w:rsid w:val="0045094D"/>
    <w:rsid w:val="00451016"/>
    <w:rsid w:val="004536B6"/>
    <w:rsid w:val="00454648"/>
    <w:rsid w:val="004546AF"/>
    <w:rsid w:val="004615AF"/>
    <w:rsid w:val="004630DE"/>
    <w:rsid w:val="00463F9C"/>
    <w:rsid w:val="004647C7"/>
    <w:rsid w:val="00464A8B"/>
    <w:rsid w:val="00464EDC"/>
    <w:rsid w:val="004651DF"/>
    <w:rsid w:val="00465380"/>
    <w:rsid w:val="0046741E"/>
    <w:rsid w:val="00470343"/>
    <w:rsid w:val="00470369"/>
    <w:rsid w:val="00470919"/>
    <w:rsid w:val="00470DB9"/>
    <w:rsid w:val="00471BA1"/>
    <w:rsid w:val="00472E6E"/>
    <w:rsid w:val="00475669"/>
    <w:rsid w:val="00475BD1"/>
    <w:rsid w:val="00476938"/>
    <w:rsid w:val="004772BE"/>
    <w:rsid w:val="00477473"/>
    <w:rsid w:val="00480152"/>
    <w:rsid w:val="00480848"/>
    <w:rsid w:val="0048115C"/>
    <w:rsid w:val="00482F34"/>
    <w:rsid w:val="004832FA"/>
    <w:rsid w:val="00483CE4"/>
    <w:rsid w:val="00485BF3"/>
    <w:rsid w:val="004873D9"/>
    <w:rsid w:val="00491244"/>
    <w:rsid w:val="004926EB"/>
    <w:rsid w:val="00493D21"/>
    <w:rsid w:val="00495C00"/>
    <w:rsid w:val="004A2918"/>
    <w:rsid w:val="004A2991"/>
    <w:rsid w:val="004A305C"/>
    <w:rsid w:val="004A4C38"/>
    <w:rsid w:val="004A4D0D"/>
    <w:rsid w:val="004A5AF3"/>
    <w:rsid w:val="004A7AF1"/>
    <w:rsid w:val="004B0000"/>
    <w:rsid w:val="004B0EE2"/>
    <w:rsid w:val="004B3B10"/>
    <w:rsid w:val="004B661D"/>
    <w:rsid w:val="004B7679"/>
    <w:rsid w:val="004B773E"/>
    <w:rsid w:val="004C11AD"/>
    <w:rsid w:val="004C1A02"/>
    <w:rsid w:val="004C225B"/>
    <w:rsid w:val="004C29DD"/>
    <w:rsid w:val="004C3B09"/>
    <w:rsid w:val="004C528F"/>
    <w:rsid w:val="004C6974"/>
    <w:rsid w:val="004C7A44"/>
    <w:rsid w:val="004D00AB"/>
    <w:rsid w:val="004D285C"/>
    <w:rsid w:val="004D34DE"/>
    <w:rsid w:val="004D36E3"/>
    <w:rsid w:val="004D5249"/>
    <w:rsid w:val="004D6399"/>
    <w:rsid w:val="004D6838"/>
    <w:rsid w:val="004E00D4"/>
    <w:rsid w:val="004E086B"/>
    <w:rsid w:val="004E1EE9"/>
    <w:rsid w:val="004E28F4"/>
    <w:rsid w:val="004E28F6"/>
    <w:rsid w:val="004E37CE"/>
    <w:rsid w:val="004E4504"/>
    <w:rsid w:val="004E4CB6"/>
    <w:rsid w:val="004E56AA"/>
    <w:rsid w:val="004E7C5F"/>
    <w:rsid w:val="004F0821"/>
    <w:rsid w:val="004F1B68"/>
    <w:rsid w:val="004F4DAD"/>
    <w:rsid w:val="004F5C90"/>
    <w:rsid w:val="004F6C3D"/>
    <w:rsid w:val="004F7933"/>
    <w:rsid w:val="0050083A"/>
    <w:rsid w:val="0050208A"/>
    <w:rsid w:val="00502B20"/>
    <w:rsid w:val="00504556"/>
    <w:rsid w:val="00507605"/>
    <w:rsid w:val="00507A74"/>
    <w:rsid w:val="00507B0A"/>
    <w:rsid w:val="00511F5A"/>
    <w:rsid w:val="005121B2"/>
    <w:rsid w:val="00512A02"/>
    <w:rsid w:val="005148A8"/>
    <w:rsid w:val="00514E0A"/>
    <w:rsid w:val="00515A7A"/>
    <w:rsid w:val="00515D88"/>
    <w:rsid w:val="00517B5C"/>
    <w:rsid w:val="00517FA5"/>
    <w:rsid w:val="00520099"/>
    <w:rsid w:val="005213C2"/>
    <w:rsid w:val="005237F4"/>
    <w:rsid w:val="00524018"/>
    <w:rsid w:val="005252D7"/>
    <w:rsid w:val="00525CDE"/>
    <w:rsid w:val="00526BCC"/>
    <w:rsid w:val="00527697"/>
    <w:rsid w:val="00527781"/>
    <w:rsid w:val="00527B9F"/>
    <w:rsid w:val="005307E5"/>
    <w:rsid w:val="0053093A"/>
    <w:rsid w:val="00531C46"/>
    <w:rsid w:val="00531EC8"/>
    <w:rsid w:val="00532E61"/>
    <w:rsid w:val="00534813"/>
    <w:rsid w:val="00537C72"/>
    <w:rsid w:val="0054219B"/>
    <w:rsid w:val="00542261"/>
    <w:rsid w:val="005436CC"/>
    <w:rsid w:val="00547D7D"/>
    <w:rsid w:val="00550A49"/>
    <w:rsid w:val="00550D93"/>
    <w:rsid w:val="0055162A"/>
    <w:rsid w:val="00552B46"/>
    <w:rsid w:val="00554775"/>
    <w:rsid w:val="00554A1C"/>
    <w:rsid w:val="00555096"/>
    <w:rsid w:val="0055643E"/>
    <w:rsid w:val="005577F6"/>
    <w:rsid w:val="005641A9"/>
    <w:rsid w:val="00564554"/>
    <w:rsid w:val="00564E06"/>
    <w:rsid w:val="00565484"/>
    <w:rsid w:val="0056564D"/>
    <w:rsid w:val="00566183"/>
    <w:rsid w:val="00566932"/>
    <w:rsid w:val="0057029C"/>
    <w:rsid w:val="00571954"/>
    <w:rsid w:val="00572F73"/>
    <w:rsid w:val="00573719"/>
    <w:rsid w:val="00574DF5"/>
    <w:rsid w:val="00575D0F"/>
    <w:rsid w:val="00576AA9"/>
    <w:rsid w:val="00580CDD"/>
    <w:rsid w:val="00582043"/>
    <w:rsid w:val="00583131"/>
    <w:rsid w:val="0058410C"/>
    <w:rsid w:val="00586CBA"/>
    <w:rsid w:val="0059026D"/>
    <w:rsid w:val="0059121A"/>
    <w:rsid w:val="005915F0"/>
    <w:rsid w:val="0059233F"/>
    <w:rsid w:val="00595396"/>
    <w:rsid w:val="005960FA"/>
    <w:rsid w:val="005963BC"/>
    <w:rsid w:val="005969EB"/>
    <w:rsid w:val="005A0525"/>
    <w:rsid w:val="005A1767"/>
    <w:rsid w:val="005A1D47"/>
    <w:rsid w:val="005A27F8"/>
    <w:rsid w:val="005A2E87"/>
    <w:rsid w:val="005A314F"/>
    <w:rsid w:val="005A3240"/>
    <w:rsid w:val="005A5CF4"/>
    <w:rsid w:val="005A67AA"/>
    <w:rsid w:val="005A7222"/>
    <w:rsid w:val="005B01FA"/>
    <w:rsid w:val="005B17BE"/>
    <w:rsid w:val="005B42B1"/>
    <w:rsid w:val="005B4426"/>
    <w:rsid w:val="005B46D7"/>
    <w:rsid w:val="005B6691"/>
    <w:rsid w:val="005C0B6D"/>
    <w:rsid w:val="005C104F"/>
    <w:rsid w:val="005C1B21"/>
    <w:rsid w:val="005C273B"/>
    <w:rsid w:val="005C2931"/>
    <w:rsid w:val="005C2D20"/>
    <w:rsid w:val="005C31E8"/>
    <w:rsid w:val="005C40C1"/>
    <w:rsid w:val="005C4640"/>
    <w:rsid w:val="005C486F"/>
    <w:rsid w:val="005C590F"/>
    <w:rsid w:val="005C72A3"/>
    <w:rsid w:val="005C79D0"/>
    <w:rsid w:val="005D0BE5"/>
    <w:rsid w:val="005D10F0"/>
    <w:rsid w:val="005D1177"/>
    <w:rsid w:val="005D27F6"/>
    <w:rsid w:val="005D34DF"/>
    <w:rsid w:val="005D3822"/>
    <w:rsid w:val="005D513E"/>
    <w:rsid w:val="005D55D3"/>
    <w:rsid w:val="005D6CAE"/>
    <w:rsid w:val="005E0F24"/>
    <w:rsid w:val="005E18B3"/>
    <w:rsid w:val="005E226E"/>
    <w:rsid w:val="005E4DE1"/>
    <w:rsid w:val="005E6E10"/>
    <w:rsid w:val="005F0CBA"/>
    <w:rsid w:val="005F249F"/>
    <w:rsid w:val="005F37E0"/>
    <w:rsid w:val="005F6006"/>
    <w:rsid w:val="005F714B"/>
    <w:rsid w:val="00600331"/>
    <w:rsid w:val="00600DC7"/>
    <w:rsid w:val="00600EF3"/>
    <w:rsid w:val="0060152E"/>
    <w:rsid w:val="006039F0"/>
    <w:rsid w:val="00604855"/>
    <w:rsid w:val="00605530"/>
    <w:rsid w:val="006107E3"/>
    <w:rsid w:val="00612041"/>
    <w:rsid w:val="00612561"/>
    <w:rsid w:val="006160CB"/>
    <w:rsid w:val="0061783F"/>
    <w:rsid w:val="006204AB"/>
    <w:rsid w:val="00621001"/>
    <w:rsid w:val="006210A7"/>
    <w:rsid w:val="006211CA"/>
    <w:rsid w:val="0062186C"/>
    <w:rsid w:val="006242D4"/>
    <w:rsid w:val="0062450B"/>
    <w:rsid w:val="006257D8"/>
    <w:rsid w:val="006262C3"/>
    <w:rsid w:val="006279EF"/>
    <w:rsid w:val="00630A08"/>
    <w:rsid w:val="00632919"/>
    <w:rsid w:val="00632D6D"/>
    <w:rsid w:val="00633565"/>
    <w:rsid w:val="006353D3"/>
    <w:rsid w:val="006365CA"/>
    <w:rsid w:val="006365E5"/>
    <w:rsid w:val="00637734"/>
    <w:rsid w:val="00640F42"/>
    <w:rsid w:val="00641261"/>
    <w:rsid w:val="00641512"/>
    <w:rsid w:val="0064199D"/>
    <w:rsid w:val="0064557A"/>
    <w:rsid w:val="00651A0A"/>
    <w:rsid w:val="00651D5D"/>
    <w:rsid w:val="00652351"/>
    <w:rsid w:val="0065274C"/>
    <w:rsid w:val="00652C43"/>
    <w:rsid w:val="00653B34"/>
    <w:rsid w:val="00654CF9"/>
    <w:rsid w:val="00654D09"/>
    <w:rsid w:val="006570C0"/>
    <w:rsid w:val="0066074A"/>
    <w:rsid w:val="00661730"/>
    <w:rsid w:val="006647BE"/>
    <w:rsid w:val="006677A8"/>
    <w:rsid w:val="006701B0"/>
    <w:rsid w:val="0067056F"/>
    <w:rsid w:val="00671633"/>
    <w:rsid w:val="00673006"/>
    <w:rsid w:val="00673265"/>
    <w:rsid w:val="0068006A"/>
    <w:rsid w:val="00680C91"/>
    <w:rsid w:val="00681246"/>
    <w:rsid w:val="00681C25"/>
    <w:rsid w:val="00682654"/>
    <w:rsid w:val="00684235"/>
    <w:rsid w:val="00684BE8"/>
    <w:rsid w:val="006852DC"/>
    <w:rsid w:val="00685905"/>
    <w:rsid w:val="006867AA"/>
    <w:rsid w:val="00686935"/>
    <w:rsid w:val="0068727B"/>
    <w:rsid w:val="00687708"/>
    <w:rsid w:val="00687C9F"/>
    <w:rsid w:val="00691340"/>
    <w:rsid w:val="00691603"/>
    <w:rsid w:val="00694F4A"/>
    <w:rsid w:val="00695DCD"/>
    <w:rsid w:val="00697A9C"/>
    <w:rsid w:val="006A060A"/>
    <w:rsid w:val="006A230C"/>
    <w:rsid w:val="006A2F3E"/>
    <w:rsid w:val="006A5B0C"/>
    <w:rsid w:val="006A69CA"/>
    <w:rsid w:val="006A7E2D"/>
    <w:rsid w:val="006B017A"/>
    <w:rsid w:val="006B1CEA"/>
    <w:rsid w:val="006B3D9B"/>
    <w:rsid w:val="006B487C"/>
    <w:rsid w:val="006B4D4B"/>
    <w:rsid w:val="006B56C9"/>
    <w:rsid w:val="006B5A21"/>
    <w:rsid w:val="006B604B"/>
    <w:rsid w:val="006C0343"/>
    <w:rsid w:val="006C04E8"/>
    <w:rsid w:val="006C0AE7"/>
    <w:rsid w:val="006C309B"/>
    <w:rsid w:val="006C3AC8"/>
    <w:rsid w:val="006C57AA"/>
    <w:rsid w:val="006C5DB0"/>
    <w:rsid w:val="006C6786"/>
    <w:rsid w:val="006C786E"/>
    <w:rsid w:val="006D0447"/>
    <w:rsid w:val="006D05DF"/>
    <w:rsid w:val="006D337B"/>
    <w:rsid w:val="006D58BF"/>
    <w:rsid w:val="006D7EEA"/>
    <w:rsid w:val="006E0E42"/>
    <w:rsid w:val="006E1EAC"/>
    <w:rsid w:val="006E2DFA"/>
    <w:rsid w:val="006E3AB6"/>
    <w:rsid w:val="006E49CC"/>
    <w:rsid w:val="006E63F1"/>
    <w:rsid w:val="006E6603"/>
    <w:rsid w:val="006E6E5A"/>
    <w:rsid w:val="006F0512"/>
    <w:rsid w:val="006F0631"/>
    <w:rsid w:val="006F21C8"/>
    <w:rsid w:val="006F44C7"/>
    <w:rsid w:val="006F65DE"/>
    <w:rsid w:val="006F67B6"/>
    <w:rsid w:val="006F6C40"/>
    <w:rsid w:val="006F7856"/>
    <w:rsid w:val="00702408"/>
    <w:rsid w:val="00703D85"/>
    <w:rsid w:val="00705109"/>
    <w:rsid w:val="007070E0"/>
    <w:rsid w:val="00707351"/>
    <w:rsid w:val="00712710"/>
    <w:rsid w:val="00712C3E"/>
    <w:rsid w:val="0071348E"/>
    <w:rsid w:val="00713616"/>
    <w:rsid w:val="00715F57"/>
    <w:rsid w:val="00716633"/>
    <w:rsid w:val="00716923"/>
    <w:rsid w:val="0071749F"/>
    <w:rsid w:val="007176C4"/>
    <w:rsid w:val="00721231"/>
    <w:rsid w:val="007218A2"/>
    <w:rsid w:val="00724845"/>
    <w:rsid w:val="0072597D"/>
    <w:rsid w:val="007274DC"/>
    <w:rsid w:val="00727DB1"/>
    <w:rsid w:val="00727ECB"/>
    <w:rsid w:val="007305FC"/>
    <w:rsid w:val="007313E4"/>
    <w:rsid w:val="00732801"/>
    <w:rsid w:val="00733293"/>
    <w:rsid w:val="00733FA8"/>
    <w:rsid w:val="007358D2"/>
    <w:rsid w:val="007375E8"/>
    <w:rsid w:val="007409D4"/>
    <w:rsid w:val="007411D8"/>
    <w:rsid w:val="00741697"/>
    <w:rsid w:val="0074451A"/>
    <w:rsid w:val="0074484C"/>
    <w:rsid w:val="00744F39"/>
    <w:rsid w:val="00745D51"/>
    <w:rsid w:val="00746456"/>
    <w:rsid w:val="00751118"/>
    <w:rsid w:val="0075118D"/>
    <w:rsid w:val="007523F5"/>
    <w:rsid w:val="00752572"/>
    <w:rsid w:val="00753215"/>
    <w:rsid w:val="00755D49"/>
    <w:rsid w:val="00755FC9"/>
    <w:rsid w:val="0075690D"/>
    <w:rsid w:val="00756D6D"/>
    <w:rsid w:val="00761222"/>
    <w:rsid w:val="007613C9"/>
    <w:rsid w:val="00762941"/>
    <w:rsid w:val="00762C8F"/>
    <w:rsid w:val="0076361D"/>
    <w:rsid w:val="0076365E"/>
    <w:rsid w:val="00764360"/>
    <w:rsid w:val="00766FA9"/>
    <w:rsid w:val="00767E92"/>
    <w:rsid w:val="00770435"/>
    <w:rsid w:val="00770744"/>
    <w:rsid w:val="00770900"/>
    <w:rsid w:val="00770CA1"/>
    <w:rsid w:val="00771C1D"/>
    <w:rsid w:val="00773AB8"/>
    <w:rsid w:val="0077606A"/>
    <w:rsid w:val="00776085"/>
    <w:rsid w:val="0077701E"/>
    <w:rsid w:val="00777902"/>
    <w:rsid w:val="00777AA1"/>
    <w:rsid w:val="00777FD9"/>
    <w:rsid w:val="00780D0E"/>
    <w:rsid w:val="007830F1"/>
    <w:rsid w:val="0078367F"/>
    <w:rsid w:val="00783DAD"/>
    <w:rsid w:val="007841D1"/>
    <w:rsid w:val="00784279"/>
    <w:rsid w:val="0078505F"/>
    <w:rsid w:val="007854F1"/>
    <w:rsid w:val="007869B0"/>
    <w:rsid w:val="007901CA"/>
    <w:rsid w:val="00792CCF"/>
    <w:rsid w:val="007936CF"/>
    <w:rsid w:val="00796732"/>
    <w:rsid w:val="00796C1C"/>
    <w:rsid w:val="0079794D"/>
    <w:rsid w:val="007A25C7"/>
    <w:rsid w:val="007A29F7"/>
    <w:rsid w:val="007A4396"/>
    <w:rsid w:val="007A56F5"/>
    <w:rsid w:val="007A5A40"/>
    <w:rsid w:val="007A6BBB"/>
    <w:rsid w:val="007B37DF"/>
    <w:rsid w:val="007B4013"/>
    <w:rsid w:val="007B6552"/>
    <w:rsid w:val="007B669C"/>
    <w:rsid w:val="007B7182"/>
    <w:rsid w:val="007B7BBD"/>
    <w:rsid w:val="007C025A"/>
    <w:rsid w:val="007C2268"/>
    <w:rsid w:val="007C2E6A"/>
    <w:rsid w:val="007C39ED"/>
    <w:rsid w:val="007C55F9"/>
    <w:rsid w:val="007C6489"/>
    <w:rsid w:val="007C6AE3"/>
    <w:rsid w:val="007D147D"/>
    <w:rsid w:val="007D349A"/>
    <w:rsid w:val="007D3757"/>
    <w:rsid w:val="007D442A"/>
    <w:rsid w:val="007D5119"/>
    <w:rsid w:val="007D70E2"/>
    <w:rsid w:val="007E0AD7"/>
    <w:rsid w:val="007E1355"/>
    <w:rsid w:val="007E1FF5"/>
    <w:rsid w:val="007E2156"/>
    <w:rsid w:val="007E2500"/>
    <w:rsid w:val="007E4E75"/>
    <w:rsid w:val="007E52E4"/>
    <w:rsid w:val="007E5BC8"/>
    <w:rsid w:val="007E65CA"/>
    <w:rsid w:val="007E6C4A"/>
    <w:rsid w:val="007E6ED1"/>
    <w:rsid w:val="007E7170"/>
    <w:rsid w:val="007E7E8A"/>
    <w:rsid w:val="007F01AD"/>
    <w:rsid w:val="007F17C7"/>
    <w:rsid w:val="007F1DD1"/>
    <w:rsid w:val="007F2B67"/>
    <w:rsid w:val="007F43F9"/>
    <w:rsid w:val="007F6447"/>
    <w:rsid w:val="007F7C3D"/>
    <w:rsid w:val="0080295D"/>
    <w:rsid w:val="00803CE0"/>
    <w:rsid w:val="00804073"/>
    <w:rsid w:val="00804F49"/>
    <w:rsid w:val="0080556D"/>
    <w:rsid w:val="00805C1F"/>
    <w:rsid w:val="00805DE8"/>
    <w:rsid w:val="008063A8"/>
    <w:rsid w:val="0080793A"/>
    <w:rsid w:val="008146F1"/>
    <w:rsid w:val="00815ABC"/>
    <w:rsid w:val="0082237B"/>
    <w:rsid w:val="00825BB2"/>
    <w:rsid w:val="00825F89"/>
    <w:rsid w:val="00827ACA"/>
    <w:rsid w:val="00832CB8"/>
    <w:rsid w:val="00833D97"/>
    <w:rsid w:val="00834F56"/>
    <w:rsid w:val="00835A1F"/>
    <w:rsid w:val="00835D08"/>
    <w:rsid w:val="0083650E"/>
    <w:rsid w:val="00836A4B"/>
    <w:rsid w:val="00836CA8"/>
    <w:rsid w:val="00837B42"/>
    <w:rsid w:val="00837BF4"/>
    <w:rsid w:val="00841BB6"/>
    <w:rsid w:val="00844828"/>
    <w:rsid w:val="00846096"/>
    <w:rsid w:val="008473CF"/>
    <w:rsid w:val="00850C97"/>
    <w:rsid w:val="00850D11"/>
    <w:rsid w:val="008510E4"/>
    <w:rsid w:val="00852292"/>
    <w:rsid w:val="0085332B"/>
    <w:rsid w:val="008533F2"/>
    <w:rsid w:val="008536BE"/>
    <w:rsid w:val="00853813"/>
    <w:rsid w:val="00853A0D"/>
    <w:rsid w:val="00854716"/>
    <w:rsid w:val="00854794"/>
    <w:rsid w:val="00856ED2"/>
    <w:rsid w:val="0086071C"/>
    <w:rsid w:val="008613ED"/>
    <w:rsid w:val="00862105"/>
    <w:rsid w:val="008622F7"/>
    <w:rsid w:val="00862F37"/>
    <w:rsid w:val="00862F58"/>
    <w:rsid w:val="00863DBD"/>
    <w:rsid w:val="008654CD"/>
    <w:rsid w:val="00870821"/>
    <w:rsid w:val="008712AD"/>
    <w:rsid w:val="008728AC"/>
    <w:rsid w:val="00875CF2"/>
    <w:rsid w:val="0087611A"/>
    <w:rsid w:val="00880B10"/>
    <w:rsid w:val="00883194"/>
    <w:rsid w:val="0088367A"/>
    <w:rsid w:val="00883BDE"/>
    <w:rsid w:val="00885BB4"/>
    <w:rsid w:val="0088799D"/>
    <w:rsid w:val="00887A19"/>
    <w:rsid w:val="00890B09"/>
    <w:rsid w:val="00892DA5"/>
    <w:rsid w:val="00893257"/>
    <w:rsid w:val="008944B4"/>
    <w:rsid w:val="00894BA6"/>
    <w:rsid w:val="00895CC7"/>
    <w:rsid w:val="00897AC7"/>
    <w:rsid w:val="008A0C8F"/>
    <w:rsid w:val="008A2222"/>
    <w:rsid w:val="008A31CD"/>
    <w:rsid w:val="008A40F8"/>
    <w:rsid w:val="008A489B"/>
    <w:rsid w:val="008B36BE"/>
    <w:rsid w:val="008B4C30"/>
    <w:rsid w:val="008B5057"/>
    <w:rsid w:val="008B598A"/>
    <w:rsid w:val="008B6C7A"/>
    <w:rsid w:val="008C119F"/>
    <w:rsid w:val="008C1299"/>
    <w:rsid w:val="008C1DFB"/>
    <w:rsid w:val="008C239A"/>
    <w:rsid w:val="008C23B2"/>
    <w:rsid w:val="008C2AAA"/>
    <w:rsid w:val="008C4DD7"/>
    <w:rsid w:val="008C5411"/>
    <w:rsid w:val="008C5DC2"/>
    <w:rsid w:val="008C71A0"/>
    <w:rsid w:val="008C7955"/>
    <w:rsid w:val="008C7FF0"/>
    <w:rsid w:val="008E0B65"/>
    <w:rsid w:val="008E1677"/>
    <w:rsid w:val="008E1827"/>
    <w:rsid w:val="008E2A6E"/>
    <w:rsid w:val="008E4FBC"/>
    <w:rsid w:val="008E508C"/>
    <w:rsid w:val="008E5B92"/>
    <w:rsid w:val="008E5E0D"/>
    <w:rsid w:val="008E6977"/>
    <w:rsid w:val="008E71A5"/>
    <w:rsid w:val="008E7A05"/>
    <w:rsid w:val="008F2F43"/>
    <w:rsid w:val="008F3DB6"/>
    <w:rsid w:val="008F573E"/>
    <w:rsid w:val="00901537"/>
    <w:rsid w:val="0090349C"/>
    <w:rsid w:val="0090698E"/>
    <w:rsid w:val="00907A24"/>
    <w:rsid w:val="00907E77"/>
    <w:rsid w:val="00910F32"/>
    <w:rsid w:val="0091134A"/>
    <w:rsid w:val="00912AE7"/>
    <w:rsid w:val="009140C4"/>
    <w:rsid w:val="00914F86"/>
    <w:rsid w:val="009155AE"/>
    <w:rsid w:val="00916FDA"/>
    <w:rsid w:val="00917E31"/>
    <w:rsid w:val="00920669"/>
    <w:rsid w:val="0092261C"/>
    <w:rsid w:val="00922C89"/>
    <w:rsid w:val="00923C6E"/>
    <w:rsid w:val="00924783"/>
    <w:rsid w:val="009249EC"/>
    <w:rsid w:val="009254E0"/>
    <w:rsid w:val="00930697"/>
    <w:rsid w:val="00934D3E"/>
    <w:rsid w:val="0093662A"/>
    <w:rsid w:val="00936890"/>
    <w:rsid w:val="00936C17"/>
    <w:rsid w:val="00937B58"/>
    <w:rsid w:val="009408CF"/>
    <w:rsid w:val="00940CAF"/>
    <w:rsid w:val="00941D56"/>
    <w:rsid w:val="00942691"/>
    <w:rsid w:val="00942C15"/>
    <w:rsid w:val="009506B0"/>
    <w:rsid w:val="0095089A"/>
    <w:rsid w:val="009511D4"/>
    <w:rsid w:val="009512A2"/>
    <w:rsid w:val="00953EAF"/>
    <w:rsid w:val="0095492E"/>
    <w:rsid w:val="00954BC6"/>
    <w:rsid w:val="009561C4"/>
    <w:rsid w:val="009564BB"/>
    <w:rsid w:val="00956A85"/>
    <w:rsid w:val="009573B8"/>
    <w:rsid w:val="009602A0"/>
    <w:rsid w:val="009607E7"/>
    <w:rsid w:val="0096319D"/>
    <w:rsid w:val="00965147"/>
    <w:rsid w:val="00965A4B"/>
    <w:rsid w:val="00966FFB"/>
    <w:rsid w:val="00967442"/>
    <w:rsid w:val="0097072F"/>
    <w:rsid w:val="00970B58"/>
    <w:rsid w:val="00971DE6"/>
    <w:rsid w:val="00973766"/>
    <w:rsid w:val="00974181"/>
    <w:rsid w:val="00974A9F"/>
    <w:rsid w:val="0097535A"/>
    <w:rsid w:val="0097599C"/>
    <w:rsid w:val="00975D76"/>
    <w:rsid w:val="00981526"/>
    <w:rsid w:val="009816A8"/>
    <w:rsid w:val="00981E51"/>
    <w:rsid w:val="00982483"/>
    <w:rsid w:val="0098267F"/>
    <w:rsid w:val="009839F7"/>
    <w:rsid w:val="009846CF"/>
    <w:rsid w:val="00984D80"/>
    <w:rsid w:val="0098510E"/>
    <w:rsid w:val="009864C3"/>
    <w:rsid w:val="00986A3F"/>
    <w:rsid w:val="00990A11"/>
    <w:rsid w:val="00992356"/>
    <w:rsid w:val="009927C8"/>
    <w:rsid w:val="0099311A"/>
    <w:rsid w:val="00993897"/>
    <w:rsid w:val="0099399E"/>
    <w:rsid w:val="00996551"/>
    <w:rsid w:val="009A0B08"/>
    <w:rsid w:val="009A22AF"/>
    <w:rsid w:val="009A3163"/>
    <w:rsid w:val="009A3623"/>
    <w:rsid w:val="009A3C63"/>
    <w:rsid w:val="009A42F0"/>
    <w:rsid w:val="009A62ED"/>
    <w:rsid w:val="009A7D92"/>
    <w:rsid w:val="009B3956"/>
    <w:rsid w:val="009B3A3F"/>
    <w:rsid w:val="009B5DB4"/>
    <w:rsid w:val="009B6AAA"/>
    <w:rsid w:val="009C2874"/>
    <w:rsid w:val="009C2FCF"/>
    <w:rsid w:val="009C41E9"/>
    <w:rsid w:val="009C51B9"/>
    <w:rsid w:val="009C6F60"/>
    <w:rsid w:val="009D1E60"/>
    <w:rsid w:val="009D1F23"/>
    <w:rsid w:val="009D2691"/>
    <w:rsid w:val="009D2C28"/>
    <w:rsid w:val="009E0454"/>
    <w:rsid w:val="009E151B"/>
    <w:rsid w:val="009E29AD"/>
    <w:rsid w:val="009E3044"/>
    <w:rsid w:val="009E6121"/>
    <w:rsid w:val="009E6F6B"/>
    <w:rsid w:val="009E7E24"/>
    <w:rsid w:val="009F1D15"/>
    <w:rsid w:val="009F44D1"/>
    <w:rsid w:val="009F6AAE"/>
    <w:rsid w:val="009F7240"/>
    <w:rsid w:val="00A0245C"/>
    <w:rsid w:val="00A0270D"/>
    <w:rsid w:val="00A06174"/>
    <w:rsid w:val="00A06D25"/>
    <w:rsid w:val="00A07759"/>
    <w:rsid w:val="00A07A76"/>
    <w:rsid w:val="00A11F4C"/>
    <w:rsid w:val="00A14501"/>
    <w:rsid w:val="00A16154"/>
    <w:rsid w:val="00A16B21"/>
    <w:rsid w:val="00A21083"/>
    <w:rsid w:val="00A21829"/>
    <w:rsid w:val="00A243A3"/>
    <w:rsid w:val="00A263E2"/>
    <w:rsid w:val="00A265DB"/>
    <w:rsid w:val="00A30453"/>
    <w:rsid w:val="00A306CF"/>
    <w:rsid w:val="00A31B8C"/>
    <w:rsid w:val="00A34911"/>
    <w:rsid w:val="00A35C68"/>
    <w:rsid w:val="00A35F97"/>
    <w:rsid w:val="00A36196"/>
    <w:rsid w:val="00A40227"/>
    <w:rsid w:val="00A40AE8"/>
    <w:rsid w:val="00A42E36"/>
    <w:rsid w:val="00A435E1"/>
    <w:rsid w:val="00A4419E"/>
    <w:rsid w:val="00A44D00"/>
    <w:rsid w:val="00A44D19"/>
    <w:rsid w:val="00A44D87"/>
    <w:rsid w:val="00A46081"/>
    <w:rsid w:val="00A46C5E"/>
    <w:rsid w:val="00A4744C"/>
    <w:rsid w:val="00A47730"/>
    <w:rsid w:val="00A50BF9"/>
    <w:rsid w:val="00A50D1F"/>
    <w:rsid w:val="00A515A5"/>
    <w:rsid w:val="00A52982"/>
    <w:rsid w:val="00A53095"/>
    <w:rsid w:val="00A53CC2"/>
    <w:rsid w:val="00A553D9"/>
    <w:rsid w:val="00A6205C"/>
    <w:rsid w:val="00A62688"/>
    <w:rsid w:val="00A63450"/>
    <w:rsid w:val="00A649F0"/>
    <w:rsid w:val="00A65539"/>
    <w:rsid w:val="00A67C0F"/>
    <w:rsid w:val="00A7095F"/>
    <w:rsid w:val="00A71B70"/>
    <w:rsid w:val="00A72FD8"/>
    <w:rsid w:val="00A747CD"/>
    <w:rsid w:val="00A766AE"/>
    <w:rsid w:val="00A77F49"/>
    <w:rsid w:val="00A81950"/>
    <w:rsid w:val="00A83CE7"/>
    <w:rsid w:val="00A841A7"/>
    <w:rsid w:val="00A85705"/>
    <w:rsid w:val="00A85EC5"/>
    <w:rsid w:val="00A87F4D"/>
    <w:rsid w:val="00A9045C"/>
    <w:rsid w:val="00A90A0B"/>
    <w:rsid w:val="00A91A29"/>
    <w:rsid w:val="00A9286D"/>
    <w:rsid w:val="00A95874"/>
    <w:rsid w:val="00A96AEC"/>
    <w:rsid w:val="00A97C96"/>
    <w:rsid w:val="00AA03AC"/>
    <w:rsid w:val="00AA03DB"/>
    <w:rsid w:val="00AA3C06"/>
    <w:rsid w:val="00AA3F89"/>
    <w:rsid w:val="00AA4D6B"/>
    <w:rsid w:val="00AA4EBF"/>
    <w:rsid w:val="00AA51EC"/>
    <w:rsid w:val="00AA6318"/>
    <w:rsid w:val="00AB1993"/>
    <w:rsid w:val="00AB2E70"/>
    <w:rsid w:val="00AB3119"/>
    <w:rsid w:val="00AB44BE"/>
    <w:rsid w:val="00AB5EE5"/>
    <w:rsid w:val="00AB6BFE"/>
    <w:rsid w:val="00AC103B"/>
    <w:rsid w:val="00AC1DF2"/>
    <w:rsid w:val="00AC2C4A"/>
    <w:rsid w:val="00AC2C53"/>
    <w:rsid w:val="00AC4685"/>
    <w:rsid w:val="00AC72ED"/>
    <w:rsid w:val="00AD199B"/>
    <w:rsid w:val="00AD1A7E"/>
    <w:rsid w:val="00AD24F9"/>
    <w:rsid w:val="00AD2FCA"/>
    <w:rsid w:val="00AD381D"/>
    <w:rsid w:val="00AD3B4B"/>
    <w:rsid w:val="00AD4660"/>
    <w:rsid w:val="00AD5006"/>
    <w:rsid w:val="00AD5CD5"/>
    <w:rsid w:val="00AD643E"/>
    <w:rsid w:val="00AD752D"/>
    <w:rsid w:val="00AE0BEB"/>
    <w:rsid w:val="00AE100A"/>
    <w:rsid w:val="00AE134E"/>
    <w:rsid w:val="00AE2004"/>
    <w:rsid w:val="00AE3C4A"/>
    <w:rsid w:val="00AE3D9E"/>
    <w:rsid w:val="00AE4CBC"/>
    <w:rsid w:val="00AE6717"/>
    <w:rsid w:val="00AE798F"/>
    <w:rsid w:val="00AE7F30"/>
    <w:rsid w:val="00AF0183"/>
    <w:rsid w:val="00AF03F4"/>
    <w:rsid w:val="00AF20EC"/>
    <w:rsid w:val="00AF6484"/>
    <w:rsid w:val="00AF6BF4"/>
    <w:rsid w:val="00B01545"/>
    <w:rsid w:val="00B0226A"/>
    <w:rsid w:val="00B023A6"/>
    <w:rsid w:val="00B02529"/>
    <w:rsid w:val="00B025BF"/>
    <w:rsid w:val="00B02DAD"/>
    <w:rsid w:val="00B0395C"/>
    <w:rsid w:val="00B0456E"/>
    <w:rsid w:val="00B04F23"/>
    <w:rsid w:val="00B04F9C"/>
    <w:rsid w:val="00B06A28"/>
    <w:rsid w:val="00B07B61"/>
    <w:rsid w:val="00B1150F"/>
    <w:rsid w:val="00B11691"/>
    <w:rsid w:val="00B12271"/>
    <w:rsid w:val="00B12A0D"/>
    <w:rsid w:val="00B132BF"/>
    <w:rsid w:val="00B13A7C"/>
    <w:rsid w:val="00B1408C"/>
    <w:rsid w:val="00B15D14"/>
    <w:rsid w:val="00B163F5"/>
    <w:rsid w:val="00B20494"/>
    <w:rsid w:val="00B21690"/>
    <w:rsid w:val="00B22D77"/>
    <w:rsid w:val="00B23EE3"/>
    <w:rsid w:val="00B26F19"/>
    <w:rsid w:val="00B27447"/>
    <w:rsid w:val="00B30776"/>
    <w:rsid w:val="00B3145C"/>
    <w:rsid w:val="00B34E9C"/>
    <w:rsid w:val="00B35B26"/>
    <w:rsid w:val="00B35C61"/>
    <w:rsid w:val="00B411BE"/>
    <w:rsid w:val="00B42413"/>
    <w:rsid w:val="00B42C0F"/>
    <w:rsid w:val="00B43553"/>
    <w:rsid w:val="00B43B0C"/>
    <w:rsid w:val="00B44520"/>
    <w:rsid w:val="00B44E8F"/>
    <w:rsid w:val="00B454CE"/>
    <w:rsid w:val="00B47A3C"/>
    <w:rsid w:val="00B502B0"/>
    <w:rsid w:val="00B51090"/>
    <w:rsid w:val="00B53CEE"/>
    <w:rsid w:val="00B54836"/>
    <w:rsid w:val="00B55586"/>
    <w:rsid w:val="00B5645B"/>
    <w:rsid w:val="00B6057B"/>
    <w:rsid w:val="00B60870"/>
    <w:rsid w:val="00B60DF8"/>
    <w:rsid w:val="00B61E73"/>
    <w:rsid w:val="00B6377B"/>
    <w:rsid w:val="00B63796"/>
    <w:rsid w:val="00B6412D"/>
    <w:rsid w:val="00B644B2"/>
    <w:rsid w:val="00B651D5"/>
    <w:rsid w:val="00B66549"/>
    <w:rsid w:val="00B70776"/>
    <w:rsid w:val="00B70B9B"/>
    <w:rsid w:val="00B71054"/>
    <w:rsid w:val="00B71FA3"/>
    <w:rsid w:val="00B72458"/>
    <w:rsid w:val="00B7366C"/>
    <w:rsid w:val="00B73FB7"/>
    <w:rsid w:val="00B73FBC"/>
    <w:rsid w:val="00B7465A"/>
    <w:rsid w:val="00B74851"/>
    <w:rsid w:val="00B74C5F"/>
    <w:rsid w:val="00B75105"/>
    <w:rsid w:val="00B75B4D"/>
    <w:rsid w:val="00B778EA"/>
    <w:rsid w:val="00B80550"/>
    <w:rsid w:val="00B806BE"/>
    <w:rsid w:val="00B82084"/>
    <w:rsid w:val="00B8237D"/>
    <w:rsid w:val="00B83849"/>
    <w:rsid w:val="00B8538A"/>
    <w:rsid w:val="00B85FA2"/>
    <w:rsid w:val="00B860C3"/>
    <w:rsid w:val="00B87B2D"/>
    <w:rsid w:val="00B9083E"/>
    <w:rsid w:val="00B91CAA"/>
    <w:rsid w:val="00B93753"/>
    <w:rsid w:val="00B93FF3"/>
    <w:rsid w:val="00B94D6E"/>
    <w:rsid w:val="00B955E5"/>
    <w:rsid w:val="00B95A41"/>
    <w:rsid w:val="00B9676A"/>
    <w:rsid w:val="00B96D0C"/>
    <w:rsid w:val="00B96E74"/>
    <w:rsid w:val="00BA05F2"/>
    <w:rsid w:val="00BA183B"/>
    <w:rsid w:val="00BA1853"/>
    <w:rsid w:val="00BA3C4D"/>
    <w:rsid w:val="00BA404B"/>
    <w:rsid w:val="00BA5653"/>
    <w:rsid w:val="00BA620E"/>
    <w:rsid w:val="00BA69BB"/>
    <w:rsid w:val="00BA6BB4"/>
    <w:rsid w:val="00BA7C63"/>
    <w:rsid w:val="00BB098B"/>
    <w:rsid w:val="00BB1C86"/>
    <w:rsid w:val="00BB2981"/>
    <w:rsid w:val="00BB58D8"/>
    <w:rsid w:val="00BB7A2C"/>
    <w:rsid w:val="00BC0D05"/>
    <w:rsid w:val="00BC1055"/>
    <w:rsid w:val="00BC16AE"/>
    <w:rsid w:val="00BC230B"/>
    <w:rsid w:val="00BC512A"/>
    <w:rsid w:val="00BC7F4C"/>
    <w:rsid w:val="00BD48EC"/>
    <w:rsid w:val="00BD4933"/>
    <w:rsid w:val="00BD7098"/>
    <w:rsid w:val="00BE62FF"/>
    <w:rsid w:val="00BE68B9"/>
    <w:rsid w:val="00BF048E"/>
    <w:rsid w:val="00BF075F"/>
    <w:rsid w:val="00BF12B3"/>
    <w:rsid w:val="00BF1780"/>
    <w:rsid w:val="00BF32F5"/>
    <w:rsid w:val="00BF3C3C"/>
    <w:rsid w:val="00BF46BA"/>
    <w:rsid w:val="00BF6335"/>
    <w:rsid w:val="00BF7024"/>
    <w:rsid w:val="00BF7504"/>
    <w:rsid w:val="00C0421E"/>
    <w:rsid w:val="00C05D86"/>
    <w:rsid w:val="00C069CB"/>
    <w:rsid w:val="00C070F1"/>
    <w:rsid w:val="00C10597"/>
    <w:rsid w:val="00C109DC"/>
    <w:rsid w:val="00C1112F"/>
    <w:rsid w:val="00C1300F"/>
    <w:rsid w:val="00C13AEA"/>
    <w:rsid w:val="00C15279"/>
    <w:rsid w:val="00C159FA"/>
    <w:rsid w:val="00C20A7C"/>
    <w:rsid w:val="00C21729"/>
    <w:rsid w:val="00C21991"/>
    <w:rsid w:val="00C219CF"/>
    <w:rsid w:val="00C222B8"/>
    <w:rsid w:val="00C24D4F"/>
    <w:rsid w:val="00C267F9"/>
    <w:rsid w:val="00C2724F"/>
    <w:rsid w:val="00C31001"/>
    <w:rsid w:val="00C3143A"/>
    <w:rsid w:val="00C3234A"/>
    <w:rsid w:val="00C326AD"/>
    <w:rsid w:val="00C333A7"/>
    <w:rsid w:val="00C33885"/>
    <w:rsid w:val="00C33B4B"/>
    <w:rsid w:val="00C34F22"/>
    <w:rsid w:val="00C3547A"/>
    <w:rsid w:val="00C40099"/>
    <w:rsid w:val="00C403A5"/>
    <w:rsid w:val="00C41A0C"/>
    <w:rsid w:val="00C43EE8"/>
    <w:rsid w:val="00C44844"/>
    <w:rsid w:val="00C4495B"/>
    <w:rsid w:val="00C44E0C"/>
    <w:rsid w:val="00C4508C"/>
    <w:rsid w:val="00C507E1"/>
    <w:rsid w:val="00C518A5"/>
    <w:rsid w:val="00C55A91"/>
    <w:rsid w:val="00C56232"/>
    <w:rsid w:val="00C572A1"/>
    <w:rsid w:val="00C61BD0"/>
    <w:rsid w:val="00C61EBD"/>
    <w:rsid w:val="00C62511"/>
    <w:rsid w:val="00C63FF9"/>
    <w:rsid w:val="00C651AF"/>
    <w:rsid w:val="00C658D1"/>
    <w:rsid w:val="00C65C41"/>
    <w:rsid w:val="00C67738"/>
    <w:rsid w:val="00C67841"/>
    <w:rsid w:val="00C67EC2"/>
    <w:rsid w:val="00C70A6A"/>
    <w:rsid w:val="00C72399"/>
    <w:rsid w:val="00C72E7E"/>
    <w:rsid w:val="00C73F07"/>
    <w:rsid w:val="00C80B12"/>
    <w:rsid w:val="00C82F42"/>
    <w:rsid w:val="00C8416C"/>
    <w:rsid w:val="00C84D60"/>
    <w:rsid w:val="00C90592"/>
    <w:rsid w:val="00C90977"/>
    <w:rsid w:val="00C90BE0"/>
    <w:rsid w:val="00C92808"/>
    <w:rsid w:val="00C93463"/>
    <w:rsid w:val="00C93853"/>
    <w:rsid w:val="00C94AE3"/>
    <w:rsid w:val="00C9544A"/>
    <w:rsid w:val="00C968AE"/>
    <w:rsid w:val="00CA09EA"/>
    <w:rsid w:val="00CA29BC"/>
    <w:rsid w:val="00CA38C5"/>
    <w:rsid w:val="00CA3F20"/>
    <w:rsid w:val="00CA4BE6"/>
    <w:rsid w:val="00CA52EF"/>
    <w:rsid w:val="00CA598E"/>
    <w:rsid w:val="00CA6A27"/>
    <w:rsid w:val="00CA6B1D"/>
    <w:rsid w:val="00CA7116"/>
    <w:rsid w:val="00CA797F"/>
    <w:rsid w:val="00CB03A9"/>
    <w:rsid w:val="00CB128C"/>
    <w:rsid w:val="00CB1916"/>
    <w:rsid w:val="00CB2728"/>
    <w:rsid w:val="00CB348A"/>
    <w:rsid w:val="00CB3AF5"/>
    <w:rsid w:val="00CB5187"/>
    <w:rsid w:val="00CB5722"/>
    <w:rsid w:val="00CB5EFD"/>
    <w:rsid w:val="00CB7444"/>
    <w:rsid w:val="00CC188E"/>
    <w:rsid w:val="00CC2779"/>
    <w:rsid w:val="00CC2819"/>
    <w:rsid w:val="00CC6084"/>
    <w:rsid w:val="00CD01BE"/>
    <w:rsid w:val="00CD07EC"/>
    <w:rsid w:val="00CD093E"/>
    <w:rsid w:val="00CD42FC"/>
    <w:rsid w:val="00CD484F"/>
    <w:rsid w:val="00CD5C81"/>
    <w:rsid w:val="00CD61E9"/>
    <w:rsid w:val="00CE2FD4"/>
    <w:rsid w:val="00CE32BC"/>
    <w:rsid w:val="00CE4ABF"/>
    <w:rsid w:val="00CE5E12"/>
    <w:rsid w:val="00CE78D5"/>
    <w:rsid w:val="00CE797D"/>
    <w:rsid w:val="00CF301E"/>
    <w:rsid w:val="00CF34F9"/>
    <w:rsid w:val="00CF49E5"/>
    <w:rsid w:val="00CF50F9"/>
    <w:rsid w:val="00D01F05"/>
    <w:rsid w:val="00D022EA"/>
    <w:rsid w:val="00D025DF"/>
    <w:rsid w:val="00D02B7D"/>
    <w:rsid w:val="00D109EA"/>
    <w:rsid w:val="00D10B3F"/>
    <w:rsid w:val="00D10E28"/>
    <w:rsid w:val="00D115E0"/>
    <w:rsid w:val="00D11621"/>
    <w:rsid w:val="00D11E38"/>
    <w:rsid w:val="00D12787"/>
    <w:rsid w:val="00D12AAC"/>
    <w:rsid w:val="00D1380A"/>
    <w:rsid w:val="00D14912"/>
    <w:rsid w:val="00D176C3"/>
    <w:rsid w:val="00D205E9"/>
    <w:rsid w:val="00D21FC8"/>
    <w:rsid w:val="00D227F6"/>
    <w:rsid w:val="00D22818"/>
    <w:rsid w:val="00D22DB4"/>
    <w:rsid w:val="00D247F8"/>
    <w:rsid w:val="00D26254"/>
    <w:rsid w:val="00D27C01"/>
    <w:rsid w:val="00D341A9"/>
    <w:rsid w:val="00D3440C"/>
    <w:rsid w:val="00D36659"/>
    <w:rsid w:val="00D3741C"/>
    <w:rsid w:val="00D37A20"/>
    <w:rsid w:val="00D400BB"/>
    <w:rsid w:val="00D41677"/>
    <w:rsid w:val="00D42771"/>
    <w:rsid w:val="00D44C2B"/>
    <w:rsid w:val="00D47C35"/>
    <w:rsid w:val="00D47EB5"/>
    <w:rsid w:val="00D511FA"/>
    <w:rsid w:val="00D514C9"/>
    <w:rsid w:val="00D51626"/>
    <w:rsid w:val="00D51DE1"/>
    <w:rsid w:val="00D52265"/>
    <w:rsid w:val="00D529DE"/>
    <w:rsid w:val="00D535F4"/>
    <w:rsid w:val="00D53BF5"/>
    <w:rsid w:val="00D54121"/>
    <w:rsid w:val="00D54299"/>
    <w:rsid w:val="00D56309"/>
    <w:rsid w:val="00D57094"/>
    <w:rsid w:val="00D57A45"/>
    <w:rsid w:val="00D61871"/>
    <w:rsid w:val="00D61DAF"/>
    <w:rsid w:val="00D6236F"/>
    <w:rsid w:val="00D64960"/>
    <w:rsid w:val="00D65A24"/>
    <w:rsid w:val="00D65F49"/>
    <w:rsid w:val="00D67520"/>
    <w:rsid w:val="00D67559"/>
    <w:rsid w:val="00D7137C"/>
    <w:rsid w:val="00D7232C"/>
    <w:rsid w:val="00D723A4"/>
    <w:rsid w:val="00D72AC8"/>
    <w:rsid w:val="00D73601"/>
    <w:rsid w:val="00D745A8"/>
    <w:rsid w:val="00D74E3B"/>
    <w:rsid w:val="00D753F4"/>
    <w:rsid w:val="00D778A9"/>
    <w:rsid w:val="00D819D0"/>
    <w:rsid w:val="00D819EB"/>
    <w:rsid w:val="00D82F0F"/>
    <w:rsid w:val="00D838E2"/>
    <w:rsid w:val="00D84E39"/>
    <w:rsid w:val="00D84FEA"/>
    <w:rsid w:val="00D87C12"/>
    <w:rsid w:val="00D90D29"/>
    <w:rsid w:val="00D93686"/>
    <w:rsid w:val="00D94258"/>
    <w:rsid w:val="00D969EE"/>
    <w:rsid w:val="00D96E78"/>
    <w:rsid w:val="00D97116"/>
    <w:rsid w:val="00DA245A"/>
    <w:rsid w:val="00DA671A"/>
    <w:rsid w:val="00DA67CB"/>
    <w:rsid w:val="00DA7985"/>
    <w:rsid w:val="00DB10E6"/>
    <w:rsid w:val="00DB22D8"/>
    <w:rsid w:val="00DB3469"/>
    <w:rsid w:val="00DB4397"/>
    <w:rsid w:val="00DB4425"/>
    <w:rsid w:val="00DB55B3"/>
    <w:rsid w:val="00DB77F0"/>
    <w:rsid w:val="00DB7DFA"/>
    <w:rsid w:val="00DC0BB9"/>
    <w:rsid w:val="00DC0F7B"/>
    <w:rsid w:val="00DC2636"/>
    <w:rsid w:val="00DC30FF"/>
    <w:rsid w:val="00DC4140"/>
    <w:rsid w:val="00DD058E"/>
    <w:rsid w:val="00DD2378"/>
    <w:rsid w:val="00DD23DC"/>
    <w:rsid w:val="00DD241B"/>
    <w:rsid w:val="00DD3E5C"/>
    <w:rsid w:val="00DD53E2"/>
    <w:rsid w:val="00DD5AAA"/>
    <w:rsid w:val="00DD787C"/>
    <w:rsid w:val="00DD7FEF"/>
    <w:rsid w:val="00DE04E9"/>
    <w:rsid w:val="00DE1084"/>
    <w:rsid w:val="00DE2865"/>
    <w:rsid w:val="00DE372F"/>
    <w:rsid w:val="00DE42EE"/>
    <w:rsid w:val="00DE600D"/>
    <w:rsid w:val="00DE6FCD"/>
    <w:rsid w:val="00DE752C"/>
    <w:rsid w:val="00DE7E70"/>
    <w:rsid w:val="00DF005B"/>
    <w:rsid w:val="00DF05E7"/>
    <w:rsid w:val="00DF0A1C"/>
    <w:rsid w:val="00DF31B2"/>
    <w:rsid w:val="00DF36C5"/>
    <w:rsid w:val="00DF446A"/>
    <w:rsid w:val="00DF4EF1"/>
    <w:rsid w:val="00DF5589"/>
    <w:rsid w:val="00DF55D4"/>
    <w:rsid w:val="00DF5DB1"/>
    <w:rsid w:val="00DF6C29"/>
    <w:rsid w:val="00DF73A1"/>
    <w:rsid w:val="00DF7543"/>
    <w:rsid w:val="00E00EDC"/>
    <w:rsid w:val="00E019AA"/>
    <w:rsid w:val="00E03AC3"/>
    <w:rsid w:val="00E04EBE"/>
    <w:rsid w:val="00E059BF"/>
    <w:rsid w:val="00E064FB"/>
    <w:rsid w:val="00E07DE6"/>
    <w:rsid w:val="00E102E9"/>
    <w:rsid w:val="00E1166E"/>
    <w:rsid w:val="00E1204C"/>
    <w:rsid w:val="00E1234F"/>
    <w:rsid w:val="00E12CEA"/>
    <w:rsid w:val="00E139EE"/>
    <w:rsid w:val="00E14688"/>
    <w:rsid w:val="00E14DC9"/>
    <w:rsid w:val="00E150EC"/>
    <w:rsid w:val="00E1531B"/>
    <w:rsid w:val="00E15BBB"/>
    <w:rsid w:val="00E17B99"/>
    <w:rsid w:val="00E17D70"/>
    <w:rsid w:val="00E20EF9"/>
    <w:rsid w:val="00E227FF"/>
    <w:rsid w:val="00E229FB"/>
    <w:rsid w:val="00E26DEE"/>
    <w:rsid w:val="00E273AB"/>
    <w:rsid w:val="00E32EDB"/>
    <w:rsid w:val="00E3322D"/>
    <w:rsid w:val="00E36216"/>
    <w:rsid w:val="00E41CD4"/>
    <w:rsid w:val="00E42867"/>
    <w:rsid w:val="00E433E5"/>
    <w:rsid w:val="00E43829"/>
    <w:rsid w:val="00E456B1"/>
    <w:rsid w:val="00E51BFC"/>
    <w:rsid w:val="00E5278D"/>
    <w:rsid w:val="00E52BC8"/>
    <w:rsid w:val="00E52F5F"/>
    <w:rsid w:val="00E54D3C"/>
    <w:rsid w:val="00E552B7"/>
    <w:rsid w:val="00E572C0"/>
    <w:rsid w:val="00E61100"/>
    <w:rsid w:val="00E63D83"/>
    <w:rsid w:val="00E65258"/>
    <w:rsid w:val="00E73643"/>
    <w:rsid w:val="00E75043"/>
    <w:rsid w:val="00E75BE8"/>
    <w:rsid w:val="00E75FA4"/>
    <w:rsid w:val="00E769A9"/>
    <w:rsid w:val="00E777E8"/>
    <w:rsid w:val="00E77F02"/>
    <w:rsid w:val="00E8256B"/>
    <w:rsid w:val="00E875E8"/>
    <w:rsid w:val="00E94126"/>
    <w:rsid w:val="00EA14E4"/>
    <w:rsid w:val="00EA1EF1"/>
    <w:rsid w:val="00EA2355"/>
    <w:rsid w:val="00EA26E4"/>
    <w:rsid w:val="00EA3904"/>
    <w:rsid w:val="00EB0E57"/>
    <w:rsid w:val="00EB153C"/>
    <w:rsid w:val="00EB15D5"/>
    <w:rsid w:val="00EB4D20"/>
    <w:rsid w:val="00EB5A8F"/>
    <w:rsid w:val="00EB7B3F"/>
    <w:rsid w:val="00EC0920"/>
    <w:rsid w:val="00EC18E2"/>
    <w:rsid w:val="00EC4D72"/>
    <w:rsid w:val="00EC4FAC"/>
    <w:rsid w:val="00EC5D87"/>
    <w:rsid w:val="00EC66D4"/>
    <w:rsid w:val="00EC69A9"/>
    <w:rsid w:val="00ED09C9"/>
    <w:rsid w:val="00ED661E"/>
    <w:rsid w:val="00ED74EA"/>
    <w:rsid w:val="00ED76F8"/>
    <w:rsid w:val="00EE0035"/>
    <w:rsid w:val="00EE0320"/>
    <w:rsid w:val="00EE5397"/>
    <w:rsid w:val="00EE5AD9"/>
    <w:rsid w:val="00EE60E9"/>
    <w:rsid w:val="00EE7055"/>
    <w:rsid w:val="00EE7224"/>
    <w:rsid w:val="00EE76C9"/>
    <w:rsid w:val="00EE7E79"/>
    <w:rsid w:val="00EF0885"/>
    <w:rsid w:val="00EF270E"/>
    <w:rsid w:val="00EF32E0"/>
    <w:rsid w:val="00EF464F"/>
    <w:rsid w:val="00EF5D43"/>
    <w:rsid w:val="00EF77E8"/>
    <w:rsid w:val="00F00178"/>
    <w:rsid w:val="00F01426"/>
    <w:rsid w:val="00F02743"/>
    <w:rsid w:val="00F037F6"/>
    <w:rsid w:val="00F1020D"/>
    <w:rsid w:val="00F10FCE"/>
    <w:rsid w:val="00F11199"/>
    <w:rsid w:val="00F11B6B"/>
    <w:rsid w:val="00F11C0C"/>
    <w:rsid w:val="00F12A1B"/>
    <w:rsid w:val="00F12AB1"/>
    <w:rsid w:val="00F141D3"/>
    <w:rsid w:val="00F14AFE"/>
    <w:rsid w:val="00F15429"/>
    <w:rsid w:val="00F16FF7"/>
    <w:rsid w:val="00F20ED1"/>
    <w:rsid w:val="00F2269C"/>
    <w:rsid w:val="00F226B9"/>
    <w:rsid w:val="00F230E8"/>
    <w:rsid w:val="00F2483D"/>
    <w:rsid w:val="00F249E6"/>
    <w:rsid w:val="00F262ED"/>
    <w:rsid w:val="00F26E41"/>
    <w:rsid w:val="00F26F1E"/>
    <w:rsid w:val="00F3314E"/>
    <w:rsid w:val="00F34BD8"/>
    <w:rsid w:val="00F36023"/>
    <w:rsid w:val="00F37FE5"/>
    <w:rsid w:val="00F401F6"/>
    <w:rsid w:val="00F4136F"/>
    <w:rsid w:val="00F419A4"/>
    <w:rsid w:val="00F42B1C"/>
    <w:rsid w:val="00F42E91"/>
    <w:rsid w:val="00F4324F"/>
    <w:rsid w:val="00F435ED"/>
    <w:rsid w:val="00F44C17"/>
    <w:rsid w:val="00F44F93"/>
    <w:rsid w:val="00F460E3"/>
    <w:rsid w:val="00F463DA"/>
    <w:rsid w:val="00F46868"/>
    <w:rsid w:val="00F504F4"/>
    <w:rsid w:val="00F50A03"/>
    <w:rsid w:val="00F5187B"/>
    <w:rsid w:val="00F52E9C"/>
    <w:rsid w:val="00F545E0"/>
    <w:rsid w:val="00F57910"/>
    <w:rsid w:val="00F60534"/>
    <w:rsid w:val="00F64445"/>
    <w:rsid w:val="00F64EB8"/>
    <w:rsid w:val="00F656A0"/>
    <w:rsid w:val="00F6575B"/>
    <w:rsid w:val="00F66901"/>
    <w:rsid w:val="00F66B8F"/>
    <w:rsid w:val="00F70CFF"/>
    <w:rsid w:val="00F71037"/>
    <w:rsid w:val="00F71762"/>
    <w:rsid w:val="00F71AB2"/>
    <w:rsid w:val="00F7249C"/>
    <w:rsid w:val="00F7425E"/>
    <w:rsid w:val="00F74931"/>
    <w:rsid w:val="00F755A4"/>
    <w:rsid w:val="00F803D9"/>
    <w:rsid w:val="00F81ED4"/>
    <w:rsid w:val="00F83BF2"/>
    <w:rsid w:val="00F8636F"/>
    <w:rsid w:val="00F86378"/>
    <w:rsid w:val="00F870C9"/>
    <w:rsid w:val="00F903B1"/>
    <w:rsid w:val="00F90CB2"/>
    <w:rsid w:val="00F9101F"/>
    <w:rsid w:val="00F9210A"/>
    <w:rsid w:val="00F93AEC"/>
    <w:rsid w:val="00F940D5"/>
    <w:rsid w:val="00FA00A6"/>
    <w:rsid w:val="00FA1A01"/>
    <w:rsid w:val="00FA1DD3"/>
    <w:rsid w:val="00FA31FB"/>
    <w:rsid w:val="00FA3C5D"/>
    <w:rsid w:val="00FA5EF5"/>
    <w:rsid w:val="00FA7300"/>
    <w:rsid w:val="00FB0A5C"/>
    <w:rsid w:val="00FB34C5"/>
    <w:rsid w:val="00FB35B4"/>
    <w:rsid w:val="00FB381F"/>
    <w:rsid w:val="00FB5682"/>
    <w:rsid w:val="00FB578B"/>
    <w:rsid w:val="00FB6260"/>
    <w:rsid w:val="00FC0945"/>
    <w:rsid w:val="00FC0A1E"/>
    <w:rsid w:val="00FC135C"/>
    <w:rsid w:val="00FC1C6A"/>
    <w:rsid w:val="00FC2553"/>
    <w:rsid w:val="00FC2937"/>
    <w:rsid w:val="00FC335F"/>
    <w:rsid w:val="00FC3941"/>
    <w:rsid w:val="00FC4496"/>
    <w:rsid w:val="00FC4B96"/>
    <w:rsid w:val="00FC4F5F"/>
    <w:rsid w:val="00FC5A65"/>
    <w:rsid w:val="00FC6588"/>
    <w:rsid w:val="00FD1C4A"/>
    <w:rsid w:val="00FD21F2"/>
    <w:rsid w:val="00FD4274"/>
    <w:rsid w:val="00FD5229"/>
    <w:rsid w:val="00FD5F1E"/>
    <w:rsid w:val="00FD6E95"/>
    <w:rsid w:val="00FD7A59"/>
    <w:rsid w:val="00FE051F"/>
    <w:rsid w:val="00FE254D"/>
    <w:rsid w:val="00FE2F34"/>
    <w:rsid w:val="00FE5588"/>
    <w:rsid w:val="00FE5E16"/>
    <w:rsid w:val="00FE5F48"/>
    <w:rsid w:val="00FF0C14"/>
    <w:rsid w:val="00FF2282"/>
    <w:rsid w:val="00FF22FF"/>
    <w:rsid w:val="00FF2430"/>
    <w:rsid w:val="00FF25D9"/>
    <w:rsid w:val="00FF287E"/>
    <w:rsid w:val="00FF340E"/>
    <w:rsid w:val="00FF4E5F"/>
    <w:rsid w:val="00FF527F"/>
    <w:rsid w:val="00FF5474"/>
    <w:rsid w:val="00FF54AB"/>
    <w:rsid w:val="00FF6632"/>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F36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2B5"/>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C16A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0152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36659"/>
    <w:pPr>
      <w:spacing w:before="100" w:beforeAutospacing="1" w:after="100" w:afterAutospacing="1"/>
      <w:outlineLvl w:val="3"/>
    </w:pPr>
    <w:rPr>
      <w:rFonts w:ascii="Times New Roman" w:eastAsia="Times New Roman" w:hAnsi="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554"/>
    <w:pPr>
      <w:ind w:left="720"/>
    </w:pPr>
  </w:style>
  <w:style w:type="character" w:customStyle="1" w:styleId="Heading4Char">
    <w:name w:val="Heading 4 Char"/>
    <w:basedOn w:val="DefaultParagraphFont"/>
    <w:link w:val="Heading4"/>
    <w:uiPriority w:val="9"/>
    <w:rsid w:val="00D36659"/>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D36659"/>
    <w:rPr>
      <w:b/>
      <w:bCs/>
    </w:rPr>
  </w:style>
  <w:style w:type="paragraph" w:customStyle="1" w:styleId="EndNoteBibliographyTitle">
    <w:name w:val="EndNote Bibliography Title"/>
    <w:basedOn w:val="Normal"/>
    <w:link w:val="EndNoteBibliographyTitleChar"/>
    <w:rsid w:val="0003480D"/>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03480D"/>
    <w:rPr>
      <w:rFonts w:ascii="Calibri" w:hAnsi="Calibri" w:cs="Calibri"/>
      <w:noProof/>
      <w:lang w:val="en-US"/>
    </w:rPr>
  </w:style>
  <w:style w:type="paragraph" w:customStyle="1" w:styleId="EndNoteBibliography">
    <w:name w:val="EndNote Bibliography"/>
    <w:basedOn w:val="Normal"/>
    <w:link w:val="EndNoteBibliographyChar"/>
    <w:rsid w:val="0003480D"/>
    <w:pPr>
      <w:jc w:val="both"/>
    </w:pPr>
    <w:rPr>
      <w:rFonts w:cs="Calibri"/>
      <w:noProof/>
      <w:lang w:val="en-US"/>
    </w:rPr>
  </w:style>
  <w:style w:type="character" w:customStyle="1" w:styleId="EndNoteBibliographyChar">
    <w:name w:val="EndNote Bibliography Char"/>
    <w:basedOn w:val="DefaultParagraphFont"/>
    <w:link w:val="EndNoteBibliography"/>
    <w:rsid w:val="0003480D"/>
    <w:rPr>
      <w:rFonts w:ascii="Calibri" w:hAnsi="Calibri" w:cs="Calibri"/>
      <w:noProof/>
      <w:lang w:val="en-US"/>
    </w:rPr>
  </w:style>
  <w:style w:type="character" w:styleId="Hyperlink">
    <w:name w:val="Hyperlink"/>
    <w:basedOn w:val="DefaultParagraphFont"/>
    <w:uiPriority w:val="99"/>
    <w:unhideWhenUsed/>
    <w:rsid w:val="0003480D"/>
    <w:rPr>
      <w:color w:val="0563C1" w:themeColor="hyperlink"/>
      <w:u w:val="single"/>
    </w:rPr>
  </w:style>
  <w:style w:type="paragraph" w:styleId="BalloonText">
    <w:name w:val="Balloon Text"/>
    <w:basedOn w:val="Normal"/>
    <w:link w:val="BalloonTextChar"/>
    <w:uiPriority w:val="99"/>
    <w:semiHidden/>
    <w:unhideWhenUsed/>
    <w:rsid w:val="00BD4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933"/>
    <w:rPr>
      <w:rFonts w:ascii="Segoe UI" w:hAnsi="Segoe UI" w:cs="Segoe UI"/>
      <w:sz w:val="18"/>
      <w:szCs w:val="18"/>
    </w:rPr>
  </w:style>
  <w:style w:type="character" w:styleId="CommentReference">
    <w:name w:val="annotation reference"/>
    <w:basedOn w:val="DefaultParagraphFont"/>
    <w:uiPriority w:val="99"/>
    <w:semiHidden/>
    <w:unhideWhenUsed/>
    <w:rsid w:val="007869B0"/>
    <w:rPr>
      <w:sz w:val="16"/>
      <w:szCs w:val="16"/>
    </w:rPr>
  </w:style>
  <w:style w:type="paragraph" w:styleId="CommentText">
    <w:name w:val="annotation text"/>
    <w:basedOn w:val="Normal"/>
    <w:link w:val="CommentTextChar"/>
    <w:uiPriority w:val="99"/>
    <w:unhideWhenUsed/>
    <w:rsid w:val="007869B0"/>
    <w:rPr>
      <w:sz w:val="20"/>
      <w:szCs w:val="20"/>
    </w:rPr>
  </w:style>
  <w:style w:type="character" w:customStyle="1" w:styleId="CommentTextChar">
    <w:name w:val="Comment Text Char"/>
    <w:basedOn w:val="DefaultParagraphFont"/>
    <w:link w:val="CommentText"/>
    <w:uiPriority w:val="99"/>
    <w:rsid w:val="007869B0"/>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869B0"/>
    <w:rPr>
      <w:b/>
      <w:bCs/>
    </w:rPr>
  </w:style>
  <w:style w:type="character" w:customStyle="1" w:styleId="CommentSubjectChar">
    <w:name w:val="Comment Subject Char"/>
    <w:basedOn w:val="CommentTextChar"/>
    <w:link w:val="CommentSubject"/>
    <w:uiPriority w:val="99"/>
    <w:semiHidden/>
    <w:rsid w:val="007869B0"/>
    <w:rPr>
      <w:rFonts w:ascii="Calibri" w:hAnsi="Calibri" w:cs="Times New Roman"/>
      <w:b/>
      <w:bCs/>
      <w:sz w:val="20"/>
      <w:szCs w:val="20"/>
    </w:rPr>
  </w:style>
  <w:style w:type="character" w:customStyle="1" w:styleId="Heading3Char">
    <w:name w:val="Heading 3 Char"/>
    <w:basedOn w:val="DefaultParagraphFont"/>
    <w:link w:val="Heading3"/>
    <w:uiPriority w:val="9"/>
    <w:semiHidden/>
    <w:rsid w:val="0060152E"/>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8A2222"/>
    <w:rPr>
      <w:color w:val="605E5C"/>
      <w:shd w:val="clear" w:color="auto" w:fill="E1DFDD"/>
    </w:rPr>
  </w:style>
  <w:style w:type="character" w:customStyle="1" w:styleId="UnresolvedMention2">
    <w:name w:val="Unresolved Mention2"/>
    <w:basedOn w:val="DefaultParagraphFont"/>
    <w:uiPriority w:val="99"/>
    <w:semiHidden/>
    <w:unhideWhenUsed/>
    <w:rsid w:val="00F71037"/>
    <w:rPr>
      <w:color w:val="808080"/>
      <w:shd w:val="clear" w:color="auto" w:fill="E6E6E6"/>
    </w:rPr>
  </w:style>
  <w:style w:type="table" w:styleId="TableGrid">
    <w:name w:val="Table Grid"/>
    <w:basedOn w:val="TableNormal"/>
    <w:uiPriority w:val="39"/>
    <w:rsid w:val="0077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3498"/>
    <w:pPr>
      <w:spacing w:before="100" w:beforeAutospacing="1" w:after="100" w:afterAutospacing="1"/>
    </w:pPr>
    <w:rPr>
      <w:rFonts w:ascii="Times New Roman" w:eastAsiaTheme="minorEastAsia" w:hAnsi="Times New Roman"/>
      <w:sz w:val="24"/>
      <w:szCs w:val="24"/>
      <w:lang w:eastAsia="en-AU"/>
    </w:rPr>
  </w:style>
  <w:style w:type="character" w:customStyle="1" w:styleId="UnresolvedMention3">
    <w:name w:val="Unresolved Mention3"/>
    <w:basedOn w:val="DefaultParagraphFont"/>
    <w:uiPriority w:val="99"/>
    <w:semiHidden/>
    <w:unhideWhenUsed/>
    <w:rsid w:val="008C5411"/>
    <w:rPr>
      <w:color w:val="605E5C"/>
      <w:shd w:val="clear" w:color="auto" w:fill="E1DFDD"/>
    </w:rPr>
  </w:style>
  <w:style w:type="paragraph" w:styleId="Revision">
    <w:name w:val="Revision"/>
    <w:hidden/>
    <w:uiPriority w:val="99"/>
    <w:semiHidden/>
    <w:rsid w:val="00EC18E2"/>
    <w:pPr>
      <w:spacing w:after="0" w:line="240" w:lineRule="auto"/>
    </w:pPr>
    <w:rPr>
      <w:rFonts w:ascii="Calibri" w:hAnsi="Calibri" w:cs="Times New Roman"/>
    </w:rPr>
  </w:style>
  <w:style w:type="paragraph" w:styleId="EndnoteText">
    <w:name w:val="endnote text"/>
    <w:basedOn w:val="Normal"/>
    <w:link w:val="EndnoteTextChar"/>
    <w:uiPriority w:val="99"/>
    <w:semiHidden/>
    <w:unhideWhenUsed/>
    <w:rsid w:val="00FF0C14"/>
    <w:rPr>
      <w:sz w:val="20"/>
      <w:szCs w:val="20"/>
    </w:rPr>
  </w:style>
  <w:style w:type="character" w:customStyle="1" w:styleId="EndnoteTextChar">
    <w:name w:val="Endnote Text Char"/>
    <w:basedOn w:val="DefaultParagraphFont"/>
    <w:link w:val="EndnoteText"/>
    <w:uiPriority w:val="99"/>
    <w:semiHidden/>
    <w:rsid w:val="00FF0C14"/>
    <w:rPr>
      <w:rFonts w:ascii="Calibri" w:hAnsi="Calibri" w:cs="Times New Roman"/>
      <w:sz w:val="20"/>
      <w:szCs w:val="20"/>
    </w:rPr>
  </w:style>
  <w:style w:type="character" w:styleId="EndnoteReference">
    <w:name w:val="endnote reference"/>
    <w:basedOn w:val="DefaultParagraphFont"/>
    <w:uiPriority w:val="99"/>
    <w:semiHidden/>
    <w:unhideWhenUsed/>
    <w:rsid w:val="00FF0C14"/>
    <w:rPr>
      <w:vertAlign w:val="superscript"/>
    </w:rPr>
  </w:style>
  <w:style w:type="character" w:customStyle="1" w:styleId="Heading1Char">
    <w:name w:val="Heading 1 Char"/>
    <w:basedOn w:val="DefaultParagraphFont"/>
    <w:link w:val="Heading1"/>
    <w:uiPriority w:val="9"/>
    <w:rsid w:val="00BC16AE"/>
    <w:rPr>
      <w:rFonts w:asciiTheme="majorHAnsi" w:eastAsiaTheme="majorEastAsia" w:hAnsiTheme="majorHAnsi" w:cstheme="majorBidi"/>
      <w:color w:val="2E74B5" w:themeColor="accent1" w:themeShade="BF"/>
      <w:sz w:val="32"/>
      <w:szCs w:val="32"/>
    </w:rPr>
  </w:style>
  <w:style w:type="character" w:customStyle="1" w:styleId="UnresolvedMention4">
    <w:name w:val="Unresolved Mention4"/>
    <w:basedOn w:val="DefaultParagraphFont"/>
    <w:uiPriority w:val="99"/>
    <w:semiHidden/>
    <w:unhideWhenUsed/>
    <w:rsid w:val="006160CB"/>
    <w:rPr>
      <w:color w:val="605E5C"/>
      <w:shd w:val="clear" w:color="auto" w:fill="E1DFDD"/>
    </w:rPr>
  </w:style>
  <w:style w:type="paragraph" w:styleId="Header">
    <w:name w:val="header"/>
    <w:basedOn w:val="Normal"/>
    <w:link w:val="HeaderChar"/>
    <w:uiPriority w:val="99"/>
    <w:unhideWhenUsed/>
    <w:rsid w:val="00A97C96"/>
    <w:pPr>
      <w:tabs>
        <w:tab w:val="center" w:pos="4680"/>
        <w:tab w:val="right" w:pos="9360"/>
      </w:tabs>
    </w:pPr>
  </w:style>
  <w:style w:type="character" w:customStyle="1" w:styleId="HeaderChar">
    <w:name w:val="Header Char"/>
    <w:basedOn w:val="DefaultParagraphFont"/>
    <w:link w:val="Header"/>
    <w:uiPriority w:val="99"/>
    <w:rsid w:val="00A97C96"/>
    <w:rPr>
      <w:rFonts w:ascii="Calibri" w:hAnsi="Calibri" w:cs="Times New Roman"/>
    </w:rPr>
  </w:style>
  <w:style w:type="paragraph" w:styleId="Footer">
    <w:name w:val="footer"/>
    <w:basedOn w:val="Normal"/>
    <w:link w:val="FooterChar"/>
    <w:uiPriority w:val="99"/>
    <w:unhideWhenUsed/>
    <w:rsid w:val="00A97C96"/>
    <w:pPr>
      <w:tabs>
        <w:tab w:val="center" w:pos="4680"/>
        <w:tab w:val="right" w:pos="9360"/>
      </w:tabs>
    </w:pPr>
  </w:style>
  <w:style w:type="character" w:customStyle="1" w:styleId="FooterChar">
    <w:name w:val="Footer Char"/>
    <w:basedOn w:val="DefaultParagraphFont"/>
    <w:link w:val="Footer"/>
    <w:uiPriority w:val="99"/>
    <w:rsid w:val="00A97C96"/>
    <w:rPr>
      <w:rFonts w:ascii="Calibri" w:hAnsi="Calibri" w:cs="Times New Roman"/>
    </w:rPr>
  </w:style>
  <w:style w:type="character" w:styleId="PlaceholderText">
    <w:name w:val="Placeholder Text"/>
    <w:basedOn w:val="DefaultParagraphFont"/>
    <w:uiPriority w:val="99"/>
    <w:semiHidden/>
    <w:rsid w:val="00E75BE8"/>
    <w:rPr>
      <w:color w:val="808080"/>
    </w:rPr>
  </w:style>
  <w:style w:type="character" w:customStyle="1" w:styleId="UnresolvedMention5">
    <w:name w:val="Unresolved Mention5"/>
    <w:basedOn w:val="DefaultParagraphFont"/>
    <w:uiPriority w:val="99"/>
    <w:semiHidden/>
    <w:unhideWhenUsed/>
    <w:rsid w:val="00837BF4"/>
    <w:rPr>
      <w:color w:val="605E5C"/>
      <w:shd w:val="clear" w:color="auto" w:fill="E1DFDD"/>
    </w:rPr>
  </w:style>
  <w:style w:type="character" w:customStyle="1" w:styleId="UnresolvedMention6">
    <w:name w:val="Unresolved Mention6"/>
    <w:basedOn w:val="DefaultParagraphFont"/>
    <w:uiPriority w:val="99"/>
    <w:semiHidden/>
    <w:unhideWhenUsed/>
    <w:rsid w:val="00236DF4"/>
    <w:rPr>
      <w:color w:val="605E5C"/>
      <w:shd w:val="clear" w:color="auto" w:fill="E1DFDD"/>
    </w:rPr>
  </w:style>
  <w:style w:type="character" w:customStyle="1" w:styleId="UnresolvedMention7">
    <w:name w:val="Unresolved Mention7"/>
    <w:basedOn w:val="DefaultParagraphFont"/>
    <w:uiPriority w:val="99"/>
    <w:semiHidden/>
    <w:unhideWhenUsed/>
    <w:rsid w:val="00337BBD"/>
    <w:rPr>
      <w:color w:val="605E5C"/>
      <w:shd w:val="clear" w:color="auto" w:fill="E1DFDD"/>
    </w:rPr>
  </w:style>
  <w:style w:type="character" w:styleId="LineNumber">
    <w:name w:val="line number"/>
    <w:basedOn w:val="DefaultParagraphFont"/>
    <w:uiPriority w:val="99"/>
    <w:semiHidden/>
    <w:unhideWhenUsed/>
    <w:rsid w:val="00B023A6"/>
  </w:style>
  <w:style w:type="character" w:customStyle="1" w:styleId="ref-title">
    <w:name w:val="ref-title"/>
    <w:basedOn w:val="DefaultParagraphFont"/>
    <w:rsid w:val="008C239A"/>
  </w:style>
  <w:style w:type="character" w:customStyle="1" w:styleId="ref-journal">
    <w:name w:val="ref-journal"/>
    <w:basedOn w:val="DefaultParagraphFont"/>
    <w:rsid w:val="008C239A"/>
  </w:style>
  <w:style w:type="character" w:customStyle="1" w:styleId="ref-vol">
    <w:name w:val="ref-vol"/>
    <w:basedOn w:val="DefaultParagraphFont"/>
    <w:rsid w:val="008C239A"/>
  </w:style>
  <w:style w:type="character" w:styleId="FollowedHyperlink">
    <w:name w:val="FollowedHyperlink"/>
    <w:basedOn w:val="DefaultParagraphFont"/>
    <w:uiPriority w:val="99"/>
    <w:semiHidden/>
    <w:unhideWhenUsed/>
    <w:rsid w:val="002009A1"/>
    <w:rPr>
      <w:color w:val="954F72" w:themeColor="followedHyperlink"/>
      <w:u w:val="single"/>
    </w:rPr>
  </w:style>
  <w:style w:type="paragraph" w:styleId="Caption">
    <w:name w:val="caption"/>
    <w:basedOn w:val="Normal"/>
    <w:uiPriority w:val="35"/>
    <w:qFormat/>
    <w:rsid w:val="00773AB8"/>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after="160" w:line="360" w:lineRule="atLeast"/>
      <w:jc w:val="center"/>
    </w:pPr>
    <w:rPr>
      <w:rFonts w:ascii="Times New Roman" w:eastAsiaTheme="minorEastAsia" w:hAnsi="Times New Roman"/>
      <w:sz w:val="24"/>
      <w:szCs w:val="24"/>
    </w:rPr>
  </w:style>
  <w:style w:type="character" w:styleId="Emphasis">
    <w:name w:val="Emphasis"/>
    <w:basedOn w:val="DefaultParagraphFont"/>
    <w:uiPriority w:val="20"/>
    <w:qFormat/>
    <w:rsid w:val="00EF5D43"/>
    <w:rPr>
      <w:i/>
      <w:iCs/>
    </w:rPr>
  </w:style>
  <w:style w:type="paragraph" w:customStyle="1" w:styleId="xmsonormal">
    <w:name w:val="x_msonormal"/>
    <w:basedOn w:val="Normal"/>
    <w:rsid w:val="00B43B0C"/>
    <w:rPr>
      <w:rFonts w:ascii="Times New Roman" w:hAnsi="Times New Roman"/>
      <w:sz w:val="24"/>
      <w:szCs w:val="24"/>
      <w:lang w:val="en-GB" w:eastAsia="en-GB"/>
    </w:rPr>
  </w:style>
  <w:style w:type="character" w:customStyle="1" w:styleId="UnresolvedMention8">
    <w:name w:val="Unresolved Mention8"/>
    <w:basedOn w:val="DefaultParagraphFont"/>
    <w:uiPriority w:val="99"/>
    <w:semiHidden/>
    <w:unhideWhenUsed/>
    <w:rsid w:val="00463F9C"/>
    <w:rPr>
      <w:color w:val="605E5C"/>
      <w:shd w:val="clear" w:color="auto" w:fill="E1DFDD"/>
    </w:rPr>
  </w:style>
  <w:style w:type="character" w:customStyle="1" w:styleId="UnresolvedMention">
    <w:name w:val="Unresolved Mention"/>
    <w:basedOn w:val="DefaultParagraphFont"/>
    <w:uiPriority w:val="99"/>
    <w:semiHidden/>
    <w:unhideWhenUsed/>
    <w:rsid w:val="00D1278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2B5"/>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C16A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0152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36659"/>
    <w:pPr>
      <w:spacing w:before="100" w:beforeAutospacing="1" w:after="100" w:afterAutospacing="1"/>
      <w:outlineLvl w:val="3"/>
    </w:pPr>
    <w:rPr>
      <w:rFonts w:ascii="Times New Roman" w:eastAsia="Times New Roman" w:hAnsi="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554"/>
    <w:pPr>
      <w:ind w:left="720"/>
    </w:pPr>
  </w:style>
  <w:style w:type="character" w:customStyle="1" w:styleId="Heading4Char">
    <w:name w:val="Heading 4 Char"/>
    <w:basedOn w:val="DefaultParagraphFont"/>
    <w:link w:val="Heading4"/>
    <w:uiPriority w:val="9"/>
    <w:rsid w:val="00D36659"/>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D36659"/>
    <w:rPr>
      <w:b/>
      <w:bCs/>
    </w:rPr>
  </w:style>
  <w:style w:type="paragraph" w:customStyle="1" w:styleId="EndNoteBibliographyTitle">
    <w:name w:val="EndNote Bibliography Title"/>
    <w:basedOn w:val="Normal"/>
    <w:link w:val="EndNoteBibliographyTitleChar"/>
    <w:rsid w:val="0003480D"/>
    <w:pPr>
      <w:jc w:val="center"/>
    </w:pPr>
    <w:rPr>
      <w:rFonts w:cs="Calibri"/>
      <w:noProof/>
      <w:lang w:val="en-US"/>
    </w:rPr>
  </w:style>
  <w:style w:type="character" w:customStyle="1" w:styleId="EndNoteBibliographyTitleChar">
    <w:name w:val="EndNote Bibliography Title Char"/>
    <w:basedOn w:val="DefaultParagraphFont"/>
    <w:link w:val="EndNoteBibliographyTitle"/>
    <w:rsid w:val="0003480D"/>
    <w:rPr>
      <w:rFonts w:ascii="Calibri" w:hAnsi="Calibri" w:cs="Calibri"/>
      <w:noProof/>
      <w:lang w:val="en-US"/>
    </w:rPr>
  </w:style>
  <w:style w:type="paragraph" w:customStyle="1" w:styleId="EndNoteBibliography">
    <w:name w:val="EndNote Bibliography"/>
    <w:basedOn w:val="Normal"/>
    <w:link w:val="EndNoteBibliographyChar"/>
    <w:rsid w:val="0003480D"/>
    <w:pPr>
      <w:jc w:val="both"/>
    </w:pPr>
    <w:rPr>
      <w:rFonts w:cs="Calibri"/>
      <w:noProof/>
      <w:lang w:val="en-US"/>
    </w:rPr>
  </w:style>
  <w:style w:type="character" w:customStyle="1" w:styleId="EndNoteBibliographyChar">
    <w:name w:val="EndNote Bibliography Char"/>
    <w:basedOn w:val="DefaultParagraphFont"/>
    <w:link w:val="EndNoteBibliography"/>
    <w:rsid w:val="0003480D"/>
    <w:rPr>
      <w:rFonts w:ascii="Calibri" w:hAnsi="Calibri" w:cs="Calibri"/>
      <w:noProof/>
      <w:lang w:val="en-US"/>
    </w:rPr>
  </w:style>
  <w:style w:type="character" w:styleId="Hyperlink">
    <w:name w:val="Hyperlink"/>
    <w:basedOn w:val="DefaultParagraphFont"/>
    <w:uiPriority w:val="99"/>
    <w:unhideWhenUsed/>
    <w:rsid w:val="0003480D"/>
    <w:rPr>
      <w:color w:val="0563C1" w:themeColor="hyperlink"/>
      <w:u w:val="single"/>
    </w:rPr>
  </w:style>
  <w:style w:type="paragraph" w:styleId="BalloonText">
    <w:name w:val="Balloon Text"/>
    <w:basedOn w:val="Normal"/>
    <w:link w:val="BalloonTextChar"/>
    <w:uiPriority w:val="99"/>
    <w:semiHidden/>
    <w:unhideWhenUsed/>
    <w:rsid w:val="00BD49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933"/>
    <w:rPr>
      <w:rFonts w:ascii="Segoe UI" w:hAnsi="Segoe UI" w:cs="Segoe UI"/>
      <w:sz w:val="18"/>
      <w:szCs w:val="18"/>
    </w:rPr>
  </w:style>
  <w:style w:type="character" w:styleId="CommentReference">
    <w:name w:val="annotation reference"/>
    <w:basedOn w:val="DefaultParagraphFont"/>
    <w:uiPriority w:val="99"/>
    <w:semiHidden/>
    <w:unhideWhenUsed/>
    <w:rsid w:val="007869B0"/>
    <w:rPr>
      <w:sz w:val="16"/>
      <w:szCs w:val="16"/>
    </w:rPr>
  </w:style>
  <w:style w:type="paragraph" w:styleId="CommentText">
    <w:name w:val="annotation text"/>
    <w:basedOn w:val="Normal"/>
    <w:link w:val="CommentTextChar"/>
    <w:uiPriority w:val="99"/>
    <w:unhideWhenUsed/>
    <w:rsid w:val="007869B0"/>
    <w:rPr>
      <w:sz w:val="20"/>
      <w:szCs w:val="20"/>
    </w:rPr>
  </w:style>
  <w:style w:type="character" w:customStyle="1" w:styleId="CommentTextChar">
    <w:name w:val="Comment Text Char"/>
    <w:basedOn w:val="DefaultParagraphFont"/>
    <w:link w:val="CommentText"/>
    <w:uiPriority w:val="99"/>
    <w:rsid w:val="007869B0"/>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869B0"/>
    <w:rPr>
      <w:b/>
      <w:bCs/>
    </w:rPr>
  </w:style>
  <w:style w:type="character" w:customStyle="1" w:styleId="CommentSubjectChar">
    <w:name w:val="Comment Subject Char"/>
    <w:basedOn w:val="CommentTextChar"/>
    <w:link w:val="CommentSubject"/>
    <w:uiPriority w:val="99"/>
    <w:semiHidden/>
    <w:rsid w:val="007869B0"/>
    <w:rPr>
      <w:rFonts w:ascii="Calibri" w:hAnsi="Calibri" w:cs="Times New Roman"/>
      <w:b/>
      <w:bCs/>
      <w:sz w:val="20"/>
      <w:szCs w:val="20"/>
    </w:rPr>
  </w:style>
  <w:style w:type="character" w:customStyle="1" w:styleId="Heading3Char">
    <w:name w:val="Heading 3 Char"/>
    <w:basedOn w:val="DefaultParagraphFont"/>
    <w:link w:val="Heading3"/>
    <w:uiPriority w:val="9"/>
    <w:semiHidden/>
    <w:rsid w:val="0060152E"/>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8A2222"/>
    <w:rPr>
      <w:color w:val="605E5C"/>
      <w:shd w:val="clear" w:color="auto" w:fill="E1DFDD"/>
    </w:rPr>
  </w:style>
  <w:style w:type="character" w:customStyle="1" w:styleId="UnresolvedMention2">
    <w:name w:val="Unresolved Mention2"/>
    <w:basedOn w:val="DefaultParagraphFont"/>
    <w:uiPriority w:val="99"/>
    <w:semiHidden/>
    <w:unhideWhenUsed/>
    <w:rsid w:val="00F71037"/>
    <w:rPr>
      <w:color w:val="808080"/>
      <w:shd w:val="clear" w:color="auto" w:fill="E6E6E6"/>
    </w:rPr>
  </w:style>
  <w:style w:type="table" w:styleId="TableGrid">
    <w:name w:val="Table Grid"/>
    <w:basedOn w:val="TableNormal"/>
    <w:uiPriority w:val="39"/>
    <w:rsid w:val="00770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3498"/>
    <w:pPr>
      <w:spacing w:before="100" w:beforeAutospacing="1" w:after="100" w:afterAutospacing="1"/>
    </w:pPr>
    <w:rPr>
      <w:rFonts w:ascii="Times New Roman" w:eastAsiaTheme="minorEastAsia" w:hAnsi="Times New Roman"/>
      <w:sz w:val="24"/>
      <w:szCs w:val="24"/>
      <w:lang w:eastAsia="en-AU"/>
    </w:rPr>
  </w:style>
  <w:style w:type="character" w:customStyle="1" w:styleId="UnresolvedMention3">
    <w:name w:val="Unresolved Mention3"/>
    <w:basedOn w:val="DefaultParagraphFont"/>
    <w:uiPriority w:val="99"/>
    <w:semiHidden/>
    <w:unhideWhenUsed/>
    <w:rsid w:val="008C5411"/>
    <w:rPr>
      <w:color w:val="605E5C"/>
      <w:shd w:val="clear" w:color="auto" w:fill="E1DFDD"/>
    </w:rPr>
  </w:style>
  <w:style w:type="paragraph" w:styleId="Revision">
    <w:name w:val="Revision"/>
    <w:hidden/>
    <w:uiPriority w:val="99"/>
    <w:semiHidden/>
    <w:rsid w:val="00EC18E2"/>
    <w:pPr>
      <w:spacing w:after="0" w:line="240" w:lineRule="auto"/>
    </w:pPr>
    <w:rPr>
      <w:rFonts w:ascii="Calibri" w:hAnsi="Calibri" w:cs="Times New Roman"/>
    </w:rPr>
  </w:style>
  <w:style w:type="paragraph" w:styleId="EndnoteText">
    <w:name w:val="endnote text"/>
    <w:basedOn w:val="Normal"/>
    <w:link w:val="EndnoteTextChar"/>
    <w:uiPriority w:val="99"/>
    <w:semiHidden/>
    <w:unhideWhenUsed/>
    <w:rsid w:val="00FF0C14"/>
    <w:rPr>
      <w:sz w:val="20"/>
      <w:szCs w:val="20"/>
    </w:rPr>
  </w:style>
  <w:style w:type="character" w:customStyle="1" w:styleId="EndnoteTextChar">
    <w:name w:val="Endnote Text Char"/>
    <w:basedOn w:val="DefaultParagraphFont"/>
    <w:link w:val="EndnoteText"/>
    <w:uiPriority w:val="99"/>
    <w:semiHidden/>
    <w:rsid w:val="00FF0C14"/>
    <w:rPr>
      <w:rFonts w:ascii="Calibri" w:hAnsi="Calibri" w:cs="Times New Roman"/>
      <w:sz w:val="20"/>
      <w:szCs w:val="20"/>
    </w:rPr>
  </w:style>
  <w:style w:type="character" w:styleId="EndnoteReference">
    <w:name w:val="endnote reference"/>
    <w:basedOn w:val="DefaultParagraphFont"/>
    <w:uiPriority w:val="99"/>
    <w:semiHidden/>
    <w:unhideWhenUsed/>
    <w:rsid w:val="00FF0C14"/>
    <w:rPr>
      <w:vertAlign w:val="superscript"/>
    </w:rPr>
  </w:style>
  <w:style w:type="character" w:customStyle="1" w:styleId="Heading1Char">
    <w:name w:val="Heading 1 Char"/>
    <w:basedOn w:val="DefaultParagraphFont"/>
    <w:link w:val="Heading1"/>
    <w:uiPriority w:val="9"/>
    <w:rsid w:val="00BC16AE"/>
    <w:rPr>
      <w:rFonts w:asciiTheme="majorHAnsi" w:eastAsiaTheme="majorEastAsia" w:hAnsiTheme="majorHAnsi" w:cstheme="majorBidi"/>
      <w:color w:val="2E74B5" w:themeColor="accent1" w:themeShade="BF"/>
      <w:sz w:val="32"/>
      <w:szCs w:val="32"/>
    </w:rPr>
  </w:style>
  <w:style w:type="character" w:customStyle="1" w:styleId="UnresolvedMention4">
    <w:name w:val="Unresolved Mention4"/>
    <w:basedOn w:val="DefaultParagraphFont"/>
    <w:uiPriority w:val="99"/>
    <w:semiHidden/>
    <w:unhideWhenUsed/>
    <w:rsid w:val="006160CB"/>
    <w:rPr>
      <w:color w:val="605E5C"/>
      <w:shd w:val="clear" w:color="auto" w:fill="E1DFDD"/>
    </w:rPr>
  </w:style>
  <w:style w:type="paragraph" w:styleId="Header">
    <w:name w:val="header"/>
    <w:basedOn w:val="Normal"/>
    <w:link w:val="HeaderChar"/>
    <w:uiPriority w:val="99"/>
    <w:unhideWhenUsed/>
    <w:rsid w:val="00A97C96"/>
    <w:pPr>
      <w:tabs>
        <w:tab w:val="center" w:pos="4680"/>
        <w:tab w:val="right" w:pos="9360"/>
      </w:tabs>
    </w:pPr>
  </w:style>
  <w:style w:type="character" w:customStyle="1" w:styleId="HeaderChar">
    <w:name w:val="Header Char"/>
    <w:basedOn w:val="DefaultParagraphFont"/>
    <w:link w:val="Header"/>
    <w:uiPriority w:val="99"/>
    <w:rsid w:val="00A97C96"/>
    <w:rPr>
      <w:rFonts w:ascii="Calibri" w:hAnsi="Calibri" w:cs="Times New Roman"/>
    </w:rPr>
  </w:style>
  <w:style w:type="paragraph" w:styleId="Footer">
    <w:name w:val="footer"/>
    <w:basedOn w:val="Normal"/>
    <w:link w:val="FooterChar"/>
    <w:uiPriority w:val="99"/>
    <w:unhideWhenUsed/>
    <w:rsid w:val="00A97C96"/>
    <w:pPr>
      <w:tabs>
        <w:tab w:val="center" w:pos="4680"/>
        <w:tab w:val="right" w:pos="9360"/>
      </w:tabs>
    </w:pPr>
  </w:style>
  <w:style w:type="character" w:customStyle="1" w:styleId="FooterChar">
    <w:name w:val="Footer Char"/>
    <w:basedOn w:val="DefaultParagraphFont"/>
    <w:link w:val="Footer"/>
    <w:uiPriority w:val="99"/>
    <w:rsid w:val="00A97C96"/>
    <w:rPr>
      <w:rFonts w:ascii="Calibri" w:hAnsi="Calibri" w:cs="Times New Roman"/>
    </w:rPr>
  </w:style>
  <w:style w:type="character" w:styleId="PlaceholderText">
    <w:name w:val="Placeholder Text"/>
    <w:basedOn w:val="DefaultParagraphFont"/>
    <w:uiPriority w:val="99"/>
    <w:semiHidden/>
    <w:rsid w:val="00E75BE8"/>
    <w:rPr>
      <w:color w:val="808080"/>
    </w:rPr>
  </w:style>
  <w:style w:type="character" w:customStyle="1" w:styleId="UnresolvedMention5">
    <w:name w:val="Unresolved Mention5"/>
    <w:basedOn w:val="DefaultParagraphFont"/>
    <w:uiPriority w:val="99"/>
    <w:semiHidden/>
    <w:unhideWhenUsed/>
    <w:rsid w:val="00837BF4"/>
    <w:rPr>
      <w:color w:val="605E5C"/>
      <w:shd w:val="clear" w:color="auto" w:fill="E1DFDD"/>
    </w:rPr>
  </w:style>
  <w:style w:type="character" w:customStyle="1" w:styleId="UnresolvedMention6">
    <w:name w:val="Unresolved Mention6"/>
    <w:basedOn w:val="DefaultParagraphFont"/>
    <w:uiPriority w:val="99"/>
    <w:semiHidden/>
    <w:unhideWhenUsed/>
    <w:rsid w:val="00236DF4"/>
    <w:rPr>
      <w:color w:val="605E5C"/>
      <w:shd w:val="clear" w:color="auto" w:fill="E1DFDD"/>
    </w:rPr>
  </w:style>
  <w:style w:type="character" w:customStyle="1" w:styleId="UnresolvedMention7">
    <w:name w:val="Unresolved Mention7"/>
    <w:basedOn w:val="DefaultParagraphFont"/>
    <w:uiPriority w:val="99"/>
    <w:semiHidden/>
    <w:unhideWhenUsed/>
    <w:rsid w:val="00337BBD"/>
    <w:rPr>
      <w:color w:val="605E5C"/>
      <w:shd w:val="clear" w:color="auto" w:fill="E1DFDD"/>
    </w:rPr>
  </w:style>
  <w:style w:type="character" w:styleId="LineNumber">
    <w:name w:val="line number"/>
    <w:basedOn w:val="DefaultParagraphFont"/>
    <w:uiPriority w:val="99"/>
    <w:semiHidden/>
    <w:unhideWhenUsed/>
    <w:rsid w:val="00B023A6"/>
  </w:style>
  <w:style w:type="character" w:customStyle="1" w:styleId="ref-title">
    <w:name w:val="ref-title"/>
    <w:basedOn w:val="DefaultParagraphFont"/>
    <w:rsid w:val="008C239A"/>
  </w:style>
  <w:style w:type="character" w:customStyle="1" w:styleId="ref-journal">
    <w:name w:val="ref-journal"/>
    <w:basedOn w:val="DefaultParagraphFont"/>
    <w:rsid w:val="008C239A"/>
  </w:style>
  <w:style w:type="character" w:customStyle="1" w:styleId="ref-vol">
    <w:name w:val="ref-vol"/>
    <w:basedOn w:val="DefaultParagraphFont"/>
    <w:rsid w:val="008C239A"/>
  </w:style>
  <w:style w:type="character" w:styleId="FollowedHyperlink">
    <w:name w:val="FollowedHyperlink"/>
    <w:basedOn w:val="DefaultParagraphFont"/>
    <w:uiPriority w:val="99"/>
    <w:semiHidden/>
    <w:unhideWhenUsed/>
    <w:rsid w:val="002009A1"/>
    <w:rPr>
      <w:color w:val="954F72" w:themeColor="followedHyperlink"/>
      <w:u w:val="single"/>
    </w:rPr>
  </w:style>
  <w:style w:type="paragraph" w:styleId="Caption">
    <w:name w:val="caption"/>
    <w:basedOn w:val="Normal"/>
    <w:uiPriority w:val="35"/>
    <w:qFormat/>
    <w:rsid w:val="00773AB8"/>
    <w:pPr>
      <w:tabs>
        <w:tab w:val="left" w:pos="567"/>
        <w:tab w:val="left" w:pos="720"/>
        <w:tab w:val="left" w:pos="851"/>
        <w:tab w:val="left" w:pos="1440"/>
        <w:tab w:val="left" w:pos="1701"/>
        <w:tab w:val="left" w:pos="2160"/>
        <w:tab w:val="left" w:pos="2835"/>
        <w:tab w:val="left" w:pos="2880"/>
        <w:tab w:val="left" w:pos="3402"/>
        <w:tab w:val="left" w:pos="3600"/>
        <w:tab w:val="left" w:pos="3969"/>
        <w:tab w:val="left" w:pos="4320"/>
        <w:tab w:val="left" w:pos="4536"/>
        <w:tab w:val="left" w:pos="4820"/>
        <w:tab w:val="left" w:pos="5040"/>
        <w:tab w:val="left" w:pos="5103"/>
        <w:tab w:val="left" w:pos="5387"/>
        <w:tab w:val="left" w:pos="5760"/>
        <w:tab w:val="left" w:pos="6480"/>
        <w:tab w:val="left" w:pos="7200"/>
        <w:tab w:val="left" w:pos="7920"/>
        <w:tab w:val="left" w:pos="8640"/>
      </w:tabs>
      <w:spacing w:after="160" w:line="360" w:lineRule="atLeast"/>
      <w:jc w:val="center"/>
    </w:pPr>
    <w:rPr>
      <w:rFonts w:ascii="Times New Roman" w:eastAsiaTheme="minorEastAsia" w:hAnsi="Times New Roman"/>
      <w:sz w:val="24"/>
      <w:szCs w:val="24"/>
    </w:rPr>
  </w:style>
  <w:style w:type="character" w:styleId="Emphasis">
    <w:name w:val="Emphasis"/>
    <w:basedOn w:val="DefaultParagraphFont"/>
    <w:uiPriority w:val="20"/>
    <w:qFormat/>
    <w:rsid w:val="00EF5D43"/>
    <w:rPr>
      <w:i/>
      <w:iCs/>
    </w:rPr>
  </w:style>
  <w:style w:type="paragraph" w:customStyle="1" w:styleId="xmsonormal">
    <w:name w:val="x_msonormal"/>
    <w:basedOn w:val="Normal"/>
    <w:rsid w:val="00B43B0C"/>
    <w:rPr>
      <w:rFonts w:ascii="Times New Roman" w:hAnsi="Times New Roman"/>
      <w:sz w:val="24"/>
      <w:szCs w:val="24"/>
      <w:lang w:val="en-GB" w:eastAsia="en-GB"/>
    </w:rPr>
  </w:style>
  <w:style w:type="character" w:customStyle="1" w:styleId="UnresolvedMention8">
    <w:name w:val="Unresolved Mention8"/>
    <w:basedOn w:val="DefaultParagraphFont"/>
    <w:uiPriority w:val="99"/>
    <w:semiHidden/>
    <w:unhideWhenUsed/>
    <w:rsid w:val="00463F9C"/>
    <w:rPr>
      <w:color w:val="605E5C"/>
      <w:shd w:val="clear" w:color="auto" w:fill="E1DFDD"/>
    </w:rPr>
  </w:style>
  <w:style w:type="character" w:customStyle="1" w:styleId="UnresolvedMention">
    <w:name w:val="Unresolved Mention"/>
    <w:basedOn w:val="DefaultParagraphFont"/>
    <w:uiPriority w:val="99"/>
    <w:semiHidden/>
    <w:unhideWhenUsed/>
    <w:rsid w:val="00D12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420">
      <w:bodyDiv w:val="1"/>
      <w:marLeft w:val="0"/>
      <w:marRight w:val="0"/>
      <w:marTop w:val="0"/>
      <w:marBottom w:val="0"/>
      <w:divBdr>
        <w:top w:val="none" w:sz="0" w:space="0" w:color="auto"/>
        <w:left w:val="none" w:sz="0" w:space="0" w:color="auto"/>
        <w:bottom w:val="none" w:sz="0" w:space="0" w:color="auto"/>
        <w:right w:val="none" w:sz="0" w:space="0" w:color="auto"/>
      </w:divBdr>
    </w:div>
    <w:div w:id="89879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742">
          <w:marLeft w:val="720"/>
          <w:marRight w:val="0"/>
          <w:marTop w:val="0"/>
          <w:marBottom w:val="0"/>
          <w:divBdr>
            <w:top w:val="none" w:sz="0" w:space="0" w:color="auto"/>
            <w:left w:val="none" w:sz="0" w:space="0" w:color="auto"/>
            <w:bottom w:val="none" w:sz="0" w:space="0" w:color="auto"/>
            <w:right w:val="none" w:sz="0" w:space="0" w:color="auto"/>
          </w:divBdr>
        </w:div>
        <w:div w:id="599458424">
          <w:marLeft w:val="720"/>
          <w:marRight w:val="0"/>
          <w:marTop w:val="0"/>
          <w:marBottom w:val="0"/>
          <w:divBdr>
            <w:top w:val="none" w:sz="0" w:space="0" w:color="auto"/>
            <w:left w:val="none" w:sz="0" w:space="0" w:color="auto"/>
            <w:bottom w:val="none" w:sz="0" w:space="0" w:color="auto"/>
            <w:right w:val="none" w:sz="0" w:space="0" w:color="auto"/>
          </w:divBdr>
        </w:div>
        <w:div w:id="398670437">
          <w:marLeft w:val="720"/>
          <w:marRight w:val="0"/>
          <w:marTop w:val="0"/>
          <w:marBottom w:val="0"/>
          <w:divBdr>
            <w:top w:val="none" w:sz="0" w:space="0" w:color="auto"/>
            <w:left w:val="none" w:sz="0" w:space="0" w:color="auto"/>
            <w:bottom w:val="none" w:sz="0" w:space="0" w:color="auto"/>
            <w:right w:val="none" w:sz="0" w:space="0" w:color="auto"/>
          </w:divBdr>
        </w:div>
        <w:div w:id="1605266288">
          <w:marLeft w:val="720"/>
          <w:marRight w:val="0"/>
          <w:marTop w:val="0"/>
          <w:marBottom w:val="0"/>
          <w:divBdr>
            <w:top w:val="none" w:sz="0" w:space="0" w:color="auto"/>
            <w:left w:val="none" w:sz="0" w:space="0" w:color="auto"/>
            <w:bottom w:val="none" w:sz="0" w:space="0" w:color="auto"/>
            <w:right w:val="none" w:sz="0" w:space="0" w:color="auto"/>
          </w:divBdr>
        </w:div>
        <w:div w:id="694236471">
          <w:marLeft w:val="720"/>
          <w:marRight w:val="0"/>
          <w:marTop w:val="0"/>
          <w:marBottom w:val="0"/>
          <w:divBdr>
            <w:top w:val="none" w:sz="0" w:space="0" w:color="auto"/>
            <w:left w:val="none" w:sz="0" w:space="0" w:color="auto"/>
            <w:bottom w:val="none" w:sz="0" w:space="0" w:color="auto"/>
            <w:right w:val="none" w:sz="0" w:space="0" w:color="auto"/>
          </w:divBdr>
        </w:div>
        <w:div w:id="1904173103">
          <w:marLeft w:val="720"/>
          <w:marRight w:val="0"/>
          <w:marTop w:val="0"/>
          <w:marBottom w:val="0"/>
          <w:divBdr>
            <w:top w:val="none" w:sz="0" w:space="0" w:color="auto"/>
            <w:left w:val="none" w:sz="0" w:space="0" w:color="auto"/>
            <w:bottom w:val="none" w:sz="0" w:space="0" w:color="auto"/>
            <w:right w:val="none" w:sz="0" w:space="0" w:color="auto"/>
          </w:divBdr>
        </w:div>
      </w:divsChild>
    </w:div>
    <w:div w:id="28186658">
      <w:bodyDiv w:val="1"/>
      <w:marLeft w:val="0"/>
      <w:marRight w:val="0"/>
      <w:marTop w:val="0"/>
      <w:marBottom w:val="0"/>
      <w:divBdr>
        <w:top w:val="none" w:sz="0" w:space="0" w:color="auto"/>
        <w:left w:val="none" w:sz="0" w:space="0" w:color="auto"/>
        <w:bottom w:val="none" w:sz="0" w:space="0" w:color="auto"/>
        <w:right w:val="none" w:sz="0" w:space="0" w:color="auto"/>
      </w:divBdr>
    </w:div>
    <w:div w:id="59330050">
      <w:bodyDiv w:val="1"/>
      <w:marLeft w:val="0"/>
      <w:marRight w:val="0"/>
      <w:marTop w:val="0"/>
      <w:marBottom w:val="0"/>
      <w:divBdr>
        <w:top w:val="none" w:sz="0" w:space="0" w:color="auto"/>
        <w:left w:val="none" w:sz="0" w:space="0" w:color="auto"/>
        <w:bottom w:val="none" w:sz="0" w:space="0" w:color="auto"/>
        <w:right w:val="none" w:sz="0" w:space="0" w:color="auto"/>
      </w:divBdr>
    </w:div>
    <w:div w:id="77598787">
      <w:bodyDiv w:val="1"/>
      <w:marLeft w:val="0"/>
      <w:marRight w:val="0"/>
      <w:marTop w:val="0"/>
      <w:marBottom w:val="0"/>
      <w:divBdr>
        <w:top w:val="none" w:sz="0" w:space="0" w:color="auto"/>
        <w:left w:val="none" w:sz="0" w:space="0" w:color="auto"/>
        <w:bottom w:val="none" w:sz="0" w:space="0" w:color="auto"/>
        <w:right w:val="none" w:sz="0" w:space="0" w:color="auto"/>
      </w:divBdr>
    </w:div>
    <w:div w:id="147094001">
      <w:bodyDiv w:val="1"/>
      <w:marLeft w:val="0"/>
      <w:marRight w:val="0"/>
      <w:marTop w:val="0"/>
      <w:marBottom w:val="0"/>
      <w:divBdr>
        <w:top w:val="none" w:sz="0" w:space="0" w:color="auto"/>
        <w:left w:val="none" w:sz="0" w:space="0" w:color="auto"/>
        <w:bottom w:val="none" w:sz="0" w:space="0" w:color="auto"/>
        <w:right w:val="none" w:sz="0" w:space="0" w:color="auto"/>
      </w:divBdr>
    </w:div>
    <w:div w:id="208609828">
      <w:bodyDiv w:val="1"/>
      <w:marLeft w:val="0"/>
      <w:marRight w:val="0"/>
      <w:marTop w:val="0"/>
      <w:marBottom w:val="0"/>
      <w:divBdr>
        <w:top w:val="none" w:sz="0" w:space="0" w:color="auto"/>
        <w:left w:val="none" w:sz="0" w:space="0" w:color="auto"/>
        <w:bottom w:val="none" w:sz="0" w:space="0" w:color="auto"/>
        <w:right w:val="none" w:sz="0" w:space="0" w:color="auto"/>
      </w:divBdr>
      <w:divsChild>
        <w:div w:id="974724208">
          <w:marLeft w:val="0"/>
          <w:marRight w:val="0"/>
          <w:marTop w:val="0"/>
          <w:marBottom w:val="0"/>
          <w:divBdr>
            <w:top w:val="none" w:sz="0" w:space="0" w:color="auto"/>
            <w:left w:val="none" w:sz="0" w:space="0" w:color="auto"/>
            <w:bottom w:val="none" w:sz="0" w:space="0" w:color="auto"/>
            <w:right w:val="none" w:sz="0" w:space="0" w:color="auto"/>
          </w:divBdr>
          <w:divsChild>
            <w:div w:id="11498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8046">
      <w:bodyDiv w:val="1"/>
      <w:marLeft w:val="0"/>
      <w:marRight w:val="0"/>
      <w:marTop w:val="0"/>
      <w:marBottom w:val="0"/>
      <w:divBdr>
        <w:top w:val="none" w:sz="0" w:space="0" w:color="auto"/>
        <w:left w:val="none" w:sz="0" w:space="0" w:color="auto"/>
        <w:bottom w:val="none" w:sz="0" w:space="0" w:color="auto"/>
        <w:right w:val="none" w:sz="0" w:space="0" w:color="auto"/>
      </w:divBdr>
    </w:div>
    <w:div w:id="312177207">
      <w:bodyDiv w:val="1"/>
      <w:marLeft w:val="0"/>
      <w:marRight w:val="0"/>
      <w:marTop w:val="0"/>
      <w:marBottom w:val="0"/>
      <w:divBdr>
        <w:top w:val="none" w:sz="0" w:space="0" w:color="auto"/>
        <w:left w:val="none" w:sz="0" w:space="0" w:color="auto"/>
        <w:bottom w:val="none" w:sz="0" w:space="0" w:color="auto"/>
        <w:right w:val="none" w:sz="0" w:space="0" w:color="auto"/>
      </w:divBdr>
    </w:div>
    <w:div w:id="356929200">
      <w:bodyDiv w:val="1"/>
      <w:marLeft w:val="0"/>
      <w:marRight w:val="0"/>
      <w:marTop w:val="0"/>
      <w:marBottom w:val="0"/>
      <w:divBdr>
        <w:top w:val="none" w:sz="0" w:space="0" w:color="auto"/>
        <w:left w:val="none" w:sz="0" w:space="0" w:color="auto"/>
        <w:bottom w:val="none" w:sz="0" w:space="0" w:color="auto"/>
        <w:right w:val="none" w:sz="0" w:space="0" w:color="auto"/>
      </w:divBdr>
    </w:div>
    <w:div w:id="386145241">
      <w:bodyDiv w:val="1"/>
      <w:marLeft w:val="0"/>
      <w:marRight w:val="0"/>
      <w:marTop w:val="0"/>
      <w:marBottom w:val="0"/>
      <w:divBdr>
        <w:top w:val="none" w:sz="0" w:space="0" w:color="auto"/>
        <w:left w:val="none" w:sz="0" w:space="0" w:color="auto"/>
        <w:bottom w:val="none" w:sz="0" w:space="0" w:color="auto"/>
        <w:right w:val="none" w:sz="0" w:space="0" w:color="auto"/>
      </w:divBdr>
    </w:div>
    <w:div w:id="400518103">
      <w:bodyDiv w:val="1"/>
      <w:marLeft w:val="0"/>
      <w:marRight w:val="0"/>
      <w:marTop w:val="0"/>
      <w:marBottom w:val="0"/>
      <w:divBdr>
        <w:top w:val="none" w:sz="0" w:space="0" w:color="auto"/>
        <w:left w:val="none" w:sz="0" w:space="0" w:color="auto"/>
        <w:bottom w:val="none" w:sz="0" w:space="0" w:color="auto"/>
        <w:right w:val="none" w:sz="0" w:space="0" w:color="auto"/>
      </w:divBdr>
    </w:div>
    <w:div w:id="436752704">
      <w:bodyDiv w:val="1"/>
      <w:marLeft w:val="0"/>
      <w:marRight w:val="0"/>
      <w:marTop w:val="0"/>
      <w:marBottom w:val="0"/>
      <w:divBdr>
        <w:top w:val="none" w:sz="0" w:space="0" w:color="auto"/>
        <w:left w:val="none" w:sz="0" w:space="0" w:color="auto"/>
        <w:bottom w:val="none" w:sz="0" w:space="0" w:color="auto"/>
        <w:right w:val="none" w:sz="0" w:space="0" w:color="auto"/>
      </w:divBdr>
    </w:div>
    <w:div w:id="485557457">
      <w:bodyDiv w:val="1"/>
      <w:marLeft w:val="0"/>
      <w:marRight w:val="0"/>
      <w:marTop w:val="0"/>
      <w:marBottom w:val="0"/>
      <w:divBdr>
        <w:top w:val="none" w:sz="0" w:space="0" w:color="auto"/>
        <w:left w:val="none" w:sz="0" w:space="0" w:color="auto"/>
        <w:bottom w:val="none" w:sz="0" w:space="0" w:color="auto"/>
        <w:right w:val="none" w:sz="0" w:space="0" w:color="auto"/>
      </w:divBdr>
    </w:div>
    <w:div w:id="658651178">
      <w:bodyDiv w:val="1"/>
      <w:marLeft w:val="0"/>
      <w:marRight w:val="0"/>
      <w:marTop w:val="0"/>
      <w:marBottom w:val="0"/>
      <w:divBdr>
        <w:top w:val="none" w:sz="0" w:space="0" w:color="auto"/>
        <w:left w:val="none" w:sz="0" w:space="0" w:color="auto"/>
        <w:bottom w:val="none" w:sz="0" w:space="0" w:color="auto"/>
        <w:right w:val="none" w:sz="0" w:space="0" w:color="auto"/>
      </w:divBdr>
    </w:div>
    <w:div w:id="667899869">
      <w:bodyDiv w:val="1"/>
      <w:marLeft w:val="0"/>
      <w:marRight w:val="0"/>
      <w:marTop w:val="0"/>
      <w:marBottom w:val="0"/>
      <w:divBdr>
        <w:top w:val="none" w:sz="0" w:space="0" w:color="auto"/>
        <w:left w:val="none" w:sz="0" w:space="0" w:color="auto"/>
        <w:bottom w:val="none" w:sz="0" w:space="0" w:color="auto"/>
        <w:right w:val="none" w:sz="0" w:space="0" w:color="auto"/>
      </w:divBdr>
    </w:div>
    <w:div w:id="837813883">
      <w:bodyDiv w:val="1"/>
      <w:marLeft w:val="0"/>
      <w:marRight w:val="0"/>
      <w:marTop w:val="0"/>
      <w:marBottom w:val="0"/>
      <w:divBdr>
        <w:top w:val="none" w:sz="0" w:space="0" w:color="auto"/>
        <w:left w:val="none" w:sz="0" w:space="0" w:color="auto"/>
        <w:bottom w:val="none" w:sz="0" w:space="0" w:color="auto"/>
        <w:right w:val="none" w:sz="0" w:space="0" w:color="auto"/>
      </w:divBdr>
    </w:div>
    <w:div w:id="846362276">
      <w:bodyDiv w:val="1"/>
      <w:marLeft w:val="0"/>
      <w:marRight w:val="0"/>
      <w:marTop w:val="0"/>
      <w:marBottom w:val="0"/>
      <w:divBdr>
        <w:top w:val="none" w:sz="0" w:space="0" w:color="auto"/>
        <w:left w:val="none" w:sz="0" w:space="0" w:color="auto"/>
        <w:bottom w:val="none" w:sz="0" w:space="0" w:color="auto"/>
        <w:right w:val="none" w:sz="0" w:space="0" w:color="auto"/>
      </w:divBdr>
    </w:div>
    <w:div w:id="896936747">
      <w:bodyDiv w:val="1"/>
      <w:marLeft w:val="0"/>
      <w:marRight w:val="0"/>
      <w:marTop w:val="0"/>
      <w:marBottom w:val="0"/>
      <w:divBdr>
        <w:top w:val="none" w:sz="0" w:space="0" w:color="auto"/>
        <w:left w:val="none" w:sz="0" w:space="0" w:color="auto"/>
        <w:bottom w:val="none" w:sz="0" w:space="0" w:color="auto"/>
        <w:right w:val="none" w:sz="0" w:space="0" w:color="auto"/>
      </w:divBdr>
    </w:div>
    <w:div w:id="926155867">
      <w:bodyDiv w:val="1"/>
      <w:marLeft w:val="0"/>
      <w:marRight w:val="0"/>
      <w:marTop w:val="0"/>
      <w:marBottom w:val="0"/>
      <w:divBdr>
        <w:top w:val="none" w:sz="0" w:space="0" w:color="auto"/>
        <w:left w:val="none" w:sz="0" w:space="0" w:color="auto"/>
        <w:bottom w:val="none" w:sz="0" w:space="0" w:color="auto"/>
        <w:right w:val="none" w:sz="0" w:space="0" w:color="auto"/>
      </w:divBdr>
    </w:div>
    <w:div w:id="951791359">
      <w:bodyDiv w:val="1"/>
      <w:marLeft w:val="0"/>
      <w:marRight w:val="0"/>
      <w:marTop w:val="0"/>
      <w:marBottom w:val="0"/>
      <w:divBdr>
        <w:top w:val="none" w:sz="0" w:space="0" w:color="auto"/>
        <w:left w:val="none" w:sz="0" w:space="0" w:color="auto"/>
        <w:bottom w:val="none" w:sz="0" w:space="0" w:color="auto"/>
        <w:right w:val="none" w:sz="0" w:space="0" w:color="auto"/>
      </w:divBdr>
    </w:div>
    <w:div w:id="1084909743">
      <w:bodyDiv w:val="1"/>
      <w:marLeft w:val="0"/>
      <w:marRight w:val="0"/>
      <w:marTop w:val="0"/>
      <w:marBottom w:val="0"/>
      <w:divBdr>
        <w:top w:val="none" w:sz="0" w:space="0" w:color="auto"/>
        <w:left w:val="none" w:sz="0" w:space="0" w:color="auto"/>
        <w:bottom w:val="none" w:sz="0" w:space="0" w:color="auto"/>
        <w:right w:val="none" w:sz="0" w:space="0" w:color="auto"/>
      </w:divBdr>
    </w:div>
    <w:div w:id="1137842912">
      <w:bodyDiv w:val="1"/>
      <w:marLeft w:val="0"/>
      <w:marRight w:val="0"/>
      <w:marTop w:val="0"/>
      <w:marBottom w:val="0"/>
      <w:divBdr>
        <w:top w:val="none" w:sz="0" w:space="0" w:color="auto"/>
        <w:left w:val="none" w:sz="0" w:space="0" w:color="auto"/>
        <w:bottom w:val="none" w:sz="0" w:space="0" w:color="auto"/>
        <w:right w:val="none" w:sz="0" w:space="0" w:color="auto"/>
      </w:divBdr>
      <w:divsChild>
        <w:div w:id="1405445806">
          <w:marLeft w:val="533"/>
          <w:marRight w:val="0"/>
          <w:marTop w:val="200"/>
          <w:marBottom w:val="0"/>
          <w:divBdr>
            <w:top w:val="none" w:sz="0" w:space="0" w:color="auto"/>
            <w:left w:val="none" w:sz="0" w:space="0" w:color="auto"/>
            <w:bottom w:val="none" w:sz="0" w:space="0" w:color="auto"/>
            <w:right w:val="none" w:sz="0" w:space="0" w:color="auto"/>
          </w:divBdr>
        </w:div>
        <w:div w:id="593519151">
          <w:marLeft w:val="533"/>
          <w:marRight w:val="0"/>
          <w:marTop w:val="200"/>
          <w:marBottom w:val="0"/>
          <w:divBdr>
            <w:top w:val="none" w:sz="0" w:space="0" w:color="auto"/>
            <w:left w:val="none" w:sz="0" w:space="0" w:color="auto"/>
            <w:bottom w:val="none" w:sz="0" w:space="0" w:color="auto"/>
            <w:right w:val="none" w:sz="0" w:space="0" w:color="auto"/>
          </w:divBdr>
        </w:div>
        <w:div w:id="1222987313">
          <w:marLeft w:val="533"/>
          <w:marRight w:val="0"/>
          <w:marTop w:val="200"/>
          <w:marBottom w:val="0"/>
          <w:divBdr>
            <w:top w:val="none" w:sz="0" w:space="0" w:color="auto"/>
            <w:left w:val="none" w:sz="0" w:space="0" w:color="auto"/>
            <w:bottom w:val="none" w:sz="0" w:space="0" w:color="auto"/>
            <w:right w:val="none" w:sz="0" w:space="0" w:color="auto"/>
          </w:divBdr>
        </w:div>
        <w:div w:id="90323013">
          <w:marLeft w:val="533"/>
          <w:marRight w:val="0"/>
          <w:marTop w:val="200"/>
          <w:marBottom w:val="0"/>
          <w:divBdr>
            <w:top w:val="none" w:sz="0" w:space="0" w:color="auto"/>
            <w:left w:val="none" w:sz="0" w:space="0" w:color="auto"/>
            <w:bottom w:val="none" w:sz="0" w:space="0" w:color="auto"/>
            <w:right w:val="none" w:sz="0" w:space="0" w:color="auto"/>
          </w:divBdr>
        </w:div>
        <w:div w:id="790783004">
          <w:marLeft w:val="533"/>
          <w:marRight w:val="0"/>
          <w:marTop w:val="200"/>
          <w:marBottom w:val="0"/>
          <w:divBdr>
            <w:top w:val="none" w:sz="0" w:space="0" w:color="auto"/>
            <w:left w:val="none" w:sz="0" w:space="0" w:color="auto"/>
            <w:bottom w:val="none" w:sz="0" w:space="0" w:color="auto"/>
            <w:right w:val="none" w:sz="0" w:space="0" w:color="auto"/>
          </w:divBdr>
        </w:div>
        <w:div w:id="1568344407">
          <w:marLeft w:val="533"/>
          <w:marRight w:val="0"/>
          <w:marTop w:val="200"/>
          <w:marBottom w:val="0"/>
          <w:divBdr>
            <w:top w:val="none" w:sz="0" w:space="0" w:color="auto"/>
            <w:left w:val="none" w:sz="0" w:space="0" w:color="auto"/>
            <w:bottom w:val="none" w:sz="0" w:space="0" w:color="auto"/>
            <w:right w:val="none" w:sz="0" w:space="0" w:color="auto"/>
          </w:divBdr>
        </w:div>
        <w:div w:id="1540703104">
          <w:marLeft w:val="533"/>
          <w:marRight w:val="0"/>
          <w:marTop w:val="200"/>
          <w:marBottom w:val="0"/>
          <w:divBdr>
            <w:top w:val="none" w:sz="0" w:space="0" w:color="auto"/>
            <w:left w:val="none" w:sz="0" w:space="0" w:color="auto"/>
            <w:bottom w:val="none" w:sz="0" w:space="0" w:color="auto"/>
            <w:right w:val="none" w:sz="0" w:space="0" w:color="auto"/>
          </w:divBdr>
        </w:div>
        <w:div w:id="1235823857">
          <w:marLeft w:val="533"/>
          <w:marRight w:val="0"/>
          <w:marTop w:val="200"/>
          <w:marBottom w:val="0"/>
          <w:divBdr>
            <w:top w:val="none" w:sz="0" w:space="0" w:color="auto"/>
            <w:left w:val="none" w:sz="0" w:space="0" w:color="auto"/>
            <w:bottom w:val="none" w:sz="0" w:space="0" w:color="auto"/>
            <w:right w:val="none" w:sz="0" w:space="0" w:color="auto"/>
          </w:divBdr>
        </w:div>
        <w:div w:id="89005904">
          <w:marLeft w:val="533"/>
          <w:marRight w:val="0"/>
          <w:marTop w:val="200"/>
          <w:marBottom w:val="0"/>
          <w:divBdr>
            <w:top w:val="none" w:sz="0" w:space="0" w:color="auto"/>
            <w:left w:val="none" w:sz="0" w:space="0" w:color="auto"/>
            <w:bottom w:val="none" w:sz="0" w:space="0" w:color="auto"/>
            <w:right w:val="none" w:sz="0" w:space="0" w:color="auto"/>
          </w:divBdr>
        </w:div>
      </w:divsChild>
    </w:div>
    <w:div w:id="1263999564">
      <w:bodyDiv w:val="1"/>
      <w:marLeft w:val="0"/>
      <w:marRight w:val="0"/>
      <w:marTop w:val="0"/>
      <w:marBottom w:val="0"/>
      <w:divBdr>
        <w:top w:val="none" w:sz="0" w:space="0" w:color="auto"/>
        <w:left w:val="none" w:sz="0" w:space="0" w:color="auto"/>
        <w:bottom w:val="none" w:sz="0" w:space="0" w:color="auto"/>
        <w:right w:val="none" w:sz="0" w:space="0" w:color="auto"/>
      </w:divBdr>
    </w:div>
    <w:div w:id="1274828857">
      <w:bodyDiv w:val="1"/>
      <w:marLeft w:val="0"/>
      <w:marRight w:val="0"/>
      <w:marTop w:val="0"/>
      <w:marBottom w:val="0"/>
      <w:divBdr>
        <w:top w:val="none" w:sz="0" w:space="0" w:color="auto"/>
        <w:left w:val="none" w:sz="0" w:space="0" w:color="auto"/>
        <w:bottom w:val="none" w:sz="0" w:space="0" w:color="auto"/>
        <w:right w:val="none" w:sz="0" w:space="0" w:color="auto"/>
      </w:divBdr>
    </w:div>
    <w:div w:id="1341813165">
      <w:bodyDiv w:val="1"/>
      <w:marLeft w:val="0"/>
      <w:marRight w:val="0"/>
      <w:marTop w:val="0"/>
      <w:marBottom w:val="0"/>
      <w:divBdr>
        <w:top w:val="none" w:sz="0" w:space="0" w:color="auto"/>
        <w:left w:val="none" w:sz="0" w:space="0" w:color="auto"/>
        <w:bottom w:val="none" w:sz="0" w:space="0" w:color="auto"/>
        <w:right w:val="none" w:sz="0" w:space="0" w:color="auto"/>
      </w:divBdr>
    </w:div>
    <w:div w:id="1348368182">
      <w:bodyDiv w:val="1"/>
      <w:marLeft w:val="0"/>
      <w:marRight w:val="0"/>
      <w:marTop w:val="0"/>
      <w:marBottom w:val="0"/>
      <w:divBdr>
        <w:top w:val="none" w:sz="0" w:space="0" w:color="auto"/>
        <w:left w:val="none" w:sz="0" w:space="0" w:color="auto"/>
        <w:bottom w:val="none" w:sz="0" w:space="0" w:color="auto"/>
        <w:right w:val="none" w:sz="0" w:space="0" w:color="auto"/>
      </w:divBdr>
    </w:div>
    <w:div w:id="1371147630">
      <w:bodyDiv w:val="1"/>
      <w:marLeft w:val="0"/>
      <w:marRight w:val="0"/>
      <w:marTop w:val="0"/>
      <w:marBottom w:val="0"/>
      <w:divBdr>
        <w:top w:val="none" w:sz="0" w:space="0" w:color="auto"/>
        <w:left w:val="none" w:sz="0" w:space="0" w:color="auto"/>
        <w:bottom w:val="none" w:sz="0" w:space="0" w:color="auto"/>
        <w:right w:val="none" w:sz="0" w:space="0" w:color="auto"/>
      </w:divBdr>
    </w:div>
    <w:div w:id="1470511114">
      <w:bodyDiv w:val="1"/>
      <w:marLeft w:val="0"/>
      <w:marRight w:val="0"/>
      <w:marTop w:val="0"/>
      <w:marBottom w:val="0"/>
      <w:divBdr>
        <w:top w:val="none" w:sz="0" w:space="0" w:color="auto"/>
        <w:left w:val="none" w:sz="0" w:space="0" w:color="auto"/>
        <w:bottom w:val="none" w:sz="0" w:space="0" w:color="auto"/>
        <w:right w:val="none" w:sz="0" w:space="0" w:color="auto"/>
      </w:divBdr>
    </w:div>
    <w:div w:id="1476681398">
      <w:bodyDiv w:val="1"/>
      <w:marLeft w:val="0"/>
      <w:marRight w:val="0"/>
      <w:marTop w:val="0"/>
      <w:marBottom w:val="0"/>
      <w:divBdr>
        <w:top w:val="none" w:sz="0" w:space="0" w:color="auto"/>
        <w:left w:val="none" w:sz="0" w:space="0" w:color="auto"/>
        <w:bottom w:val="none" w:sz="0" w:space="0" w:color="auto"/>
        <w:right w:val="none" w:sz="0" w:space="0" w:color="auto"/>
      </w:divBdr>
    </w:div>
    <w:div w:id="1506360466">
      <w:bodyDiv w:val="1"/>
      <w:marLeft w:val="0"/>
      <w:marRight w:val="0"/>
      <w:marTop w:val="0"/>
      <w:marBottom w:val="0"/>
      <w:divBdr>
        <w:top w:val="none" w:sz="0" w:space="0" w:color="auto"/>
        <w:left w:val="none" w:sz="0" w:space="0" w:color="auto"/>
        <w:bottom w:val="none" w:sz="0" w:space="0" w:color="auto"/>
        <w:right w:val="none" w:sz="0" w:space="0" w:color="auto"/>
      </w:divBdr>
    </w:div>
    <w:div w:id="1707636310">
      <w:bodyDiv w:val="1"/>
      <w:marLeft w:val="0"/>
      <w:marRight w:val="0"/>
      <w:marTop w:val="0"/>
      <w:marBottom w:val="0"/>
      <w:divBdr>
        <w:top w:val="none" w:sz="0" w:space="0" w:color="auto"/>
        <w:left w:val="none" w:sz="0" w:space="0" w:color="auto"/>
        <w:bottom w:val="none" w:sz="0" w:space="0" w:color="auto"/>
        <w:right w:val="none" w:sz="0" w:space="0" w:color="auto"/>
      </w:divBdr>
    </w:div>
    <w:div w:id="1713963180">
      <w:bodyDiv w:val="1"/>
      <w:marLeft w:val="0"/>
      <w:marRight w:val="0"/>
      <w:marTop w:val="0"/>
      <w:marBottom w:val="0"/>
      <w:divBdr>
        <w:top w:val="none" w:sz="0" w:space="0" w:color="auto"/>
        <w:left w:val="none" w:sz="0" w:space="0" w:color="auto"/>
        <w:bottom w:val="none" w:sz="0" w:space="0" w:color="auto"/>
        <w:right w:val="none" w:sz="0" w:space="0" w:color="auto"/>
      </w:divBdr>
    </w:div>
    <w:div w:id="1725717470">
      <w:bodyDiv w:val="1"/>
      <w:marLeft w:val="0"/>
      <w:marRight w:val="0"/>
      <w:marTop w:val="0"/>
      <w:marBottom w:val="0"/>
      <w:divBdr>
        <w:top w:val="none" w:sz="0" w:space="0" w:color="auto"/>
        <w:left w:val="none" w:sz="0" w:space="0" w:color="auto"/>
        <w:bottom w:val="none" w:sz="0" w:space="0" w:color="auto"/>
        <w:right w:val="none" w:sz="0" w:space="0" w:color="auto"/>
      </w:divBdr>
    </w:div>
    <w:div w:id="1737629050">
      <w:bodyDiv w:val="1"/>
      <w:marLeft w:val="0"/>
      <w:marRight w:val="0"/>
      <w:marTop w:val="0"/>
      <w:marBottom w:val="0"/>
      <w:divBdr>
        <w:top w:val="none" w:sz="0" w:space="0" w:color="auto"/>
        <w:left w:val="none" w:sz="0" w:space="0" w:color="auto"/>
        <w:bottom w:val="none" w:sz="0" w:space="0" w:color="auto"/>
        <w:right w:val="none" w:sz="0" w:space="0" w:color="auto"/>
      </w:divBdr>
    </w:div>
    <w:div w:id="1783764077">
      <w:bodyDiv w:val="1"/>
      <w:marLeft w:val="0"/>
      <w:marRight w:val="0"/>
      <w:marTop w:val="0"/>
      <w:marBottom w:val="0"/>
      <w:divBdr>
        <w:top w:val="none" w:sz="0" w:space="0" w:color="auto"/>
        <w:left w:val="none" w:sz="0" w:space="0" w:color="auto"/>
        <w:bottom w:val="none" w:sz="0" w:space="0" w:color="auto"/>
        <w:right w:val="none" w:sz="0" w:space="0" w:color="auto"/>
      </w:divBdr>
    </w:div>
    <w:div w:id="1828745628">
      <w:bodyDiv w:val="1"/>
      <w:marLeft w:val="0"/>
      <w:marRight w:val="0"/>
      <w:marTop w:val="0"/>
      <w:marBottom w:val="0"/>
      <w:divBdr>
        <w:top w:val="none" w:sz="0" w:space="0" w:color="auto"/>
        <w:left w:val="none" w:sz="0" w:space="0" w:color="auto"/>
        <w:bottom w:val="none" w:sz="0" w:space="0" w:color="auto"/>
        <w:right w:val="none" w:sz="0" w:space="0" w:color="auto"/>
      </w:divBdr>
    </w:div>
    <w:div w:id="1871455875">
      <w:bodyDiv w:val="1"/>
      <w:marLeft w:val="0"/>
      <w:marRight w:val="0"/>
      <w:marTop w:val="0"/>
      <w:marBottom w:val="0"/>
      <w:divBdr>
        <w:top w:val="none" w:sz="0" w:space="0" w:color="auto"/>
        <w:left w:val="none" w:sz="0" w:space="0" w:color="auto"/>
        <w:bottom w:val="none" w:sz="0" w:space="0" w:color="auto"/>
        <w:right w:val="none" w:sz="0" w:space="0" w:color="auto"/>
      </w:divBdr>
    </w:div>
    <w:div w:id="1946499189">
      <w:bodyDiv w:val="1"/>
      <w:marLeft w:val="0"/>
      <w:marRight w:val="0"/>
      <w:marTop w:val="0"/>
      <w:marBottom w:val="0"/>
      <w:divBdr>
        <w:top w:val="none" w:sz="0" w:space="0" w:color="auto"/>
        <w:left w:val="none" w:sz="0" w:space="0" w:color="auto"/>
        <w:bottom w:val="none" w:sz="0" w:space="0" w:color="auto"/>
        <w:right w:val="none" w:sz="0" w:space="0" w:color="auto"/>
      </w:divBdr>
    </w:div>
    <w:div w:id="1962107230">
      <w:bodyDiv w:val="1"/>
      <w:marLeft w:val="0"/>
      <w:marRight w:val="0"/>
      <w:marTop w:val="0"/>
      <w:marBottom w:val="0"/>
      <w:divBdr>
        <w:top w:val="none" w:sz="0" w:space="0" w:color="auto"/>
        <w:left w:val="none" w:sz="0" w:space="0" w:color="auto"/>
        <w:bottom w:val="none" w:sz="0" w:space="0" w:color="auto"/>
        <w:right w:val="none" w:sz="0" w:space="0" w:color="auto"/>
      </w:divBdr>
    </w:div>
    <w:div w:id="2003308588">
      <w:bodyDiv w:val="1"/>
      <w:marLeft w:val="0"/>
      <w:marRight w:val="0"/>
      <w:marTop w:val="0"/>
      <w:marBottom w:val="0"/>
      <w:divBdr>
        <w:top w:val="none" w:sz="0" w:space="0" w:color="auto"/>
        <w:left w:val="none" w:sz="0" w:space="0" w:color="auto"/>
        <w:bottom w:val="none" w:sz="0" w:space="0" w:color="auto"/>
        <w:right w:val="none" w:sz="0" w:space="0" w:color="auto"/>
      </w:divBdr>
    </w:div>
    <w:div w:id="201656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ensus.gov/mso/www/training/pdf/race-ethnicity-onepager.pdf" TargetMode="External"/><Relationship Id="rId18" Type="http://schemas.openxmlformats.org/officeDocument/2006/relationships/image" Target="media/image4.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mailto:Sanjoy.Paul@unimelb.edu.au"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 TargetMode="External"/><Relationship Id="rId14" Type="http://schemas.openxmlformats.org/officeDocument/2006/relationships/hyperlink" Target="https://www.nimh.nih.gov/health/statistics/mental-illness.shtml" TargetMode="External"/><Relationship Id="rId22" Type="http://schemas.openxmlformats.org/officeDocument/2006/relationships/fontTable" Target="fontTable.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6C176-E16F-410E-B757-68A165D12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9514</Words>
  <Characters>54236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University Hospitals Of Leicester NHS Trust</Company>
  <LinksUpToDate>false</LinksUpToDate>
  <CharactersWithSpaces>63623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Digsu Koye</dc:creator>
  <cp:lastModifiedBy>Isat Firoza - Diabetes Research Admin Assistant</cp:lastModifiedBy>
  <cp:revision>2</cp:revision>
  <cp:lastPrinted>2020-08-14T13:38:00Z</cp:lastPrinted>
  <dcterms:created xsi:type="dcterms:W3CDTF">2020-12-24T11:01:00Z</dcterms:created>
  <dcterms:modified xsi:type="dcterms:W3CDTF">2020-12-24T11:01:00Z</dcterms:modified>
</cp:coreProperties>
</file>