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A31B0" w14:textId="5E817FBE" w:rsidR="00233E1A" w:rsidRPr="00E704CF" w:rsidRDefault="00233E1A" w:rsidP="00E704CF">
      <w:pPr>
        <w:spacing w:after="0" w:line="276" w:lineRule="auto"/>
        <w:jc w:val="center"/>
        <w:rPr>
          <w:rFonts w:ascii="Times New Roman" w:hAnsi="Times New Roman" w:cs="Times New Roman"/>
          <w:b/>
          <w:sz w:val="32"/>
          <w:szCs w:val="32"/>
        </w:rPr>
      </w:pPr>
      <w:r w:rsidRPr="00E704CF">
        <w:rPr>
          <w:rFonts w:ascii="Times New Roman" w:hAnsi="Times New Roman" w:cs="Times New Roman"/>
          <w:b/>
          <w:sz w:val="32"/>
          <w:szCs w:val="32"/>
        </w:rPr>
        <w:t xml:space="preserve">ADA/KDIGO Consensus </w:t>
      </w:r>
      <w:r w:rsidR="00BC34A7">
        <w:rPr>
          <w:rFonts w:ascii="Times New Roman" w:hAnsi="Times New Roman" w:cs="Times New Roman"/>
          <w:b/>
          <w:sz w:val="32"/>
          <w:szCs w:val="32"/>
        </w:rPr>
        <w:t>Report</w:t>
      </w:r>
      <w:r w:rsidRPr="00E704CF">
        <w:rPr>
          <w:rFonts w:ascii="Times New Roman" w:hAnsi="Times New Roman" w:cs="Times New Roman"/>
          <w:b/>
          <w:sz w:val="32"/>
          <w:szCs w:val="32"/>
        </w:rPr>
        <w:t>: Diabetes Management in Chronic Kidney Disease</w:t>
      </w:r>
    </w:p>
    <w:p w14:paraId="7D20D94B" w14:textId="77777777" w:rsidR="00233E1A" w:rsidRPr="00E704CF" w:rsidRDefault="00233E1A" w:rsidP="00E704CF">
      <w:pPr>
        <w:spacing w:after="0" w:line="276" w:lineRule="auto"/>
        <w:rPr>
          <w:rFonts w:ascii="Times New Roman" w:hAnsi="Times New Roman" w:cs="Times New Roman"/>
          <w:sz w:val="24"/>
          <w:szCs w:val="24"/>
        </w:rPr>
      </w:pPr>
    </w:p>
    <w:p w14:paraId="703D0077" w14:textId="4037E168" w:rsidR="00233E1A" w:rsidRPr="00E704CF" w:rsidRDefault="00233E1A" w:rsidP="00E704CF">
      <w:pPr>
        <w:spacing w:after="0" w:line="276" w:lineRule="auto"/>
        <w:rPr>
          <w:rFonts w:ascii="Times New Roman" w:hAnsi="Times New Roman" w:cs="Times New Roman"/>
          <w:b/>
          <w:sz w:val="24"/>
          <w:szCs w:val="24"/>
        </w:rPr>
      </w:pPr>
      <w:r w:rsidRPr="00E704CF">
        <w:rPr>
          <w:rFonts w:ascii="Times New Roman" w:hAnsi="Times New Roman" w:cs="Times New Roman"/>
          <w:sz w:val="24"/>
          <w:szCs w:val="24"/>
        </w:rPr>
        <w:t>Ian H. de Boer</w:t>
      </w:r>
      <w:r w:rsidRPr="00E704CF">
        <w:rPr>
          <w:rFonts w:ascii="Times New Roman" w:hAnsi="Times New Roman" w:cs="Times New Roman"/>
          <w:sz w:val="24"/>
          <w:szCs w:val="24"/>
          <w:vertAlign w:val="superscript"/>
        </w:rPr>
        <w:t>1</w:t>
      </w:r>
      <w:r w:rsidRPr="00E704CF">
        <w:rPr>
          <w:rFonts w:ascii="Times New Roman" w:hAnsi="Times New Roman" w:cs="Times New Roman"/>
          <w:sz w:val="24"/>
          <w:szCs w:val="24"/>
        </w:rPr>
        <w:t>, Kamlesh Khunti</w:t>
      </w:r>
      <w:r w:rsidRPr="00E704CF">
        <w:rPr>
          <w:rFonts w:ascii="Times New Roman" w:hAnsi="Times New Roman" w:cs="Times New Roman"/>
          <w:sz w:val="24"/>
          <w:szCs w:val="24"/>
          <w:vertAlign w:val="superscript"/>
        </w:rPr>
        <w:t>2</w:t>
      </w:r>
      <w:r w:rsidRPr="00E704CF">
        <w:rPr>
          <w:rFonts w:ascii="Times New Roman" w:hAnsi="Times New Roman" w:cs="Times New Roman"/>
          <w:sz w:val="24"/>
          <w:szCs w:val="24"/>
        </w:rPr>
        <w:t>, Tami Sadusky</w:t>
      </w:r>
      <w:r w:rsidRPr="00E704CF">
        <w:rPr>
          <w:rFonts w:ascii="Times New Roman" w:hAnsi="Times New Roman" w:cs="Times New Roman"/>
          <w:sz w:val="24"/>
          <w:szCs w:val="24"/>
          <w:vertAlign w:val="superscript"/>
        </w:rPr>
        <w:t>3</w:t>
      </w:r>
      <w:r w:rsidRPr="00E704CF">
        <w:rPr>
          <w:rFonts w:ascii="Times New Roman" w:hAnsi="Times New Roman" w:cs="Times New Roman"/>
          <w:sz w:val="24"/>
          <w:szCs w:val="24"/>
        </w:rPr>
        <w:t>, Katherine R. Tuttle</w:t>
      </w:r>
      <w:r w:rsidRPr="00E704CF">
        <w:rPr>
          <w:rFonts w:ascii="Times New Roman" w:hAnsi="Times New Roman" w:cs="Times New Roman"/>
          <w:sz w:val="24"/>
          <w:szCs w:val="24"/>
          <w:vertAlign w:val="superscript"/>
        </w:rPr>
        <w:t>4</w:t>
      </w:r>
      <w:r w:rsidRPr="00E704CF">
        <w:rPr>
          <w:rFonts w:ascii="Times New Roman" w:hAnsi="Times New Roman" w:cs="Times New Roman"/>
          <w:sz w:val="24"/>
          <w:szCs w:val="24"/>
        </w:rPr>
        <w:t>, Josh</w:t>
      </w:r>
      <w:r w:rsidR="00AD7ABF">
        <w:rPr>
          <w:rFonts w:ascii="Times New Roman" w:hAnsi="Times New Roman" w:cs="Times New Roman"/>
          <w:sz w:val="24"/>
          <w:szCs w:val="24"/>
        </w:rPr>
        <w:t>ua J.</w:t>
      </w:r>
      <w:r w:rsidRPr="00E704CF">
        <w:rPr>
          <w:rFonts w:ascii="Times New Roman" w:hAnsi="Times New Roman" w:cs="Times New Roman"/>
          <w:sz w:val="24"/>
          <w:szCs w:val="24"/>
        </w:rPr>
        <w:t xml:space="preserve"> </w:t>
      </w:r>
      <w:r w:rsidR="003B765F" w:rsidRPr="00E704CF">
        <w:rPr>
          <w:rFonts w:ascii="Times New Roman" w:hAnsi="Times New Roman" w:cs="Times New Roman"/>
          <w:sz w:val="24"/>
          <w:szCs w:val="24"/>
        </w:rPr>
        <w:t>Neumiller</w:t>
      </w:r>
      <w:r w:rsidRPr="00E704CF">
        <w:rPr>
          <w:rFonts w:ascii="Times New Roman" w:hAnsi="Times New Roman" w:cs="Times New Roman"/>
          <w:sz w:val="24"/>
          <w:szCs w:val="24"/>
          <w:vertAlign w:val="superscript"/>
        </w:rPr>
        <w:t>5</w:t>
      </w:r>
      <w:r w:rsidRPr="00E704CF">
        <w:rPr>
          <w:rFonts w:ascii="Times New Roman" w:hAnsi="Times New Roman" w:cs="Times New Roman"/>
          <w:sz w:val="24"/>
          <w:szCs w:val="24"/>
        </w:rPr>
        <w:t xml:space="preserve">, Connie </w:t>
      </w:r>
      <w:r w:rsidR="00AD57E7">
        <w:rPr>
          <w:rFonts w:ascii="Times New Roman" w:hAnsi="Times New Roman" w:cs="Times New Roman"/>
          <w:sz w:val="24"/>
          <w:szCs w:val="24"/>
        </w:rPr>
        <w:t xml:space="preserve">M. </w:t>
      </w:r>
      <w:r w:rsidRPr="00E704CF">
        <w:rPr>
          <w:rFonts w:ascii="Times New Roman" w:hAnsi="Times New Roman" w:cs="Times New Roman"/>
          <w:sz w:val="24"/>
          <w:szCs w:val="24"/>
        </w:rPr>
        <w:t>Rhee</w:t>
      </w:r>
      <w:r w:rsidRPr="00E704CF">
        <w:rPr>
          <w:rFonts w:ascii="Times New Roman" w:hAnsi="Times New Roman" w:cs="Times New Roman"/>
          <w:sz w:val="24"/>
          <w:szCs w:val="24"/>
          <w:vertAlign w:val="superscript"/>
        </w:rPr>
        <w:t>6</w:t>
      </w:r>
      <w:r w:rsidRPr="00E704CF">
        <w:rPr>
          <w:rFonts w:ascii="Times New Roman" w:hAnsi="Times New Roman" w:cs="Times New Roman"/>
          <w:sz w:val="24"/>
          <w:szCs w:val="24"/>
        </w:rPr>
        <w:t>, Sylvia</w:t>
      </w:r>
      <w:r w:rsidR="009F44AD">
        <w:rPr>
          <w:rFonts w:ascii="Times New Roman" w:hAnsi="Times New Roman" w:cs="Times New Roman"/>
          <w:sz w:val="24"/>
          <w:szCs w:val="24"/>
        </w:rPr>
        <w:t xml:space="preserve"> E.</w:t>
      </w:r>
      <w:r w:rsidRPr="00E704CF">
        <w:rPr>
          <w:rFonts w:ascii="Times New Roman" w:hAnsi="Times New Roman" w:cs="Times New Roman"/>
          <w:sz w:val="24"/>
          <w:szCs w:val="24"/>
        </w:rPr>
        <w:t xml:space="preserve"> Rosas</w:t>
      </w:r>
      <w:r w:rsidRPr="00E704CF">
        <w:rPr>
          <w:rFonts w:ascii="Times New Roman" w:hAnsi="Times New Roman" w:cs="Times New Roman"/>
          <w:sz w:val="24"/>
          <w:szCs w:val="24"/>
          <w:vertAlign w:val="superscript"/>
        </w:rPr>
        <w:t>7</w:t>
      </w:r>
      <w:r w:rsidRPr="00E704CF">
        <w:rPr>
          <w:rFonts w:ascii="Times New Roman" w:hAnsi="Times New Roman" w:cs="Times New Roman"/>
          <w:sz w:val="24"/>
          <w:szCs w:val="24"/>
        </w:rPr>
        <w:t>, Peter Rossing</w:t>
      </w:r>
      <w:r w:rsidRPr="00E704CF">
        <w:rPr>
          <w:rFonts w:ascii="Times New Roman" w:hAnsi="Times New Roman" w:cs="Times New Roman"/>
          <w:sz w:val="24"/>
          <w:szCs w:val="24"/>
          <w:vertAlign w:val="superscript"/>
        </w:rPr>
        <w:t>8</w:t>
      </w:r>
      <w:r w:rsidR="00CA5E52">
        <w:rPr>
          <w:rFonts w:ascii="Times New Roman" w:hAnsi="Times New Roman" w:cs="Times New Roman"/>
          <w:sz w:val="24"/>
          <w:szCs w:val="24"/>
          <w:vertAlign w:val="superscript"/>
        </w:rPr>
        <w:t>,9</w:t>
      </w:r>
      <w:r w:rsidRPr="00E704CF">
        <w:rPr>
          <w:rFonts w:ascii="Times New Roman" w:hAnsi="Times New Roman" w:cs="Times New Roman"/>
          <w:sz w:val="24"/>
          <w:szCs w:val="24"/>
        </w:rPr>
        <w:t xml:space="preserve">, George </w:t>
      </w:r>
      <w:r w:rsidR="00CA5E52" w:rsidRPr="00E704CF">
        <w:rPr>
          <w:rFonts w:ascii="Times New Roman" w:hAnsi="Times New Roman" w:cs="Times New Roman"/>
          <w:sz w:val="24"/>
          <w:szCs w:val="24"/>
        </w:rPr>
        <w:t>Bakris</w:t>
      </w:r>
      <w:r w:rsidR="00CA5E52">
        <w:rPr>
          <w:rFonts w:ascii="Times New Roman" w:hAnsi="Times New Roman" w:cs="Times New Roman"/>
          <w:sz w:val="24"/>
          <w:szCs w:val="24"/>
          <w:vertAlign w:val="superscript"/>
        </w:rPr>
        <w:t>10</w:t>
      </w:r>
    </w:p>
    <w:p w14:paraId="6F47B68F" w14:textId="77777777" w:rsidR="00233E1A" w:rsidRPr="00E704CF" w:rsidRDefault="00233E1A" w:rsidP="00E704CF">
      <w:pPr>
        <w:spacing w:after="0" w:line="276" w:lineRule="auto"/>
        <w:rPr>
          <w:rFonts w:ascii="Times New Roman" w:hAnsi="Times New Roman" w:cs="Times New Roman"/>
          <w:bCs/>
          <w:sz w:val="24"/>
          <w:szCs w:val="24"/>
        </w:rPr>
      </w:pPr>
    </w:p>
    <w:p w14:paraId="2D338A5B" w14:textId="6D28FEB0" w:rsidR="00233E1A" w:rsidRPr="00393615" w:rsidRDefault="00233E1A" w:rsidP="00E704CF">
      <w:pPr>
        <w:spacing w:after="0" w:line="276" w:lineRule="auto"/>
        <w:rPr>
          <w:rFonts w:ascii="Times New Roman" w:hAnsi="Times New Roman" w:cs="Times New Roman"/>
          <w:sz w:val="20"/>
          <w:szCs w:val="20"/>
        </w:rPr>
      </w:pPr>
      <w:r w:rsidRPr="00E704CF">
        <w:rPr>
          <w:rFonts w:ascii="Times New Roman" w:hAnsi="Times New Roman" w:cs="Times New Roman"/>
          <w:sz w:val="20"/>
          <w:szCs w:val="20"/>
          <w:vertAlign w:val="superscript"/>
        </w:rPr>
        <w:t>1</w:t>
      </w:r>
      <w:r w:rsidRPr="00E704CF">
        <w:rPr>
          <w:rFonts w:ascii="Times New Roman" w:hAnsi="Times New Roman" w:cs="Times New Roman"/>
          <w:sz w:val="20"/>
          <w:szCs w:val="20"/>
        </w:rPr>
        <w:t>University of Washington, Kidney Research Institute, Seattle, WA, USA;</w:t>
      </w:r>
      <w:r w:rsidRPr="00E704CF">
        <w:rPr>
          <w:rFonts w:ascii="Times New Roman" w:hAnsi="Times New Roman" w:cs="Times New Roman"/>
          <w:sz w:val="20"/>
          <w:szCs w:val="20"/>
          <w:vertAlign w:val="superscript"/>
        </w:rPr>
        <w:t xml:space="preserve"> 2</w:t>
      </w:r>
      <w:r w:rsidRPr="00E704CF">
        <w:rPr>
          <w:rFonts w:ascii="Times New Roman" w:hAnsi="Times New Roman" w:cs="Times New Roman"/>
          <w:sz w:val="20"/>
          <w:szCs w:val="20"/>
        </w:rPr>
        <w:t xml:space="preserve">Diabetes Research Centre, University of Leicester, United Kingdom; </w:t>
      </w:r>
      <w:r w:rsidRPr="00E704CF">
        <w:rPr>
          <w:rFonts w:ascii="Times New Roman" w:hAnsi="Times New Roman" w:cs="Times New Roman"/>
          <w:sz w:val="20"/>
          <w:szCs w:val="20"/>
          <w:vertAlign w:val="superscript"/>
        </w:rPr>
        <w:t>3</w:t>
      </w:r>
      <w:r w:rsidRPr="00E704CF">
        <w:rPr>
          <w:rFonts w:ascii="Times New Roman" w:hAnsi="Times New Roman" w:cs="Times New Roman"/>
          <w:sz w:val="20"/>
          <w:szCs w:val="20"/>
        </w:rPr>
        <w:t>University</w:t>
      </w:r>
      <w:r w:rsidRPr="00E704CF">
        <w:rPr>
          <w:rFonts w:ascii="Times New Roman" w:hAnsi="Times New Roman" w:cs="Times New Roman"/>
          <w:sz w:val="20"/>
          <w:szCs w:val="20"/>
          <w:vertAlign w:val="superscript"/>
        </w:rPr>
        <w:t xml:space="preserve"> </w:t>
      </w:r>
      <w:r w:rsidRPr="00E704CF">
        <w:rPr>
          <w:rFonts w:ascii="Times New Roman" w:hAnsi="Times New Roman" w:cs="Times New Roman"/>
          <w:sz w:val="20"/>
          <w:szCs w:val="20"/>
        </w:rPr>
        <w:t>of Washington, Seattle, WA, USA</w:t>
      </w:r>
      <w:r w:rsidR="00E704CF" w:rsidRPr="00E704CF">
        <w:rPr>
          <w:rFonts w:ascii="Times New Roman" w:hAnsi="Times New Roman" w:cs="Times New Roman"/>
          <w:sz w:val="20"/>
          <w:szCs w:val="20"/>
        </w:rPr>
        <w:t>;</w:t>
      </w:r>
      <w:r w:rsidRPr="00E704CF">
        <w:rPr>
          <w:rFonts w:ascii="Times New Roman" w:hAnsi="Times New Roman" w:cs="Times New Roman"/>
          <w:sz w:val="20"/>
          <w:szCs w:val="20"/>
        </w:rPr>
        <w:t xml:space="preserve"> </w:t>
      </w:r>
      <w:r w:rsidRPr="00E704CF">
        <w:rPr>
          <w:rFonts w:ascii="Times New Roman" w:hAnsi="Times New Roman" w:cs="Times New Roman"/>
          <w:sz w:val="20"/>
          <w:szCs w:val="20"/>
          <w:vertAlign w:val="superscript"/>
        </w:rPr>
        <w:t>4</w:t>
      </w:r>
      <w:r w:rsidRPr="00E704CF">
        <w:rPr>
          <w:rFonts w:ascii="Times New Roman" w:hAnsi="Times New Roman" w:cs="Times New Roman"/>
          <w:sz w:val="20"/>
          <w:szCs w:val="20"/>
        </w:rPr>
        <w:t xml:space="preserve">University of Washington, Spokane, WA, USA; </w:t>
      </w:r>
      <w:r w:rsidRPr="00E704CF">
        <w:rPr>
          <w:rFonts w:ascii="Times New Roman" w:hAnsi="Times New Roman" w:cs="Times New Roman"/>
          <w:sz w:val="20"/>
          <w:szCs w:val="20"/>
          <w:vertAlign w:val="superscript"/>
        </w:rPr>
        <w:t>5</w:t>
      </w:r>
      <w:r w:rsidR="007A45BB">
        <w:rPr>
          <w:rFonts w:ascii="Times New Roman" w:hAnsi="Times New Roman" w:cs="Times New Roman"/>
          <w:sz w:val="20"/>
          <w:szCs w:val="20"/>
        </w:rPr>
        <w:t>College of Pharmacy and Pharmaceutical Sciences</w:t>
      </w:r>
      <w:r w:rsidR="000C420C">
        <w:rPr>
          <w:rFonts w:ascii="Times New Roman" w:hAnsi="Times New Roman" w:cs="Times New Roman"/>
          <w:sz w:val="20"/>
          <w:szCs w:val="20"/>
        </w:rPr>
        <w:t>, Washington State University, Spokane, WA, USA</w:t>
      </w:r>
      <w:r w:rsidRPr="00E704CF">
        <w:rPr>
          <w:rFonts w:ascii="Times New Roman" w:hAnsi="Times New Roman" w:cs="Times New Roman"/>
          <w:sz w:val="20"/>
          <w:szCs w:val="20"/>
        </w:rPr>
        <w:t xml:space="preserve">; </w:t>
      </w:r>
      <w:r w:rsidRPr="00E704CF">
        <w:rPr>
          <w:rFonts w:ascii="Times New Roman" w:hAnsi="Times New Roman" w:cs="Times New Roman"/>
          <w:sz w:val="20"/>
          <w:szCs w:val="20"/>
          <w:vertAlign w:val="superscript"/>
        </w:rPr>
        <w:t>6</w:t>
      </w:r>
      <w:r w:rsidR="00AD57E7">
        <w:rPr>
          <w:rFonts w:ascii="Times New Roman" w:hAnsi="Times New Roman" w:cs="Times New Roman"/>
          <w:sz w:val="20"/>
          <w:szCs w:val="20"/>
        </w:rPr>
        <w:t>University of California Irvine, Orange, CA, USA</w:t>
      </w:r>
      <w:r w:rsidRPr="00E704CF">
        <w:rPr>
          <w:rFonts w:ascii="Times New Roman" w:hAnsi="Times New Roman" w:cs="Times New Roman"/>
          <w:sz w:val="20"/>
          <w:szCs w:val="20"/>
        </w:rPr>
        <w:t xml:space="preserve">; </w:t>
      </w:r>
      <w:r w:rsidRPr="00E704CF">
        <w:rPr>
          <w:rFonts w:ascii="Times New Roman" w:hAnsi="Times New Roman" w:cs="Times New Roman"/>
          <w:sz w:val="20"/>
          <w:szCs w:val="20"/>
          <w:vertAlign w:val="superscript"/>
        </w:rPr>
        <w:t>7</w:t>
      </w:r>
      <w:r w:rsidR="00112F50" w:rsidRPr="00167935">
        <w:rPr>
          <w:rFonts w:ascii="Times New Roman" w:hAnsi="Times New Roman" w:cs="Times New Roman"/>
          <w:sz w:val="20"/>
          <w:szCs w:val="20"/>
        </w:rPr>
        <w:t xml:space="preserve">Joslin Diabetes Center </w:t>
      </w:r>
      <w:r w:rsidR="00112F50">
        <w:rPr>
          <w:rFonts w:ascii="Times New Roman" w:hAnsi="Times New Roman" w:cs="Times New Roman"/>
          <w:sz w:val="20"/>
          <w:szCs w:val="20"/>
        </w:rPr>
        <w:t>and Harvard Medical School, Boston, MA</w:t>
      </w:r>
      <w:r w:rsidRPr="00E704CF">
        <w:rPr>
          <w:rFonts w:ascii="Times New Roman" w:hAnsi="Times New Roman" w:cs="Times New Roman"/>
          <w:sz w:val="20"/>
          <w:szCs w:val="20"/>
        </w:rPr>
        <w:t xml:space="preserve">; </w:t>
      </w:r>
      <w:r w:rsidRPr="00E704CF">
        <w:rPr>
          <w:rFonts w:ascii="Times New Roman" w:hAnsi="Times New Roman" w:cs="Times New Roman"/>
          <w:sz w:val="20"/>
          <w:szCs w:val="20"/>
          <w:vertAlign w:val="superscript"/>
        </w:rPr>
        <w:t>8</w:t>
      </w:r>
      <w:r w:rsidRPr="00E704CF">
        <w:rPr>
          <w:rFonts w:ascii="Times New Roman" w:hAnsi="Times New Roman" w:cs="Times New Roman"/>
          <w:sz w:val="20"/>
          <w:szCs w:val="20"/>
        </w:rPr>
        <w:t>Steno Diabetes Center</w:t>
      </w:r>
      <w:r w:rsidR="00CC28DF">
        <w:rPr>
          <w:rFonts w:ascii="Times New Roman" w:hAnsi="Times New Roman" w:cs="Times New Roman"/>
          <w:sz w:val="20"/>
          <w:szCs w:val="20"/>
        </w:rPr>
        <w:t xml:space="preserve"> Copenhagen</w:t>
      </w:r>
      <w:r w:rsidR="00766347">
        <w:rPr>
          <w:rFonts w:ascii="Times New Roman" w:hAnsi="Times New Roman" w:cs="Times New Roman"/>
          <w:sz w:val="20"/>
          <w:szCs w:val="20"/>
        </w:rPr>
        <w:t>;</w:t>
      </w:r>
      <w:r w:rsidRPr="00E704CF">
        <w:rPr>
          <w:rFonts w:ascii="Times New Roman" w:hAnsi="Times New Roman" w:cs="Times New Roman"/>
          <w:sz w:val="20"/>
          <w:szCs w:val="20"/>
        </w:rPr>
        <w:t xml:space="preserve"> and </w:t>
      </w:r>
      <w:r w:rsidR="00CA5E52">
        <w:rPr>
          <w:rFonts w:ascii="Times New Roman" w:hAnsi="Times New Roman" w:cs="Times New Roman"/>
          <w:sz w:val="20"/>
          <w:szCs w:val="20"/>
          <w:vertAlign w:val="superscript"/>
        </w:rPr>
        <w:t>9</w:t>
      </w:r>
      <w:r w:rsidRPr="00E704CF">
        <w:rPr>
          <w:rFonts w:ascii="Times New Roman" w:hAnsi="Times New Roman" w:cs="Times New Roman"/>
          <w:sz w:val="20"/>
          <w:szCs w:val="20"/>
        </w:rPr>
        <w:t xml:space="preserve">University of Copenhagen, Copenhagen, Denmark; </w:t>
      </w:r>
      <w:r w:rsidR="00CA5E52">
        <w:rPr>
          <w:rFonts w:ascii="Times New Roman" w:hAnsi="Times New Roman" w:cs="Times New Roman"/>
          <w:sz w:val="20"/>
          <w:szCs w:val="20"/>
          <w:vertAlign w:val="superscript"/>
        </w:rPr>
        <w:t>10</w:t>
      </w:r>
      <w:r w:rsidR="00CA5E52">
        <w:rPr>
          <w:rFonts w:ascii="Times New Roman" w:hAnsi="Times New Roman" w:cs="Times New Roman"/>
          <w:sz w:val="20"/>
          <w:szCs w:val="20"/>
        </w:rPr>
        <w:t xml:space="preserve">University </w:t>
      </w:r>
      <w:r w:rsidR="00393615">
        <w:rPr>
          <w:rFonts w:ascii="Times New Roman" w:hAnsi="Times New Roman" w:cs="Times New Roman"/>
          <w:sz w:val="20"/>
          <w:szCs w:val="20"/>
        </w:rPr>
        <w:t>of Chicago Medicine, Chicago, IL</w:t>
      </w:r>
      <w:r w:rsidR="00AD57E7">
        <w:rPr>
          <w:rFonts w:ascii="Times New Roman" w:hAnsi="Times New Roman" w:cs="Times New Roman"/>
          <w:sz w:val="20"/>
          <w:szCs w:val="20"/>
        </w:rPr>
        <w:t>, USA</w:t>
      </w:r>
    </w:p>
    <w:p w14:paraId="2D4F8905" w14:textId="77777777" w:rsidR="00233E1A" w:rsidRPr="00E704CF" w:rsidRDefault="00233E1A" w:rsidP="00E704CF">
      <w:pPr>
        <w:spacing w:after="0" w:line="276" w:lineRule="auto"/>
        <w:rPr>
          <w:rFonts w:ascii="Times New Roman" w:hAnsi="Times New Roman" w:cs="Times New Roman"/>
          <w:sz w:val="24"/>
          <w:szCs w:val="24"/>
        </w:rPr>
      </w:pPr>
    </w:p>
    <w:p w14:paraId="69658AE2" w14:textId="741DBCF8" w:rsidR="00233E1A" w:rsidRPr="00E704CF" w:rsidRDefault="00233E1A" w:rsidP="00E704CF">
      <w:pPr>
        <w:spacing w:after="0" w:line="276" w:lineRule="auto"/>
        <w:rPr>
          <w:rFonts w:ascii="Times New Roman" w:hAnsi="Times New Roman" w:cs="Times New Roman"/>
          <w:sz w:val="24"/>
          <w:szCs w:val="24"/>
        </w:rPr>
      </w:pPr>
      <w:r w:rsidRPr="00E704CF">
        <w:rPr>
          <w:rFonts w:ascii="Times New Roman" w:hAnsi="Times New Roman" w:cs="Times New Roman"/>
          <w:b/>
          <w:bCs/>
          <w:sz w:val="24"/>
          <w:szCs w:val="24"/>
        </w:rPr>
        <w:t xml:space="preserve">Running headline: </w:t>
      </w:r>
      <w:r w:rsidRPr="00E704CF">
        <w:rPr>
          <w:rFonts w:ascii="Times New Roman" w:hAnsi="Times New Roman" w:cs="Times New Roman"/>
          <w:sz w:val="24"/>
          <w:szCs w:val="24"/>
        </w:rPr>
        <w:t xml:space="preserve">Consensus </w:t>
      </w:r>
      <w:r w:rsidR="001D7C0B">
        <w:rPr>
          <w:rFonts w:ascii="Times New Roman" w:hAnsi="Times New Roman" w:cs="Times New Roman"/>
          <w:sz w:val="24"/>
          <w:szCs w:val="24"/>
        </w:rPr>
        <w:t>Report</w:t>
      </w:r>
      <w:r w:rsidRPr="00E704CF">
        <w:rPr>
          <w:rFonts w:ascii="Times New Roman" w:hAnsi="Times New Roman" w:cs="Times New Roman"/>
          <w:sz w:val="24"/>
          <w:szCs w:val="24"/>
        </w:rPr>
        <w:t xml:space="preserve"> on Diabetes Management in CKD</w:t>
      </w:r>
    </w:p>
    <w:p w14:paraId="778DEAB9" w14:textId="77777777" w:rsidR="00233E1A" w:rsidRPr="00E704CF" w:rsidRDefault="00233E1A" w:rsidP="00E704CF">
      <w:pPr>
        <w:spacing w:after="0" w:line="276" w:lineRule="auto"/>
        <w:rPr>
          <w:rFonts w:ascii="Times New Roman" w:hAnsi="Times New Roman" w:cs="Times New Roman"/>
          <w:sz w:val="24"/>
          <w:szCs w:val="24"/>
        </w:rPr>
      </w:pPr>
    </w:p>
    <w:p w14:paraId="1A72A742" w14:textId="0D2ACA66" w:rsidR="00233E1A" w:rsidRPr="000F78DB" w:rsidRDefault="00233E1A" w:rsidP="00E704CF">
      <w:pPr>
        <w:spacing w:after="0" w:line="276" w:lineRule="auto"/>
        <w:rPr>
          <w:rFonts w:ascii="Times New Roman" w:hAnsi="Times New Roman" w:cs="Times New Roman"/>
          <w:sz w:val="24"/>
          <w:szCs w:val="24"/>
        </w:rPr>
      </w:pPr>
      <w:r w:rsidRPr="00E704CF">
        <w:rPr>
          <w:rFonts w:ascii="Times New Roman" w:hAnsi="Times New Roman" w:cs="Times New Roman"/>
          <w:b/>
          <w:bCs/>
          <w:sz w:val="24"/>
          <w:szCs w:val="24"/>
        </w:rPr>
        <w:t>Abstract:</w:t>
      </w:r>
      <w:r w:rsidRPr="00E704CF">
        <w:rPr>
          <w:rFonts w:ascii="Times New Roman" w:hAnsi="Times New Roman" w:cs="Times New Roman"/>
          <w:sz w:val="24"/>
          <w:szCs w:val="24"/>
        </w:rPr>
        <w:t xml:space="preserve"> </w:t>
      </w:r>
      <w:r w:rsidR="00303F9D" w:rsidRPr="000F78DB">
        <w:rPr>
          <w:rFonts w:ascii="Times New Roman" w:hAnsi="Times New Roman" w:cs="Times New Roman"/>
          <w:sz w:val="24"/>
          <w:szCs w:val="24"/>
        </w:rPr>
        <w:t>1</w:t>
      </w:r>
      <w:r w:rsidR="0091275E">
        <w:rPr>
          <w:rFonts w:ascii="Times New Roman" w:hAnsi="Times New Roman" w:cs="Times New Roman"/>
          <w:sz w:val="24"/>
          <w:szCs w:val="24"/>
        </w:rPr>
        <w:t>81</w:t>
      </w:r>
      <w:r w:rsidR="00303F9D" w:rsidRPr="000F78DB">
        <w:rPr>
          <w:rFonts w:ascii="Times New Roman" w:hAnsi="Times New Roman" w:cs="Times New Roman"/>
          <w:sz w:val="24"/>
          <w:szCs w:val="24"/>
        </w:rPr>
        <w:t xml:space="preserve"> words</w:t>
      </w:r>
    </w:p>
    <w:p w14:paraId="3B873FC1" w14:textId="77777777" w:rsidR="00233E1A" w:rsidRPr="00E704CF" w:rsidRDefault="00233E1A" w:rsidP="00E704CF">
      <w:pPr>
        <w:spacing w:after="0" w:line="276" w:lineRule="auto"/>
        <w:rPr>
          <w:rFonts w:ascii="Times New Roman" w:hAnsi="Times New Roman" w:cs="Times New Roman"/>
          <w:sz w:val="24"/>
          <w:szCs w:val="24"/>
        </w:rPr>
      </w:pPr>
    </w:p>
    <w:p w14:paraId="4EA5B278" w14:textId="7DF12F61" w:rsidR="00233E1A" w:rsidRDefault="00233E1A" w:rsidP="00E704CF">
      <w:pPr>
        <w:spacing w:after="0" w:line="276" w:lineRule="auto"/>
        <w:rPr>
          <w:rFonts w:ascii="Times New Roman" w:hAnsi="Times New Roman" w:cs="Times New Roman"/>
          <w:sz w:val="24"/>
          <w:szCs w:val="24"/>
        </w:rPr>
      </w:pPr>
      <w:r w:rsidRPr="00E704CF">
        <w:rPr>
          <w:rFonts w:ascii="Times New Roman" w:hAnsi="Times New Roman" w:cs="Times New Roman"/>
          <w:b/>
          <w:bCs/>
          <w:sz w:val="24"/>
          <w:szCs w:val="24"/>
        </w:rPr>
        <w:t>Manuscript text:</w:t>
      </w:r>
      <w:r w:rsidRPr="000F78DB">
        <w:rPr>
          <w:rFonts w:ascii="Times New Roman" w:hAnsi="Times New Roman" w:cs="Times New Roman"/>
          <w:b/>
          <w:bCs/>
          <w:sz w:val="24"/>
          <w:szCs w:val="24"/>
        </w:rPr>
        <w:t xml:space="preserve"> </w:t>
      </w:r>
      <w:r w:rsidR="00D67167">
        <w:rPr>
          <w:rFonts w:ascii="Times New Roman" w:hAnsi="Times New Roman" w:cs="Times New Roman"/>
          <w:sz w:val="24"/>
          <w:szCs w:val="24"/>
        </w:rPr>
        <w:t>6</w:t>
      </w:r>
      <w:r w:rsidR="0091275E">
        <w:rPr>
          <w:rFonts w:ascii="Times New Roman" w:hAnsi="Times New Roman" w:cs="Times New Roman"/>
          <w:sz w:val="24"/>
          <w:szCs w:val="24"/>
        </w:rPr>
        <w:t>69</w:t>
      </w:r>
      <w:r w:rsidR="005E2784">
        <w:rPr>
          <w:rFonts w:ascii="Times New Roman" w:hAnsi="Times New Roman" w:cs="Times New Roman"/>
          <w:sz w:val="24"/>
          <w:szCs w:val="24"/>
        </w:rPr>
        <w:t>0</w:t>
      </w:r>
      <w:r w:rsidR="00D67167" w:rsidRPr="000F78DB">
        <w:rPr>
          <w:rFonts w:ascii="Times New Roman" w:hAnsi="Times New Roman" w:cs="Times New Roman"/>
          <w:sz w:val="24"/>
          <w:szCs w:val="24"/>
        </w:rPr>
        <w:t xml:space="preserve"> </w:t>
      </w:r>
      <w:r w:rsidR="000F78DB" w:rsidRPr="000F78DB">
        <w:rPr>
          <w:rFonts w:ascii="Times New Roman" w:hAnsi="Times New Roman" w:cs="Times New Roman"/>
          <w:sz w:val="24"/>
          <w:szCs w:val="24"/>
        </w:rPr>
        <w:t>(without tables and figures)</w:t>
      </w:r>
    </w:p>
    <w:p w14:paraId="57CD734E" w14:textId="77777777" w:rsidR="006C58D6" w:rsidRDefault="006C58D6" w:rsidP="00E704CF">
      <w:pPr>
        <w:spacing w:after="0" w:line="276" w:lineRule="auto"/>
        <w:rPr>
          <w:rFonts w:ascii="Times New Roman" w:hAnsi="Times New Roman" w:cs="Times New Roman"/>
          <w:sz w:val="24"/>
          <w:szCs w:val="24"/>
        </w:rPr>
      </w:pPr>
    </w:p>
    <w:p w14:paraId="6490FD4D" w14:textId="56E452C2" w:rsidR="00233E1A" w:rsidRPr="00E704CF" w:rsidRDefault="00233E1A" w:rsidP="00E704CF">
      <w:pPr>
        <w:shd w:val="clear" w:color="auto" w:fill="FFFFFF"/>
        <w:spacing w:after="0" w:line="276" w:lineRule="auto"/>
        <w:rPr>
          <w:rFonts w:ascii="Times New Roman" w:eastAsia="Times New Roman" w:hAnsi="Times New Roman" w:cs="Times New Roman"/>
          <w:color w:val="222222"/>
          <w:sz w:val="24"/>
          <w:szCs w:val="24"/>
        </w:rPr>
      </w:pPr>
      <w:r w:rsidRPr="00E704CF">
        <w:rPr>
          <w:rFonts w:ascii="Times New Roman" w:eastAsia="Times New Roman" w:hAnsi="Times New Roman" w:cs="Times New Roman"/>
          <w:b/>
          <w:bCs/>
          <w:color w:val="222222"/>
          <w:sz w:val="24"/>
          <w:szCs w:val="24"/>
        </w:rPr>
        <w:t>Corresponding and senior author:</w:t>
      </w:r>
      <w:r w:rsidRPr="00E704CF">
        <w:rPr>
          <w:rFonts w:ascii="Times New Roman" w:eastAsia="Times New Roman" w:hAnsi="Times New Roman" w:cs="Times New Roman"/>
          <w:color w:val="222222"/>
          <w:sz w:val="24"/>
          <w:szCs w:val="24"/>
        </w:rPr>
        <w:t xml:space="preserve"> </w:t>
      </w:r>
    </w:p>
    <w:p w14:paraId="0277F377" w14:textId="77777777" w:rsidR="00C250AC" w:rsidRDefault="00C250AC" w:rsidP="00E704CF">
      <w:pPr>
        <w:spacing w:after="0" w:line="276"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Ian de Boer, MD, MS</w:t>
      </w:r>
    </w:p>
    <w:p w14:paraId="67A3B718" w14:textId="77777777" w:rsidR="00C250AC" w:rsidRDefault="00C250AC" w:rsidP="00E704CF">
      <w:pPr>
        <w:spacing w:after="0" w:line="276"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Box 359606, 325 9</w:t>
      </w:r>
      <w:r w:rsidRPr="003A708B">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xml:space="preserve"> Ave</w:t>
      </w:r>
    </w:p>
    <w:p w14:paraId="2482840C" w14:textId="77777777" w:rsidR="00C250AC" w:rsidRDefault="00C250AC" w:rsidP="00E704CF">
      <w:pPr>
        <w:spacing w:after="0" w:line="276"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Seattle, WA 98104</w:t>
      </w:r>
    </w:p>
    <w:p w14:paraId="47D922C0" w14:textId="77777777" w:rsidR="00C250AC" w:rsidRDefault="00C250AC" w:rsidP="00E704CF">
      <w:pPr>
        <w:spacing w:after="0" w:line="276"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United States</w:t>
      </w:r>
    </w:p>
    <w:p w14:paraId="66BB6791" w14:textId="77777777" w:rsidR="00C250AC" w:rsidRDefault="00C250AC" w:rsidP="00E704CF">
      <w:pPr>
        <w:spacing w:after="0" w:line="276"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(206) 616-5403</w:t>
      </w:r>
    </w:p>
    <w:p w14:paraId="6B4EFFD9" w14:textId="28E9A39D" w:rsidR="00303F9D" w:rsidRDefault="00000000" w:rsidP="00E704CF">
      <w:pPr>
        <w:spacing w:after="0" w:line="276" w:lineRule="auto"/>
        <w:rPr>
          <w:rFonts w:ascii="Times New Roman" w:eastAsia="Times New Roman" w:hAnsi="Times New Roman" w:cs="Times New Roman"/>
          <w:color w:val="222222"/>
          <w:sz w:val="24"/>
          <w:szCs w:val="24"/>
        </w:rPr>
      </w:pPr>
      <w:hyperlink r:id="rId8" w:history="1">
        <w:r w:rsidR="00303F9D" w:rsidRPr="002F0CFB">
          <w:rPr>
            <w:rStyle w:val="Hyperlink"/>
            <w:rFonts w:ascii="Times New Roman" w:eastAsia="Times New Roman" w:hAnsi="Times New Roman" w:cs="Times New Roman"/>
            <w:sz w:val="24"/>
            <w:szCs w:val="24"/>
          </w:rPr>
          <w:t>deboer@u.washington.edu</w:t>
        </w:r>
      </w:hyperlink>
    </w:p>
    <w:p w14:paraId="0BC20B18" w14:textId="77777777" w:rsidR="00303F9D" w:rsidRDefault="00303F9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br w:type="page"/>
      </w:r>
    </w:p>
    <w:p w14:paraId="263680CC" w14:textId="14043871" w:rsidR="00303F9D" w:rsidRDefault="00303F9D" w:rsidP="00303F9D">
      <w:pPr>
        <w:spacing w:after="0" w:line="276" w:lineRule="auto"/>
        <w:rPr>
          <w:rFonts w:ascii="Times New Roman" w:hAnsi="Times New Roman" w:cs="Times New Roman"/>
          <w:sz w:val="24"/>
          <w:szCs w:val="24"/>
        </w:rPr>
      </w:pPr>
      <w:r w:rsidRPr="00E704CF">
        <w:rPr>
          <w:rFonts w:ascii="Times New Roman" w:hAnsi="Times New Roman" w:cs="Times New Roman"/>
          <w:b/>
          <w:bCs/>
          <w:sz w:val="24"/>
          <w:szCs w:val="24"/>
        </w:rPr>
        <w:lastRenderedPageBreak/>
        <w:t>Abstract:</w:t>
      </w:r>
    </w:p>
    <w:p w14:paraId="13F7E5E2" w14:textId="2F6F403C" w:rsidR="00303F9D" w:rsidRDefault="00D64E12" w:rsidP="00303F9D">
      <w:pPr>
        <w:spacing w:after="0" w:line="276" w:lineRule="auto"/>
        <w:rPr>
          <w:rFonts w:ascii="Times New Roman" w:hAnsi="Times New Roman" w:cs="Times New Roman"/>
          <w:sz w:val="24"/>
          <w:szCs w:val="24"/>
        </w:rPr>
      </w:pPr>
      <w:r>
        <w:rPr>
          <w:rFonts w:ascii="Times New Roman" w:hAnsi="Times New Roman" w:cs="Times New Roman"/>
          <w:sz w:val="24"/>
          <w:szCs w:val="24"/>
        </w:rPr>
        <w:t>People</w:t>
      </w:r>
      <w:r w:rsidR="00303F9D">
        <w:rPr>
          <w:rFonts w:ascii="Times New Roman" w:hAnsi="Times New Roman" w:cs="Times New Roman"/>
          <w:sz w:val="24"/>
          <w:szCs w:val="24"/>
        </w:rPr>
        <w:t xml:space="preserve"> with diabetes and chronic kidney disease (CKD) are at high risk</w:t>
      </w:r>
      <w:r w:rsidR="003B765F">
        <w:rPr>
          <w:rFonts w:ascii="Times New Roman" w:hAnsi="Times New Roman" w:cs="Times New Roman"/>
          <w:sz w:val="24"/>
          <w:szCs w:val="24"/>
        </w:rPr>
        <w:t xml:space="preserve"> for</w:t>
      </w:r>
      <w:r w:rsidR="00303F9D">
        <w:rPr>
          <w:rFonts w:ascii="Times New Roman" w:hAnsi="Times New Roman" w:cs="Times New Roman"/>
          <w:sz w:val="24"/>
          <w:szCs w:val="24"/>
        </w:rPr>
        <w:t xml:space="preserve"> </w:t>
      </w:r>
      <w:r w:rsidR="00EC5A92">
        <w:rPr>
          <w:rFonts w:ascii="Times New Roman" w:hAnsi="Times New Roman" w:cs="Times New Roman"/>
          <w:sz w:val="24"/>
          <w:szCs w:val="24"/>
        </w:rPr>
        <w:t>kidney failure</w:t>
      </w:r>
      <w:r w:rsidR="00303F9D">
        <w:rPr>
          <w:rFonts w:ascii="Times New Roman" w:hAnsi="Times New Roman" w:cs="Times New Roman"/>
          <w:sz w:val="24"/>
          <w:szCs w:val="24"/>
        </w:rPr>
        <w:t>, atherosclerotic cardiovascular disease, heart failure, and premature mortality. Recent clinical trials support new approaches to treat</w:t>
      </w:r>
      <w:r>
        <w:rPr>
          <w:rFonts w:ascii="Times New Roman" w:hAnsi="Times New Roman" w:cs="Times New Roman"/>
          <w:sz w:val="24"/>
          <w:szCs w:val="24"/>
        </w:rPr>
        <w:t xml:space="preserve"> </w:t>
      </w:r>
      <w:r w:rsidR="00303F9D">
        <w:rPr>
          <w:rFonts w:ascii="Times New Roman" w:hAnsi="Times New Roman" w:cs="Times New Roman"/>
          <w:sz w:val="24"/>
          <w:szCs w:val="24"/>
        </w:rPr>
        <w:t xml:space="preserve">diabetes and CKD. </w:t>
      </w:r>
      <w:r w:rsidR="004A786D">
        <w:rPr>
          <w:rFonts w:ascii="Times New Roman" w:hAnsi="Times New Roman" w:cs="Times New Roman"/>
          <w:sz w:val="24"/>
          <w:szCs w:val="24"/>
        </w:rPr>
        <w:t xml:space="preserve">The 2022 </w:t>
      </w:r>
      <w:r w:rsidR="008666DF">
        <w:rPr>
          <w:rFonts w:ascii="Times New Roman" w:hAnsi="Times New Roman" w:cs="Times New Roman"/>
          <w:sz w:val="24"/>
          <w:szCs w:val="24"/>
        </w:rPr>
        <w:t>American Diabetes Association (</w:t>
      </w:r>
      <w:r w:rsidR="006F5EB7">
        <w:rPr>
          <w:rFonts w:ascii="Times New Roman" w:hAnsi="Times New Roman" w:cs="Times New Roman"/>
          <w:sz w:val="24"/>
          <w:szCs w:val="24"/>
        </w:rPr>
        <w:t>ADA</w:t>
      </w:r>
      <w:r w:rsidR="008666DF">
        <w:rPr>
          <w:rFonts w:ascii="Times New Roman" w:hAnsi="Times New Roman" w:cs="Times New Roman"/>
          <w:sz w:val="24"/>
          <w:szCs w:val="24"/>
        </w:rPr>
        <w:t>)</w:t>
      </w:r>
      <w:r w:rsidR="004A786D">
        <w:rPr>
          <w:rFonts w:ascii="Times New Roman" w:hAnsi="Times New Roman" w:cs="Times New Roman"/>
          <w:sz w:val="24"/>
          <w:szCs w:val="24"/>
        </w:rPr>
        <w:t xml:space="preserve"> Standards of Care and </w:t>
      </w:r>
      <w:r w:rsidR="008666DF">
        <w:rPr>
          <w:rFonts w:ascii="Times New Roman" w:hAnsi="Times New Roman" w:cs="Times New Roman"/>
          <w:sz w:val="24"/>
          <w:szCs w:val="24"/>
        </w:rPr>
        <w:t>Kidney Disease: Improving Global Outcomes (</w:t>
      </w:r>
      <w:r w:rsidR="004A786D">
        <w:rPr>
          <w:rFonts w:ascii="Times New Roman" w:hAnsi="Times New Roman" w:cs="Times New Roman"/>
          <w:sz w:val="24"/>
          <w:szCs w:val="24"/>
        </w:rPr>
        <w:t>KDIGO</w:t>
      </w:r>
      <w:r w:rsidR="008666DF">
        <w:rPr>
          <w:rFonts w:ascii="Times New Roman" w:hAnsi="Times New Roman" w:cs="Times New Roman"/>
          <w:sz w:val="24"/>
          <w:szCs w:val="24"/>
        </w:rPr>
        <w:t>)</w:t>
      </w:r>
      <w:r w:rsidR="004A786D">
        <w:rPr>
          <w:rFonts w:ascii="Times New Roman" w:hAnsi="Times New Roman" w:cs="Times New Roman"/>
          <w:sz w:val="24"/>
          <w:szCs w:val="24"/>
        </w:rPr>
        <w:t xml:space="preserve"> 2022 Clinical Practice Guideline for Diabetes Management in CKD each provide evidence-based recommendations for management.</w:t>
      </w:r>
      <w:r w:rsidR="00303F9D">
        <w:rPr>
          <w:rFonts w:ascii="Times New Roman" w:hAnsi="Times New Roman" w:cs="Times New Roman"/>
          <w:sz w:val="24"/>
          <w:szCs w:val="24"/>
        </w:rPr>
        <w:t xml:space="preserve"> A joint group of ADA and KDIGO representatives </w:t>
      </w:r>
      <w:r w:rsidR="00EF28BA">
        <w:rPr>
          <w:rFonts w:ascii="Times New Roman" w:hAnsi="Times New Roman" w:cs="Times New Roman"/>
          <w:sz w:val="24"/>
          <w:szCs w:val="24"/>
        </w:rPr>
        <w:t>reviewed and developed a series of consensus statements to guide clinical care</w:t>
      </w:r>
      <w:r w:rsidR="00303F9D">
        <w:rPr>
          <w:rFonts w:ascii="Times New Roman" w:hAnsi="Times New Roman" w:cs="Times New Roman"/>
          <w:sz w:val="24"/>
          <w:szCs w:val="24"/>
        </w:rPr>
        <w:t xml:space="preserve"> from the Standards of Care and KDIGO Guideline. The published guidelines </w:t>
      </w:r>
      <w:r w:rsidR="00F15FC6">
        <w:rPr>
          <w:rFonts w:ascii="Times New Roman" w:hAnsi="Times New Roman" w:cs="Times New Roman"/>
          <w:sz w:val="24"/>
          <w:szCs w:val="24"/>
        </w:rPr>
        <w:t xml:space="preserve">are </w:t>
      </w:r>
      <w:r w:rsidR="00F15FC6" w:rsidRPr="004816C5">
        <w:rPr>
          <w:rFonts w:ascii="Times New Roman" w:hAnsi="Times New Roman" w:cs="Times New Roman"/>
          <w:sz w:val="24"/>
          <w:szCs w:val="24"/>
        </w:rPr>
        <w:t xml:space="preserve">aligned </w:t>
      </w:r>
      <w:r w:rsidR="00425FF5">
        <w:rPr>
          <w:rFonts w:ascii="Times New Roman" w:hAnsi="Times New Roman" w:cs="Times New Roman"/>
          <w:sz w:val="24"/>
          <w:szCs w:val="24"/>
        </w:rPr>
        <w:t>in the areas</w:t>
      </w:r>
      <w:r w:rsidR="00303F9D" w:rsidRPr="004816C5">
        <w:rPr>
          <w:rFonts w:ascii="Times New Roman" w:hAnsi="Times New Roman" w:cs="Times New Roman"/>
          <w:sz w:val="24"/>
          <w:szCs w:val="24"/>
        </w:rPr>
        <w:t xml:space="preserve"> of CKD screening and diagnosis, glycemia monitoring, lifestyle therapies, treatment goals, and pharmacologic management. </w:t>
      </w:r>
      <w:r w:rsidR="00B7771C">
        <w:rPr>
          <w:rFonts w:ascii="Times New Roman" w:hAnsi="Times New Roman" w:cs="Times New Roman"/>
          <w:sz w:val="24"/>
          <w:szCs w:val="24"/>
        </w:rPr>
        <w:t>R</w:t>
      </w:r>
      <w:r w:rsidR="00303F9D" w:rsidRPr="004816C5">
        <w:rPr>
          <w:rFonts w:ascii="Times New Roman" w:hAnsi="Times New Roman" w:cs="Times New Roman"/>
          <w:sz w:val="24"/>
          <w:szCs w:val="24"/>
        </w:rPr>
        <w:t>ecommend</w:t>
      </w:r>
      <w:r w:rsidR="00B7771C">
        <w:rPr>
          <w:rFonts w:ascii="Times New Roman" w:hAnsi="Times New Roman" w:cs="Times New Roman"/>
          <w:sz w:val="24"/>
          <w:szCs w:val="24"/>
        </w:rPr>
        <w:t>ations include</w:t>
      </w:r>
      <w:r w:rsidR="00303F9D" w:rsidRPr="004816C5">
        <w:rPr>
          <w:rFonts w:ascii="Times New Roman" w:hAnsi="Times New Roman" w:cs="Times New Roman"/>
          <w:sz w:val="24"/>
          <w:szCs w:val="24"/>
        </w:rPr>
        <w:t xml:space="preserve"> comprehensive care in which pharmacotherapy that is proven to improve kidney and cardiovascular outcomes is layered on a foundation of </w:t>
      </w:r>
      <w:r>
        <w:rPr>
          <w:rFonts w:ascii="Times New Roman" w:hAnsi="Times New Roman" w:cs="Times New Roman"/>
          <w:sz w:val="24"/>
          <w:szCs w:val="24"/>
        </w:rPr>
        <w:t xml:space="preserve">healthy </w:t>
      </w:r>
      <w:r w:rsidR="00303F9D" w:rsidRPr="004816C5">
        <w:rPr>
          <w:rFonts w:ascii="Times New Roman" w:hAnsi="Times New Roman" w:cs="Times New Roman"/>
          <w:sz w:val="24"/>
          <w:szCs w:val="24"/>
        </w:rPr>
        <w:t xml:space="preserve">lifestyle. Consensus statements provide specific guidance on </w:t>
      </w:r>
      <w:r w:rsidR="00303F9D">
        <w:rPr>
          <w:rFonts w:ascii="Times New Roman" w:hAnsi="Times New Roman" w:cs="Times New Roman"/>
          <w:sz w:val="24"/>
          <w:szCs w:val="24"/>
        </w:rPr>
        <w:t>use of</w:t>
      </w:r>
      <w:r w:rsidR="00303F9D" w:rsidRPr="004816C5">
        <w:rPr>
          <w:rFonts w:ascii="Times New Roman" w:hAnsi="Times New Roman" w:cs="Times New Roman"/>
          <w:sz w:val="24"/>
          <w:szCs w:val="24"/>
        </w:rPr>
        <w:t xml:space="preserve"> renin-angiotensin system inhibitors, metformin, SGLT2 inhibitors, GLP-1 receptor agonists, and</w:t>
      </w:r>
      <w:r w:rsidR="00C24EB6">
        <w:rPr>
          <w:rFonts w:ascii="Times New Roman" w:hAnsi="Times New Roman" w:cs="Times New Roman"/>
          <w:sz w:val="24"/>
          <w:szCs w:val="24"/>
        </w:rPr>
        <w:t xml:space="preserve"> </w:t>
      </w:r>
      <w:r w:rsidR="00923333">
        <w:rPr>
          <w:rFonts w:ascii="Times New Roman" w:hAnsi="Times New Roman" w:cs="Times New Roman"/>
          <w:sz w:val="24"/>
          <w:szCs w:val="24"/>
        </w:rPr>
        <w:t xml:space="preserve">a </w:t>
      </w:r>
      <w:r w:rsidR="00B7771C" w:rsidRPr="004816C5">
        <w:rPr>
          <w:rFonts w:ascii="Times New Roman" w:hAnsi="Times New Roman" w:cs="Times New Roman"/>
          <w:sz w:val="24"/>
          <w:szCs w:val="24"/>
        </w:rPr>
        <w:t xml:space="preserve">nonsteroidal mineralocorticoid </w:t>
      </w:r>
      <w:r w:rsidR="00B7771C">
        <w:rPr>
          <w:rFonts w:ascii="Times New Roman" w:hAnsi="Times New Roman" w:cs="Times New Roman"/>
          <w:sz w:val="24"/>
          <w:szCs w:val="24"/>
        </w:rPr>
        <w:t xml:space="preserve">receptor </w:t>
      </w:r>
      <w:r w:rsidR="00B7771C" w:rsidRPr="004816C5">
        <w:rPr>
          <w:rFonts w:ascii="Times New Roman" w:hAnsi="Times New Roman" w:cs="Times New Roman"/>
          <w:sz w:val="24"/>
          <w:szCs w:val="24"/>
        </w:rPr>
        <w:t>antagonist</w:t>
      </w:r>
      <w:r w:rsidR="00303F9D" w:rsidRPr="004816C5">
        <w:rPr>
          <w:rFonts w:ascii="Times New Roman" w:hAnsi="Times New Roman" w:cs="Times New Roman"/>
          <w:sz w:val="24"/>
          <w:szCs w:val="24"/>
        </w:rPr>
        <w:t xml:space="preserve">. These areas of consensus provide clear direction for implementation of care to improve clinical outcomes of </w:t>
      </w:r>
      <w:r>
        <w:rPr>
          <w:rFonts w:ascii="Times New Roman" w:hAnsi="Times New Roman" w:cs="Times New Roman"/>
          <w:sz w:val="24"/>
          <w:szCs w:val="24"/>
        </w:rPr>
        <w:t xml:space="preserve">people </w:t>
      </w:r>
      <w:r w:rsidR="00303F9D" w:rsidRPr="004816C5">
        <w:rPr>
          <w:rFonts w:ascii="Times New Roman" w:hAnsi="Times New Roman" w:cs="Times New Roman"/>
          <w:sz w:val="24"/>
          <w:szCs w:val="24"/>
        </w:rPr>
        <w:t>with diabetes and CKD.</w:t>
      </w:r>
    </w:p>
    <w:p w14:paraId="094875F7" w14:textId="319EF6CD" w:rsidR="003211FC" w:rsidRDefault="00233E1A" w:rsidP="00E704CF">
      <w:pPr>
        <w:spacing w:after="0" w:line="276" w:lineRule="auto"/>
        <w:rPr>
          <w:rFonts w:ascii="Times New Roman" w:hAnsi="Times New Roman" w:cs="Times New Roman"/>
          <w:b/>
          <w:sz w:val="24"/>
          <w:szCs w:val="24"/>
        </w:rPr>
      </w:pPr>
      <w:r w:rsidRPr="00E704CF">
        <w:rPr>
          <w:rFonts w:ascii="Times New Roman" w:eastAsia="Times New Roman" w:hAnsi="Times New Roman" w:cs="Times New Roman"/>
          <w:color w:val="222222"/>
          <w:sz w:val="24"/>
          <w:szCs w:val="24"/>
        </w:rPr>
        <w:br w:type="page"/>
      </w:r>
      <w:r w:rsidR="00E704CF" w:rsidRPr="00E704CF">
        <w:rPr>
          <w:rFonts w:ascii="Times New Roman" w:hAnsi="Times New Roman" w:cs="Times New Roman"/>
          <w:b/>
          <w:sz w:val="24"/>
          <w:szCs w:val="24"/>
        </w:rPr>
        <w:lastRenderedPageBreak/>
        <w:t>I</w:t>
      </w:r>
      <w:r w:rsidR="003211FC" w:rsidRPr="00E704CF">
        <w:rPr>
          <w:rFonts w:ascii="Times New Roman" w:hAnsi="Times New Roman" w:cs="Times New Roman"/>
          <w:b/>
          <w:sz w:val="24"/>
          <w:szCs w:val="24"/>
        </w:rPr>
        <w:t>ntroduction</w:t>
      </w:r>
    </w:p>
    <w:p w14:paraId="616BA17F" w14:textId="5C56E18E" w:rsidR="00420C7B" w:rsidRPr="00B21E00" w:rsidRDefault="00420C7B" w:rsidP="00420C7B">
      <w:pPr>
        <w:spacing w:line="276" w:lineRule="auto"/>
        <w:rPr>
          <w:rFonts w:ascii="Times New Roman" w:hAnsi="Times New Roman" w:cs="Times New Roman"/>
          <w:sz w:val="24"/>
          <w:szCs w:val="24"/>
        </w:rPr>
      </w:pPr>
      <w:r w:rsidRPr="00B21E00">
        <w:rPr>
          <w:rFonts w:ascii="Times New Roman" w:hAnsi="Times New Roman" w:cs="Times New Roman"/>
          <w:sz w:val="24"/>
          <w:szCs w:val="24"/>
        </w:rPr>
        <w:t xml:space="preserve">Clinicians and patients </w:t>
      </w:r>
      <w:r>
        <w:rPr>
          <w:rFonts w:ascii="Times New Roman" w:hAnsi="Times New Roman" w:cs="Times New Roman"/>
          <w:sz w:val="24"/>
          <w:szCs w:val="24"/>
        </w:rPr>
        <w:t>refer</w:t>
      </w:r>
      <w:r w:rsidRPr="00B21E00">
        <w:rPr>
          <w:rFonts w:ascii="Times New Roman" w:hAnsi="Times New Roman" w:cs="Times New Roman"/>
          <w:sz w:val="24"/>
          <w:szCs w:val="24"/>
        </w:rPr>
        <w:t xml:space="preserve"> to clinical practice guidelines to synthesize data and provide expert direction on diagnosis and treatment. Guidelines must be </w:t>
      </w:r>
      <w:r w:rsidR="00B7771C">
        <w:rPr>
          <w:rFonts w:ascii="Times New Roman" w:hAnsi="Times New Roman" w:cs="Times New Roman"/>
          <w:sz w:val="24"/>
          <w:szCs w:val="24"/>
        </w:rPr>
        <w:t xml:space="preserve">evidence-based, </w:t>
      </w:r>
      <w:r w:rsidRPr="00B21E00">
        <w:rPr>
          <w:rFonts w:ascii="Times New Roman" w:hAnsi="Times New Roman" w:cs="Times New Roman"/>
          <w:sz w:val="24"/>
          <w:szCs w:val="24"/>
        </w:rPr>
        <w:t xml:space="preserve">systematic, transparent, and explicit to offer credibility and impact </w:t>
      </w:r>
      <w:r w:rsidR="00E56AA7">
        <w:rPr>
          <w:rFonts w:ascii="Times New Roman" w:hAnsi="Times New Roman" w:cs="Times New Roman"/>
          <w:sz w:val="24"/>
          <w:szCs w:val="24"/>
        </w:rPr>
        <w:t>implementation</w:t>
      </w:r>
      <w:r w:rsidRPr="00B21E00">
        <w:rPr>
          <w:rFonts w:ascii="Times New Roman" w:hAnsi="Times New Roman" w:cs="Times New Roman"/>
          <w:sz w:val="24"/>
          <w:szCs w:val="24"/>
        </w:rPr>
        <w:t>. They must also allow adapt</w:t>
      </w:r>
      <w:r>
        <w:rPr>
          <w:rFonts w:ascii="Times New Roman" w:hAnsi="Times New Roman" w:cs="Times New Roman"/>
          <w:sz w:val="24"/>
          <w:szCs w:val="24"/>
        </w:rPr>
        <w:t>at</w:t>
      </w:r>
      <w:r w:rsidRPr="00B21E00">
        <w:rPr>
          <w:rFonts w:ascii="Times New Roman" w:hAnsi="Times New Roman" w:cs="Times New Roman"/>
          <w:sz w:val="24"/>
          <w:szCs w:val="24"/>
        </w:rPr>
        <w:t xml:space="preserve">ion to local circumstances and provide mechanisms for updates over time. </w:t>
      </w:r>
    </w:p>
    <w:p w14:paraId="09A92857" w14:textId="79B1475C" w:rsidR="0068366C" w:rsidRDefault="006A5AA3" w:rsidP="00420C7B">
      <w:pPr>
        <w:spacing w:line="276" w:lineRule="auto"/>
        <w:rPr>
          <w:rFonts w:ascii="Times New Roman" w:hAnsi="Times New Roman" w:cs="Times New Roman"/>
          <w:sz w:val="24"/>
          <w:szCs w:val="24"/>
        </w:rPr>
      </w:pPr>
      <w:r w:rsidRPr="00D44167">
        <w:rPr>
          <w:rFonts w:ascii="Times New Roman" w:hAnsi="Times New Roman" w:cs="Times New Roman"/>
          <w:sz w:val="24"/>
          <w:szCs w:val="24"/>
        </w:rPr>
        <w:t>A rapidly expanding number of clinical trials are advancing clinical care in the field of diabetes and chronic kidney disease (CKD)</w:t>
      </w:r>
      <w:r>
        <w:rPr>
          <w:rFonts w:ascii="Times New Roman" w:hAnsi="Times New Roman" w:cs="Times New Roman"/>
          <w:sz w:val="24"/>
          <w:szCs w:val="24"/>
        </w:rPr>
        <w:t xml:space="preserve">. </w:t>
      </w:r>
      <w:r w:rsidR="00420C7B" w:rsidRPr="00B21E00">
        <w:rPr>
          <w:rFonts w:ascii="Times New Roman" w:hAnsi="Times New Roman" w:cs="Times New Roman"/>
          <w:sz w:val="24"/>
          <w:szCs w:val="24"/>
        </w:rPr>
        <w:t xml:space="preserve">The American Diabetes Association (ADA) and Kidney Disease: Improving Global Outcomes (KDIGO) each follow structured processes to </w:t>
      </w:r>
      <w:r w:rsidR="00A2149F">
        <w:rPr>
          <w:rFonts w:ascii="Times New Roman" w:hAnsi="Times New Roman" w:cs="Times New Roman"/>
          <w:sz w:val="24"/>
          <w:szCs w:val="24"/>
        </w:rPr>
        <w:t xml:space="preserve">assess </w:t>
      </w:r>
      <w:r w:rsidR="00DB6FE6">
        <w:rPr>
          <w:rFonts w:ascii="Times New Roman" w:hAnsi="Times New Roman" w:cs="Times New Roman"/>
          <w:sz w:val="24"/>
          <w:szCs w:val="24"/>
        </w:rPr>
        <w:t xml:space="preserve">these </w:t>
      </w:r>
      <w:r w:rsidR="00A2149F">
        <w:rPr>
          <w:rFonts w:ascii="Times New Roman" w:hAnsi="Times New Roman" w:cs="Times New Roman"/>
          <w:sz w:val="24"/>
          <w:szCs w:val="24"/>
        </w:rPr>
        <w:t xml:space="preserve">data and </w:t>
      </w:r>
      <w:r w:rsidR="00420C7B" w:rsidRPr="00B21E00">
        <w:rPr>
          <w:rFonts w:ascii="Times New Roman" w:hAnsi="Times New Roman" w:cs="Times New Roman"/>
          <w:sz w:val="24"/>
          <w:szCs w:val="24"/>
        </w:rPr>
        <w:t>develop rigorous, evidence-based guidelines</w:t>
      </w:r>
      <w:r w:rsidR="00DB6FE6">
        <w:rPr>
          <w:rFonts w:ascii="Times New Roman" w:hAnsi="Times New Roman" w:cs="Times New Roman"/>
          <w:sz w:val="24"/>
          <w:szCs w:val="24"/>
        </w:rPr>
        <w:t xml:space="preserve"> for adults with diabetes and CKD</w:t>
      </w:r>
      <w:r w:rsidR="00420C7B" w:rsidRPr="00B21E00">
        <w:rPr>
          <w:rFonts w:ascii="Times New Roman" w:hAnsi="Times New Roman" w:cs="Times New Roman"/>
          <w:sz w:val="24"/>
          <w:szCs w:val="24"/>
        </w:rPr>
        <w:t>.</w:t>
      </w:r>
      <w:r w:rsidR="00713975">
        <w:rPr>
          <w:rFonts w:ascii="Times New Roman" w:hAnsi="Times New Roman" w:cs="Times New Roman"/>
          <w:sz w:val="24"/>
          <w:szCs w:val="24"/>
        </w:rPr>
        <w:fldChar w:fldCharType="begin">
          <w:fldData xml:space="preserve">PEVuZE5vdGU+PENpdGU+PEF1dGhvcj5Db21taXR0ZWU8L0F1dGhvcj48WWVhcj4yMDIyPC9ZZWFy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</w:fldData>
        </w:fldChar>
      </w:r>
      <w:r w:rsidR="00713975">
        <w:rPr>
          <w:rFonts w:ascii="Times New Roman" w:hAnsi="Times New Roman" w:cs="Times New Roman"/>
          <w:sz w:val="24"/>
          <w:szCs w:val="24"/>
        </w:rPr>
        <w:instrText xml:space="preserve"> ADDIN EN.CITE </w:instrText>
      </w:r>
      <w:r w:rsidR="00713975">
        <w:rPr>
          <w:rFonts w:ascii="Times New Roman" w:hAnsi="Times New Roman" w:cs="Times New Roman"/>
          <w:sz w:val="24"/>
          <w:szCs w:val="24"/>
        </w:rPr>
        <w:fldChar w:fldCharType="begin">
          <w:fldData xml:space="preserve">PEVuZE5vdGU+PENpdGU+PEF1dGhvcj5Db21taXR0ZWU8L0F1dGhvcj48WWVhcj4yMDIyPC9ZZWFy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</w:fldData>
        </w:fldChar>
      </w:r>
      <w:r w:rsidR="00713975">
        <w:rPr>
          <w:rFonts w:ascii="Times New Roman" w:hAnsi="Times New Roman" w:cs="Times New Roman"/>
          <w:sz w:val="24"/>
          <w:szCs w:val="24"/>
        </w:rPr>
        <w:instrText xml:space="preserve"> ADDIN EN.CITE.DATA </w:instrText>
      </w:r>
      <w:r w:rsidR="00713975">
        <w:rPr>
          <w:rFonts w:ascii="Times New Roman" w:hAnsi="Times New Roman" w:cs="Times New Roman"/>
          <w:sz w:val="24"/>
          <w:szCs w:val="24"/>
        </w:rPr>
      </w:r>
      <w:r w:rsidR="00713975">
        <w:rPr>
          <w:rFonts w:ascii="Times New Roman" w:hAnsi="Times New Roman" w:cs="Times New Roman"/>
          <w:sz w:val="24"/>
          <w:szCs w:val="24"/>
        </w:rPr>
        <w:fldChar w:fldCharType="end"/>
      </w:r>
      <w:r w:rsidR="00713975">
        <w:rPr>
          <w:rFonts w:ascii="Times New Roman" w:hAnsi="Times New Roman" w:cs="Times New Roman"/>
          <w:sz w:val="24"/>
          <w:szCs w:val="24"/>
        </w:rPr>
      </w:r>
      <w:r w:rsidR="00713975">
        <w:rPr>
          <w:rFonts w:ascii="Times New Roman" w:hAnsi="Times New Roman" w:cs="Times New Roman"/>
          <w:sz w:val="24"/>
          <w:szCs w:val="24"/>
        </w:rPr>
        <w:fldChar w:fldCharType="separate"/>
      </w:r>
      <w:r w:rsidR="00713975" w:rsidRPr="00713975">
        <w:rPr>
          <w:rFonts w:ascii="Times New Roman" w:hAnsi="Times New Roman" w:cs="Times New Roman"/>
          <w:noProof/>
          <w:sz w:val="24"/>
          <w:szCs w:val="24"/>
          <w:vertAlign w:val="superscript"/>
        </w:rPr>
        <w:t>1, 2</w:t>
      </w:r>
      <w:r w:rsidR="00713975">
        <w:rPr>
          <w:rFonts w:ascii="Times New Roman" w:hAnsi="Times New Roman" w:cs="Times New Roman"/>
          <w:sz w:val="24"/>
          <w:szCs w:val="24"/>
        </w:rPr>
        <w:fldChar w:fldCharType="end"/>
      </w:r>
      <w:r w:rsidR="00420C7B" w:rsidRPr="00B21E00">
        <w:rPr>
          <w:rFonts w:ascii="Times New Roman" w:hAnsi="Times New Roman" w:cs="Times New Roman"/>
          <w:sz w:val="24"/>
          <w:szCs w:val="24"/>
        </w:rPr>
        <w:t xml:space="preserve"> Areas of consensus between the two guidelines therefore represent independent agreement on </w:t>
      </w:r>
      <w:r w:rsidR="004A786D" w:rsidRPr="00B21E00">
        <w:rPr>
          <w:rFonts w:ascii="Times New Roman" w:hAnsi="Times New Roman" w:cs="Times New Roman"/>
          <w:sz w:val="24"/>
          <w:szCs w:val="24"/>
        </w:rPr>
        <w:t xml:space="preserve">high priority </w:t>
      </w:r>
      <w:r w:rsidR="00420C7B" w:rsidRPr="00B21E00">
        <w:rPr>
          <w:rFonts w:ascii="Times New Roman" w:hAnsi="Times New Roman" w:cs="Times New Roman"/>
          <w:sz w:val="24"/>
          <w:szCs w:val="24"/>
        </w:rPr>
        <w:t xml:space="preserve">areas of care. </w:t>
      </w:r>
    </w:p>
    <w:p w14:paraId="4D1B1B9B" w14:textId="7C2D90B2" w:rsidR="003B1EB2" w:rsidRDefault="00420C7B" w:rsidP="00420C7B">
      <w:pPr>
        <w:spacing w:line="276" w:lineRule="auto"/>
        <w:rPr>
          <w:rFonts w:ascii="Times New Roman" w:hAnsi="Times New Roman" w:cs="Times New Roman"/>
          <w:sz w:val="24"/>
          <w:szCs w:val="24"/>
        </w:rPr>
      </w:pPr>
      <w:r w:rsidRPr="00B21E00">
        <w:rPr>
          <w:rFonts w:ascii="Times New Roman" w:hAnsi="Times New Roman" w:cs="Times New Roman"/>
          <w:sz w:val="24"/>
          <w:szCs w:val="24"/>
        </w:rPr>
        <w:t xml:space="preserve">The goal of this consensus </w:t>
      </w:r>
      <w:r w:rsidR="00F83569">
        <w:rPr>
          <w:rFonts w:ascii="Times New Roman" w:hAnsi="Times New Roman" w:cs="Times New Roman"/>
          <w:sz w:val="24"/>
          <w:szCs w:val="24"/>
        </w:rPr>
        <w:t>report</w:t>
      </w:r>
      <w:r w:rsidR="00F83569" w:rsidRPr="00B21E00">
        <w:rPr>
          <w:rFonts w:ascii="Times New Roman" w:hAnsi="Times New Roman" w:cs="Times New Roman"/>
          <w:sz w:val="24"/>
          <w:szCs w:val="24"/>
        </w:rPr>
        <w:t xml:space="preserve"> </w:t>
      </w:r>
      <w:r w:rsidR="00C250AC">
        <w:rPr>
          <w:rFonts w:ascii="Times New Roman" w:hAnsi="Times New Roman" w:cs="Times New Roman"/>
          <w:sz w:val="24"/>
          <w:szCs w:val="24"/>
        </w:rPr>
        <w:t>wa</w:t>
      </w:r>
      <w:r w:rsidRPr="00B21E00">
        <w:rPr>
          <w:rFonts w:ascii="Times New Roman" w:hAnsi="Times New Roman" w:cs="Times New Roman"/>
          <w:sz w:val="24"/>
          <w:szCs w:val="24"/>
        </w:rPr>
        <w:t xml:space="preserve">s to identify and highlight shared recommendations from the ADA </w:t>
      </w:r>
      <w:r w:rsidRPr="001A42E4">
        <w:rPr>
          <w:rFonts w:ascii="Times New Roman" w:hAnsi="Times New Roman" w:cs="Times New Roman"/>
          <w:sz w:val="24"/>
          <w:szCs w:val="24"/>
        </w:rPr>
        <w:t>202</w:t>
      </w:r>
      <w:r>
        <w:rPr>
          <w:rFonts w:ascii="Times New Roman" w:hAnsi="Times New Roman" w:cs="Times New Roman"/>
          <w:sz w:val="24"/>
          <w:szCs w:val="24"/>
        </w:rPr>
        <w:t>2</w:t>
      </w:r>
      <w:r w:rsidRPr="001A42E4">
        <w:rPr>
          <w:rFonts w:ascii="Times New Roman" w:hAnsi="Times New Roman" w:cs="Times New Roman"/>
          <w:sz w:val="24"/>
          <w:szCs w:val="24"/>
        </w:rPr>
        <w:t xml:space="preserve"> </w:t>
      </w:r>
      <w:r>
        <w:rPr>
          <w:rFonts w:ascii="Times New Roman" w:hAnsi="Times New Roman" w:cs="Times New Roman"/>
          <w:sz w:val="24"/>
          <w:szCs w:val="24"/>
        </w:rPr>
        <w:t>Standards of Medical Care in Diabetes</w:t>
      </w:r>
      <w:r w:rsidRPr="001A42E4">
        <w:rPr>
          <w:rFonts w:ascii="Times New Roman" w:hAnsi="Times New Roman" w:cs="Times New Roman"/>
          <w:sz w:val="24"/>
          <w:szCs w:val="24"/>
        </w:rPr>
        <w:t xml:space="preserve"> </w:t>
      </w:r>
      <w:r w:rsidRPr="00B21E00">
        <w:rPr>
          <w:rFonts w:ascii="Times New Roman" w:hAnsi="Times New Roman" w:cs="Times New Roman"/>
          <w:sz w:val="24"/>
          <w:szCs w:val="24"/>
        </w:rPr>
        <w:t>and KDIGO 202</w:t>
      </w:r>
      <w:r w:rsidR="00B7771C">
        <w:rPr>
          <w:rFonts w:ascii="Times New Roman" w:hAnsi="Times New Roman" w:cs="Times New Roman"/>
          <w:sz w:val="24"/>
          <w:szCs w:val="24"/>
        </w:rPr>
        <w:t>2</w:t>
      </w:r>
      <w:r w:rsidRPr="00B21E00">
        <w:rPr>
          <w:rFonts w:ascii="Times New Roman" w:hAnsi="Times New Roman" w:cs="Times New Roman"/>
          <w:sz w:val="24"/>
          <w:szCs w:val="24"/>
        </w:rPr>
        <w:t xml:space="preserve"> Clinical Practice Guideline for Management of Diabetes in CKD.</w:t>
      </w:r>
      <w:r w:rsidR="00713975">
        <w:rPr>
          <w:rFonts w:ascii="Times New Roman" w:hAnsi="Times New Roman" w:cs="Times New Roman"/>
          <w:sz w:val="24"/>
          <w:szCs w:val="24"/>
        </w:rPr>
        <w:fldChar w:fldCharType="begin">
          <w:fldData xml:space="preserve">PEVuZE5vdGU+PENpdGU+PEF1dGhvcj5Db21taXR0ZWU8L0F1dGhvcj48WWVhcj4yMDIyPC9ZZWFy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</w:fldData>
        </w:fldChar>
      </w:r>
      <w:r w:rsidR="00713975">
        <w:rPr>
          <w:rFonts w:ascii="Times New Roman" w:hAnsi="Times New Roman" w:cs="Times New Roman"/>
          <w:sz w:val="24"/>
          <w:szCs w:val="24"/>
        </w:rPr>
        <w:instrText xml:space="preserve"> ADDIN EN.CITE </w:instrText>
      </w:r>
      <w:r w:rsidR="00713975">
        <w:rPr>
          <w:rFonts w:ascii="Times New Roman" w:hAnsi="Times New Roman" w:cs="Times New Roman"/>
          <w:sz w:val="24"/>
          <w:szCs w:val="24"/>
        </w:rPr>
        <w:fldChar w:fldCharType="begin">
          <w:fldData xml:space="preserve">PEVuZE5vdGU+PENpdGU+PEF1dGhvcj5Db21taXR0ZWU8L0F1dGhvcj48WWVhcj4yMDIyPC9ZZWFy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</w:fldData>
        </w:fldChar>
      </w:r>
      <w:r w:rsidR="00713975">
        <w:rPr>
          <w:rFonts w:ascii="Times New Roman" w:hAnsi="Times New Roman" w:cs="Times New Roman"/>
          <w:sz w:val="24"/>
          <w:szCs w:val="24"/>
        </w:rPr>
        <w:instrText xml:space="preserve"> ADDIN EN.CITE.DATA </w:instrText>
      </w:r>
      <w:r w:rsidR="00713975">
        <w:rPr>
          <w:rFonts w:ascii="Times New Roman" w:hAnsi="Times New Roman" w:cs="Times New Roman"/>
          <w:sz w:val="24"/>
          <w:szCs w:val="24"/>
        </w:rPr>
      </w:r>
      <w:r w:rsidR="00713975">
        <w:rPr>
          <w:rFonts w:ascii="Times New Roman" w:hAnsi="Times New Roman" w:cs="Times New Roman"/>
          <w:sz w:val="24"/>
          <w:szCs w:val="24"/>
        </w:rPr>
        <w:fldChar w:fldCharType="end"/>
      </w:r>
      <w:r w:rsidR="00713975">
        <w:rPr>
          <w:rFonts w:ascii="Times New Roman" w:hAnsi="Times New Roman" w:cs="Times New Roman"/>
          <w:sz w:val="24"/>
          <w:szCs w:val="24"/>
        </w:rPr>
      </w:r>
      <w:r w:rsidR="00713975">
        <w:rPr>
          <w:rFonts w:ascii="Times New Roman" w:hAnsi="Times New Roman" w:cs="Times New Roman"/>
          <w:sz w:val="24"/>
          <w:szCs w:val="24"/>
        </w:rPr>
        <w:fldChar w:fldCharType="separate"/>
      </w:r>
      <w:r w:rsidR="00713975" w:rsidRPr="00713975">
        <w:rPr>
          <w:rFonts w:ascii="Times New Roman" w:hAnsi="Times New Roman" w:cs="Times New Roman"/>
          <w:noProof/>
          <w:sz w:val="24"/>
          <w:szCs w:val="24"/>
          <w:vertAlign w:val="superscript"/>
        </w:rPr>
        <w:t>1, 2</w:t>
      </w:r>
      <w:r w:rsidR="00713975">
        <w:rPr>
          <w:rFonts w:ascii="Times New Roman" w:hAnsi="Times New Roman" w:cs="Times New Roman"/>
          <w:sz w:val="24"/>
          <w:szCs w:val="24"/>
        </w:rPr>
        <w:fldChar w:fldCharType="end"/>
      </w:r>
      <w:r w:rsidRPr="00522242">
        <w:rPr>
          <w:rFonts w:ascii="Times New Roman" w:hAnsi="Times New Roman" w:cs="Times New Roman"/>
          <w:sz w:val="24"/>
          <w:szCs w:val="24"/>
        </w:rPr>
        <w:t xml:space="preserve"> </w:t>
      </w:r>
      <w:r w:rsidR="00F83569" w:rsidRPr="00681C0F">
        <w:rPr>
          <w:rFonts w:ascii="Times New Roman" w:hAnsi="Times New Roman" w:cs="Times New Roman"/>
          <w:sz w:val="24"/>
          <w:szCs w:val="24"/>
        </w:rPr>
        <w:t xml:space="preserve">A joint writing group of ADA and KDIGO representatives convened to compare and contrast </w:t>
      </w:r>
      <w:r w:rsidR="00063097" w:rsidRPr="00681C0F">
        <w:rPr>
          <w:rFonts w:ascii="Times New Roman" w:hAnsi="Times New Roman" w:cs="Times New Roman"/>
          <w:sz w:val="24"/>
          <w:szCs w:val="24"/>
        </w:rPr>
        <w:t xml:space="preserve">ADA and KDIGO recommendations. </w:t>
      </w:r>
      <w:r w:rsidR="00ED66C8">
        <w:rPr>
          <w:rFonts w:ascii="Times New Roman" w:hAnsi="Times New Roman" w:cs="Times New Roman"/>
          <w:sz w:val="24"/>
          <w:szCs w:val="24"/>
        </w:rPr>
        <w:t xml:space="preserve">A series of virtual meetings </w:t>
      </w:r>
      <w:r w:rsidR="001C6F1C">
        <w:rPr>
          <w:rFonts w:ascii="Times New Roman" w:hAnsi="Times New Roman" w:cs="Times New Roman"/>
          <w:sz w:val="24"/>
          <w:szCs w:val="24"/>
        </w:rPr>
        <w:t xml:space="preserve">were held from </w:t>
      </w:r>
      <w:r w:rsidR="001F65DE">
        <w:rPr>
          <w:rFonts w:ascii="Times New Roman" w:hAnsi="Times New Roman" w:cs="Times New Roman"/>
          <w:sz w:val="24"/>
          <w:szCs w:val="24"/>
        </w:rPr>
        <w:t>March 2021</w:t>
      </w:r>
      <w:r w:rsidR="001C6F1C">
        <w:rPr>
          <w:rFonts w:ascii="Times New Roman" w:hAnsi="Times New Roman" w:cs="Times New Roman"/>
          <w:sz w:val="24"/>
          <w:szCs w:val="24"/>
        </w:rPr>
        <w:t xml:space="preserve"> through </w:t>
      </w:r>
      <w:r w:rsidR="001F65DE">
        <w:rPr>
          <w:rFonts w:ascii="Times New Roman" w:hAnsi="Times New Roman" w:cs="Times New Roman"/>
          <w:sz w:val="24"/>
          <w:szCs w:val="24"/>
        </w:rPr>
        <w:t>February 2022</w:t>
      </w:r>
      <w:r w:rsidR="001C6F1C">
        <w:rPr>
          <w:rFonts w:ascii="Times New Roman" w:hAnsi="Times New Roman" w:cs="Times New Roman"/>
          <w:sz w:val="24"/>
          <w:szCs w:val="24"/>
        </w:rPr>
        <w:t xml:space="preserve"> to define scope, review published guidelines and supportive evidence, and jointly write and revise the consensus report. Meetings </w:t>
      </w:r>
      <w:r w:rsidR="003B1EB2">
        <w:rPr>
          <w:rFonts w:ascii="Times New Roman" w:hAnsi="Times New Roman" w:cs="Times New Roman"/>
          <w:sz w:val="24"/>
          <w:szCs w:val="24"/>
        </w:rPr>
        <w:t xml:space="preserve">were co-chaired by </w:t>
      </w:r>
      <w:r w:rsidR="001C6F1C">
        <w:rPr>
          <w:rFonts w:ascii="Times New Roman" w:hAnsi="Times New Roman" w:cs="Times New Roman"/>
          <w:sz w:val="24"/>
          <w:szCs w:val="24"/>
        </w:rPr>
        <w:t xml:space="preserve">an ADA </w:t>
      </w:r>
      <w:r w:rsidR="003B1EB2">
        <w:rPr>
          <w:rFonts w:ascii="Times New Roman" w:hAnsi="Times New Roman" w:cs="Times New Roman"/>
          <w:sz w:val="24"/>
          <w:szCs w:val="24"/>
        </w:rPr>
        <w:t>representative</w:t>
      </w:r>
      <w:r w:rsidR="001C6F1C">
        <w:rPr>
          <w:rFonts w:ascii="Times New Roman" w:hAnsi="Times New Roman" w:cs="Times New Roman"/>
          <w:sz w:val="24"/>
          <w:szCs w:val="24"/>
        </w:rPr>
        <w:t xml:space="preserve"> (GB) and a</w:t>
      </w:r>
      <w:r w:rsidR="003B1EB2">
        <w:rPr>
          <w:rFonts w:ascii="Times New Roman" w:hAnsi="Times New Roman" w:cs="Times New Roman"/>
          <w:sz w:val="24"/>
          <w:szCs w:val="24"/>
        </w:rPr>
        <w:t xml:space="preserve"> KDIGO </w:t>
      </w:r>
      <w:r w:rsidR="001C6F1C">
        <w:rPr>
          <w:rFonts w:ascii="Times New Roman" w:hAnsi="Times New Roman" w:cs="Times New Roman"/>
          <w:sz w:val="24"/>
          <w:szCs w:val="24"/>
        </w:rPr>
        <w:t xml:space="preserve">representative </w:t>
      </w:r>
      <w:r w:rsidR="003B1EB2">
        <w:rPr>
          <w:rFonts w:ascii="Times New Roman" w:hAnsi="Times New Roman" w:cs="Times New Roman"/>
          <w:sz w:val="24"/>
          <w:szCs w:val="24"/>
        </w:rPr>
        <w:t>(IHdB) and supported by both ADA and KDIGO staff</w:t>
      </w:r>
      <w:r w:rsidR="001C6F1C">
        <w:rPr>
          <w:rFonts w:ascii="Times New Roman" w:hAnsi="Times New Roman" w:cs="Times New Roman"/>
          <w:sz w:val="24"/>
          <w:szCs w:val="24"/>
        </w:rPr>
        <w:t>.</w:t>
      </w:r>
    </w:p>
    <w:p w14:paraId="25A6E7A7" w14:textId="322CF764" w:rsidR="0004265A" w:rsidRDefault="00063097" w:rsidP="00420C7B">
      <w:pPr>
        <w:spacing w:line="276" w:lineRule="auto"/>
        <w:rPr>
          <w:rFonts w:ascii="Times New Roman" w:hAnsi="Times New Roman" w:cs="Times New Roman"/>
          <w:sz w:val="24"/>
          <w:szCs w:val="24"/>
        </w:rPr>
      </w:pPr>
      <w:r w:rsidRPr="00681C0F">
        <w:rPr>
          <w:rFonts w:ascii="Times New Roman" w:hAnsi="Times New Roman" w:cs="Times New Roman"/>
          <w:sz w:val="24"/>
          <w:szCs w:val="24"/>
        </w:rPr>
        <w:t xml:space="preserve">Consensus statements were drafted when recommendations from each organization were aligned and </w:t>
      </w:r>
      <w:r w:rsidR="004B31F3" w:rsidRPr="00681C0F">
        <w:rPr>
          <w:rFonts w:ascii="Times New Roman" w:hAnsi="Times New Roman" w:cs="Times New Roman"/>
          <w:sz w:val="24"/>
          <w:szCs w:val="24"/>
        </w:rPr>
        <w:t>supported by</w:t>
      </w:r>
      <w:r w:rsidRPr="00681C0F">
        <w:rPr>
          <w:rFonts w:ascii="Times New Roman" w:hAnsi="Times New Roman" w:cs="Times New Roman"/>
          <w:sz w:val="24"/>
          <w:szCs w:val="24"/>
        </w:rPr>
        <w:t xml:space="preserve"> high-quality evidence from randomized clinical trials</w:t>
      </w:r>
      <w:r w:rsidR="0004265A">
        <w:rPr>
          <w:rFonts w:ascii="Times New Roman" w:hAnsi="Times New Roman" w:cs="Times New Roman"/>
          <w:sz w:val="24"/>
          <w:szCs w:val="24"/>
        </w:rPr>
        <w:t xml:space="preserve"> (Box 1)</w:t>
      </w:r>
      <w:r w:rsidR="00DB3423" w:rsidRPr="00681C0F">
        <w:rPr>
          <w:rFonts w:ascii="Times New Roman" w:hAnsi="Times New Roman" w:cs="Times New Roman"/>
          <w:sz w:val="24"/>
          <w:szCs w:val="24"/>
        </w:rPr>
        <w:t xml:space="preserve">. </w:t>
      </w:r>
      <w:r w:rsidRPr="00681C0F">
        <w:rPr>
          <w:rFonts w:ascii="Times New Roman" w:hAnsi="Times New Roman" w:cs="Times New Roman"/>
          <w:sz w:val="24"/>
          <w:szCs w:val="24"/>
        </w:rPr>
        <w:t xml:space="preserve">These statements </w:t>
      </w:r>
      <w:r w:rsidR="001A1CE1" w:rsidRPr="00681C0F">
        <w:rPr>
          <w:rFonts w:ascii="Times New Roman" w:hAnsi="Times New Roman" w:cs="Times New Roman"/>
          <w:sz w:val="24"/>
          <w:szCs w:val="24"/>
        </w:rPr>
        <w:t>do not specify a level of evidence, which can be found in the individua</w:t>
      </w:r>
      <w:r w:rsidR="004B31F3" w:rsidRPr="00681C0F">
        <w:rPr>
          <w:rFonts w:ascii="Times New Roman" w:hAnsi="Times New Roman" w:cs="Times New Roman"/>
          <w:sz w:val="24"/>
          <w:szCs w:val="24"/>
        </w:rPr>
        <w:t>l</w:t>
      </w:r>
      <w:r w:rsidR="001A1CE1" w:rsidRPr="00681C0F">
        <w:rPr>
          <w:rFonts w:ascii="Times New Roman" w:hAnsi="Times New Roman" w:cs="Times New Roman"/>
          <w:sz w:val="24"/>
          <w:szCs w:val="24"/>
        </w:rPr>
        <w:t xml:space="preserve"> ADA and KDIGO documents. However, all consensus statements </w:t>
      </w:r>
      <w:r w:rsidRPr="00681C0F">
        <w:rPr>
          <w:rFonts w:ascii="Times New Roman" w:hAnsi="Times New Roman" w:cs="Times New Roman"/>
          <w:sz w:val="24"/>
          <w:szCs w:val="24"/>
        </w:rPr>
        <w:t>were endorsed by both the ADA and KDIGO</w:t>
      </w:r>
      <w:r w:rsidR="00DB3423" w:rsidRPr="00681C0F">
        <w:rPr>
          <w:rFonts w:ascii="Times New Roman" w:hAnsi="Times New Roman" w:cs="Times New Roman"/>
          <w:sz w:val="24"/>
          <w:szCs w:val="24"/>
        </w:rPr>
        <w:t xml:space="preserve"> and represent broad agreement on evidence-based</w:t>
      </w:r>
      <w:r w:rsidR="00257CD2" w:rsidRPr="00681C0F">
        <w:rPr>
          <w:rFonts w:ascii="Times New Roman" w:hAnsi="Times New Roman" w:cs="Times New Roman"/>
          <w:sz w:val="24"/>
          <w:szCs w:val="24"/>
        </w:rPr>
        <w:t xml:space="preserve"> </w:t>
      </w:r>
      <w:r w:rsidR="00616BE5" w:rsidRPr="00681C0F">
        <w:rPr>
          <w:rFonts w:ascii="Times New Roman" w:hAnsi="Times New Roman" w:cs="Times New Roman"/>
          <w:sz w:val="24"/>
          <w:szCs w:val="24"/>
        </w:rPr>
        <w:t xml:space="preserve">management </w:t>
      </w:r>
      <w:r w:rsidR="00257CD2" w:rsidRPr="00681C0F">
        <w:rPr>
          <w:rFonts w:ascii="Times New Roman" w:hAnsi="Times New Roman" w:cs="Times New Roman"/>
          <w:sz w:val="24"/>
          <w:szCs w:val="24"/>
        </w:rPr>
        <w:t>of adults with diabetes and CKD.</w:t>
      </w:r>
      <w:r w:rsidR="00257CD2">
        <w:rPr>
          <w:rFonts w:ascii="Times New Roman" w:hAnsi="Times New Roman" w:cs="Times New Roman"/>
          <w:sz w:val="24"/>
          <w:szCs w:val="24"/>
        </w:rPr>
        <w:t xml:space="preserve"> </w:t>
      </w:r>
    </w:p>
    <w:p w14:paraId="0E58B2DC" w14:textId="4839C231" w:rsidR="0004265A" w:rsidRPr="00DF4F61" w:rsidRDefault="0004265A" w:rsidP="00420C7B">
      <w:pPr>
        <w:spacing w:line="276" w:lineRule="auto"/>
        <w:rPr>
          <w:rFonts w:ascii="Times New Roman" w:hAnsi="Times New Roman" w:cs="Times New Roman"/>
          <w:i/>
          <w:iCs/>
          <w:sz w:val="24"/>
          <w:szCs w:val="24"/>
        </w:rPr>
      </w:pPr>
      <w:r w:rsidRPr="00DF4F61">
        <w:rPr>
          <w:rFonts w:ascii="Times New Roman" w:hAnsi="Times New Roman" w:cs="Times New Roman"/>
          <w:i/>
          <w:iCs/>
          <w:sz w:val="24"/>
          <w:szCs w:val="24"/>
        </w:rPr>
        <w:t xml:space="preserve">Box 1. </w:t>
      </w:r>
    </w:p>
    <w:tbl>
      <w:tblPr>
        <w:tblStyle w:val="TableGrid"/>
        <w:tblW w:w="0" w:type="auto"/>
        <w:tblLook w:val="04A0" w:firstRow="1" w:lastRow="0" w:firstColumn="1" w:lastColumn="0" w:noHBand="0" w:noVBand="1"/>
      </w:tblPr>
      <w:tblGrid>
        <w:gridCol w:w="9350"/>
      </w:tblGrid>
      <w:tr w:rsidR="0004265A" w14:paraId="37379FA8" w14:textId="77777777" w:rsidTr="0004265A">
        <w:tc>
          <w:tcPr>
            <w:tcW w:w="9350" w:type="dxa"/>
          </w:tcPr>
          <w:p w14:paraId="2EA05E60" w14:textId="7A62BB5C" w:rsidR="0004265A" w:rsidRPr="00DF4F61" w:rsidRDefault="0004265A" w:rsidP="00DF4F61">
            <w:pPr>
              <w:spacing w:line="276" w:lineRule="auto"/>
              <w:rPr>
                <w:rFonts w:ascii="Times New Roman" w:hAnsi="Times New Roman" w:cs="Times New Roman"/>
                <w:b/>
                <w:bCs/>
                <w:sz w:val="24"/>
                <w:szCs w:val="24"/>
              </w:rPr>
            </w:pPr>
            <w:r w:rsidRPr="00DF4F61">
              <w:rPr>
                <w:rFonts w:ascii="Times New Roman" w:hAnsi="Times New Roman" w:cs="Times New Roman"/>
                <w:b/>
                <w:bCs/>
                <w:sz w:val="24"/>
                <w:szCs w:val="24"/>
              </w:rPr>
              <w:t>ADA/KDIG</w:t>
            </w:r>
            <w:r w:rsidR="00090601" w:rsidRPr="00DF4F61">
              <w:rPr>
                <w:rFonts w:ascii="Times New Roman" w:hAnsi="Times New Roman" w:cs="Times New Roman"/>
                <w:b/>
                <w:bCs/>
                <w:sz w:val="24"/>
                <w:szCs w:val="24"/>
              </w:rPr>
              <w:t>O Consensus Statements</w:t>
            </w:r>
          </w:p>
          <w:p w14:paraId="2F0DF484" w14:textId="08A87B5C" w:rsidR="0004265A" w:rsidRDefault="0004265A" w:rsidP="0004265A">
            <w:pPr>
              <w:pStyle w:val="ListParagraph"/>
              <w:numPr>
                <w:ilvl w:val="0"/>
                <w:numId w:val="30"/>
              </w:numPr>
              <w:spacing w:line="276" w:lineRule="auto"/>
              <w:rPr>
                <w:rFonts w:ascii="Times New Roman" w:hAnsi="Times New Roman" w:cs="Times New Roman"/>
                <w:sz w:val="24"/>
                <w:szCs w:val="24"/>
              </w:rPr>
            </w:pPr>
            <w:r w:rsidRPr="00DF4F61">
              <w:rPr>
                <w:rFonts w:ascii="Times New Roman" w:hAnsi="Times New Roman" w:cs="Times New Roman"/>
                <w:sz w:val="24"/>
                <w:szCs w:val="24"/>
              </w:rPr>
              <w:t xml:space="preserve">All patients with </w:t>
            </w:r>
            <w:r w:rsidR="004A786D" w:rsidRPr="00DF4F61">
              <w:rPr>
                <w:rFonts w:ascii="Times New Roman" w:hAnsi="Times New Roman" w:cs="Times New Roman"/>
                <w:sz w:val="24"/>
                <w:szCs w:val="24"/>
              </w:rPr>
              <w:t xml:space="preserve">T1D or T2D </w:t>
            </w:r>
            <w:r w:rsidRPr="00DF4F61">
              <w:rPr>
                <w:rFonts w:ascii="Times New Roman" w:hAnsi="Times New Roman" w:cs="Times New Roman"/>
                <w:sz w:val="24"/>
                <w:szCs w:val="24"/>
              </w:rPr>
              <w:t xml:space="preserve">and CKD should be treated with a comprehensive plan, outlined </w:t>
            </w:r>
            <w:r w:rsidR="00D70070">
              <w:rPr>
                <w:rFonts w:ascii="Times New Roman" w:hAnsi="Times New Roman" w:cs="Times New Roman"/>
                <w:sz w:val="24"/>
                <w:szCs w:val="24"/>
              </w:rPr>
              <w:t xml:space="preserve">and agreed </w:t>
            </w:r>
            <w:r w:rsidRPr="00DF4F61">
              <w:rPr>
                <w:rFonts w:ascii="Times New Roman" w:hAnsi="Times New Roman" w:cs="Times New Roman"/>
                <w:sz w:val="24"/>
                <w:szCs w:val="24"/>
              </w:rPr>
              <w:t>by health care professionals and the patient together, to optimize nutrition, exercise, smoking cessation, and weight, upon which are layered evidence-based pharmacologic therapies aimed at preserving organ function and other therapies selected to attain intermediate targets for glycemia, blood pressure, and lipids.</w:t>
            </w:r>
          </w:p>
          <w:p w14:paraId="306E869A" w14:textId="77777777" w:rsidR="0004265A" w:rsidRDefault="0004265A" w:rsidP="0004265A">
            <w:pPr>
              <w:pStyle w:val="ListParagraph"/>
              <w:numPr>
                <w:ilvl w:val="0"/>
                <w:numId w:val="30"/>
              </w:numPr>
              <w:spacing w:line="276" w:lineRule="auto"/>
              <w:rPr>
                <w:rFonts w:ascii="Times New Roman" w:hAnsi="Times New Roman" w:cs="Times New Roman"/>
                <w:sz w:val="24"/>
                <w:szCs w:val="24"/>
              </w:rPr>
            </w:pPr>
            <w:r w:rsidRPr="00EA7A38">
              <w:rPr>
                <w:rFonts w:ascii="Times New Roman" w:hAnsi="Times New Roman" w:cs="Times New Roman"/>
                <w:sz w:val="24"/>
                <w:szCs w:val="24"/>
              </w:rPr>
              <w:t>An ACEi or ARB is recommended for patients with T1D or T2D who have hypertension and albuminuria, titrated to the maximum antihypertensive or highest tolerated dose.</w:t>
            </w:r>
          </w:p>
          <w:p w14:paraId="776AC741" w14:textId="77777777" w:rsidR="0004265A" w:rsidRDefault="0004265A" w:rsidP="0004265A">
            <w:pPr>
              <w:pStyle w:val="ListParagraph"/>
              <w:numPr>
                <w:ilvl w:val="0"/>
                <w:numId w:val="30"/>
              </w:numPr>
              <w:spacing w:line="276" w:lineRule="auto"/>
              <w:rPr>
                <w:rFonts w:ascii="Times New Roman" w:hAnsi="Times New Roman" w:cs="Times New Roman"/>
                <w:sz w:val="24"/>
                <w:szCs w:val="24"/>
              </w:rPr>
            </w:pPr>
            <w:r w:rsidRPr="00EA7A38">
              <w:rPr>
                <w:rFonts w:ascii="Times New Roman" w:hAnsi="Times New Roman" w:cs="Times New Roman"/>
                <w:sz w:val="24"/>
                <w:szCs w:val="24"/>
              </w:rPr>
              <w:t>A statin is recommended for all patients with T1D or T2D and CKD, moderate intensity for primary prevention of ASCVD or high-intensity for patients with known ASCVD and some patients with multiple ASCVD risk factors.</w:t>
            </w:r>
          </w:p>
          <w:p w14:paraId="25CCDC4D" w14:textId="245B5472" w:rsidR="0004265A" w:rsidRDefault="0004265A" w:rsidP="0004265A">
            <w:pPr>
              <w:pStyle w:val="ListParagraph"/>
              <w:numPr>
                <w:ilvl w:val="0"/>
                <w:numId w:val="30"/>
              </w:numPr>
              <w:spacing w:line="276" w:lineRule="auto"/>
              <w:rPr>
                <w:rFonts w:ascii="Times New Roman" w:hAnsi="Times New Roman" w:cs="Times New Roman"/>
                <w:sz w:val="24"/>
                <w:szCs w:val="24"/>
              </w:rPr>
            </w:pPr>
            <w:r w:rsidRPr="00EA7A38">
              <w:rPr>
                <w:rFonts w:ascii="Times New Roman" w:hAnsi="Times New Roman" w:cs="Times New Roman"/>
                <w:sz w:val="24"/>
                <w:szCs w:val="24"/>
              </w:rPr>
              <w:lastRenderedPageBreak/>
              <w:t>Metformin is recommended for patients with T2D, CKD, and an eGFR ≥30 mL/min/1.73</w:t>
            </w:r>
            <w:r>
              <w:rPr>
                <w:rFonts w:ascii="Times New Roman" w:hAnsi="Times New Roman" w:cs="Times New Roman"/>
                <w:sz w:val="24"/>
                <w:szCs w:val="24"/>
              </w:rPr>
              <w:t xml:space="preserve"> </w:t>
            </w:r>
            <w:r w:rsidRPr="00EA7A38">
              <w:rPr>
                <w:rFonts w:ascii="Times New Roman" w:hAnsi="Times New Roman" w:cs="Times New Roman"/>
                <w:sz w:val="24"/>
                <w:szCs w:val="24"/>
              </w:rPr>
              <w:t>m</w:t>
            </w:r>
            <w:r w:rsidRPr="000A1568">
              <w:rPr>
                <w:rFonts w:ascii="Times New Roman" w:hAnsi="Times New Roman" w:cs="Times New Roman"/>
                <w:sz w:val="24"/>
                <w:szCs w:val="24"/>
                <w:vertAlign w:val="superscript"/>
              </w:rPr>
              <w:t>2</w:t>
            </w:r>
            <w:r w:rsidRPr="00EA7A38">
              <w:rPr>
                <w:rFonts w:ascii="Times New Roman" w:hAnsi="Times New Roman" w:cs="Times New Roman"/>
                <w:sz w:val="24"/>
                <w:szCs w:val="24"/>
              </w:rPr>
              <w:t xml:space="preserve">; the dose should be reduced to 1,000 mg daily </w:t>
            </w:r>
            <w:r w:rsidR="004A786D">
              <w:rPr>
                <w:rFonts w:ascii="Times New Roman" w:hAnsi="Times New Roman" w:cs="Times New Roman"/>
                <w:sz w:val="24"/>
                <w:szCs w:val="24"/>
              </w:rPr>
              <w:t>in patients with an</w:t>
            </w:r>
            <w:r w:rsidRPr="00EA7A38">
              <w:rPr>
                <w:rFonts w:ascii="Times New Roman" w:hAnsi="Times New Roman" w:cs="Times New Roman"/>
                <w:sz w:val="24"/>
                <w:szCs w:val="24"/>
              </w:rPr>
              <w:t xml:space="preserve"> eGFR 30-44 mL/min/1.73 m</w:t>
            </w:r>
            <w:r w:rsidRPr="000A1568">
              <w:rPr>
                <w:rFonts w:ascii="Times New Roman" w:hAnsi="Times New Roman" w:cs="Times New Roman"/>
                <w:sz w:val="24"/>
                <w:szCs w:val="24"/>
                <w:vertAlign w:val="superscript"/>
              </w:rPr>
              <w:t>2</w:t>
            </w:r>
            <w:r w:rsidRPr="00EA7A38">
              <w:rPr>
                <w:rFonts w:ascii="Times New Roman" w:hAnsi="Times New Roman" w:cs="Times New Roman"/>
                <w:sz w:val="24"/>
                <w:szCs w:val="24"/>
              </w:rPr>
              <w:t xml:space="preserve"> and in some patients with eGFR of 45-59 mL/min/1.73 m</w:t>
            </w:r>
            <w:r w:rsidRPr="000A1568">
              <w:rPr>
                <w:rFonts w:ascii="Times New Roman" w:hAnsi="Times New Roman" w:cs="Times New Roman"/>
                <w:sz w:val="24"/>
                <w:szCs w:val="24"/>
                <w:vertAlign w:val="superscript"/>
              </w:rPr>
              <w:t>2</w:t>
            </w:r>
            <w:r w:rsidRPr="00EA7A38">
              <w:rPr>
                <w:rFonts w:ascii="Times New Roman" w:hAnsi="Times New Roman" w:cs="Times New Roman"/>
                <w:sz w:val="24"/>
                <w:szCs w:val="24"/>
              </w:rPr>
              <w:t xml:space="preserve"> who </w:t>
            </w:r>
            <w:r w:rsidR="004A786D">
              <w:rPr>
                <w:rFonts w:ascii="Times New Roman" w:hAnsi="Times New Roman" w:cs="Times New Roman"/>
                <w:sz w:val="24"/>
                <w:szCs w:val="24"/>
              </w:rPr>
              <w:t>ar</w:t>
            </w:r>
            <w:r w:rsidR="004A786D">
              <w:rPr>
                <w:sz w:val="24"/>
                <w:szCs w:val="24"/>
              </w:rPr>
              <w:t>e at</w:t>
            </w:r>
            <w:r w:rsidR="004A786D" w:rsidRPr="00EA7A38">
              <w:rPr>
                <w:rFonts w:ascii="Times New Roman" w:hAnsi="Times New Roman" w:cs="Times New Roman"/>
                <w:sz w:val="24"/>
                <w:szCs w:val="24"/>
              </w:rPr>
              <w:t xml:space="preserve"> </w:t>
            </w:r>
            <w:r w:rsidRPr="00EA7A38">
              <w:rPr>
                <w:rFonts w:ascii="Times New Roman" w:hAnsi="Times New Roman" w:cs="Times New Roman"/>
                <w:sz w:val="24"/>
                <w:szCs w:val="24"/>
              </w:rPr>
              <w:t>high risk of lactic acidosis.</w:t>
            </w:r>
          </w:p>
          <w:p w14:paraId="06D042D7" w14:textId="77777777" w:rsidR="0004265A" w:rsidRDefault="0004265A" w:rsidP="0004265A">
            <w:pPr>
              <w:pStyle w:val="ListParagraph"/>
              <w:numPr>
                <w:ilvl w:val="0"/>
                <w:numId w:val="30"/>
              </w:numPr>
              <w:spacing w:line="276" w:lineRule="auto"/>
              <w:rPr>
                <w:rFonts w:ascii="Times New Roman" w:hAnsi="Times New Roman" w:cs="Times New Roman"/>
                <w:sz w:val="24"/>
                <w:szCs w:val="24"/>
              </w:rPr>
            </w:pPr>
            <w:r w:rsidRPr="00EA7A38">
              <w:rPr>
                <w:rFonts w:ascii="Times New Roman" w:hAnsi="Times New Roman" w:cs="Times New Roman"/>
                <w:sz w:val="24"/>
                <w:szCs w:val="24"/>
              </w:rPr>
              <w:t xml:space="preserve">An SGLT2 inhibitor with </w:t>
            </w:r>
            <w:r w:rsidRPr="00A577B0">
              <w:rPr>
                <w:rFonts w:ascii="Times New Roman" w:hAnsi="Times New Roman" w:cs="Times New Roman"/>
                <w:sz w:val="24"/>
                <w:szCs w:val="24"/>
              </w:rPr>
              <w:t xml:space="preserve">proven kidney or cardiovascular benefit is recommended for patients with T2D, CKD, and an </w:t>
            </w:r>
            <w:r w:rsidRPr="005F20B0">
              <w:rPr>
                <w:rFonts w:ascii="Times New Roman" w:hAnsi="Times New Roman" w:cs="Times New Roman"/>
                <w:sz w:val="24"/>
                <w:szCs w:val="24"/>
              </w:rPr>
              <w:t>eGFR ≥20 mL/min/1.73 m</w:t>
            </w:r>
            <w:r w:rsidRPr="005F20B0">
              <w:rPr>
                <w:rFonts w:ascii="Times New Roman" w:hAnsi="Times New Roman" w:cs="Times New Roman"/>
                <w:sz w:val="24"/>
                <w:szCs w:val="24"/>
                <w:vertAlign w:val="superscript"/>
              </w:rPr>
              <w:t>2</w:t>
            </w:r>
            <w:r w:rsidRPr="006721A9">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sidRPr="00EA7A38">
              <w:rPr>
                <w:rFonts w:ascii="Times New Roman" w:hAnsi="Times New Roman" w:cs="Times New Roman"/>
                <w:sz w:val="24"/>
                <w:szCs w:val="24"/>
              </w:rPr>
              <w:t>Once initiated, the SGLT2 inhibitor can be continued at lower levels of eGFR.</w:t>
            </w:r>
          </w:p>
          <w:p w14:paraId="57AD4CCD" w14:textId="6FEB9D2E" w:rsidR="0004265A" w:rsidRDefault="0004265A" w:rsidP="0004265A">
            <w:pPr>
              <w:pStyle w:val="ListParagraph"/>
              <w:numPr>
                <w:ilvl w:val="0"/>
                <w:numId w:val="30"/>
              </w:numPr>
              <w:spacing w:line="276" w:lineRule="auto"/>
              <w:rPr>
                <w:rFonts w:ascii="Times New Roman" w:hAnsi="Times New Roman" w:cs="Times New Roman"/>
                <w:sz w:val="24"/>
                <w:szCs w:val="24"/>
              </w:rPr>
            </w:pPr>
            <w:r w:rsidRPr="00EA7A38">
              <w:rPr>
                <w:rFonts w:ascii="Times New Roman" w:hAnsi="Times New Roman" w:cs="Times New Roman"/>
                <w:sz w:val="24"/>
                <w:szCs w:val="24"/>
              </w:rPr>
              <w:t>A GLP-1 receptor agonist with proven cardiovascular benefit is recommended for patients with T2D and CKD who do not meet their individualized glycemic target with metformin and</w:t>
            </w:r>
            <w:r w:rsidR="000B613F">
              <w:rPr>
                <w:rFonts w:ascii="Times New Roman" w:hAnsi="Times New Roman" w:cs="Times New Roman"/>
                <w:sz w:val="24"/>
                <w:szCs w:val="24"/>
              </w:rPr>
              <w:t>/or</w:t>
            </w:r>
            <w:r w:rsidRPr="00EA7A38">
              <w:rPr>
                <w:rFonts w:ascii="Times New Roman" w:hAnsi="Times New Roman" w:cs="Times New Roman"/>
                <w:sz w:val="24"/>
                <w:szCs w:val="24"/>
              </w:rPr>
              <w:t xml:space="preserve"> an SGLT2 inhibitor or because they are unable to use </w:t>
            </w:r>
            <w:r>
              <w:rPr>
                <w:rFonts w:ascii="Times New Roman" w:hAnsi="Times New Roman" w:cs="Times New Roman"/>
                <w:sz w:val="24"/>
                <w:szCs w:val="24"/>
              </w:rPr>
              <w:t>these drugs.</w:t>
            </w:r>
          </w:p>
          <w:p w14:paraId="6816368D" w14:textId="452D7E9F" w:rsidR="0004265A" w:rsidRPr="00DF4F61" w:rsidRDefault="0004265A" w:rsidP="00DF4F61">
            <w:pPr>
              <w:pStyle w:val="ListParagraph"/>
              <w:numPr>
                <w:ilvl w:val="0"/>
                <w:numId w:val="30"/>
              </w:numPr>
              <w:spacing w:line="276" w:lineRule="auto"/>
              <w:rPr>
                <w:rFonts w:ascii="Times New Roman" w:hAnsi="Times New Roman" w:cs="Times New Roman"/>
                <w:sz w:val="24"/>
                <w:szCs w:val="24"/>
              </w:rPr>
            </w:pPr>
            <w:r>
              <w:rPr>
                <w:rFonts w:ascii="Times New Roman" w:hAnsi="Times New Roman" w:cs="Times New Roman"/>
                <w:sz w:val="24"/>
                <w:szCs w:val="24"/>
              </w:rPr>
              <w:t>A nonsteroidal mineralocorticoid receptor antagonist</w:t>
            </w:r>
            <w:r w:rsidR="00251D48">
              <w:rPr>
                <w:rFonts w:ascii="Times New Roman" w:hAnsi="Times New Roman" w:cs="Times New Roman"/>
                <w:sz w:val="24"/>
                <w:szCs w:val="24"/>
              </w:rPr>
              <w:t xml:space="preserve"> </w:t>
            </w:r>
            <w:r>
              <w:rPr>
                <w:rFonts w:ascii="Times New Roman" w:hAnsi="Times New Roman" w:cs="Times New Roman"/>
                <w:sz w:val="24"/>
                <w:szCs w:val="24"/>
              </w:rPr>
              <w:t xml:space="preserve">with proven kidney and cardiovascular benefit is recommended for patients with T2D, </w:t>
            </w:r>
            <w:r w:rsidRPr="005369ED">
              <w:rPr>
                <w:rFonts w:ascii="Times New Roman" w:hAnsi="Times New Roman" w:cs="Times New Roman"/>
                <w:sz w:val="24"/>
                <w:szCs w:val="24"/>
              </w:rPr>
              <w:t>an eGFR ≥25 mL/min/1.73 m</w:t>
            </w:r>
            <w:r w:rsidRPr="005369ED">
              <w:rPr>
                <w:rFonts w:ascii="Times New Roman" w:hAnsi="Times New Roman" w:cs="Times New Roman"/>
                <w:sz w:val="24"/>
                <w:szCs w:val="24"/>
                <w:vertAlign w:val="superscript"/>
              </w:rPr>
              <w:t>2</w:t>
            </w:r>
            <w:r>
              <w:rPr>
                <w:rFonts w:ascii="Times New Roman" w:hAnsi="Times New Roman" w:cs="Times New Roman"/>
                <w:sz w:val="24"/>
                <w:szCs w:val="24"/>
              </w:rPr>
              <w:t>, normal serum potassium concentration, and albuminuria (ACR ≥30 mg/g) despite maximum tolerated dose of RAS inhibitor.</w:t>
            </w:r>
          </w:p>
        </w:tc>
      </w:tr>
    </w:tbl>
    <w:p w14:paraId="2272ACBB" w14:textId="2459344A" w:rsidR="00420C7B" w:rsidRDefault="00420C7B" w:rsidP="00E704CF">
      <w:pPr>
        <w:spacing w:after="0" w:line="276" w:lineRule="auto"/>
        <w:rPr>
          <w:rFonts w:ascii="Times New Roman" w:hAnsi="Times New Roman" w:cs="Times New Roman"/>
          <w:b/>
          <w:sz w:val="24"/>
          <w:szCs w:val="24"/>
        </w:rPr>
      </w:pPr>
    </w:p>
    <w:p w14:paraId="0D37B0C2" w14:textId="540642C4" w:rsidR="00420C7B" w:rsidRPr="00E704CF" w:rsidRDefault="00420C7B" w:rsidP="00E704CF">
      <w:pPr>
        <w:spacing w:after="0" w:line="276" w:lineRule="auto"/>
        <w:rPr>
          <w:rFonts w:ascii="Times New Roman" w:hAnsi="Times New Roman" w:cs="Times New Roman"/>
          <w:b/>
          <w:sz w:val="24"/>
          <w:szCs w:val="24"/>
        </w:rPr>
      </w:pPr>
      <w:r>
        <w:rPr>
          <w:rFonts w:ascii="Times New Roman" w:hAnsi="Times New Roman" w:cs="Times New Roman"/>
          <w:b/>
          <w:sz w:val="24"/>
          <w:szCs w:val="24"/>
        </w:rPr>
        <w:t>Background</w:t>
      </w:r>
    </w:p>
    <w:p w14:paraId="3E5935CC" w14:textId="77179E32" w:rsidR="002F72B0" w:rsidRDefault="00A2149F" w:rsidP="001A42E4">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CKD occurring among people with diabetes is common, morbid, and costly. </w:t>
      </w:r>
      <w:r w:rsidR="001A42E4" w:rsidRPr="001A42E4">
        <w:rPr>
          <w:rFonts w:ascii="Times New Roman" w:hAnsi="Times New Roman" w:cs="Times New Roman"/>
          <w:sz w:val="24"/>
          <w:szCs w:val="24"/>
        </w:rPr>
        <w:t xml:space="preserve">The </w:t>
      </w:r>
      <w:r w:rsidR="002F72B0">
        <w:rPr>
          <w:rFonts w:ascii="Times New Roman" w:hAnsi="Times New Roman" w:cs="Times New Roman"/>
          <w:sz w:val="24"/>
          <w:szCs w:val="24"/>
        </w:rPr>
        <w:t xml:space="preserve">International Diabetes Federation estimates that </w:t>
      </w:r>
      <w:r w:rsidR="00CC28DF">
        <w:rPr>
          <w:rFonts w:ascii="Times New Roman" w:hAnsi="Times New Roman" w:cs="Times New Roman"/>
          <w:sz w:val="24"/>
          <w:szCs w:val="24"/>
        </w:rPr>
        <w:t>537</w:t>
      </w:r>
      <w:r w:rsidR="002F72B0">
        <w:rPr>
          <w:rFonts w:ascii="Times New Roman" w:hAnsi="Times New Roman" w:cs="Times New Roman"/>
          <w:sz w:val="24"/>
          <w:szCs w:val="24"/>
        </w:rPr>
        <w:t xml:space="preserve"> million people were living with diabetes in 20</w:t>
      </w:r>
      <w:r w:rsidR="00CC28DF">
        <w:rPr>
          <w:rFonts w:ascii="Times New Roman" w:hAnsi="Times New Roman" w:cs="Times New Roman"/>
          <w:sz w:val="24"/>
          <w:szCs w:val="24"/>
        </w:rPr>
        <w:t>21</w:t>
      </w:r>
      <w:r w:rsidR="002F72B0">
        <w:rPr>
          <w:rFonts w:ascii="Times New Roman" w:hAnsi="Times New Roman" w:cs="Times New Roman"/>
          <w:sz w:val="24"/>
          <w:szCs w:val="24"/>
        </w:rPr>
        <w:t>, with an expected increase to 7</w:t>
      </w:r>
      <w:r w:rsidR="00CC28DF">
        <w:rPr>
          <w:rFonts w:ascii="Times New Roman" w:hAnsi="Times New Roman" w:cs="Times New Roman"/>
          <w:sz w:val="24"/>
          <w:szCs w:val="24"/>
        </w:rPr>
        <w:t>84</w:t>
      </w:r>
      <w:r w:rsidR="002F72B0">
        <w:rPr>
          <w:rFonts w:ascii="Times New Roman" w:hAnsi="Times New Roman" w:cs="Times New Roman"/>
          <w:sz w:val="24"/>
          <w:szCs w:val="24"/>
        </w:rPr>
        <w:t xml:space="preserve"> million by the year 2045.</w:t>
      </w:r>
      <w:r w:rsidR="007776AC">
        <w:rPr>
          <w:rFonts w:ascii="Times New Roman" w:hAnsi="Times New Roman" w:cs="Times New Roman"/>
          <w:sz w:val="24"/>
          <w:szCs w:val="24"/>
        </w:rPr>
        <w:fldChar w:fldCharType="begin"/>
      </w:r>
      <w:r w:rsidR="007776AC">
        <w:rPr>
          <w:rFonts w:ascii="Times New Roman" w:hAnsi="Times New Roman" w:cs="Times New Roman"/>
          <w:sz w:val="24"/>
          <w:szCs w:val="24"/>
        </w:rPr>
        <w:instrText xml:space="preserve"> ADDIN EN.CITE &lt;EndNote&gt;&lt;Cite&gt;&lt;Author&gt;Federation&lt;/Author&gt;&lt;Year&gt;2021&lt;/Year&gt;&lt;RecNum&gt;658&lt;/RecNum&gt;&lt;DisplayText&gt;&lt;style face="superscript"&gt;3&lt;/style&gt;&lt;/DisplayText&gt;&lt;record&gt;&lt;rec-number&gt;658&lt;/rec-number&gt;&lt;foreign-keys&gt;&lt;key app="EN" db-id="zt2tsepwz22ppwezt58pxdf6rxr09t09e0pd" timestamp="1633126922"&gt;658&lt;/key&gt;&lt;/foreign-keys&gt;&lt;ref-type name="Web Page"&gt;12&lt;/ref-type&gt;&lt;contributors&gt;&lt;authors&gt;&lt;author&gt;International Diabetes Federation&lt;/author&gt;&lt;/authors&gt;&lt;/contributors&gt;&lt;titles&gt;&lt;/titles&gt;&lt;dates&gt;&lt;year&gt;2021&lt;/year&gt;&lt;/dates&gt;&lt;pub-location&gt;https://idf.org/&lt;/pub-location&gt;&lt;urls&gt;&lt;related-urls&gt;&lt;url&gt;https://idf.org/&lt;/url&gt;&lt;/related-urls&gt;&lt;/urls&gt;&lt;/record&gt;&lt;/Cite&gt;&lt;/EndNote&gt;</w:instrText>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3</w:t>
      </w:r>
      <w:r w:rsidR="007776AC">
        <w:rPr>
          <w:rFonts w:ascii="Times New Roman" w:hAnsi="Times New Roman" w:cs="Times New Roman"/>
          <w:sz w:val="24"/>
          <w:szCs w:val="24"/>
        </w:rPr>
        <w:fldChar w:fldCharType="end"/>
      </w:r>
      <w:r w:rsidR="002F72B0">
        <w:rPr>
          <w:rFonts w:ascii="Times New Roman" w:hAnsi="Times New Roman" w:cs="Times New Roman"/>
          <w:sz w:val="24"/>
          <w:szCs w:val="24"/>
        </w:rPr>
        <w:t xml:space="preserve"> </w:t>
      </w:r>
      <w:r w:rsidR="004559A7">
        <w:rPr>
          <w:rFonts w:ascii="Times New Roman" w:hAnsi="Times New Roman" w:cs="Times New Roman"/>
          <w:sz w:val="24"/>
          <w:szCs w:val="24"/>
        </w:rPr>
        <w:t xml:space="preserve">The prevalence of CKD among people with diabetes is </w:t>
      </w:r>
      <w:r w:rsidR="00CA5E52">
        <w:rPr>
          <w:rFonts w:ascii="Times New Roman" w:hAnsi="Times New Roman" w:cs="Times New Roman"/>
          <w:sz w:val="24"/>
          <w:szCs w:val="24"/>
        </w:rPr>
        <w:t>over</w:t>
      </w:r>
      <w:r w:rsidR="00B7771C">
        <w:rPr>
          <w:rFonts w:ascii="Times New Roman" w:hAnsi="Times New Roman" w:cs="Times New Roman"/>
          <w:sz w:val="24"/>
          <w:szCs w:val="24"/>
        </w:rPr>
        <w:t xml:space="preserve"> </w:t>
      </w:r>
      <w:r w:rsidR="004559A7">
        <w:rPr>
          <w:rFonts w:ascii="Times New Roman" w:hAnsi="Times New Roman" w:cs="Times New Roman"/>
          <w:sz w:val="24"/>
          <w:szCs w:val="24"/>
        </w:rPr>
        <w:t>25%, and it has been estimated that 40% of people with diabetes develop CKD during their lifetime.</w:t>
      </w:r>
      <w:r w:rsidR="007776AC">
        <w:rPr>
          <w:rFonts w:ascii="Times New Roman" w:hAnsi="Times New Roman" w:cs="Times New Roman"/>
          <w:sz w:val="24"/>
          <w:szCs w:val="24"/>
        </w:rPr>
        <w:fldChar w:fldCharType="begin">
          <w:fldData xml:space="preserve">PEVuZE5vdGU+PENpdGU+PEF1dGhvcj5BZmthcmlhbjwvQXV0aG9yPjxZZWFyPjIwMTY8L1llYXI+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</w:fldData>
        </w:fldChar>
      </w:r>
      <w:r w:rsidR="007776AC">
        <w:rPr>
          <w:rFonts w:ascii="Times New Roman" w:hAnsi="Times New Roman" w:cs="Times New Roman"/>
          <w:sz w:val="24"/>
          <w:szCs w:val="24"/>
        </w:rPr>
        <w:instrText xml:space="preserve"> ADDIN EN.CITE </w:instrText>
      </w:r>
      <w:r w:rsidR="007776AC">
        <w:rPr>
          <w:rFonts w:ascii="Times New Roman" w:hAnsi="Times New Roman" w:cs="Times New Roman"/>
          <w:sz w:val="24"/>
          <w:szCs w:val="24"/>
        </w:rPr>
        <w:fldChar w:fldCharType="begin">
          <w:fldData xml:space="preserve">PEVuZE5vdGU+PENpdGU+PEF1dGhvcj5BZmthcmlhbjwvQXV0aG9yPjxZZWFyPjIwMTY8L1llYXI+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</w:fldData>
        </w:fldChar>
      </w:r>
      <w:r w:rsidR="007776AC">
        <w:rPr>
          <w:rFonts w:ascii="Times New Roman" w:hAnsi="Times New Roman" w:cs="Times New Roman"/>
          <w:sz w:val="24"/>
          <w:szCs w:val="24"/>
        </w:rPr>
        <w:instrText xml:space="preserve"> ADDIN EN.CITE.DATA </w:instrText>
      </w:r>
      <w:r w:rsidR="007776AC">
        <w:rPr>
          <w:rFonts w:ascii="Times New Roman" w:hAnsi="Times New Roman" w:cs="Times New Roman"/>
          <w:sz w:val="24"/>
          <w:szCs w:val="24"/>
        </w:rPr>
      </w:r>
      <w:r w:rsidR="007776AC">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4</w:t>
      </w:r>
      <w:r w:rsidR="007776AC">
        <w:rPr>
          <w:rFonts w:ascii="Times New Roman" w:hAnsi="Times New Roman" w:cs="Times New Roman"/>
          <w:sz w:val="24"/>
          <w:szCs w:val="24"/>
        </w:rPr>
        <w:fldChar w:fldCharType="end"/>
      </w:r>
      <w:r w:rsidR="004559A7">
        <w:rPr>
          <w:rFonts w:ascii="Times New Roman" w:hAnsi="Times New Roman" w:cs="Times New Roman"/>
          <w:sz w:val="24"/>
          <w:szCs w:val="24"/>
        </w:rPr>
        <w:t xml:space="preserve"> </w:t>
      </w:r>
      <w:r w:rsidR="002F72B0">
        <w:rPr>
          <w:rFonts w:ascii="Times New Roman" w:hAnsi="Times New Roman" w:cs="Times New Roman"/>
          <w:sz w:val="24"/>
          <w:szCs w:val="24"/>
        </w:rPr>
        <w:t>As the prevalence of diabetes has increased, the prevalence of CKD attributable to diabetes has grown proportionally.</w:t>
      </w:r>
      <w:r w:rsidR="007776AC">
        <w:rPr>
          <w:rFonts w:ascii="Times New Roman" w:hAnsi="Times New Roman" w:cs="Times New Roman"/>
          <w:sz w:val="24"/>
          <w:szCs w:val="24"/>
        </w:rPr>
        <w:fldChar w:fldCharType="begin">
          <w:fldData xml:space="preserve">PEVuZE5vdGU+PENpdGU+PEF1dGhvcj5BZmthcmlhbjwvQXV0aG9yPjxZZWFyPjIwMTY8L1llYXI+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</w:fldData>
        </w:fldChar>
      </w:r>
      <w:r w:rsidR="007776AC">
        <w:rPr>
          <w:rFonts w:ascii="Times New Roman" w:hAnsi="Times New Roman" w:cs="Times New Roman"/>
          <w:sz w:val="24"/>
          <w:szCs w:val="24"/>
        </w:rPr>
        <w:instrText xml:space="preserve"> ADDIN EN.CITE </w:instrText>
      </w:r>
      <w:r w:rsidR="007776AC">
        <w:rPr>
          <w:rFonts w:ascii="Times New Roman" w:hAnsi="Times New Roman" w:cs="Times New Roman"/>
          <w:sz w:val="24"/>
          <w:szCs w:val="24"/>
        </w:rPr>
        <w:fldChar w:fldCharType="begin">
          <w:fldData xml:space="preserve">PEVuZE5vdGU+PENpdGU+PEF1dGhvcj5BZmthcmlhbjwvQXV0aG9yPjxZZWFyPjIwMTY8L1llYXI+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</w:fldData>
        </w:fldChar>
      </w:r>
      <w:r w:rsidR="007776AC">
        <w:rPr>
          <w:rFonts w:ascii="Times New Roman" w:hAnsi="Times New Roman" w:cs="Times New Roman"/>
          <w:sz w:val="24"/>
          <w:szCs w:val="24"/>
        </w:rPr>
        <w:instrText xml:space="preserve"> ADDIN EN.CITE.DATA </w:instrText>
      </w:r>
      <w:r w:rsidR="007776AC">
        <w:rPr>
          <w:rFonts w:ascii="Times New Roman" w:hAnsi="Times New Roman" w:cs="Times New Roman"/>
          <w:sz w:val="24"/>
          <w:szCs w:val="24"/>
        </w:rPr>
      </w:r>
      <w:r w:rsidR="007776AC">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4</w:t>
      </w:r>
      <w:r w:rsidR="007776AC">
        <w:rPr>
          <w:rFonts w:ascii="Times New Roman" w:hAnsi="Times New Roman" w:cs="Times New Roman"/>
          <w:sz w:val="24"/>
          <w:szCs w:val="24"/>
        </w:rPr>
        <w:fldChar w:fldCharType="end"/>
      </w:r>
      <w:r w:rsidR="002F72B0">
        <w:rPr>
          <w:rFonts w:ascii="Times New Roman" w:hAnsi="Times New Roman" w:cs="Times New Roman"/>
          <w:sz w:val="24"/>
          <w:szCs w:val="24"/>
        </w:rPr>
        <w:t xml:space="preserve"> </w:t>
      </w:r>
    </w:p>
    <w:p w14:paraId="4389A00A" w14:textId="77777777" w:rsidR="002F72B0" w:rsidRDefault="002F72B0" w:rsidP="001A42E4">
      <w:pPr>
        <w:spacing w:after="0" w:line="276" w:lineRule="auto"/>
        <w:rPr>
          <w:rFonts w:ascii="Times New Roman" w:hAnsi="Times New Roman" w:cs="Times New Roman"/>
          <w:sz w:val="24"/>
          <w:szCs w:val="24"/>
        </w:rPr>
      </w:pPr>
    </w:p>
    <w:p w14:paraId="0D6B9799" w14:textId="4EC82D33" w:rsidR="002F72B0" w:rsidRDefault="002F72B0" w:rsidP="001A42E4">
      <w:pPr>
        <w:spacing w:after="0" w:line="276" w:lineRule="auto"/>
        <w:rPr>
          <w:rFonts w:ascii="Times New Roman" w:hAnsi="Times New Roman" w:cs="Times New Roman"/>
          <w:sz w:val="24"/>
          <w:szCs w:val="24"/>
        </w:rPr>
      </w:pPr>
      <w:r>
        <w:rPr>
          <w:rFonts w:ascii="Times New Roman" w:hAnsi="Times New Roman" w:cs="Times New Roman"/>
          <w:sz w:val="24"/>
          <w:szCs w:val="24"/>
        </w:rPr>
        <w:t>Diabetes is the most common cause of kidney failure requiring kidney transplantation or dialysis worldwide.</w:t>
      </w:r>
      <w:r w:rsidR="007776AC">
        <w:rPr>
          <w:rFonts w:ascii="Times New Roman" w:hAnsi="Times New Roman" w:cs="Times New Roman"/>
          <w:sz w:val="24"/>
          <w:szCs w:val="24"/>
        </w:rPr>
        <w:fldChar w:fldCharType="begin">
          <w:fldData xml:space="preserve">PEVuZE5vdGU+PENpdGU+PEF1dGhvcj5MZXZpbjwvQXV0aG9yPjxZZWFyPjIwMTc8L1llYXI+PFJl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</w:fldData>
        </w:fldChar>
      </w:r>
      <w:r w:rsidR="007776AC">
        <w:rPr>
          <w:rFonts w:ascii="Times New Roman" w:hAnsi="Times New Roman" w:cs="Times New Roman"/>
          <w:sz w:val="24"/>
          <w:szCs w:val="24"/>
        </w:rPr>
        <w:instrText xml:space="preserve"> ADDIN EN.CITE </w:instrText>
      </w:r>
      <w:r w:rsidR="007776AC">
        <w:rPr>
          <w:rFonts w:ascii="Times New Roman" w:hAnsi="Times New Roman" w:cs="Times New Roman"/>
          <w:sz w:val="24"/>
          <w:szCs w:val="24"/>
        </w:rPr>
        <w:fldChar w:fldCharType="begin">
          <w:fldData xml:space="preserve">PEVuZE5vdGU+PENpdGU+PEF1dGhvcj5MZXZpbjwvQXV0aG9yPjxZZWFyPjIwMTc8L1llYXI+PFJl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</w:fldData>
        </w:fldChar>
      </w:r>
      <w:r w:rsidR="007776AC">
        <w:rPr>
          <w:rFonts w:ascii="Times New Roman" w:hAnsi="Times New Roman" w:cs="Times New Roman"/>
          <w:sz w:val="24"/>
          <w:szCs w:val="24"/>
        </w:rPr>
        <w:instrText xml:space="preserve"> ADDIN EN.CITE.DATA </w:instrText>
      </w:r>
      <w:r w:rsidR="007776AC">
        <w:rPr>
          <w:rFonts w:ascii="Times New Roman" w:hAnsi="Times New Roman" w:cs="Times New Roman"/>
          <w:sz w:val="24"/>
          <w:szCs w:val="24"/>
        </w:rPr>
      </w:r>
      <w:r w:rsidR="007776AC">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5</w:t>
      </w:r>
      <w:r w:rsidR="007776AC">
        <w:rPr>
          <w:rFonts w:ascii="Times New Roman" w:hAnsi="Times New Roman" w:cs="Times New Roman"/>
          <w:sz w:val="24"/>
          <w:szCs w:val="24"/>
        </w:rPr>
        <w:fldChar w:fldCharType="end"/>
      </w:r>
      <w:r>
        <w:rPr>
          <w:rFonts w:ascii="Times New Roman" w:hAnsi="Times New Roman" w:cs="Times New Roman"/>
          <w:sz w:val="24"/>
          <w:szCs w:val="24"/>
        </w:rPr>
        <w:t xml:space="preserve"> In the United States, diabetes fueled a marked increase in the prevalence of kidney failure over the last 30 years and now accounts for half of all new cases of kidney failure.</w:t>
      </w:r>
      <w:r w:rsidR="007776AC">
        <w:rPr>
          <w:rFonts w:ascii="Times New Roman" w:hAnsi="Times New Roman" w:cs="Times New Roman"/>
          <w:sz w:val="24"/>
          <w:szCs w:val="24"/>
        </w:rPr>
        <w:fldChar w:fldCharType="begin"/>
      </w:r>
      <w:r w:rsidR="007776AC">
        <w:rPr>
          <w:rFonts w:ascii="Times New Roman" w:hAnsi="Times New Roman" w:cs="Times New Roman"/>
          <w:sz w:val="24"/>
          <w:szCs w:val="24"/>
        </w:rPr>
        <w:instrText xml:space="preserve"> ADDIN EN.CITE &lt;EndNote&gt;&lt;Cite&gt;&lt;Author&gt;System&lt;/Author&gt;&lt;Year&gt;2020&lt;/Year&gt;&lt;RecNum&gt;660&lt;/RecNum&gt;&lt;DisplayText&gt;&lt;style face="superscript"&gt;6&lt;/style&gt;&lt;/DisplayText&gt;&lt;record&gt;&lt;rec-number&gt;660&lt;/rec-number&gt;&lt;foreign-keys&gt;&lt;key app="EN" db-id="zt2tsepwz22ppwezt58pxdf6rxr09t09e0pd" timestamp="1635788608"&gt;660&lt;/key&gt;&lt;/foreign-keys&gt;&lt;ref-type name="Report"&gt;27&lt;/ref-type&gt;&lt;contributors&gt;&lt;authors&gt;&lt;author&gt;United States Renal Data System&lt;/author&gt;&lt;/authors&gt;&lt;/contributors&gt;&lt;titles&gt;&lt;title&gt;2020 USRDS Annual Data Report: Epidemiology of kidney disease in the United States. &lt;/title&gt;&lt;/titles&gt;&lt;dates&gt;&lt;year&gt;2020&lt;/year&gt;&lt;/dates&gt;&lt;pub-location&gt;Bethesda, MD&lt;/pub-location&gt;&lt;publisher&gt;National Institutes of Health, National Institute of Diabetes and Digestive and Kidney Diseases&lt;/publisher&gt;&lt;urls&gt;&lt;/urls&gt;&lt;/record&gt;&lt;/Cite&gt;&lt;/EndNote&gt;</w:instrText>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6</w:t>
      </w:r>
      <w:r w:rsidR="007776AC">
        <w:rPr>
          <w:rFonts w:ascii="Times New Roman" w:hAnsi="Times New Roman" w:cs="Times New Roman"/>
          <w:sz w:val="24"/>
          <w:szCs w:val="24"/>
        </w:rPr>
        <w:fldChar w:fldCharType="end"/>
      </w:r>
      <w:r>
        <w:rPr>
          <w:rFonts w:ascii="Times New Roman" w:hAnsi="Times New Roman" w:cs="Times New Roman"/>
          <w:sz w:val="24"/>
          <w:szCs w:val="24"/>
        </w:rPr>
        <w:t xml:space="preserve"> Moreover, CKD markedly amplifies risks of atherosclerotic cardiovascular disease (ASCVD), heart failure (HF), cardiovascular death, and all-cause mortality among people with diabetes.</w:t>
      </w:r>
      <w:r w:rsidR="007776AC">
        <w:rPr>
          <w:rFonts w:ascii="Times New Roman" w:hAnsi="Times New Roman" w:cs="Times New Roman"/>
          <w:sz w:val="24"/>
          <w:szCs w:val="24"/>
        </w:rPr>
        <w:fldChar w:fldCharType="begin">
          <w:fldData xml:space="preserve">PEVuZE5vdGU+PENpdGU+PEF1dGhvcj5BZmthcmlhbjwvQXV0aG9yPjxZZWFyPjIwMTM8L1llYXI+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</w:fldData>
        </w:fldChar>
      </w:r>
      <w:r w:rsidR="007776AC">
        <w:rPr>
          <w:rFonts w:ascii="Times New Roman" w:hAnsi="Times New Roman" w:cs="Times New Roman"/>
          <w:sz w:val="24"/>
          <w:szCs w:val="24"/>
        </w:rPr>
        <w:instrText xml:space="preserve"> ADDIN EN.CITE </w:instrText>
      </w:r>
      <w:r w:rsidR="007776AC">
        <w:rPr>
          <w:rFonts w:ascii="Times New Roman" w:hAnsi="Times New Roman" w:cs="Times New Roman"/>
          <w:sz w:val="24"/>
          <w:szCs w:val="24"/>
        </w:rPr>
        <w:fldChar w:fldCharType="begin">
          <w:fldData xml:space="preserve">PEVuZE5vdGU+PENpdGU+PEF1dGhvcj5BZmthcmlhbjwvQXV0aG9yPjxZZWFyPjIwMTM8L1llYXI+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</w:fldData>
        </w:fldChar>
      </w:r>
      <w:r w:rsidR="007776AC">
        <w:rPr>
          <w:rFonts w:ascii="Times New Roman" w:hAnsi="Times New Roman" w:cs="Times New Roman"/>
          <w:sz w:val="24"/>
          <w:szCs w:val="24"/>
        </w:rPr>
        <w:instrText xml:space="preserve"> ADDIN EN.CITE.DATA </w:instrText>
      </w:r>
      <w:r w:rsidR="007776AC">
        <w:rPr>
          <w:rFonts w:ascii="Times New Roman" w:hAnsi="Times New Roman" w:cs="Times New Roman"/>
          <w:sz w:val="24"/>
          <w:szCs w:val="24"/>
        </w:rPr>
      </w:r>
      <w:r w:rsidR="007776AC">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7, 8</w:t>
      </w:r>
      <w:r w:rsidR="007776AC">
        <w:rPr>
          <w:rFonts w:ascii="Times New Roman" w:hAnsi="Times New Roman" w:cs="Times New Roman"/>
          <w:sz w:val="24"/>
          <w:szCs w:val="24"/>
        </w:rPr>
        <w:fldChar w:fldCharType="end"/>
      </w:r>
      <w:r w:rsidR="00DC0ED6">
        <w:rPr>
          <w:rFonts w:ascii="Times New Roman" w:hAnsi="Times New Roman" w:cs="Times New Roman"/>
          <w:sz w:val="24"/>
          <w:szCs w:val="24"/>
        </w:rPr>
        <w:t xml:space="preserve"> </w:t>
      </w:r>
    </w:p>
    <w:p w14:paraId="6259976E" w14:textId="77777777" w:rsidR="002F72B0" w:rsidRDefault="002F72B0" w:rsidP="001A42E4">
      <w:pPr>
        <w:spacing w:after="0" w:line="276" w:lineRule="auto"/>
        <w:rPr>
          <w:rFonts w:ascii="Times New Roman" w:hAnsi="Times New Roman" w:cs="Times New Roman"/>
          <w:sz w:val="24"/>
          <w:szCs w:val="24"/>
        </w:rPr>
      </w:pPr>
    </w:p>
    <w:p w14:paraId="24EE3678" w14:textId="268AB2E0" w:rsidR="001A42E4" w:rsidRPr="001A42E4" w:rsidRDefault="002F72B0" w:rsidP="001A42E4">
      <w:pPr>
        <w:spacing w:after="0" w:line="276" w:lineRule="auto"/>
        <w:rPr>
          <w:rFonts w:ascii="Times New Roman" w:hAnsi="Times New Roman" w:cs="Times New Roman"/>
          <w:sz w:val="24"/>
          <w:szCs w:val="24"/>
        </w:rPr>
      </w:pPr>
      <w:r>
        <w:rPr>
          <w:rFonts w:ascii="Times New Roman" w:hAnsi="Times New Roman" w:cs="Times New Roman"/>
          <w:sz w:val="24"/>
          <w:szCs w:val="24"/>
        </w:rPr>
        <w:t>In the United States</w:t>
      </w:r>
      <w:r w:rsidR="001A42E4" w:rsidRPr="001A42E4">
        <w:rPr>
          <w:rFonts w:ascii="Times New Roman" w:hAnsi="Times New Roman" w:cs="Times New Roman"/>
          <w:sz w:val="24"/>
          <w:szCs w:val="24"/>
        </w:rPr>
        <w:t xml:space="preserve">, </w:t>
      </w:r>
      <w:r w:rsidR="001A42E4">
        <w:rPr>
          <w:rFonts w:ascii="Times New Roman" w:hAnsi="Times New Roman" w:cs="Times New Roman"/>
          <w:sz w:val="24"/>
          <w:szCs w:val="24"/>
        </w:rPr>
        <w:t>one</w:t>
      </w:r>
      <w:r w:rsidR="001A42E4" w:rsidRPr="001A42E4">
        <w:rPr>
          <w:rFonts w:ascii="Times New Roman" w:hAnsi="Times New Roman" w:cs="Times New Roman"/>
          <w:sz w:val="24"/>
          <w:szCs w:val="24"/>
        </w:rPr>
        <w:t xml:space="preserve"> </w:t>
      </w:r>
      <w:r>
        <w:rPr>
          <w:rFonts w:ascii="Times New Roman" w:hAnsi="Times New Roman" w:cs="Times New Roman"/>
          <w:sz w:val="24"/>
          <w:szCs w:val="24"/>
        </w:rPr>
        <w:t xml:space="preserve">out </w:t>
      </w:r>
      <w:r w:rsidR="001A42E4" w:rsidRPr="001A42E4">
        <w:rPr>
          <w:rFonts w:ascii="Times New Roman" w:hAnsi="Times New Roman" w:cs="Times New Roman"/>
          <w:sz w:val="24"/>
          <w:szCs w:val="24"/>
        </w:rPr>
        <w:t xml:space="preserve">of every </w:t>
      </w:r>
      <w:r w:rsidR="001A42E4">
        <w:rPr>
          <w:rFonts w:ascii="Times New Roman" w:hAnsi="Times New Roman" w:cs="Times New Roman"/>
          <w:sz w:val="24"/>
          <w:szCs w:val="24"/>
        </w:rPr>
        <w:t>five</w:t>
      </w:r>
      <w:r w:rsidR="001A42E4" w:rsidRPr="001A42E4">
        <w:rPr>
          <w:rFonts w:ascii="Times New Roman" w:hAnsi="Times New Roman" w:cs="Times New Roman"/>
          <w:sz w:val="24"/>
          <w:szCs w:val="24"/>
        </w:rPr>
        <w:t xml:space="preserve"> adults with diabetes </w:t>
      </w:r>
      <w:r>
        <w:rPr>
          <w:rFonts w:ascii="Times New Roman" w:hAnsi="Times New Roman" w:cs="Times New Roman"/>
          <w:sz w:val="24"/>
          <w:szCs w:val="24"/>
        </w:rPr>
        <w:t>is</w:t>
      </w:r>
      <w:r w:rsidRPr="001A42E4">
        <w:rPr>
          <w:rFonts w:ascii="Times New Roman" w:hAnsi="Times New Roman" w:cs="Times New Roman"/>
          <w:sz w:val="24"/>
          <w:szCs w:val="24"/>
        </w:rPr>
        <w:t xml:space="preserve"> </w:t>
      </w:r>
      <w:r w:rsidR="001A42E4" w:rsidRPr="001A42E4">
        <w:rPr>
          <w:rFonts w:ascii="Times New Roman" w:hAnsi="Times New Roman" w:cs="Times New Roman"/>
          <w:sz w:val="24"/>
          <w:szCs w:val="24"/>
        </w:rPr>
        <w:t>not aware of their diagnosis.</w:t>
      </w:r>
      <w:r w:rsidR="007776AC">
        <w:rPr>
          <w:rFonts w:ascii="Times New Roman" w:hAnsi="Times New Roman" w:cs="Times New Roman"/>
          <w:sz w:val="24"/>
          <w:szCs w:val="24"/>
        </w:rPr>
        <w:fldChar w:fldCharType="begin"/>
      </w:r>
      <w:r w:rsidR="007776AC">
        <w:rPr>
          <w:rFonts w:ascii="Times New Roman" w:hAnsi="Times New Roman" w:cs="Times New Roman"/>
          <w:sz w:val="24"/>
          <w:szCs w:val="24"/>
        </w:rPr>
        <w:instrText xml:space="preserve"> ADDIN EN.CITE &lt;EndNote&gt;&lt;Cite&gt;&lt;Author&gt;Prevention&lt;/Author&gt;&lt;Year&gt;2020&lt;/Year&gt;&lt;RecNum&gt;631&lt;/RecNum&gt;&lt;DisplayText&gt;&lt;style face="superscript"&gt;9&lt;/style&gt;&lt;/DisplayText&gt;&lt;record&gt;&lt;rec-number&gt;631&lt;/rec-number&gt;&lt;foreign-keys&gt;&lt;key app="EN" db-id="zt2tsepwz22ppwezt58pxdf6rxr09t09e0pd" timestamp="1626915234"&gt;631&lt;/key&gt;&lt;/foreign-keys&gt;&lt;ref-type name="Report"&gt;27&lt;/ref-type&gt;&lt;contributors&gt;&lt;authors&gt;&lt;author&gt;Centers for Disease Control and Prevention&lt;/author&gt;&lt;/authors&gt;&lt;secondary-authors&gt;&lt;author&gt;U.S. Dept of Health and Human Services&lt;/author&gt;&lt;/secondary-authors&gt;&lt;/contributors&gt;&lt;titles&gt;&lt;title&gt; National Diabetes Statistics Report, 2020&lt;/title&gt;&lt;/titles&gt;&lt;dates&gt;&lt;year&gt;2020&lt;/year&gt;&lt;/dates&gt;&lt;pub-location&gt;Atlanta, GA&lt;/pub-location&gt;&lt;publisher&gt;Centers for Disease Control and Prevention,&lt;/publisher&gt;&lt;urls&gt;&lt;/urls&gt;&lt;/record&gt;&lt;/Cite&gt;&lt;/EndNote&gt;</w:instrText>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9</w:t>
      </w:r>
      <w:r w:rsidR="007776AC">
        <w:rPr>
          <w:rFonts w:ascii="Times New Roman" w:hAnsi="Times New Roman" w:cs="Times New Roman"/>
          <w:sz w:val="24"/>
          <w:szCs w:val="24"/>
        </w:rPr>
        <w:fldChar w:fldCharType="end"/>
      </w:r>
      <w:r w:rsidR="001A42E4" w:rsidRPr="001A42E4">
        <w:rPr>
          <w:rFonts w:ascii="Times New Roman" w:hAnsi="Times New Roman" w:cs="Times New Roman"/>
          <w:sz w:val="24"/>
          <w:szCs w:val="24"/>
        </w:rPr>
        <w:t xml:space="preserve"> Awareness to CKD is even lower</w:t>
      </w:r>
      <w:r>
        <w:rPr>
          <w:rFonts w:ascii="Times New Roman" w:hAnsi="Times New Roman" w:cs="Times New Roman"/>
          <w:sz w:val="24"/>
          <w:szCs w:val="24"/>
        </w:rPr>
        <w:t>,</w:t>
      </w:r>
      <w:r w:rsidR="001A42E4" w:rsidRPr="001A42E4">
        <w:rPr>
          <w:rFonts w:ascii="Times New Roman" w:hAnsi="Times New Roman" w:cs="Times New Roman"/>
          <w:sz w:val="24"/>
          <w:szCs w:val="24"/>
        </w:rPr>
        <w:t xml:space="preserve"> with nine of </w:t>
      </w:r>
      <w:r w:rsidR="001A42E4">
        <w:rPr>
          <w:rFonts w:ascii="Times New Roman" w:hAnsi="Times New Roman" w:cs="Times New Roman"/>
          <w:sz w:val="24"/>
          <w:szCs w:val="24"/>
        </w:rPr>
        <w:t>10</w:t>
      </w:r>
      <w:r w:rsidR="001A42E4" w:rsidRPr="001A42E4">
        <w:rPr>
          <w:rFonts w:ascii="Times New Roman" w:hAnsi="Times New Roman" w:cs="Times New Roman"/>
          <w:sz w:val="24"/>
          <w:szCs w:val="24"/>
        </w:rPr>
        <w:t xml:space="preserve"> individuals unaware of </w:t>
      </w:r>
      <w:r w:rsidR="00425FF5">
        <w:rPr>
          <w:rFonts w:ascii="Times New Roman" w:hAnsi="Times New Roman" w:cs="Times New Roman"/>
          <w:sz w:val="24"/>
          <w:szCs w:val="24"/>
        </w:rPr>
        <w:t xml:space="preserve">having underlying </w:t>
      </w:r>
      <w:r w:rsidR="001A42E4" w:rsidRPr="001A42E4">
        <w:rPr>
          <w:rFonts w:ascii="Times New Roman" w:hAnsi="Times New Roman" w:cs="Times New Roman"/>
          <w:sz w:val="24"/>
          <w:szCs w:val="24"/>
        </w:rPr>
        <w:t>CKD</w:t>
      </w:r>
      <w:r>
        <w:rPr>
          <w:rFonts w:ascii="Times New Roman" w:hAnsi="Times New Roman" w:cs="Times New Roman"/>
          <w:sz w:val="24"/>
          <w:szCs w:val="24"/>
        </w:rPr>
        <w:t>,</w:t>
      </w:r>
      <w:r w:rsidR="001A42E4" w:rsidRPr="001A42E4">
        <w:rPr>
          <w:rFonts w:ascii="Times New Roman" w:hAnsi="Times New Roman" w:cs="Times New Roman"/>
          <w:sz w:val="24"/>
          <w:szCs w:val="24"/>
        </w:rPr>
        <w:t xml:space="preserve"> including two out of five with severe CKD.</w:t>
      </w:r>
      <w:r w:rsidR="007776AC">
        <w:rPr>
          <w:rFonts w:ascii="Times New Roman" w:hAnsi="Times New Roman" w:cs="Times New Roman"/>
          <w:sz w:val="24"/>
          <w:szCs w:val="24"/>
        </w:rPr>
        <w:fldChar w:fldCharType="begin">
          <w:fldData xml:space="preserve">PEVuZE5vdGU+PENpdGU+PEF1dGhvcj5DaHU8L0F1dGhvcj48WWVhcj4yMDIwPC9ZZWFyPjxSZWNO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</w:fldData>
        </w:fldChar>
      </w:r>
      <w:r w:rsidR="007776AC">
        <w:rPr>
          <w:rFonts w:ascii="Times New Roman" w:hAnsi="Times New Roman" w:cs="Times New Roman"/>
          <w:sz w:val="24"/>
          <w:szCs w:val="24"/>
        </w:rPr>
        <w:instrText xml:space="preserve"> ADDIN EN.CITE </w:instrText>
      </w:r>
      <w:r w:rsidR="007776AC">
        <w:rPr>
          <w:rFonts w:ascii="Times New Roman" w:hAnsi="Times New Roman" w:cs="Times New Roman"/>
          <w:sz w:val="24"/>
          <w:szCs w:val="24"/>
        </w:rPr>
        <w:fldChar w:fldCharType="begin">
          <w:fldData xml:space="preserve">PEVuZE5vdGU+PENpdGU+PEF1dGhvcj5DaHU8L0F1dGhvcj48WWVhcj4yMDIwPC9ZZWFyPjxSZWNO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</w:fldData>
        </w:fldChar>
      </w:r>
      <w:r w:rsidR="007776AC">
        <w:rPr>
          <w:rFonts w:ascii="Times New Roman" w:hAnsi="Times New Roman" w:cs="Times New Roman"/>
          <w:sz w:val="24"/>
          <w:szCs w:val="24"/>
        </w:rPr>
        <w:instrText xml:space="preserve"> ADDIN EN.CITE.DATA </w:instrText>
      </w:r>
      <w:r w:rsidR="007776AC">
        <w:rPr>
          <w:rFonts w:ascii="Times New Roman" w:hAnsi="Times New Roman" w:cs="Times New Roman"/>
          <w:sz w:val="24"/>
          <w:szCs w:val="24"/>
        </w:rPr>
      </w:r>
      <w:r w:rsidR="007776AC">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6, 10</w:t>
      </w:r>
      <w:r w:rsidR="007776AC">
        <w:rPr>
          <w:rFonts w:ascii="Times New Roman" w:hAnsi="Times New Roman" w:cs="Times New Roman"/>
          <w:sz w:val="24"/>
          <w:szCs w:val="24"/>
        </w:rPr>
        <w:fldChar w:fldCharType="end"/>
      </w:r>
      <w:r w:rsidR="001A42E4" w:rsidRPr="001A42E4">
        <w:rPr>
          <w:rFonts w:ascii="Times New Roman" w:hAnsi="Times New Roman" w:cs="Times New Roman"/>
          <w:sz w:val="24"/>
          <w:szCs w:val="24"/>
        </w:rPr>
        <w:t xml:space="preserve"> </w:t>
      </w:r>
      <w:r w:rsidR="004559A7">
        <w:rPr>
          <w:rFonts w:ascii="Times New Roman" w:hAnsi="Times New Roman" w:cs="Times New Roman"/>
          <w:sz w:val="24"/>
          <w:szCs w:val="24"/>
        </w:rPr>
        <w:t>In addition, both diabetes and CKD disproportionately affect racial and ethnic minorities</w:t>
      </w:r>
      <w:r w:rsidR="00E56AA7">
        <w:rPr>
          <w:rFonts w:ascii="Times New Roman" w:hAnsi="Times New Roman" w:cs="Times New Roman"/>
          <w:sz w:val="24"/>
          <w:szCs w:val="24"/>
        </w:rPr>
        <w:t xml:space="preserve"> and</w:t>
      </w:r>
      <w:r w:rsidR="004559A7">
        <w:rPr>
          <w:rFonts w:ascii="Times New Roman" w:hAnsi="Times New Roman" w:cs="Times New Roman"/>
          <w:sz w:val="24"/>
          <w:szCs w:val="24"/>
        </w:rPr>
        <w:t xml:space="preserve"> older adults. </w:t>
      </w:r>
      <w:r>
        <w:rPr>
          <w:rFonts w:ascii="Times New Roman" w:hAnsi="Times New Roman" w:cs="Times New Roman"/>
          <w:sz w:val="24"/>
          <w:szCs w:val="24"/>
        </w:rPr>
        <w:t>Insufficient screening, diagnosis, and awareness impairs efforts to implement treatment and improve outcomes</w:t>
      </w:r>
      <w:r w:rsidR="004559A7">
        <w:rPr>
          <w:rFonts w:ascii="Times New Roman" w:hAnsi="Times New Roman" w:cs="Times New Roman"/>
          <w:sz w:val="24"/>
          <w:szCs w:val="24"/>
        </w:rPr>
        <w:t xml:space="preserve"> and </w:t>
      </w:r>
      <w:r w:rsidR="00B7771C">
        <w:rPr>
          <w:rFonts w:ascii="Times New Roman" w:hAnsi="Times New Roman" w:cs="Times New Roman"/>
          <w:sz w:val="24"/>
          <w:szCs w:val="24"/>
        </w:rPr>
        <w:t>exacerbates racial</w:t>
      </w:r>
      <w:r w:rsidR="00CA5E52">
        <w:rPr>
          <w:rFonts w:ascii="Times New Roman" w:hAnsi="Times New Roman" w:cs="Times New Roman"/>
          <w:sz w:val="24"/>
          <w:szCs w:val="24"/>
        </w:rPr>
        <w:t>, socioeconomic,</w:t>
      </w:r>
      <w:r w:rsidR="00B7771C">
        <w:rPr>
          <w:rFonts w:ascii="Times New Roman" w:hAnsi="Times New Roman" w:cs="Times New Roman"/>
          <w:sz w:val="24"/>
          <w:szCs w:val="24"/>
        </w:rPr>
        <w:t xml:space="preserve"> and ethnic disparities</w:t>
      </w:r>
      <w:r>
        <w:rPr>
          <w:rFonts w:ascii="Times New Roman" w:hAnsi="Times New Roman" w:cs="Times New Roman"/>
          <w:sz w:val="24"/>
          <w:szCs w:val="24"/>
        </w:rPr>
        <w:t>.</w:t>
      </w:r>
      <w:r w:rsidR="009771B5">
        <w:rPr>
          <w:rFonts w:ascii="Times New Roman" w:hAnsi="Times New Roman" w:cs="Times New Roman"/>
          <w:sz w:val="24"/>
          <w:szCs w:val="24"/>
        </w:rPr>
        <w:t xml:space="preserve"> Furthermore, recent population-based data </w:t>
      </w:r>
      <w:r w:rsidR="0042433C">
        <w:rPr>
          <w:rFonts w:ascii="Times New Roman" w:hAnsi="Times New Roman" w:cs="Times New Roman"/>
          <w:sz w:val="24"/>
          <w:szCs w:val="24"/>
        </w:rPr>
        <w:t>un</w:t>
      </w:r>
      <w:r w:rsidR="009771B5">
        <w:rPr>
          <w:rFonts w:ascii="Times New Roman" w:hAnsi="Times New Roman" w:cs="Times New Roman"/>
          <w:sz w:val="24"/>
          <w:szCs w:val="24"/>
        </w:rPr>
        <w:t>covering disparities in access to</w:t>
      </w:r>
      <w:r w:rsidR="00AA1B5D">
        <w:rPr>
          <w:rFonts w:ascii="Times New Roman" w:hAnsi="Times New Roman" w:cs="Times New Roman"/>
          <w:sz w:val="24"/>
          <w:szCs w:val="24"/>
        </w:rPr>
        <w:t xml:space="preserve"> glucose</w:t>
      </w:r>
      <w:r w:rsidR="00CA5E52">
        <w:rPr>
          <w:rFonts w:ascii="Times New Roman" w:hAnsi="Times New Roman" w:cs="Times New Roman"/>
          <w:sz w:val="24"/>
          <w:szCs w:val="24"/>
        </w:rPr>
        <w:t>-</w:t>
      </w:r>
      <w:r w:rsidR="00AA1B5D">
        <w:rPr>
          <w:rFonts w:ascii="Times New Roman" w:hAnsi="Times New Roman" w:cs="Times New Roman"/>
          <w:sz w:val="24"/>
          <w:szCs w:val="24"/>
        </w:rPr>
        <w:t>lowering</w:t>
      </w:r>
      <w:r w:rsidR="009771B5">
        <w:rPr>
          <w:rFonts w:ascii="Times New Roman" w:hAnsi="Times New Roman" w:cs="Times New Roman"/>
          <w:sz w:val="24"/>
          <w:szCs w:val="24"/>
        </w:rPr>
        <w:t xml:space="preserve"> agents with proven kidney and cardiovascular benefits further highlights the need for interventions that ensure more equitable access to and use of these pharmacotherapies across racial and ethnic minorities.</w:t>
      </w:r>
      <w:r w:rsidR="007776AC">
        <w:rPr>
          <w:rFonts w:ascii="Times New Roman" w:hAnsi="Times New Roman" w:cs="Times New Roman"/>
          <w:sz w:val="24"/>
          <w:szCs w:val="24"/>
        </w:rPr>
        <w:fldChar w:fldCharType="begin">
          <w:fldData xml:space="preserve">PEVuZE5vdGU+PENpdGU+PEF1dGhvcj5FYmVybHk8L0F1dGhvcj48WWVhcj4yMDIxPC9ZZWFyPjxS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</w:fldData>
        </w:fldChar>
      </w:r>
      <w:r w:rsidR="007776AC">
        <w:rPr>
          <w:rFonts w:ascii="Times New Roman" w:hAnsi="Times New Roman" w:cs="Times New Roman"/>
          <w:sz w:val="24"/>
          <w:szCs w:val="24"/>
        </w:rPr>
        <w:instrText xml:space="preserve"> ADDIN EN.CITE </w:instrText>
      </w:r>
      <w:r w:rsidR="007776AC">
        <w:rPr>
          <w:rFonts w:ascii="Times New Roman" w:hAnsi="Times New Roman" w:cs="Times New Roman"/>
          <w:sz w:val="24"/>
          <w:szCs w:val="24"/>
        </w:rPr>
        <w:fldChar w:fldCharType="begin">
          <w:fldData xml:space="preserve">PEVuZE5vdGU+PENpdGU+PEF1dGhvcj5FYmVybHk8L0F1dGhvcj48WWVhcj4yMDIxPC9ZZWFyPjxS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</w:fldData>
        </w:fldChar>
      </w:r>
      <w:r w:rsidR="007776AC">
        <w:rPr>
          <w:rFonts w:ascii="Times New Roman" w:hAnsi="Times New Roman" w:cs="Times New Roman"/>
          <w:sz w:val="24"/>
          <w:szCs w:val="24"/>
        </w:rPr>
        <w:instrText xml:space="preserve"> ADDIN EN.CITE.DATA </w:instrText>
      </w:r>
      <w:r w:rsidR="007776AC">
        <w:rPr>
          <w:rFonts w:ascii="Times New Roman" w:hAnsi="Times New Roman" w:cs="Times New Roman"/>
          <w:sz w:val="24"/>
          <w:szCs w:val="24"/>
        </w:rPr>
      </w:r>
      <w:r w:rsidR="007776AC">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11</w:t>
      </w:r>
      <w:r w:rsidR="007776AC">
        <w:rPr>
          <w:rFonts w:ascii="Times New Roman" w:hAnsi="Times New Roman" w:cs="Times New Roman"/>
          <w:sz w:val="24"/>
          <w:szCs w:val="24"/>
        </w:rPr>
        <w:fldChar w:fldCharType="end"/>
      </w:r>
    </w:p>
    <w:p w14:paraId="7A816449" w14:textId="77777777" w:rsidR="001A42E4" w:rsidRPr="001A42E4" w:rsidRDefault="001A42E4" w:rsidP="001A42E4">
      <w:pPr>
        <w:spacing w:after="0" w:line="276" w:lineRule="auto"/>
        <w:rPr>
          <w:rFonts w:ascii="Times New Roman" w:hAnsi="Times New Roman" w:cs="Times New Roman"/>
          <w:sz w:val="24"/>
          <w:szCs w:val="24"/>
        </w:rPr>
      </w:pPr>
    </w:p>
    <w:p w14:paraId="45ED9850" w14:textId="24650258" w:rsidR="001A42E4" w:rsidRPr="001A42E4" w:rsidRDefault="004559A7" w:rsidP="00161D1B">
      <w:pPr>
        <w:spacing w:after="0" w:line="276" w:lineRule="auto"/>
        <w:rPr>
          <w:rFonts w:ascii="Times New Roman" w:hAnsi="Times New Roman" w:cs="Times New Roman"/>
          <w:sz w:val="24"/>
          <w:szCs w:val="24"/>
        </w:rPr>
      </w:pPr>
      <w:r w:rsidRPr="00420C7B">
        <w:rPr>
          <w:rFonts w:ascii="Times New Roman" w:hAnsi="Times New Roman" w:cs="Times New Roman"/>
          <w:sz w:val="24"/>
          <w:szCs w:val="24"/>
        </w:rPr>
        <w:lastRenderedPageBreak/>
        <w:t>In the United States, the total estimate</w:t>
      </w:r>
      <w:r w:rsidR="003B765F">
        <w:rPr>
          <w:rFonts w:ascii="Times New Roman" w:hAnsi="Times New Roman" w:cs="Times New Roman"/>
          <w:sz w:val="24"/>
          <w:szCs w:val="24"/>
        </w:rPr>
        <w:t>d</w:t>
      </w:r>
      <w:r w:rsidRPr="00420C7B">
        <w:rPr>
          <w:rFonts w:ascii="Times New Roman" w:hAnsi="Times New Roman" w:cs="Times New Roman"/>
          <w:sz w:val="24"/>
          <w:szCs w:val="24"/>
        </w:rPr>
        <w:t xml:space="preserve"> cost of diagnosed diabetes in 2017 was $327 billion, including $237 billion in direct medical costs and $90 billion in reduced productivity.</w:t>
      </w:r>
      <w:r w:rsidR="007776AC">
        <w:rPr>
          <w:rFonts w:ascii="Times New Roman" w:hAnsi="Times New Roman" w:cs="Times New Roman"/>
          <w:sz w:val="24"/>
          <w:szCs w:val="24"/>
        </w:rPr>
        <w:fldChar w:fldCharType="begin"/>
      </w:r>
      <w:r w:rsidR="007776AC">
        <w:rPr>
          <w:rFonts w:ascii="Times New Roman" w:hAnsi="Times New Roman" w:cs="Times New Roman"/>
          <w:sz w:val="24"/>
          <w:szCs w:val="24"/>
        </w:rPr>
        <w:instrText xml:space="preserve"> ADDIN EN.CITE &lt;EndNote&gt;&lt;Cite&gt;&lt;Author&gt;Marathe&lt;/Author&gt;&lt;Year&gt;2017&lt;/Year&gt;&lt;RecNum&gt;644&lt;/RecNum&gt;&lt;DisplayText&gt;&lt;style face="superscript"&gt;12&lt;/style&gt;&lt;/DisplayText&gt;&lt;record&gt;&lt;rec-number&gt;644&lt;/rec-number&gt;&lt;foreign-keys&gt;&lt;key app="EN" db-id="zt2tsepwz22ppwezt58pxdf6rxr09t09e0pd" timestamp="1632938249"&gt;644&lt;/key&gt;&lt;/foreign-keys&gt;&lt;ref-type name="Journal Article"&gt;17&lt;/ref-type&gt;&lt;contributors&gt;&lt;authors&gt;&lt;author&gt;Marathe, P. H.&lt;/author&gt;&lt;author&gt;Gao, H. X.&lt;/author&gt;&lt;author&gt;Close, K. L.&lt;/author&gt;&lt;/authors&gt;&lt;/contributors&gt;&lt;titles&gt;&lt;title&gt;American Diabetes Association Standards of Medical Care in Diabetes 2017&lt;/title&gt;&lt;secondary-title&gt;J Diabetes&lt;/secondary-title&gt;&lt;/titles&gt;&lt;periodical&gt;&lt;full-title&gt;J Diabetes&lt;/full-title&gt;&lt;/periodical&gt;&lt;pages&gt;320-324&lt;/pages&gt;&lt;volume&gt;9&lt;/volume&gt;&lt;number&gt;4&lt;/number&gt;&lt;edition&gt;2017/01/11&lt;/edition&gt;&lt;keywords&gt;&lt;keyword&gt;Biomarkers/blood&lt;/keyword&gt;&lt;keyword&gt;Blood Glucose/*drug effects/metabolism&lt;/keyword&gt;&lt;keyword&gt;Congresses as Topic&lt;/keyword&gt;&lt;keyword&gt;Diabetes Mellitus, Type 2/blood/diagnosis/*drug therapy/mortality&lt;/keyword&gt;&lt;keyword&gt;Humans&lt;/keyword&gt;&lt;keyword&gt;Hypoglycemic Agents/adverse effects/*therapeutic use&lt;/keyword&gt;&lt;keyword&gt;Insulin Resistance&lt;/keyword&gt;&lt;keyword&gt;Practice Guidelines as Topic/*standards&lt;/keyword&gt;&lt;keyword&gt;*Standard of Care&lt;/keyword&gt;&lt;keyword&gt;Treatment Outcome&lt;/keyword&gt;&lt;keyword&gt;United States&lt;/keyword&gt;&lt;keyword&gt;Voluntary Health Agencies/*standards&lt;/keyword&gt;&lt;/keywords&gt;&lt;dates&gt;&lt;year&gt;2017&lt;/year&gt;&lt;pub-dates&gt;&lt;date&gt;Apr&lt;/date&gt;&lt;/pub-dates&gt;&lt;/dates&gt;&lt;isbn&gt;1753-0407 (Electronic)&amp;#xD;1753-0407 (Linking)&lt;/isbn&gt;&lt;accession-num&gt;28070960&lt;/accession-num&gt;&lt;urls&gt;&lt;related-urls&gt;&lt;url&gt;https://www.ncbi.nlm.nih.gov/pubmed/28070960&lt;/url&gt;&lt;/related-urls&gt;&lt;/urls&gt;&lt;electronic-resource-num&gt;10.1111/1753-0407.12524&lt;/electronic-resource-num&gt;&lt;/record&gt;&lt;/Cite&gt;&lt;/EndNote&gt;</w:instrText>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12</w:t>
      </w:r>
      <w:r w:rsidR="007776AC">
        <w:rPr>
          <w:rFonts w:ascii="Times New Roman" w:hAnsi="Times New Roman" w:cs="Times New Roman"/>
          <w:sz w:val="24"/>
          <w:szCs w:val="24"/>
        </w:rPr>
        <w:fldChar w:fldCharType="end"/>
      </w:r>
      <w:r w:rsidRPr="00420C7B">
        <w:rPr>
          <w:rFonts w:ascii="Times New Roman" w:hAnsi="Times New Roman" w:cs="Times New Roman"/>
          <w:sz w:val="24"/>
          <w:szCs w:val="24"/>
        </w:rPr>
        <w:t xml:space="preserve"> </w:t>
      </w:r>
      <w:r w:rsidR="001A42E4" w:rsidRPr="00420C7B">
        <w:rPr>
          <w:rFonts w:ascii="Times New Roman" w:hAnsi="Times New Roman" w:cs="Times New Roman"/>
          <w:sz w:val="24"/>
          <w:szCs w:val="24"/>
        </w:rPr>
        <w:t xml:space="preserve">The estimated global direct health expenditure on diabetes in 2019 </w:t>
      </w:r>
      <w:r w:rsidRPr="00420C7B">
        <w:rPr>
          <w:rFonts w:ascii="Times New Roman" w:hAnsi="Times New Roman" w:cs="Times New Roman"/>
          <w:sz w:val="24"/>
          <w:szCs w:val="24"/>
        </w:rPr>
        <w:t>wa</w:t>
      </w:r>
      <w:r w:rsidR="001A42E4" w:rsidRPr="00420C7B">
        <w:rPr>
          <w:rFonts w:ascii="Times New Roman" w:hAnsi="Times New Roman" w:cs="Times New Roman"/>
          <w:sz w:val="24"/>
          <w:szCs w:val="24"/>
        </w:rPr>
        <w:t>s $760 billion.</w:t>
      </w:r>
      <w:r w:rsidR="007776AC">
        <w:rPr>
          <w:rFonts w:ascii="Times New Roman" w:hAnsi="Times New Roman" w:cs="Times New Roman"/>
          <w:sz w:val="24"/>
          <w:szCs w:val="24"/>
        </w:rPr>
        <w:fldChar w:fldCharType="begin">
          <w:fldData xml:space="preserve">PEVuZE5vdGU+PENpdGU+PEF1dGhvcj5XaWxsaWFtczwvQXV0aG9yPjxZZWFyPjIwMjA8L1llYXI+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</w:fldData>
        </w:fldChar>
      </w:r>
      <w:r w:rsidR="007776AC">
        <w:rPr>
          <w:rFonts w:ascii="Times New Roman" w:hAnsi="Times New Roman" w:cs="Times New Roman"/>
          <w:sz w:val="24"/>
          <w:szCs w:val="24"/>
        </w:rPr>
        <w:instrText xml:space="preserve"> ADDIN EN.CITE </w:instrText>
      </w:r>
      <w:r w:rsidR="007776AC">
        <w:rPr>
          <w:rFonts w:ascii="Times New Roman" w:hAnsi="Times New Roman" w:cs="Times New Roman"/>
          <w:sz w:val="24"/>
          <w:szCs w:val="24"/>
        </w:rPr>
        <w:fldChar w:fldCharType="begin">
          <w:fldData xml:space="preserve">PEVuZE5vdGU+PENpdGU+PEF1dGhvcj5XaWxsaWFtczwvQXV0aG9yPjxZZWFyPjIwMjA8L1llYXI+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</w:fldData>
        </w:fldChar>
      </w:r>
      <w:r w:rsidR="007776AC">
        <w:rPr>
          <w:rFonts w:ascii="Times New Roman" w:hAnsi="Times New Roman" w:cs="Times New Roman"/>
          <w:sz w:val="24"/>
          <w:szCs w:val="24"/>
        </w:rPr>
        <w:instrText xml:space="preserve"> ADDIN EN.CITE.DATA </w:instrText>
      </w:r>
      <w:r w:rsidR="007776AC">
        <w:rPr>
          <w:rFonts w:ascii="Times New Roman" w:hAnsi="Times New Roman" w:cs="Times New Roman"/>
          <w:sz w:val="24"/>
          <w:szCs w:val="24"/>
        </w:rPr>
      </w:r>
      <w:r w:rsidR="007776AC">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13</w:t>
      </w:r>
      <w:r w:rsidR="007776AC">
        <w:rPr>
          <w:rFonts w:ascii="Times New Roman" w:hAnsi="Times New Roman" w:cs="Times New Roman"/>
          <w:sz w:val="24"/>
          <w:szCs w:val="24"/>
        </w:rPr>
        <w:fldChar w:fldCharType="end"/>
      </w:r>
      <w:r w:rsidR="00167935" w:rsidRPr="00420C7B">
        <w:rPr>
          <w:rFonts w:ascii="Times New Roman" w:hAnsi="Times New Roman" w:cs="Times New Roman"/>
          <w:sz w:val="24"/>
          <w:szCs w:val="24"/>
        </w:rPr>
        <w:t xml:space="preserve"> </w:t>
      </w:r>
      <w:r w:rsidR="0050032D" w:rsidRPr="00420C7B">
        <w:rPr>
          <w:rFonts w:ascii="Times New Roman" w:hAnsi="Times New Roman" w:cs="Times New Roman"/>
          <w:sz w:val="24"/>
          <w:szCs w:val="24"/>
        </w:rPr>
        <w:t xml:space="preserve">CKD, with and without kidney failure, is a major driver of the cost of diabetes care. </w:t>
      </w:r>
      <w:r w:rsidR="00DD4B47" w:rsidRPr="00420C7B">
        <w:rPr>
          <w:rFonts w:ascii="Times New Roman" w:hAnsi="Times New Roman" w:cs="Times New Roman"/>
          <w:sz w:val="24"/>
          <w:szCs w:val="24"/>
        </w:rPr>
        <w:t>Costs</w:t>
      </w:r>
      <w:r w:rsidR="0050032D" w:rsidRPr="00420C7B">
        <w:rPr>
          <w:rFonts w:ascii="Times New Roman" w:hAnsi="Times New Roman" w:cs="Times New Roman"/>
          <w:sz w:val="24"/>
          <w:szCs w:val="24"/>
        </w:rPr>
        <w:t xml:space="preserve"> of CKD, stroke, and heart disease are additive.</w:t>
      </w:r>
      <w:r w:rsidR="007776AC">
        <w:rPr>
          <w:rFonts w:ascii="Times New Roman" w:hAnsi="Times New Roman" w:cs="Times New Roman"/>
          <w:sz w:val="24"/>
          <w:szCs w:val="24"/>
        </w:rPr>
        <w:fldChar w:fldCharType="begin">
          <w:fldData xml:space="preserve">PEVuZE5vdGU+PENpdGU+PEF1dGhvcj5DaGVuPC9BdXRob3I+PFllYXI+MjAyMDwvWWVhcj48UmVj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</w:fldData>
        </w:fldChar>
      </w:r>
      <w:r w:rsidR="007776AC">
        <w:rPr>
          <w:rFonts w:ascii="Times New Roman" w:hAnsi="Times New Roman" w:cs="Times New Roman"/>
          <w:sz w:val="24"/>
          <w:szCs w:val="24"/>
        </w:rPr>
        <w:instrText xml:space="preserve"> ADDIN EN.CITE </w:instrText>
      </w:r>
      <w:r w:rsidR="007776AC">
        <w:rPr>
          <w:rFonts w:ascii="Times New Roman" w:hAnsi="Times New Roman" w:cs="Times New Roman"/>
          <w:sz w:val="24"/>
          <w:szCs w:val="24"/>
        </w:rPr>
        <w:fldChar w:fldCharType="begin">
          <w:fldData xml:space="preserve">PEVuZE5vdGU+PENpdGU+PEF1dGhvcj5DaGVuPC9BdXRob3I+PFllYXI+MjAyMDwvWWVhcj48UmVj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</w:fldData>
        </w:fldChar>
      </w:r>
      <w:r w:rsidR="007776AC">
        <w:rPr>
          <w:rFonts w:ascii="Times New Roman" w:hAnsi="Times New Roman" w:cs="Times New Roman"/>
          <w:sz w:val="24"/>
          <w:szCs w:val="24"/>
        </w:rPr>
        <w:instrText xml:space="preserve"> ADDIN EN.CITE.DATA </w:instrText>
      </w:r>
      <w:r w:rsidR="007776AC">
        <w:rPr>
          <w:rFonts w:ascii="Times New Roman" w:hAnsi="Times New Roman" w:cs="Times New Roman"/>
          <w:sz w:val="24"/>
          <w:szCs w:val="24"/>
        </w:rPr>
      </w:r>
      <w:r w:rsidR="007776AC">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14, 15</w:t>
      </w:r>
      <w:r w:rsidR="007776AC">
        <w:rPr>
          <w:rFonts w:ascii="Times New Roman" w:hAnsi="Times New Roman" w:cs="Times New Roman"/>
          <w:sz w:val="24"/>
          <w:szCs w:val="24"/>
        </w:rPr>
        <w:fldChar w:fldCharType="end"/>
      </w:r>
      <w:r w:rsidR="00DC0ED6" w:rsidRPr="001A42E4">
        <w:rPr>
          <w:rFonts w:ascii="Times New Roman" w:hAnsi="Times New Roman" w:cs="Times New Roman"/>
          <w:sz w:val="24"/>
          <w:szCs w:val="24"/>
        </w:rPr>
        <w:t xml:space="preserve"> </w:t>
      </w:r>
    </w:p>
    <w:p w14:paraId="591E7862" w14:textId="77777777" w:rsidR="001A42E4" w:rsidRPr="007A338C" w:rsidRDefault="001A42E4" w:rsidP="00E704CF">
      <w:pPr>
        <w:spacing w:after="0" w:line="276" w:lineRule="auto"/>
        <w:rPr>
          <w:rFonts w:ascii="Times New Roman" w:hAnsi="Times New Roman" w:cs="Times New Roman"/>
          <w:sz w:val="24"/>
          <w:szCs w:val="24"/>
          <w:highlight w:val="yellow"/>
        </w:rPr>
      </w:pPr>
    </w:p>
    <w:p w14:paraId="438992B7" w14:textId="2E865704" w:rsidR="00390B71" w:rsidRDefault="003211FC" w:rsidP="00E704CF">
      <w:pPr>
        <w:spacing w:after="0" w:line="276" w:lineRule="auto"/>
        <w:rPr>
          <w:rFonts w:ascii="Times New Roman" w:hAnsi="Times New Roman" w:cs="Times New Roman"/>
          <w:b/>
          <w:bCs/>
          <w:sz w:val="24"/>
          <w:szCs w:val="24"/>
        </w:rPr>
      </w:pPr>
      <w:r w:rsidRPr="00E704CF">
        <w:rPr>
          <w:rFonts w:ascii="Times New Roman" w:hAnsi="Times New Roman" w:cs="Times New Roman"/>
          <w:b/>
          <w:bCs/>
          <w:sz w:val="24"/>
          <w:szCs w:val="24"/>
        </w:rPr>
        <w:t xml:space="preserve">Screening and </w:t>
      </w:r>
      <w:r w:rsidR="00F573A3">
        <w:rPr>
          <w:rFonts w:ascii="Times New Roman" w:hAnsi="Times New Roman" w:cs="Times New Roman"/>
          <w:b/>
          <w:bCs/>
          <w:sz w:val="24"/>
          <w:szCs w:val="24"/>
        </w:rPr>
        <w:t>diagnosis</w:t>
      </w:r>
    </w:p>
    <w:p w14:paraId="21997D9D" w14:textId="31FD0B53" w:rsidR="005D5D4D" w:rsidRDefault="000D7FF0" w:rsidP="00390B71">
      <w:pPr>
        <w:spacing w:after="0" w:line="276" w:lineRule="auto"/>
        <w:rPr>
          <w:rFonts w:ascii="Times New Roman" w:hAnsi="Times New Roman" w:cs="Times New Roman"/>
          <w:sz w:val="24"/>
          <w:szCs w:val="24"/>
        </w:rPr>
      </w:pPr>
      <w:r>
        <w:rPr>
          <w:rFonts w:ascii="Times New Roman" w:hAnsi="Times New Roman" w:cs="Times New Roman"/>
          <w:sz w:val="24"/>
          <w:szCs w:val="24"/>
        </w:rPr>
        <w:t>CKD</w:t>
      </w:r>
      <w:r w:rsidR="00390B71" w:rsidRPr="00390B71">
        <w:rPr>
          <w:rFonts w:ascii="Times New Roman" w:hAnsi="Times New Roman" w:cs="Times New Roman"/>
          <w:sz w:val="24"/>
          <w:szCs w:val="24"/>
        </w:rPr>
        <w:t xml:space="preserve"> is defined as </w:t>
      </w:r>
      <w:r w:rsidR="0050032D">
        <w:rPr>
          <w:rFonts w:ascii="Times New Roman" w:hAnsi="Times New Roman" w:cs="Times New Roman"/>
          <w:sz w:val="24"/>
          <w:szCs w:val="24"/>
        </w:rPr>
        <w:t xml:space="preserve">persistent estimated </w:t>
      </w:r>
      <w:r w:rsidR="00390B71" w:rsidRPr="00390B71">
        <w:rPr>
          <w:rFonts w:ascii="Times New Roman" w:hAnsi="Times New Roman" w:cs="Times New Roman"/>
          <w:sz w:val="24"/>
          <w:szCs w:val="24"/>
        </w:rPr>
        <w:t>glomerular filtration (</w:t>
      </w:r>
      <w:r w:rsidR="0050032D">
        <w:rPr>
          <w:rFonts w:ascii="Times New Roman" w:hAnsi="Times New Roman" w:cs="Times New Roman"/>
          <w:sz w:val="24"/>
          <w:szCs w:val="24"/>
        </w:rPr>
        <w:t>e</w:t>
      </w:r>
      <w:r w:rsidR="00390B71" w:rsidRPr="00390B71">
        <w:rPr>
          <w:rFonts w:ascii="Times New Roman" w:hAnsi="Times New Roman" w:cs="Times New Roman"/>
          <w:sz w:val="24"/>
          <w:szCs w:val="24"/>
        </w:rPr>
        <w:t xml:space="preserve">GFR) </w:t>
      </w:r>
      <w:r w:rsidR="00390B71">
        <w:rPr>
          <w:rFonts w:ascii="Times New Roman" w:hAnsi="Times New Roman" w:cs="Times New Roman"/>
          <w:sz w:val="24"/>
          <w:szCs w:val="24"/>
        </w:rPr>
        <w:t>&lt;</w:t>
      </w:r>
      <w:r w:rsidR="00390B71" w:rsidRPr="00390B71">
        <w:rPr>
          <w:rFonts w:ascii="Times New Roman" w:hAnsi="Times New Roman" w:cs="Times New Roman"/>
          <w:sz w:val="24"/>
          <w:szCs w:val="24"/>
        </w:rPr>
        <w:t>60</w:t>
      </w:r>
      <w:r w:rsidR="00390B71">
        <w:rPr>
          <w:rFonts w:ascii="Times New Roman" w:hAnsi="Times New Roman" w:cs="Times New Roman"/>
          <w:sz w:val="24"/>
          <w:szCs w:val="24"/>
        </w:rPr>
        <w:t xml:space="preserve"> </w:t>
      </w:r>
      <w:r w:rsidR="00390B71" w:rsidRPr="00390B71">
        <w:rPr>
          <w:rFonts w:ascii="Times New Roman" w:hAnsi="Times New Roman" w:cs="Times New Roman"/>
          <w:sz w:val="24"/>
          <w:szCs w:val="24"/>
        </w:rPr>
        <w:t>m</w:t>
      </w:r>
      <w:r w:rsidR="001025A8">
        <w:rPr>
          <w:rFonts w:ascii="Times New Roman" w:hAnsi="Times New Roman" w:cs="Times New Roman"/>
          <w:sz w:val="24"/>
          <w:szCs w:val="24"/>
        </w:rPr>
        <w:t>L</w:t>
      </w:r>
      <w:r w:rsidR="00390B71" w:rsidRPr="00390B71">
        <w:rPr>
          <w:rFonts w:ascii="Times New Roman" w:hAnsi="Times New Roman" w:cs="Times New Roman"/>
          <w:sz w:val="24"/>
          <w:szCs w:val="24"/>
        </w:rPr>
        <w:t>/min/1.73 m</w:t>
      </w:r>
      <w:r w:rsidR="00390B71" w:rsidRPr="00390B71">
        <w:rPr>
          <w:rFonts w:ascii="Times New Roman" w:hAnsi="Times New Roman" w:cs="Times New Roman"/>
          <w:sz w:val="24"/>
          <w:szCs w:val="24"/>
          <w:vertAlign w:val="superscript"/>
        </w:rPr>
        <w:t>2</w:t>
      </w:r>
      <w:r w:rsidR="00390B71" w:rsidRPr="00390B71">
        <w:rPr>
          <w:rFonts w:ascii="Times New Roman" w:hAnsi="Times New Roman" w:cs="Times New Roman"/>
          <w:sz w:val="24"/>
          <w:szCs w:val="24"/>
        </w:rPr>
        <w:t xml:space="preserve">, albuminuria </w:t>
      </w:r>
      <w:r w:rsidR="0050032D">
        <w:rPr>
          <w:rFonts w:ascii="Times New Roman" w:hAnsi="Times New Roman" w:cs="Times New Roman"/>
          <w:sz w:val="24"/>
          <w:szCs w:val="24"/>
        </w:rPr>
        <w:t>(albumin-creatinine ratio</w:t>
      </w:r>
      <w:r w:rsidR="00C221E7">
        <w:rPr>
          <w:rFonts w:ascii="Times New Roman" w:hAnsi="Times New Roman" w:cs="Times New Roman"/>
          <w:sz w:val="24"/>
          <w:szCs w:val="24"/>
        </w:rPr>
        <w:t xml:space="preserve"> [ACR]</w:t>
      </w:r>
      <w:r w:rsidR="0050032D">
        <w:rPr>
          <w:rFonts w:ascii="Times New Roman" w:hAnsi="Times New Roman" w:cs="Times New Roman"/>
          <w:sz w:val="24"/>
          <w:szCs w:val="24"/>
        </w:rPr>
        <w:t xml:space="preserve"> ≥</w:t>
      </w:r>
      <w:r w:rsidR="00390B71" w:rsidRPr="00390B71">
        <w:rPr>
          <w:rFonts w:ascii="Times New Roman" w:hAnsi="Times New Roman" w:cs="Times New Roman"/>
          <w:sz w:val="24"/>
          <w:szCs w:val="24"/>
        </w:rPr>
        <w:t>30</w:t>
      </w:r>
      <w:r w:rsidR="00390B71">
        <w:rPr>
          <w:rFonts w:ascii="Times New Roman" w:hAnsi="Times New Roman" w:cs="Times New Roman"/>
          <w:sz w:val="24"/>
          <w:szCs w:val="24"/>
        </w:rPr>
        <w:t xml:space="preserve"> </w:t>
      </w:r>
      <w:r w:rsidR="00390B71" w:rsidRPr="00390B71">
        <w:rPr>
          <w:rFonts w:ascii="Times New Roman" w:hAnsi="Times New Roman" w:cs="Times New Roman"/>
          <w:sz w:val="24"/>
          <w:szCs w:val="24"/>
        </w:rPr>
        <w:t>mg/</w:t>
      </w:r>
      <w:r w:rsidR="0050032D">
        <w:rPr>
          <w:rFonts w:ascii="Times New Roman" w:hAnsi="Times New Roman" w:cs="Times New Roman"/>
          <w:sz w:val="24"/>
          <w:szCs w:val="24"/>
        </w:rPr>
        <w:t>g)</w:t>
      </w:r>
      <w:r w:rsidR="00390B71">
        <w:rPr>
          <w:rFonts w:ascii="Times New Roman" w:hAnsi="Times New Roman" w:cs="Times New Roman"/>
          <w:sz w:val="24"/>
          <w:szCs w:val="24"/>
        </w:rPr>
        <w:t>,</w:t>
      </w:r>
      <w:r w:rsidR="00390B71" w:rsidRPr="00390B71">
        <w:rPr>
          <w:rFonts w:ascii="Times New Roman" w:hAnsi="Times New Roman" w:cs="Times New Roman"/>
          <w:sz w:val="24"/>
          <w:szCs w:val="24"/>
        </w:rPr>
        <w:t xml:space="preserve"> or </w:t>
      </w:r>
      <w:r w:rsidR="0050032D">
        <w:rPr>
          <w:rFonts w:ascii="Times New Roman" w:hAnsi="Times New Roman" w:cs="Times New Roman"/>
          <w:sz w:val="24"/>
          <w:szCs w:val="24"/>
        </w:rPr>
        <w:t xml:space="preserve">other </w:t>
      </w:r>
      <w:r w:rsidR="00390B71" w:rsidRPr="00390B71">
        <w:rPr>
          <w:rFonts w:ascii="Times New Roman" w:hAnsi="Times New Roman" w:cs="Times New Roman"/>
          <w:sz w:val="24"/>
          <w:szCs w:val="24"/>
        </w:rPr>
        <w:t xml:space="preserve">markers of kidney </w:t>
      </w:r>
      <w:r w:rsidR="00E361BA">
        <w:rPr>
          <w:rFonts w:ascii="Times New Roman" w:hAnsi="Times New Roman" w:cs="Times New Roman"/>
          <w:sz w:val="24"/>
          <w:szCs w:val="24"/>
        </w:rPr>
        <w:t>damage</w:t>
      </w:r>
      <w:r w:rsidR="0050032D">
        <w:rPr>
          <w:rFonts w:ascii="Times New Roman" w:hAnsi="Times New Roman" w:cs="Times New Roman"/>
          <w:sz w:val="24"/>
          <w:szCs w:val="24"/>
        </w:rPr>
        <w:t>,</w:t>
      </w:r>
      <w:r w:rsidR="00390B71" w:rsidRPr="00390B71">
        <w:rPr>
          <w:rFonts w:ascii="Times New Roman" w:hAnsi="Times New Roman" w:cs="Times New Roman"/>
          <w:sz w:val="24"/>
          <w:szCs w:val="24"/>
        </w:rPr>
        <w:t xml:space="preserve"> such as hematuria or structure abnormalities</w:t>
      </w:r>
      <w:r w:rsidR="0050032D">
        <w:rPr>
          <w:rFonts w:ascii="Times New Roman" w:hAnsi="Times New Roman" w:cs="Times New Roman"/>
          <w:sz w:val="24"/>
          <w:szCs w:val="24"/>
        </w:rPr>
        <w:t xml:space="preserve">. Importantly, </w:t>
      </w:r>
      <w:r w:rsidR="008423F0">
        <w:rPr>
          <w:rFonts w:ascii="Times New Roman" w:hAnsi="Times New Roman" w:cs="Times New Roman"/>
          <w:sz w:val="24"/>
          <w:szCs w:val="24"/>
        </w:rPr>
        <w:t>these measurements can vary within individuals over time, and</w:t>
      </w:r>
      <w:r w:rsidR="00390B71" w:rsidRPr="00390B71">
        <w:rPr>
          <w:rFonts w:ascii="Times New Roman" w:hAnsi="Times New Roman" w:cs="Times New Roman"/>
          <w:sz w:val="24"/>
          <w:szCs w:val="24"/>
        </w:rPr>
        <w:t xml:space="preserve"> persist</w:t>
      </w:r>
      <w:r w:rsidR="00420C7B">
        <w:rPr>
          <w:rFonts w:ascii="Times New Roman" w:hAnsi="Times New Roman" w:cs="Times New Roman"/>
          <w:sz w:val="24"/>
          <w:szCs w:val="24"/>
        </w:rPr>
        <w:t>e</w:t>
      </w:r>
      <w:r w:rsidR="008423F0">
        <w:rPr>
          <w:rFonts w:ascii="Times New Roman" w:hAnsi="Times New Roman" w:cs="Times New Roman"/>
          <w:sz w:val="24"/>
          <w:szCs w:val="24"/>
        </w:rPr>
        <w:t>nce</w:t>
      </w:r>
      <w:r w:rsidR="00390B71" w:rsidRPr="00390B71">
        <w:rPr>
          <w:rFonts w:ascii="Times New Roman" w:hAnsi="Times New Roman" w:cs="Times New Roman"/>
          <w:sz w:val="24"/>
          <w:szCs w:val="24"/>
        </w:rPr>
        <w:t xml:space="preserve"> for </w:t>
      </w:r>
      <w:r w:rsidR="008423F0">
        <w:rPr>
          <w:rFonts w:ascii="Times New Roman" w:hAnsi="Times New Roman" w:cs="Times New Roman"/>
          <w:sz w:val="24"/>
          <w:szCs w:val="24"/>
        </w:rPr>
        <w:t xml:space="preserve">at least </w:t>
      </w:r>
      <w:r w:rsidR="00072E1B">
        <w:rPr>
          <w:rFonts w:ascii="Times New Roman" w:hAnsi="Times New Roman" w:cs="Times New Roman"/>
          <w:sz w:val="24"/>
          <w:szCs w:val="24"/>
        </w:rPr>
        <w:t>three</w:t>
      </w:r>
      <w:r w:rsidR="00390B71" w:rsidRPr="00390B71">
        <w:rPr>
          <w:rFonts w:ascii="Times New Roman" w:hAnsi="Times New Roman" w:cs="Times New Roman"/>
          <w:sz w:val="24"/>
          <w:szCs w:val="24"/>
        </w:rPr>
        <w:t xml:space="preserve"> months</w:t>
      </w:r>
      <w:r w:rsidR="008423F0">
        <w:rPr>
          <w:rFonts w:ascii="Times New Roman" w:hAnsi="Times New Roman" w:cs="Times New Roman"/>
          <w:sz w:val="24"/>
          <w:szCs w:val="24"/>
        </w:rPr>
        <w:t xml:space="preserve"> is </w:t>
      </w:r>
      <w:r w:rsidR="00B7771C">
        <w:rPr>
          <w:rFonts w:ascii="Times New Roman" w:hAnsi="Times New Roman" w:cs="Times New Roman"/>
          <w:sz w:val="24"/>
          <w:szCs w:val="24"/>
        </w:rPr>
        <w:t xml:space="preserve">therefore </w:t>
      </w:r>
      <w:r w:rsidR="008423F0">
        <w:rPr>
          <w:rFonts w:ascii="Times New Roman" w:hAnsi="Times New Roman" w:cs="Times New Roman"/>
          <w:sz w:val="24"/>
          <w:szCs w:val="24"/>
        </w:rPr>
        <w:t>required for diagnosis</w:t>
      </w:r>
      <w:r w:rsidR="00390B71">
        <w:rPr>
          <w:rFonts w:ascii="Times New Roman" w:hAnsi="Times New Roman" w:cs="Times New Roman"/>
          <w:sz w:val="24"/>
          <w:szCs w:val="24"/>
        </w:rPr>
        <w:t>.</w:t>
      </w:r>
      <w:r w:rsidR="007776AC">
        <w:rPr>
          <w:rFonts w:ascii="Times New Roman" w:hAnsi="Times New Roman" w:cs="Times New Roman"/>
          <w:sz w:val="24"/>
          <w:szCs w:val="24"/>
        </w:rPr>
        <w:fldChar w:fldCharType="begin"/>
      </w:r>
      <w:r w:rsidR="007776AC">
        <w:rPr>
          <w:rFonts w:ascii="Times New Roman" w:hAnsi="Times New Roman" w:cs="Times New Roman"/>
          <w:sz w:val="24"/>
          <w:szCs w:val="24"/>
        </w:rPr>
        <w:instrText xml:space="preserve"> ADDIN EN.CITE &lt;EndNote&gt;&lt;Cite&gt;&lt;Author&gt;Stevens&lt;/Author&gt;&lt;Year&gt;2013&lt;/Year&gt;&lt;RecNum&gt;606&lt;/RecNum&gt;&lt;DisplayText&gt;&lt;style face="superscript"&gt;16&lt;/style&gt;&lt;/DisplayText&gt;&lt;record&gt;&lt;rec-number&gt;606&lt;/rec-number&gt;&lt;foreign-keys&gt;&lt;key app="EN" db-id="zt2tsepwz22ppwezt58pxdf6rxr09t09e0pd" timestamp="1623264890"&gt;606&lt;/key&gt;&lt;/foreign-keys&gt;&lt;ref-type name="Journal Article"&gt;17&lt;/ref-type&gt;&lt;contributors&gt;&lt;authors&gt;&lt;author&gt;Stevens, P. E.&lt;/author&gt;&lt;author&gt;Levin, A.&lt;/author&gt;&lt;author&gt;Kidney Disease: Improving Global Outcomes Chronic Kidney Disease Guideline Development Work Group Members&lt;/author&gt;&lt;/authors&gt;&lt;/contributors&gt;&lt;auth-address&gt;Kent Kidney Care Centre, East Kent Hospitals University NHS Foundation Trust, Canterbury, United Kingdom. pstevens@nhs.net&lt;/auth-address&gt;&lt;titles&gt;&lt;title&gt;Evaluation and management of chronic kidney disease: synopsis of the kidney disease: improving global outcomes 2012 clinical practice guideline&lt;/title&gt;&lt;secondary-title&gt;Ann Intern Med&lt;/secondary-title&gt;&lt;/titles&gt;&lt;periodical&gt;&lt;full-title&gt;Ann Intern Med&lt;/full-title&gt;&lt;/periodical&gt;&lt;pages&gt;825-30&lt;/pages&gt;&lt;volume&gt;158&lt;/volume&gt;&lt;number&gt;11&lt;/number&gt;&lt;edition&gt;2013/06/05&lt;/edition&gt;&lt;keywords&gt;&lt;keyword&gt;Acute Kidney Injury/complications&lt;/keyword&gt;&lt;keyword&gt;Adult&lt;/keyword&gt;&lt;keyword&gt;Albuminuria&lt;/keyword&gt;&lt;keyword&gt;Child&lt;/keyword&gt;&lt;keyword&gt;Disease Progression&lt;/keyword&gt;&lt;keyword&gt;Glomerular Filtration Rate&lt;/keyword&gt;&lt;keyword&gt;Humans&lt;/keyword&gt;&lt;keyword&gt;Monitoring, Physiologic&lt;/keyword&gt;&lt;keyword&gt;Practice Guidelines as Topic&lt;/keyword&gt;&lt;keyword&gt;*Renal Insufficiency, Chronic/classification/complications/diagnosis/therapy&lt;/keyword&gt;&lt;/keywords&gt;&lt;dates&gt;&lt;year&gt;2013&lt;/year&gt;&lt;pub-dates&gt;&lt;date&gt;Jun 4&lt;/date&gt;&lt;/pub-dates&gt;&lt;/dates&gt;&lt;isbn&gt;1539-3704 (Electronic)&amp;#xD;0003-4819 (Linking)&lt;/isbn&gt;&lt;accession-num&gt;23732715&lt;/accession-num&gt;&lt;urls&gt;&lt;related-urls&gt;&lt;url&gt;https://www.ncbi.nlm.nih.gov/pubmed/23732715&lt;/url&gt;&lt;/related-urls&gt;&lt;/urls&gt;&lt;electronic-resource-num&gt;10.7326/0003-4819-158-11-201306040-00007&lt;/electronic-resource-num&gt;&lt;/record&gt;&lt;/Cite&gt;&lt;/EndNote&gt;</w:instrText>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16</w:t>
      </w:r>
      <w:r w:rsidR="007776AC">
        <w:rPr>
          <w:rFonts w:ascii="Times New Roman" w:hAnsi="Times New Roman" w:cs="Times New Roman"/>
          <w:sz w:val="24"/>
          <w:szCs w:val="24"/>
        </w:rPr>
        <w:fldChar w:fldCharType="end"/>
      </w:r>
    </w:p>
    <w:p w14:paraId="4DABEA85" w14:textId="77777777" w:rsidR="005D5D4D" w:rsidRDefault="005D5D4D" w:rsidP="00390B71">
      <w:pPr>
        <w:spacing w:after="0" w:line="276" w:lineRule="auto"/>
        <w:rPr>
          <w:rFonts w:ascii="Times New Roman" w:hAnsi="Times New Roman" w:cs="Times New Roman"/>
          <w:sz w:val="24"/>
          <w:szCs w:val="24"/>
        </w:rPr>
      </w:pPr>
    </w:p>
    <w:p w14:paraId="756695FA" w14:textId="42E4E131" w:rsidR="00390B71" w:rsidRDefault="00390B71" w:rsidP="00390B71">
      <w:pPr>
        <w:spacing w:after="0" w:line="276" w:lineRule="auto"/>
        <w:rPr>
          <w:rFonts w:ascii="Times New Roman" w:hAnsi="Times New Roman" w:cs="Times New Roman"/>
          <w:sz w:val="24"/>
          <w:szCs w:val="24"/>
        </w:rPr>
      </w:pPr>
      <w:r w:rsidRPr="00390B71">
        <w:rPr>
          <w:rFonts w:ascii="Times New Roman" w:hAnsi="Times New Roman" w:cs="Times New Roman"/>
          <w:sz w:val="24"/>
          <w:szCs w:val="24"/>
        </w:rPr>
        <w:t>M</w:t>
      </w:r>
      <w:r w:rsidR="005D5D4D">
        <w:rPr>
          <w:rFonts w:ascii="Times New Roman" w:hAnsi="Times New Roman" w:cs="Times New Roman"/>
          <w:sz w:val="24"/>
          <w:szCs w:val="24"/>
        </w:rPr>
        <w:t>ost</w:t>
      </w:r>
      <w:r w:rsidRPr="00390B71">
        <w:rPr>
          <w:rFonts w:ascii="Times New Roman" w:hAnsi="Times New Roman" w:cs="Times New Roman"/>
          <w:sz w:val="24"/>
          <w:szCs w:val="24"/>
        </w:rPr>
        <w:t xml:space="preserve"> people with CKD </w:t>
      </w:r>
      <w:r>
        <w:rPr>
          <w:rFonts w:ascii="Times New Roman" w:hAnsi="Times New Roman" w:cs="Times New Roman"/>
          <w:sz w:val="24"/>
          <w:szCs w:val="24"/>
        </w:rPr>
        <w:t xml:space="preserve">are not identified by symptoms; they are </w:t>
      </w:r>
      <w:r w:rsidR="00F573A3">
        <w:rPr>
          <w:rFonts w:ascii="Times New Roman" w:hAnsi="Times New Roman" w:cs="Times New Roman"/>
          <w:sz w:val="24"/>
          <w:szCs w:val="24"/>
        </w:rPr>
        <w:t>often</w:t>
      </w:r>
      <w:r w:rsidR="00F573A3" w:rsidRPr="00390B71">
        <w:rPr>
          <w:rFonts w:ascii="Times New Roman" w:hAnsi="Times New Roman" w:cs="Times New Roman"/>
          <w:sz w:val="24"/>
          <w:szCs w:val="24"/>
        </w:rPr>
        <w:t xml:space="preserve"> </w:t>
      </w:r>
      <w:r w:rsidRPr="00390B71">
        <w:rPr>
          <w:rFonts w:ascii="Times New Roman" w:hAnsi="Times New Roman" w:cs="Times New Roman"/>
          <w:sz w:val="24"/>
          <w:szCs w:val="24"/>
        </w:rPr>
        <w:t xml:space="preserve">identified through routine screening. </w:t>
      </w:r>
      <w:r w:rsidR="005D5D4D">
        <w:rPr>
          <w:rFonts w:ascii="Times New Roman" w:hAnsi="Times New Roman" w:cs="Times New Roman"/>
          <w:sz w:val="24"/>
          <w:szCs w:val="24"/>
        </w:rPr>
        <w:t>Both the ADA and KDIGO recommend annual screening of patients with diabetes for CKD</w:t>
      </w:r>
      <w:r w:rsidR="00D2439A">
        <w:rPr>
          <w:rFonts w:ascii="Times New Roman" w:hAnsi="Times New Roman" w:cs="Times New Roman"/>
          <w:sz w:val="24"/>
          <w:szCs w:val="24"/>
        </w:rPr>
        <w:t xml:space="preserve"> </w:t>
      </w:r>
      <w:r w:rsidR="00D2439A" w:rsidRPr="00D7627A">
        <w:rPr>
          <w:rFonts w:ascii="Times New Roman" w:hAnsi="Times New Roman" w:cs="Times New Roman"/>
          <w:sz w:val="24"/>
          <w:szCs w:val="24"/>
        </w:rPr>
        <w:t>(Figure 1)</w:t>
      </w:r>
      <w:r w:rsidR="005D5D4D" w:rsidRPr="00D7627A">
        <w:rPr>
          <w:rFonts w:ascii="Times New Roman" w:hAnsi="Times New Roman" w:cs="Times New Roman"/>
          <w:sz w:val="24"/>
          <w:szCs w:val="24"/>
        </w:rPr>
        <w:t>.</w:t>
      </w:r>
      <w:r w:rsidR="00813613">
        <w:rPr>
          <w:rFonts w:ascii="Times New Roman" w:hAnsi="Times New Roman" w:cs="Times New Roman"/>
          <w:sz w:val="24"/>
          <w:szCs w:val="24"/>
        </w:rPr>
        <w:fldChar w:fldCharType="begin">
          <w:fldData xml:space="preserve">PEVuZE5vdGU+PENpdGU+PEF1dGhvcj5Db21taXR0ZWU8L0F1dGhvcj48WWVhcj4yMDIyPC9ZZWFy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</w:fldData>
        </w:fldChar>
      </w:r>
      <w:r w:rsidR="00813613">
        <w:rPr>
          <w:rFonts w:ascii="Times New Roman" w:hAnsi="Times New Roman" w:cs="Times New Roman"/>
          <w:sz w:val="24"/>
          <w:szCs w:val="24"/>
        </w:rPr>
        <w:instrText xml:space="preserve"> ADDIN EN.CITE </w:instrText>
      </w:r>
      <w:r w:rsidR="00813613">
        <w:rPr>
          <w:rFonts w:ascii="Times New Roman" w:hAnsi="Times New Roman" w:cs="Times New Roman"/>
          <w:sz w:val="24"/>
          <w:szCs w:val="24"/>
        </w:rPr>
        <w:fldChar w:fldCharType="begin">
          <w:fldData xml:space="preserve">PEVuZE5vdGU+PENpdGU+PEF1dGhvcj5Db21taXR0ZWU8L0F1dGhvcj48WWVhcj4yMDIyPC9ZZWFy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</w:fldData>
        </w:fldChar>
      </w:r>
      <w:r w:rsidR="00813613">
        <w:rPr>
          <w:rFonts w:ascii="Times New Roman" w:hAnsi="Times New Roman" w:cs="Times New Roman"/>
          <w:sz w:val="24"/>
          <w:szCs w:val="24"/>
        </w:rPr>
        <w:instrText xml:space="preserve"> ADDIN EN.CITE.DATA </w:instrText>
      </w:r>
      <w:r w:rsidR="00813613">
        <w:rPr>
          <w:rFonts w:ascii="Times New Roman" w:hAnsi="Times New Roman" w:cs="Times New Roman"/>
          <w:sz w:val="24"/>
          <w:szCs w:val="24"/>
        </w:rPr>
      </w:r>
      <w:r w:rsidR="00813613">
        <w:rPr>
          <w:rFonts w:ascii="Times New Roman" w:hAnsi="Times New Roman" w:cs="Times New Roman"/>
          <w:sz w:val="24"/>
          <w:szCs w:val="24"/>
        </w:rPr>
        <w:fldChar w:fldCharType="end"/>
      </w:r>
      <w:r w:rsidR="00813613">
        <w:rPr>
          <w:rFonts w:ascii="Times New Roman" w:hAnsi="Times New Roman" w:cs="Times New Roman"/>
          <w:sz w:val="24"/>
          <w:szCs w:val="24"/>
        </w:rPr>
      </w:r>
      <w:r w:rsidR="00813613">
        <w:rPr>
          <w:rFonts w:ascii="Times New Roman" w:hAnsi="Times New Roman" w:cs="Times New Roman"/>
          <w:sz w:val="24"/>
          <w:szCs w:val="24"/>
        </w:rPr>
        <w:fldChar w:fldCharType="separate"/>
      </w:r>
      <w:r w:rsidR="00813613" w:rsidRPr="00813613">
        <w:rPr>
          <w:rFonts w:ascii="Times New Roman" w:hAnsi="Times New Roman" w:cs="Times New Roman"/>
          <w:noProof/>
          <w:sz w:val="24"/>
          <w:szCs w:val="24"/>
          <w:vertAlign w:val="superscript"/>
        </w:rPr>
        <w:t>17, 18</w:t>
      </w:r>
      <w:r w:rsidR="00813613">
        <w:rPr>
          <w:rFonts w:ascii="Times New Roman" w:hAnsi="Times New Roman" w:cs="Times New Roman"/>
          <w:sz w:val="24"/>
          <w:szCs w:val="24"/>
        </w:rPr>
        <w:fldChar w:fldCharType="end"/>
      </w:r>
      <w:r w:rsidR="005D5D4D">
        <w:rPr>
          <w:rFonts w:ascii="Times New Roman" w:hAnsi="Times New Roman" w:cs="Times New Roman"/>
          <w:sz w:val="24"/>
          <w:szCs w:val="24"/>
        </w:rPr>
        <w:t xml:space="preserve"> CKD screening should start at diagnosis of type 2 diabetes (T2D) because evidence of CKD is often already apparent at this time. For type 1 diabetes (T1D), screening is recommended </w:t>
      </w:r>
      <w:r w:rsidR="00B7771C">
        <w:rPr>
          <w:rFonts w:ascii="Times New Roman" w:hAnsi="Times New Roman" w:cs="Times New Roman"/>
          <w:sz w:val="24"/>
          <w:szCs w:val="24"/>
        </w:rPr>
        <w:t xml:space="preserve">commencing </w:t>
      </w:r>
      <w:r w:rsidR="00072E1B">
        <w:rPr>
          <w:rFonts w:ascii="Times New Roman" w:hAnsi="Times New Roman" w:cs="Times New Roman"/>
          <w:sz w:val="24"/>
          <w:szCs w:val="24"/>
        </w:rPr>
        <w:t>five</w:t>
      </w:r>
      <w:r w:rsidR="005D5D4D">
        <w:rPr>
          <w:rFonts w:ascii="Times New Roman" w:hAnsi="Times New Roman" w:cs="Times New Roman"/>
          <w:sz w:val="24"/>
          <w:szCs w:val="24"/>
        </w:rPr>
        <w:t xml:space="preserve"> years after diagnosis, </w:t>
      </w:r>
      <w:r w:rsidR="004A786D">
        <w:rPr>
          <w:rFonts w:ascii="Times New Roman" w:hAnsi="Times New Roman" w:cs="Times New Roman"/>
          <w:sz w:val="24"/>
          <w:szCs w:val="24"/>
        </w:rPr>
        <w:t xml:space="preserve">prior to </w:t>
      </w:r>
      <w:r w:rsidR="005D5D4D">
        <w:rPr>
          <w:rFonts w:ascii="Times New Roman" w:hAnsi="Times New Roman" w:cs="Times New Roman"/>
          <w:sz w:val="24"/>
          <w:szCs w:val="24"/>
        </w:rPr>
        <w:t>which CKD is uncommon.</w:t>
      </w:r>
      <w:r w:rsidR="00420C7B">
        <w:rPr>
          <w:rFonts w:ascii="Times New Roman" w:hAnsi="Times New Roman" w:cs="Times New Roman"/>
          <w:sz w:val="24"/>
          <w:szCs w:val="24"/>
        </w:rPr>
        <w:t xml:space="preserve"> Screening is underutilized, particularly for albuminuria. In </w:t>
      </w:r>
      <w:r w:rsidR="00E56AA7">
        <w:rPr>
          <w:rFonts w:ascii="Times New Roman" w:hAnsi="Times New Roman" w:cs="Times New Roman"/>
          <w:sz w:val="24"/>
          <w:szCs w:val="24"/>
        </w:rPr>
        <w:t xml:space="preserve">typical practice in </w:t>
      </w:r>
      <w:r w:rsidR="00420C7B">
        <w:rPr>
          <w:rFonts w:ascii="Times New Roman" w:hAnsi="Times New Roman" w:cs="Times New Roman"/>
          <w:sz w:val="24"/>
          <w:szCs w:val="24"/>
        </w:rPr>
        <w:t xml:space="preserve">the United States, </w:t>
      </w:r>
      <w:r w:rsidR="00AA1B5D">
        <w:rPr>
          <w:rFonts w:ascii="Times New Roman" w:hAnsi="Times New Roman" w:cs="Times New Roman"/>
          <w:sz w:val="24"/>
          <w:szCs w:val="24"/>
        </w:rPr>
        <w:t>less than</w:t>
      </w:r>
      <w:r w:rsidR="00420C7B">
        <w:rPr>
          <w:rFonts w:ascii="Times New Roman" w:hAnsi="Times New Roman" w:cs="Times New Roman"/>
          <w:sz w:val="24"/>
          <w:szCs w:val="24"/>
        </w:rPr>
        <w:t xml:space="preserve"> half of patients with T2D are screened for albuminuria in a given year.</w:t>
      </w:r>
      <w:r w:rsidR="007776AC">
        <w:rPr>
          <w:rFonts w:ascii="Times New Roman" w:hAnsi="Times New Roman" w:cs="Times New Roman"/>
          <w:sz w:val="24"/>
          <w:szCs w:val="24"/>
        </w:rPr>
        <w:fldChar w:fldCharType="begin"/>
      </w:r>
      <w:r w:rsidR="007776AC">
        <w:rPr>
          <w:rFonts w:ascii="Times New Roman" w:hAnsi="Times New Roman" w:cs="Times New Roman"/>
          <w:sz w:val="24"/>
          <w:szCs w:val="24"/>
        </w:rPr>
        <w:instrText xml:space="preserve"> ADDIN EN.CITE &lt;EndNote&gt;&lt;Cite&gt;&lt;Author&gt;Stempniewicz&lt;/Author&gt;&lt;Year&gt;2021&lt;/Year&gt;&lt;RecNum&gt;645&lt;/RecNum&gt;&lt;DisplayText&gt;&lt;style face="superscript"&gt;19&lt;/style&gt;&lt;/DisplayText&gt;&lt;record&gt;&lt;rec-number&gt;645&lt;/rec-number&gt;&lt;foreign-keys&gt;&lt;key app="EN" db-id="zt2tsepwz22ppwezt58pxdf6rxr09t09e0pd" timestamp="1632938605"&gt;645&lt;/key&gt;&lt;/foreign-keys&gt;&lt;ref-type name="Journal Article"&gt;17&lt;/ref-type&gt;&lt;contributors&gt;&lt;authors&gt;&lt;author&gt;Stempniewicz, N.&lt;/author&gt;&lt;author&gt;Vassalotti, J. A.&lt;/author&gt;&lt;author&gt;Cuddeback, J. K.&lt;/author&gt;&lt;author&gt;Ciemins, E.&lt;/author&gt;&lt;author&gt;Storfer-Isser, A.&lt;/author&gt;&lt;author&gt;Sang, Y.&lt;/author&gt;&lt;author&gt;Matsushita, K.&lt;/author&gt;&lt;author&gt;Ballew, S. H.&lt;/author&gt;&lt;author&gt;Chang, A. R.&lt;/author&gt;&lt;author&gt;Levey, A. S.&lt;/author&gt;&lt;author&gt;Bailey, R. A.&lt;/author&gt;&lt;author&gt;Fishman, J.&lt;/author&gt;&lt;author&gt;Coresh, J.&lt;/author&gt;&lt;/authors&gt;&lt;/contributors&gt;&lt;auth-address&gt;American Medical Group Association, Alexandria, VA nstempniewicz@amga.org.&amp;#xD;National Kidney Foundation, New York, NY.&amp;#xD;Icahn School of Medicine at Mount Sinai, New York, NY.&amp;#xD;American Medical Group Association, Alexandria, VA.&amp;#xD;National Committee for Quality Assurance, Washington, DC.&amp;#xD;Johns Hopkins Bloomberg School of Public Health, Baltimore, MD.&amp;#xD;Geisinger Medical Center, Danville, PA.&amp;#xD;Tufts Medical Center, Boston, MA.&amp;#xD;Janssen Scientific Affairs, LLC, Titusville, NJ.&lt;/auth-address&gt;&lt;titles&gt;&lt;title&gt;Chronic Kidney Disease Testing Among Primary Care Patients With Type 2 Diabetes Across 24 U.S. Health Care Organizations&lt;/title&gt;&lt;secondary-title&gt;Diabetes Care&lt;/secondary-title&gt;&lt;/titles&gt;&lt;periodical&gt;&lt;full-title&gt;Diabetes Care&lt;/full-title&gt;&lt;/periodical&gt;&lt;pages&gt;2000-2009&lt;/pages&gt;&lt;volume&gt;44&lt;/volume&gt;&lt;number&gt;9&lt;/number&gt;&lt;edition&gt;2021/07/09&lt;/edition&gt;&lt;dates&gt;&lt;year&gt;2021&lt;/year&gt;&lt;pub-dates&gt;&lt;date&gt;Sep&lt;/date&gt;&lt;/pub-dates&gt;&lt;/dates&gt;&lt;isbn&gt;1935-5548 (Electronic)&amp;#xD;0149-5992 (Linking)&lt;/isbn&gt;&lt;accession-num&gt;34233925&lt;/accession-num&gt;&lt;urls&gt;&lt;related-urls&gt;&lt;url&gt;https://www.ncbi.nlm.nih.gov/pubmed/34233925&lt;/url&gt;&lt;/related-urls&gt;&lt;/urls&gt;&lt;electronic-resource-num&gt;10.2337/dc20-2715&lt;/electronic-resource-num&gt;&lt;/record&gt;&lt;/Cite&gt;&lt;/EndNote&gt;</w:instrText>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19</w:t>
      </w:r>
      <w:r w:rsidR="007776AC">
        <w:rPr>
          <w:rFonts w:ascii="Times New Roman" w:hAnsi="Times New Roman" w:cs="Times New Roman"/>
          <w:sz w:val="24"/>
          <w:szCs w:val="24"/>
        </w:rPr>
        <w:fldChar w:fldCharType="end"/>
      </w:r>
    </w:p>
    <w:p w14:paraId="7A7029FF" w14:textId="563D9EFD" w:rsidR="00D7627A" w:rsidRDefault="00D7627A" w:rsidP="00390B71">
      <w:pPr>
        <w:spacing w:after="0" w:line="276" w:lineRule="auto"/>
        <w:rPr>
          <w:rFonts w:ascii="Times New Roman" w:hAnsi="Times New Roman" w:cs="Times New Roman"/>
          <w:sz w:val="24"/>
          <w:szCs w:val="24"/>
        </w:rPr>
      </w:pPr>
    </w:p>
    <w:p w14:paraId="15093C2F" w14:textId="69E7695B" w:rsidR="00D7627A" w:rsidRDefault="00D7627A" w:rsidP="00390B71">
      <w:pPr>
        <w:spacing w:after="0" w:line="276" w:lineRule="auto"/>
        <w:rPr>
          <w:rFonts w:ascii="Times New Roman" w:hAnsi="Times New Roman" w:cs="Times New Roman"/>
          <w:i/>
          <w:iCs/>
          <w:sz w:val="24"/>
          <w:szCs w:val="24"/>
        </w:rPr>
      </w:pPr>
      <w:r w:rsidRPr="00A80931">
        <w:rPr>
          <w:rFonts w:ascii="Times New Roman" w:hAnsi="Times New Roman" w:cs="Times New Roman"/>
          <w:i/>
          <w:iCs/>
          <w:sz w:val="24"/>
          <w:szCs w:val="24"/>
        </w:rPr>
        <w:t xml:space="preserve">Figure 1. CKD screening and diagnosis for people living with </w:t>
      </w:r>
      <w:r w:rsidR="004A786D" w:rsidRPr="00A80931">
        <w:rPr>
          <w:rFonts w:ascii="Times New Roman" w:hAnsi="Times New Roman" w:cs="Times New Roman"/>
          <w:i/>
          <w:iCs/>
          <w:sz w:val="24"/>
          <w:szCs w:val="24"/>
        </w:rPr>
        <w:t>diabetes</w:t>
      </w:r>
    </w:p>
    <w:p w14:paraId="6DC1AF75" w14:textId="3CDC0EDD" w:rsidR="006D3292" w:rsidRDefault="006D3292" w:rsidP="00390B71">
      <w:pPr>
        <w:spacing w:after="0" w:line="276" w:lineRule="auto"/>
        <w:rPr>
          <w:rFonts w:ascii="Times New Roman" w:hAnsi="Times New Roman" w:cs="Times New Roman"/>
          <w:i/>
          <w:iCs/>
          <w:sz w:val="24"/>
          <w:szCs w:val="24"/>
        </w:rPr>
      </w:pPr>
      <w:r>
        <w:rPr>
          <w:noProof/>
        </w:rPr>
        <w:drawing>
          <wp:inline distT="0" distB="0" distL="0" distR="0" wp14:anchorId="61330A87" wp14:editId="62DEF0A5">
            <wp:extent cx="5943600" cy="26466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46680"/>
                    </a:xfrm>
                    <a:prstGeom prst="rect">
                      <a:avLst/>
                    </a:prstGeom>
                  </pic:spPr>
                </pic:pic>
              </a:graphicData>
            </a:graphic>
          </wp:inline>
        </w:drawing>
      </w:r>
    </w:p>
    <w:p w14:paraId="0BFE0DEF" w14:textId="77777777" w:rsidR="00390B71" w:rsidRPr="00390B71" w:rsidRDefault="00390B71" w:rsidP="00390B71">
      <w:pPr>
        <w:spacing w:after="0" w:line="276" w:lineRule="auto"/>
        <w:rPr>
          <w:rFonts w:ascii="Times New Roman" w:hAnsi="Times New Roman" w:cs="Times New Roman"/>
          <w:sz w:val="24"/>
          <w:szCs w:val="24"/>
        </w:rPr>
      </w:pPr>
    </w:p>
    <w:p w14:paraId="0E50CCCD" w14:textId="50252D9D" w:rsidR="00390B71" w:rsidRDefault="001A73B0" w:rsidP="00390B71">
      <w:pPr>
        <w:spacing w:after="0" w:line="276" w:lineRule="auto"/>
        <w:rPr>
          <w:rFonts w:ascii="Times New Roman" w:hAnsi="Times New Roman" w:cs="Times New Roman"/>
          <w:sz w:val="24"/>
          <w:szCs w:val="24"/>
        </w:rPr>
      </w:pPr>
      <w:r>
        <w:rPr>
          <w:rFonts w:ascii="Times New Roman" w:hAnsi="Times New Roman" w:cs="Times New Roman"/>
          <w:sz w:val="24"/>
          <w:szCs w:val="24"/>
        </w:rPr>
        <w:t>C</w:t>
      </w:r>
      <w:r w:rsidR="00390B71" w:rsidRPr="00390B71">
        <w:rPr>
          <w:rFonts w:ascii="Times New Roman" w:hAnsi="Times New Roman" w:cs="Times New Roman"/>
          <w:sz w:val="24"/>
          <w:szCs w:val="24"/>
        </w:rPr>
        <w:t xml:space="preserve">linical laboratories routinely report eGFR </w:t>
      </w:r>
      <w:r w:rsidR="00B72935">
        <w:rPr>
          <w:rFonts w:ascii="Times New Roman" w:hAnsi="Times New Roman" w:cs="Times New Roman"/>
          <w:sz w:val="24"/>
          <w:szCs w:val="24"/>
        </w:rPr>
        <w:t>calculated</w:t>
      </w:r>
      <w:r w:rsidR="00E361BA">
        <w:rPr>
          <w:rFonts w:ascii="Times New Roman" w:hAnsi="Times New Roman" w:cs="Times New Roman"/>
          <w:sz w:val="24"/>
          <w:szCs w:val="24"/>
        </w:rPr>
        <w:t xml:space="preserve"> from serum</w:t>
      </w:r>
      <w:r w:rsidR="00390B71" w:rsidRPr="00390B71">
        <w:rPr>
          <w:rFonts w:ascii="Times New Roman" w:hAnsi="Times New Roman" w:cs="Times New Roman"/>
          <w:sz w:val="24"/>
          <w:szCs w:val="24"/>
        </w:rPr>
        <w:t xml:space="preserve"> creatinine</w:t>
      </w:r>
      <w:r w:rsidR="00E361BA">
        <w:rPr>
          <w:rFonts w:ascii="Times New Roman" w:hAnsi="Times New Roman" w:cs="Times New Roman"/>
          <w:sz w:val="24"/>
          <w:szCs w:val="24"/>
        </w:rPr>
        <w:t xml:space="preserve"> and demographic data</w:t>
      </w:r>
      <w:r w:rsidR="00390B71" w:rsidRPr="00390B71">
        <w:rPr>
          <w:rFonts w:ascii="Times New Roman" w:hAnsi="Times New Roman" w:cs="Times New Roman"/>
          <w:sz w:val="24"/>
          <w:szCs w:val="24"/>
        </w:rPr>
        <w:t>.</w:t>
      </w:r>
      <w:r w:rsidR="007776AC">
        <w:rPr>
          <w:rFonts w:ascii="Times New Roman" w:hAnsi="Times New Roman" w:cs="Times New Roman"/>
          <w:sz w:val="24"/>
          <w:szCs w:val="24"/>
        </w:rPr>
        <w:fldChar w:fldCharType="begin">
          <w:fldData xml:space="preserve">PEVuZE5vdGU+PENpdGU+PEF1dGhvcj5EZWxnYWRvPC9BdXRob3I+PFllYXI+MjAyMTwvWWVhcj48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UG93ZSwgTi4gUi48L2F1dGhvcj48YXV0aG9yPkxldmV5LCBBLiBTLjwvYXV0aG9yPjxhdXRob3I+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</w:fldData>
        </w:fldChar>
      </w:r>
      <w:r w:rsidR="00813613">
        <w:rPr>
          <w:rFonts w:ascii="Times New Roman" w:hAnsi="Times New Roman" w:cs="Times New Roman"/>
          <w:sz w:val="24"/>
          <w:szCs w:val="24"/>
        </w:rPr>
        <w:instrText xml:space="preserve"> ADDIN EN.CITE </w:instrText>
      </w:r>
      <w:r w:rsidR="00813613">
        <w:rPr>
          <w:rFonts w:ascii="Times New Roman" w:hAnsi="Times New Roman" w:cs="Times New Roman"/>
          <w:sz w:val="24"/>
          <w:szCs w:val="24"/>
        </w:rPr>
        <w:fldChar w:fldCharType="begin">
          <w:fldData xml:space="preserve">PEVuZE5vdGU+PENpdGU+PEF1dGhvcj5EZWxnYWRvPC9BdXRob3I+PFllYXI+MjAyMTwvWWVhcj48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UG93ZSwgTi4gUi48L2F1dGhvcj48YXV0aG9yPkxldmV5LCBBLiBTLjwvYXV0aG9yPjxhdXRob3I+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</w:fldData>
        </w:fldChar>
      </w:r>
      <w:r w:rsidR="00813613">
        <w:rPr>
          <w:rFonts w:ascii="Times New Roman" w:hAnsi="Times New Roman" w:cs="Times New Roman"/>
          <w:sz w:val="24"/>
          <w:szCs w:val="24"/>
        </w:rPr>
        <w:instrText xml:space="preserve"> ADDIN EN.CITE.DATA </w:instrText>
      </w:r>
      <w:r w:rsidR="00813613">
        <w:rPr>
          <w:rFonts w:ascii="Times New Roman" w:hAnsi="Times New Roman" w:cs="Times New Roman"/>
          <w:sz w:val="24"/>
          <w:szCs w:val="24"/>
        </w:rPr>
      </w:r>
      <w:r w:rsidR="00813613">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20-22</w:t>
      </w:r>
      <w:r w:rsidR="007776AC">
        <w:rPr>
          <w:rFonts w:ascii="Times New Roman" w:hAnsi="Times New Roman" w:cs="Times New Roman"/>
          <w:sz w:val="24"/>
          <w:szCs w:val="24"/>
        </w:rPr>
        <w:fldChar w:fldCharType="end"/>
      </w:r>
      <w:r w:rsidR="00390B71" w:rsidRPr="00390B71">
        <w:rPr>
          <w:rFonts w:ascii="Times New Roman" w:hAnsi="Times New Roman" w:cs="Times New Roman"/>
          <w:sz w:val="24"/>
          <w:szCs w:val="24"/>
        </w:rPr>
        <w:t xml:space="preserve"> </w:t>
      </w:r>
      <w:r w:rsidR="00AD5FB2">
        <w:rPr>
          <w:rFonts w:ascii="Times New Roman" w:hAnsi="Times New Roman" w:cs="Times New Roman"/>
          <w:sz w:val="24"/>
          <w:szCs w:val="24"/>
        </w:rPr>
        <w:t>T</w:t>
      </w:r>
      <w:r w:rsidR="00E56AA7">
        <w:rPr>
          <w:rFonts w:ascii="Times New Roman" w:hAnsi="Times New Roman" w:cs="Times New Roman"/>
          <w:sz w:val="24"/>
          <w:szCs w:val="24"/>
        </w:rPr>
        <w:t>he American Society of Nephrology and National Kidney Foundation</w:t>
      </w:r>
      <w:r w:rsidR="00AD5FB2">
        <w:rPr>
          <w:rFonts w:ascii="Times New Roman" w:hAnsi="Times New Roman" w:cs="Times New Roman"/>
          <w:sz w:val="24"/>
          <w:szCs w:val="24"/>
        </w:rPr>
        <w:t xml:space="preserve"> advocate using the 2021 Chronic Kidney Disease Epidemiological Collaboration (CKD-EPI) equation that was generated without including a term for race and reports eGFR without regard to race to estimate </w:t>
      </w:r>
      <w:r w:rsidR="00AD5FB2">
        <w:rPr>
          <w:rFonts w:ascii="Times New Roman" w:hAnsi="Times New Roman" w:cs="Times New Roman"/>
          <w:sz w:val="24"/>
          <w:szCs w:val="24"/>
        </w:rPr>
        <w:lastRenderedPageBreak/>
        <w:t>GFR from creatinine, age, and sex</w:t>
      </w:r>
      <w:r w:rsidR="00E56AA7">
        <w:rPr>
          <w:rFonts w:ascii="Times New Roman" w:hAnsi="Times New Roman" w:cs="Times New Roman"/>
          <w:sz w:val="24"/>
          <w:szCs w:val="24"/>
        </w:rPr>
        <w:t>.</w:t>
      </w:r>
      <w:r w:rsidR="007776AC">
        <w:rPr>
          <w:rFonts w:ascii="Times New Roman" w:hAnsi="Times New Roman" w:cs="Times New Roman"/>
          <w:sz w:val="24"/>
          <w:szCs w:val="24"/>
        </w:rPr>
        <w:fldChar w:fldCharType="begin">
          <w:fldData xml:space="preserve">PEVuZE5vdGU+PENpdGU+PEF1dGhvcj5EZWxnYWRvPC9BdXRob3I+PFllYXI+MjAyMTwvWWVhcj48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</w:fldData>
        </w:fldChar>
      </w:r>
      <w:r w:rsidR="00813613">
        <w:rPr>
          <w:rFonts w:ascii="Times New Roman" w:hAnsi="Times New Roman" w:cs="Times New Roman"/>
          <w:sz w:val="24"/>
          <w:szCs w:val="24"/>
        </w:rPr>
        <w:instrText xml:space="preserve"> ADDIN EN.CITE </w:instrText>
      </w:r>
      <w:r w:rsidR="00813613">
        <w:rPr>
          <w:rFonts w:ascii="Times New Roman" w:hAnsi="Times New Roman" w:cs="Times New Roman"/>
          <w:sz w:val="24"/>
          <w:szCs w:val="24"/>
        </w:rPr>
        <w:fldChar w:fldCharType="begin">
          <w:fldData xml:space="preserve">PEVuZE5vdGU+PENpdGU+PEF1dGhvcj5EZWxnYWRvPC9BdXRob3I+PFllYXI+MjAyMTwvWWVhcj48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</w:fldData>
        </w:fldChar>
      </w:r>
      <w:r w:rsidR="00813613">
        <w:rPr>
          <w:rFonts w:ascii="Times New Roman" w:hAnsi="Times New Roman" w:cs="Times New Roman"/>
          <w:sz w:val="24"/>
          <w:szCs w:val="24"/>
        </w:rPr>
        <w:instrText xml:space="preserve"> ADDIN EN.CITE.DATA </w:instrText>
      </w:r>
      <w:r w:rsidR="00813613">
        <w:rPr>
          <w:rFonts w:ascii="Times New Roman" w:hAnsi="Times New Roman" w:cs="Times New Roman"/>
          <w:sz w:val="24"/>
          <w:szCs w:val="24"/>
        </w:rPr>
      </w:r>
      <w:r w:rsidR="00813613">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20</w:t>
      </w:r>
      <w:r w:rsidR="007776AC">
        <w:rPr>
          <w:rFonts w:ascii="Times New Roman" w:hAnsi="Times New Roman" w:cs="Times New Roman"/>
          <w:sz w:val="24"/>
          <w:szCs w:val="24"/>
        </w:rPr>
        <w:fldChar w:fldCharType="end"/>
      </w:r>
      <w:r w:rsidR="00E56AA7">
        <w:rPr>
          <w:rFonts w:ascii="Times New Roman" w:hAnsi="Times New Roman" w:cs="Times New Roman"/>
          <w:sz w:val="24"/>
          <w:szCs w:val="24"/>
        </w:rPr>
        <w:t xml:space="preserve"> An</w:t>
      </w:r>
      <w:r w:rsidR="00B72935">
        <w:rPr>
          <w:rFonts w:ascii="Times New Roman" w:hAnsi="Times New Roman" w:cs="Times New Roman"/>
          <w:sz w:val="24"/>
          <w:szCs w:val="24"/>
        </w:rPr>
        <w:t>other CKD-EPI</w:t>
      </w:r>
      <w:r w:rsidR="00E56AA7">
        <w:rPr>
          <w:rFonts w:ascii="Times New Roman" w:hAnsi="Times New Roman" w:cs="Times New Roman"/>
          <w:sz w:val="24"/>
          <w:szCs w:val="24"/>
        </w:rPr>
        <w:t xml:space="preserve"> equation that additionally incorporates serum cystatin C increases precision and reduces racial</w:t>
      </w:r>
      <w:r w:rsidR="009F4513">
        <w:rPr>
          <w:rFonts w:ascii="Times New Roman" w:hAnsi="Times New Roman" w:cs="Times New Roman"/>
          <w:sz w:val="24"/>
          <w:szCs w:val="24"/>
        </w:rPr>
        <w:t xml:space="preserve"> and </w:t>
      </w:r>
      <w:r w:rsidR="00B7771C">
        <w:rPr>
          <w:rFonts w:ascii="Times New Roman" w:hAnsi="Times New Roman" w:cs="Times New Roman"/>
          <w:sz w:val="24"/>
          <w:szCs w:val="24"/>
        </w:rPr>
        <w:t>ethnic</w:t>
      </w:r>
      <w:r w:rsidR="00E56AA7">
        <w:rPr>
          <w:rFonts w:ascii="Times New Roman" w:hAnsi="Times New Roman" w:cs="Times New Roman"/>
          <w:sz w:val="24"/>
          <w:szCs w:val="24"/>
        </w:rPr>
        <w:t xml:space="preserve"> bias, offering </w:t>
      </w:r>
      <w:r w:rsidR="00AA1B5D">
        <w:rPr>
          <w:rFonts w:ascii="Times New Roman" w:hAnsi="Times New Roman" w:cs="Times New Roman"/>
          <w:sz w:val="24"/>
          <w:szCs w:val="24"/>
        </w:rPr>
        <w:t xml:space="preserve">additional </w:t>
      </w:r>
      <w:r w:rsidR="00E56AA7">
        <w:rPr>
          <w:rFonts w:ascii="Times New Roman" w:hAnsi="Times New Roman" w:cs="Times New Roman"/>
          <w:sz w:val="24"/>
          <w:szCs w:val="24"/>
        </w:rPr>
        <w:t>value</w:t>
      </w:r>
      <w:r w:rsidR="00AA1B5D">
        <w:rPr>
          <w:rFonts w:ascii="Times New Roman" w:hAnsi="Times New Roman" w:cs="Times New Roman"/>
          <w:sz w:val="24"/>
          <w:szCs w:val="24"/>
        </w:rPr>
        <w:t xml:space="preserve"> in </w:t>
      </w:r>
      <w:r w:rsidR="00E56AA7">
        <w:rPr>
          <w:rFonts w:ascii="Times New Roman" w:hAnsi="Times New Roman" w:cs="Times New Roman"/>
          <w:sz w:val="24"/>
          <w:szCs w:val="24"/>
        </w:rPr>
        <w:t xml:space="preserve">screening and </w:t>
      </w:r>
      <w:r w:rsidR="00B24F4E">
        <w:rPr>
          <w:rFonts w:ascii="Times New Roman" w:hAnsi="Times New Roman" w:cs="Times New Roman"/>
          <w:sz w:val="24"/>
          <w:szCs w:val="24"/>
        </w:rPr>
        <w:t xml:space="preserve">for </w:t>
      </w:r>
      <w:r w:rsidR="00E56AA7">
        <w:rPr>
          <w:rFonts w:ascii="Times New Roman" w:hAnsi="Times New Roman" w:cs="Times New Roman"/>
          <w:sz w:val="24"/>
          <w:szCs w:val="24"/>
        </w:rPr>
        <w:t xml:space="preserve">confirmation </w:t>
      </w:r>
      <w:r w:rsidR="00B24F4E">
        <w:rPr>
          <w:rFonts w:ascii="Times New Roman" w:hAnsi="Times New Roman" w:cs="Times New Roman"/>
          <w:sz w:val="24"/>
          <w:szCs w:val="24"/>
        </w:rPr>
        <w:t>of low eGFR in appropriate cases</w:t>
      </w:r>
      <w:r w:rsidR="00390B71" w:rsidRPr="00390B71">
        <w:rPr>
          <w:rFonts w:ascii="Times New Roman" w:hAnsi="Times New Roman" w:cs="Times New Roman"/>
          <w:sz w:val="24"/>
          <w:szCs w:val="24"/>
        </w:rPr>
        <w:t>.</w:t>
      </w:r>
      <w:r w:rsidR="007776AC">
        <w:rPr>
          <w:rFonts w:ascii="Times New Roman" w:hAnsi="Times New Roman" w:cs="Times New Roman"/>
          <w:sz w:val="24"/>
          <w:szCs w:val="24"/>
        </w:rPr>
        <w:fldChar w:fldCharType="begin">
          <w:fldData xml:space="preserve">PEVuZE5vdGU+PENpdGU+PEF1dGhvcj5DaGVuPC9BdXRob3I+PFllYXI+MjAxOTwvWWVhcj48UmVj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</w:fldData>
        </w:fldChar>
      </w:r>
      <w:r w:rsidR="007776AC">
        <w:rPr>
          <w:rFonts w:ascii="Times New Roman" w:hAnsi="Times New Roman" w:cs="Times New Roman"/>
          <w:sz w:val="24"/>
          <w:szCs w:val="24"/>
        </w:rPr>
        <w:instrText xml:space="preserve"> ADDIN EN.CITE </w:instrText>
      </w:r>
      <w:r w:rsidR="007776AC">
        <w:rPr>
          <w:rFonts w:ascii="Times New Roman" w:hAnsi="Times New Roman" w:cs="Times New Roman"/>
          <w:sz w:val="24"/>
          <w:szCs w:val="24"/>
        </w:rPr>
        <w:fldChar w:fldCharType="begin">
          <w:fldData xml:space="preserve">PEVuZE5vdGU+PENpdGU+PEF1dGhvcj5DaGVuPC9BdXRob3I+PFllYXI+MjAxOTwvWWVhcj48UmVj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</w:fldData>
        </w:fldChar>
      </w:r>
      <w:r w:rsidR="007776AC">
        <w:rPr>
          <w:rFonts w:ascii="Times New Roman" w:hAnsi="Times New Roman" w:cs="Times New Roman"/>
          <w:sz w:val="24"/>
          <w:szCs w:val="24"/>
        </w:rPr>
        <w:instrText xml:space="preserve"> ADDIN EN.CITE.DATA </w:instrText>
      </w:r>
      <w:r w:rsidR="007776AC">
        <w:rPr>
          <w:rFonts w:ascii="Times New Roman" w:hAnsi="Times New Roman" w:cs="Times New Roman"/>
          <w:sz w:val="24"/>
          <w:szCs w:val="24"/>
        </w:rPr>
      </w:r>
      <w:r w:rsidR="007776AC">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23-25</w:t>
      </w:r>
      <w:r w:rsidR="007776AC">
        <w:rPr>
          <w:rFonts w:ascii="Times New Roman" w:hAnsi="Times New Roman" w:cs="Times New Roman"/>
          <w:sz w:val="24"/>
          <w:szCs w:val="24"/>
        </w:rPr>
        <w:fldChar w:fldCharType="end"/>
      </w:r>
    </w:p>
    <w:p w14:paraId="07E68FDD" w14:textId="77777777" w:rsidR="00390B71" w:rsidRPr="00390B71" w:rsidRDefault="00390B71" w:rsidP="00390B71">
      <w:pPr>
        <w:spacing w:after="0" w:line="276" w:lineRule="auto"/>
        <w:rPr>
          <w:rFonts w:ascii="Times New Roman" w:hAnsi="Times New Roman" w:cs="Times New Roman"/>
          <w:sz w:val="24"/>
          <w:szCs w:val="24"/>
        </w:rPr>
      </w:pPr>
    </w:p>
    <w:p w14:paraId="4CCD9C2E" w14:textId="05A093D1" w:rsidR="00390B71" w:rsidRDefault="008423F0" w:rsidP="00390B7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Calculation of the ACR in single-voided “spot” urine samples is most convenient to measure albuminuria. </w:t>
      </w:r>
      <w:r w:rsidR="00A0025E">
        <w:rPr>
          <w:rFonts w:ascii="Times New Roman" w:hAnsi="Times New Roman" w:cs="Times New Roman"/>
          <w:sz w:val="24"/>
          <w:szCs w:val="24"/>
        </w:rPr>
        <w:t>E</w:t>
      </w:r>
      <w:r w:rsidR="00A0025E" w:rsidRPr="00390B71">
        <w:rPr>
          <w:rFonts w:ascii="Times New Roman" w:hAnsi="Times New Roman" w:cs="Times New Roman"/>
          <w:sz w:val="24"/>
          <w:szCs w:val="24"/>
        </w:rPr>
        <w:t xml:space="preserve">arly morning </w:t>
      </w:r>
      <w:r w:rsidR="00390B71" w:rsidRPr="00390B71">
        <w:rPr>
          <w:rFonts w:ascii="Times New Roman" w:hAnsi="Times New Roman" w:cs="Times New Roman"/>
          <w:sz w:val="24"/>
          <w:szCs w:val="24"/>
        </w:rPr>
        <w:t>urine specimens are ideal</w:t>
      </w:r>
      <w:r>
        <w:rPr>
          <w:rFonts w:ascii="Times New Roman" w:hAnsi="Times New Roman" w:cs="Times New Roman"/>
          <w:sz w:val="24"/>
          <w:szCs w:val="24"/>
        </w:rPr>
        <w:t>,</w:t>
      </w:r>
      <w:r w:rsidR="00390B71" w:rsidRPr="00390B71">
        <w:rPr>
          <w:rFonts w:ascii="Times New Roman" w:hAnsi="Times New Roman" w:cs="Times New Roman"/>
          <w:sz w:val="24"/>
          <w:szCs w:val="24"/>
        </w:rPr>
        <w:t xml:space="preserve"> although samples collected any</w:t>
      </w:r>
      <w:r w:rsidR="00B46CC7">
        <w:rPr>
          <w:rFonts w:ascii="Times New Roman" w:hAnsi="Times New Roman" w:cs="Times New Roman"/>
          <w:sz w:val="24"/>
          <w:szCs w:val="24"/>
        </w:rPr>
        <w:t xml:space="preserve"> </w:t>
      </w:r>
      <w:r w:rsidR="00390B71" w:rsidRPr="00390B71">
        <w:rPr>
          <w:rFonts w:ascii="Times New Roman" w:hAnsi="Times New Roman" w:cs="Times New Roman"/>
          <w:sz w:val="24"/>
          <w:szCs w:val="24"/>
        </w:rPr>
        <w:t>time of day may be used</w:t>
      </w:r>
      <w:r w:rsidR="00B46CC7">
        <w:rPr>
          <w:rFonts w:ascii="Times New Roman" w:hAnsi="Times New Roman" w:cs="Times New Roman"/>
          <w:sz w:val="24"/>
          <w:szCs w:val="24"/>
        </w:rPr>
        <w:t xml:space="preserve">. </w:t>
      </w:r>
      <w:r w:rsidR="00390B71" w:rsidRPr="00390B71">
        <w:rPr>
          <w:rFonts w:ascii="Times New Roman" w:hAnsi="Times New Roman" w:cs="Times New Roman"/>
          <w:sz w:val="24"/>
          <w:szCs w:val="24"/>
        </w:rPr>
        <w:t>ACR has marked variability</w:t>
      </w:r>
      <w:r w:rsidR="00B46CC7">
        <w:rPr>
          <w:rFonts w:ascii="Times New Roman" w:hAnsi="Times New Roman" w:cs="Times New Roman"/>
          <w:sz w:val="24"/>
          <w:szCs w:val="24"/>
        </w:rPr>
        <w:t xml:space="preserve">, </w:t>
      </w:r>
      <w:r w:rsidR="00390B71" w:rsidRPr="00390B71">
        <w:rPr>
          <w:rFonts w:ascii="Times New Roman" w:hAnsi="Times New Roman" w:cs="Times New Roman"/>
          <w:sz w:val="24"/>
          <w:szCs w:val="24"/>
        </w:rPr>
        <w:t xml:space="preserve">therefore a confirmatory urine sample </w:t>
      </w:r>
      <w:r w:rsidR="00F15FC6">
        <w:rPr>
          <w:rFonts w:ascii="Times New Roman" w:hAnsi="Times New Roman" w:cs="Times New Roman"/>
          <w:sz w:val="24"/>
          <w:szCs w:val="24"/>
        </w:rPr>
        <w:t xml:space="preserve">within </w:t>
      </w:r>
      <w:r w:rsidR="00072E1B">
        <w:rPr>
          <w:rFonts w:ascii="Times New Roman" w:hAnsi="Times New Roman" w:cs="Times New Roman"/>
          <w:sz w:val="24"/>
          <w:szCs w:val="24"/>
        </w:rPr>
        <w:t>three to six</w:t>
      </w:r>
      <w:r w:rsidR="00F15FC6">
        <w:rPr>
          <w:rFonts w:ascii="Times New Roman" w:hAnsi="Times New Roman" w:cs="Times New Roman"/>
          <w:sz w:val="24"/>
          <w:szCs w:val="24"/>
        </w:rPr>
        <w:t xml:space="preserve"> months </w:t>
      </w:r>
      <w:r w:rsidR="00390B71" w:rsidRPr="00390B71">
        <w:rPr>
          <w:rFonts w:ascii="Times New Roman" w:hAnsi="Times New Roman" w:cs="Times New Roman"/>
          <w:sz w:val="24"/>
          <w:szCs w:val="24"/>
        </w:rPr>
        <w:t xml:space="preserve">is </w:t>
      </w:r>
      <w:r w:rsidR="00AA1B5D">
        <w:rPr>
          <w:rFonts w:ascii="Times New Roman" w:hAnsi="Times New Roman" w:cs="Times New Roman"/>
          <w:sz w:val="24"/>
          <w:szCs w:val="24"/>
        </w:rPr>
        <w:t>recommended</w:t>
      </w:r>
      <w:r w:rsidR="009449E9">
        <w:rPr>
          <w:rFonts w:ascii="Times New Roman" w:hAnsi="Times New Roman" w:cs="Times New Roman"/>
          <w:sz w:val="24"/>
          <w:szCs w:val="24"/>
        </w:rPr>
        <w:t>.</w:t>
      </w:r>
      <w:r w:rsidR="007776AC">
        <w:rPr>
          <w:rFonts w:ascii="Times New Roman" w:hAnsi="Times New Roman" w:cs="Times New Roman"/>
          <w:sz w:val="24"/>
          <w:szCs w:val="24"/>
        </w:rPr>
        <w:fldChar w:fldCharType="begin">
          <w:fldData xml:space="preserve">PEVuZE5vdGU+PENpdGU+PEF1dGhvcj5Hcm91cDwvQXV0aG9yPjxZZWFyPjIwMTM8L1llYXI+PFJl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</w:fldData>
        </w:fldChar>
      </w:r>
      <w:r w:rsidR="00813613">
        <w:rPr>
          <w:rFonts w:ascii="Times New Roman" w:hAnsi="Times New Roman" w:cs="Times New Roman"/>
          <w:sz w:val="24"/>
          <w:szCs w:val="24"/>
        </w:rPr>
        <w:instrText xml:space="preserve"> ADDIN EN.CITE </w:instrText>
      </w:r>
      <w:r w:rsidR="00813613">
        <w:rPr>
          <w:rFonts w:ascii="Times New Roman" w:hAnsi="Times New Roman" w:cs="Times New Roman"/>
          <w:sz w:val="24"/>
          <w:szCs w:val="24"/>
        </w:rPr>
        <w:fldChar w:fldCharType="begin">
          <w:fldData xml:space="preserve">PEVuZE5vdGU+PENpdGU+PEF1dGhvcj5Hcm91cDwvQXV0aG9yPjxZZWFyPjIwMTM8L1llYXI+PFJl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</w:fldData>
        </w:fldChar>
      </w:r>
      <w:r w:rsidR="00813613">
        <w:rPr>
          <w:rFonts w:ascii="Times New Roman" w:hAnsi="Times New Roman" w:cs="Times New Roman"/>
          <w:sz w:val="24"/>
          <w:szCs w:val="24"/>
        </w:rPr>
        <w:instrText xml:space="preserve"> ADDIN EN.CITE.DATA </w:instrText>
      </w:r>
      <w:r w:rsidR="00813613">
        <w:rPr>
          <w:rFonts w:ascii="Times New Roman" w:hAnsi="Times New Roman" w:cs="Times New Roman"/>
          <w:sz w:val="24"/>
          <w:szCs w:val="24"/>
        </w:rPr>
      </w:r>
      <w:r w:rsidR="00813613">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813613" w:rsidRPr="00813613">
        <w:rPr>
          <w:rFonts w:ascii="Times New Roman" w:hAnsi="Times New Roman" w:cs="Times New Roman"/>
          <w:noProof/>
          <w:sz w:val="24"/>
          <w:szCs w:val="24"/>
          <w:vertAlign w:val="superscript"/>
        </w:rPr>
        <w:t>26, 27</w:t>
      </w:r>
      <w:r w:rsidR="007776AC">
        <w:rPr>
          <w:rFonts w:ascii="Times New Roman" w:hAnsi="Times New Roman" w:cs="Times New Roman"/>
          <w:sz w:val="24"/>
          <w:szCs w:val="24"/>
        </w:rPr>
        <w:fldChar w:fldCharType="end"/>
      </w:r>
    </w:p>
    <w:p w14:paraId="08A95B02" w14:textId="77777777" w:rsidR="00B46CC7" w:rsidRPr="00390B71" w:rsidRDefault="00B46CC7" w:rsidP="00390B71">
      <w:pPr>
        <w:spacing w:after="0" w:line="276" w:lineRule="auto"/>
        <w:rPr>
          <w:rFonts w:ascii="Times New Roman" w:hAnsi="Times New Roman" w:cs="Times New Roman"/>
          <w:sz w:val="24"/>
          <w:szCs w:val="24"/>
        </w:rPr>
      </w:pPr>
    </w:p>
    <w:p w14:paraId="06F5612F" w14:textId="26458EDD" w:rsidR="00E82948" w:rsidRDefault="00390B71">
      <w:pPr>
        <w:spacing w:after="0" w:line="276" w:lineRule="auto"/>
        <w:rPr>
          <w:rFonts w:ascii="Times New Roman" w:hAnsi="Times New Roman" w:cs="Times New Roman"/>
          <w:i/>
          <w:iCs/>
          <w:sz w:val="24"/>
          <w:szCs w:val="24"/>
        </w:rPr>
      </w:pPr>
      <w:r w:rsidRPr="00390B71">
        <w:rPr>
          <w:rFonts w:ascii="Times New Roman" w:hAnsi="Times New Roman" w:cs="Times New Roman"/>
          <w:sz w:val="24"/>
          <w:szCs w:val="24"/>
        </w:rPr>
        <w:t xml:space="preserve">The KDIGO </w:t>
      </w:r>
      <w:r w:rsidR="00371A86">
        <w:rPr>
          <w:rFonts w:ascii="Times New Roman" w:hAnsi="Times New Roman" w:cs="Times New Roman"/>
          <w:sz w:val="24"/>
          <w:szCs w:val="24"/>
        </w:rPr>
        <w:t xml:space="preserve">has codified </w:t>
      </w:r>
      <w:r w:rsidR="00161D1B">
        <w:rPr>
          <w:rFonts w:ascii="Times New Roman" w:hAnsi="Times New Roman" w:cs="Times New Roman"/>
          <w:sz w:val="24"/>
          <w:szCs w:val="24"/>
        </w:rPr>
        <w:t>a</w:t>
      </w:r>
      <w:r w:rsidR="00371A86">
        <w:rPr>
          <w:rFonts w:ascii="Times New Roman" w:hAnsi="Times New Roman" w:cs="Times New Roman"/>
          <w:sz w:val="24"/>
          <w:szCs w:val="24"/>
        </w:rPr>
        <w:t xml:space="preserve"> CKD </w:t>
      </w:r>
      <w:r w:rsidR="00B72BD8">
        <w:rPr>
          <w:rFonts w:ascii="Times New Roman" w:hAnsi="Times New Roman" w:cs="Times New Roman"/>
          <w:sz w:val="24"/>
          <w:szCs w:val="24"/>
        </w:rPr>
        <w:t>classification</w:t>
      </w:r>
      <w:r w:rsidR="003B765F">
        <w:rPr>
          <w:rFonts w:ascii="Times New Roman" w:hAnsi="Times New Roman" w:cs="Times New Roman"/>
          <w:sz w:val="24"/>
          <w:szCs w:val="24"/>
        </w:rPr>
        <w:t xml:space="preserve"> </w:t>
      </w:r>
      <w:r w:rsidR="00161D1B">
        <w:rPr>
          <w:rFonts w:ascii="Times New Roman" w:hAnsi="Times New Roman" w:cs="Times New Roman"/>
          <w:sz w:val="24"/>
          <w:szCs w:val="24"/>
        </w:rPr>
        <w:t>schem</w:t>
      </w:r>
      <w:r w:rsidR="00420C7B">
        <w:rPr>
          <w:rFonts w:ascii="Times New Roman" w:hAnsi="Times New Roman" w:cs="Times New Roman"/>
          <w:sz w:val="24"/>
          <w:szCs w:val="24"/>
        </w:rPr>
        <w:t>e</w:t>
      </w:r>
      <w:r w:rsidR="00161D1B">
        <w:rPr>
          <w:rFonts w:ascii="Times New Roman" w:hAnsi="Times New Roman" w:cs="Times New Roman"/>
          <w:sz w:val="24"/>
          <w:szCs w:val="24"/>
        </w:rPr>
        <w:t xml:space="preserve"> </w:t>
      </w:r>
      <w:r w:rsidR="00371A86">
        <w:rPr>
          <w:rFonts w:ascii="Times New Roman" w:hAnsi="Times New Roman" w:cs="Times New Roman"/>
          <w:sz w:val="24"/>
          <w:szCs w:val="24"/>
        </w:rPr>
        <w:t>based on eGFR and albuminuria that is endorsed by the ADA.</w:t>
      </w:r>
      <w:r w:rsidR="007776AC">
        <w:rPr>
          <w:rFonts w:ascii="Times New Roman" w:hAnsi="Times New Roman" w:cs="Times New Roman"/>
          <w:sz w:val="24"/>
          <w:szCs w:val="24"/>
        </w:rPr>
        <w:fldChar w:fldCharType="begin"/>
      </w:r>
      <w:r w:rsidR="00813613">
        <w:rPr>
          <w:rFonts w:ascii="Times New Roman" w:hAnsi="Times New Roman" w:cs="Times New Roman"/>
          <w:sz w:val="24"/>
          <w:szCs w:val="24"/>
        </w:rPr>
        <w:instrText xml:space="preserve"> ADDIN EN.CITE &lt;EndNote&gt;&lt;Cite&gt;&lt;Author&gt;Group&lt;/Author&gt;&lt;Year&gt;2013&lt;/Year&gt;&lt;RecNum&gt;657&lt;/RecNum&gt;&lt;DisplayText&gt;&lt;style face="superscript"&gt;26&lt;/style&gt;&lt;/DisplayText&gt;&lt;record&gt;&lt;rec-number&gt;657&lt;/rec-number&gt;&lt;foreign-keys&gt;&lt;key app="EN" db-id="zt2tsepwz22ppwezt58pxdf6rxr09t09e0pd" timestamp="1633126831"&gt;657&lt;/key&gt;&lt;/foreign-keys&gt;&lt;ref-type name="Journal Article"&gt;17&lt;/ref-type&gt;&lt;contributors&gt;&lt;authors&gt;&lt;author&gt;Kidney Disease: Improving Global Outcomes (KDIGO) CKD Work Group&lt;/author&gt;&lt;/authors&gt;&lt;/contributors&gt;&lt;titles&gt;&lt;title&gt;KDIGO 2012 Clinical Practice Guideline for the Evaluation and Management of Chronic Kidney Disease&lt;/title&gt;&lt;secondary-title&gt;Kidney Int&lt;/secondary-title&gt;&lt;/titles&gt;&lt;periodical&gt;&lt;full-title&gt;Kidney Int&lt;/full-title&gt;&lt;/periodical&gt;&lt;pages&gt;1-150&lt;/pages&gt;&lt;number&gt;Suppl 3&lt;/number&gt;&lt;dates&gt;&lt;year&gt;2013&lt;/year&gt;&lt;/dates&gt;&lt;urls&gt;&lt;/urls&gt;&lt;/record&gt;&lt;/Cite&gt;&lt;/EndNote&gt;</w:instrText>
      </w:r>
      <w:r w:rsidR="007776AC">
        <w:rPr>
          <w:rFonts w:ascii="Times New Roman" w:hAnsi="Times New Roman" w:cs="Times New Roman"/>
          <w:sz w:val="24"/>
          <w:szCs w:val="24"/>
        </w:rPr>
        <w:fldChar w:fldCharType="separate"/>
      </w:r>
      <w:r w:rsidR="00813613" w:rsidRPr="00813613">
        <w:rPr>
          <w:rFonts w:ascii="Times New Roman" w:hAnsi="Times New Roman" w:cs="Times New Roman"/>
          <w:noProof/>
          <w:sz w:val="24"/>
          <w:szCs w:val="24"/>
          <w:vertAlign w:val="superscript"/>
        </w:rPr>
        <w:t>26</w:t>
      </w:r>
      <w:r w:rsidR="007776AC">
        <w:rPr>
          <w:rFonts w:ascii="Times New Roman" w:hAnsi="Times New Roman" w:cs="Times New Roman"/>
          <w:sz w:val="24"/>
          <w:szCs w:val="24"/>
        </w:rPr>
        <w:fldChar w:fldCharType="end"/>
      </w:r>
      <w:r w:rsidR="00371A86">
        <w:rPr>
          <w:rFonts w:ascii="Times New Roman" w:hAnsi="Times New Roman" w:cs="Times New Roman"/>
          <w:sz w:val="24"/>
          <w:szCs w:val="24"/>
        </w:rPr>
        <w:t xml:space="preserve"> In cohort studies, risks of progressive CKD, cardiovascular events, and mortality all increase with categories of</w:t>
      </w:r>
      <w:r w:rsidR="00161D1B">
        <w:rPr>
          <w:rFonts w:ascii="Times New Roman" w:hAnsi="Times New Roman" w:cs="Times New Roman"/>
          <w:sz w:val="24"/>
          <w:szCs w:val="24"/>
        </w:rPr>
        <w:t xml:space="preserve"> increasing albuminuria or</w:t>
      </w:r>
      <w:r w:rsidR="00371A86">
        <w:rPr>
          <w:rFonts w:ascii="Times New Roman" w:hAnsi="Times New Roman" w:cs="Times New Roman"/>
          <w:sz w:val="24"/>
          <w:szCs w:val="24"/>
        </w:rPr>
        <w:t xml:space="preserve"> </w:t>
      </w:r>
      <w:r w:rsidR="00161D1B">
        <w:rPr>
          <w:rFonts w:ascii="Times New Roman" w:hAnsi="Times New Roman" w:cs="Times New Roman"/>
          <w:sz w:val="24"/>
          <w:szCs w:val="24"/>
        </w:rPr>
        <w:t>decreasing eGFR</w:t>
      </w:r>
      <w:r w:rsidR="00371A86">
        <w:rPr>
          <w:rFonts w:ascii="Times New Roman" w:hAnsi="Times New Roman" w:cs="Times New Roman"/>
          <w:sz w:val="24"/>
          <w:szCs w:val="24"/>
        </w:rPr>
        <w:t>.</w:t>
      </w:r>
      <w:r w:rsidR="00161D1B">
        <w:rPr>
          <w:rFonts w:ascii="Times New Roman" w:hAnsi="Times New Roman" w:cs="Times New Roman"/>
          <w:sz w:val="24"/>
          <w:szCs w:val="24"/>
        </w:rPr>
        <w:t xml:space="preserve"> Moreover, CKD stage and corresponding risk category can guide frequency of laboratory monitoring, treatment, and referral to nephrology care (Figure </w:t>
      </w:r>
      <w:r w:rsidR="00CA4A71">
        <w:rPr>
          <w:rFonts w:ascii="Times New Roman" w:hAnsi="Times New Roman" w:cs="Times New Roman"/>
          <w:sz w:val="24"/>
          <w:szCs w:val="24"/>
        </w:rPr>
        <w:t>2</w:t>
      </w:r>
      <w:r w:rsidR="00161D1B">
        <w:rPr>
          <w:rFonts w:ascii="Times New Roman" w:hAnsi="Times New Roman" w:cs="Times New Roman"/>
          <w:sz w:val="24"/>
          <w:szCs w:val="24"/>
        </w:rPr>
        <w:t xml:space="preserve">). </w:t>
      </w:r>
    </w:p>
    <w:p w14:paraId="3765609B" w14:textId="77777777" w:rsidR="00D71E0E" w:rsidRDefault="00D71E0E" w:rsidP="00D71E0E">
      <w:pPr>
        <w:spacing w:after="0" w:line="276" w:lineRule="auto"/>
        <w:rPr>
          <w:rFonts w:ascii="Times New Roman" w:hAnsi="Times New Roman" w:cs="Times New Roman"/>
          <w:sz w:val="24"/>
          <w:szCs w:val="24"/>
        </w:rPr>
      </w:pPr>
    </w:p>
    <w:p w14:paraId="650EC639" w14:textId="52D03C9D" w:rsidR="00D71E0E" w:rsidRDefault="00D71E0E" w:rsidP="00D71E0E">
      <w:pPr>
        <w:spacing w:after="0" w:line="276" w:lineRule="auto"/>
        <w:rPr>
          <w:rFonts w:ascii="Times New Roman" w:hAnsi="Times New Roman" w:cs="Times New Roman"/>
          <w:sz w:val="24"/>
          <w:szCs w:val="24"/>
        </w:rPr>
      </w:pPr>
      <w:r w:rsidRPr="00681C0F">
        <w:rPr>
          <w:rFonts w:ascii="Times New Roman" w:hAnsi="Times New Roman" w:cs="Times New Roman"/>
          <w:sz w:val="24"/>
          <w:szCs w:val="24"/>
        </w:rPr>
        <w:t xml:space="preserve">A cause of CKD other than diabetes should be considered in the presence of other systemic diseases </w:t>
      </w:r>
      <w:r w:rsidR="004379B0" w:rsidRPr="00681C0F">
        <w:rPr>
          <w:rFonts w:ascii="Times New Roman" w:hAnsi="Times New Roman" w:cs="Times New Roman"/>
          <w:sz w:val="24"/>
          <w:szCs w:val="24"/>
        </w:rPr>
        <w:t xml:space="preserve">that cause CKD, when retinopathy is not present </w:t>
      </w:r>
      <w:r w:rsidRPr="00681C0F">
        <w:rPr>
          <w:rFonts w:ascii="Times New Roman" w:hAnsi="Times New Roman" w:cs="Times New Roman"/>
          <w:sz w:val="24"/>
          <w:szCs w:val="24"/>
        </w:rPr>
        <w:t>(particularly in T1D), or with CKD signs not common to diabetes (</w:t>
      </w:r>
      <w:r w:rsidR="00894761" w:rsidRPr="00681C0F">
        <w:rPr>
          <w:rFonts w:ascii="Times New Roman" w:hAnsi="Times New Roman" w:cs="Times New Roman"/>
          <w:sz w:val="24"/>
          <w:szCs w:val="24"/>
        </w:rPr>
        <w:t>e.g.,</w:t>
      </w:r>
      <w:r w:rsidRPr="00681C0F">
        <w:rPr>
          <w:rFonts w:ascii="Times New Roman" w:hAnsi="Times New Roman" w:cs="Times New Roman"/>
          <w:sz w:val="24"/>
          <w:szCs w:val="24"/>
        </w:rPr>
        <w:t xml:space="preserve"> glomerular hematuria, large and abrupt changes in eGFR or albuminuria, or abnormal serology tests). In the absence of such “red flags,” CKD is usually attributed to diabetes and treated accordingly. Ongoing research seeks to define CKD subtypes with more granularity and link novel subtypes to precision treatments.</w:t>
      </w:r>
      <w:r w:rsidR="007776AC">
        <w:rPr>
          <w:rFonts w:ascii="Times New Roman" w:hAnsi="Times New Roman" w:cs="Times New Roman"/>
          <w:sz w:val="24"/>
          <w:szCs w:val="24"/>
        </w:rPr>
        <w:fldChar w:fldCharType="begin">
          <w:fldData xml:space="preserve">PEVuZE5vdGU+PENpdGU+PEF1dGhvcj5Ub3duc2VuZDwvQXV0aG9yPjxZZWFyPjIwMjA8L1llYXI+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</w:fldData>
        </w:fldChar>
      </w:r>
      <w:r w:rsidR="00A32D94">
        <w:rPr>
          <w:rFonts w:ascii="Times New Roman" w:hAnsi="Times New Roman" w:cs="Times New Roman"/>
          <w:sz w:val="24"/>
          <w:szCs w:val="24"/>
        </w:rPr>
        <w:instrText xml:space="preserve"> ADDIN EN.CITE </w:instrText>
      </w:r>
      <w:r w:rsidR="00A32D94">
        <w:rPr>
          <w:rFonts w:ascii="Times New Roman" w:hAnsi="Times New Roman" w:cs="Times New Roman"/>
          <w:sz w:val="24"/>
          <w:szCs w:val="24"/>
        </w:rPr>
        <w:fldChar w:fldCharType="begin">
          <w:fldData xml:space="preserve">PEVuZE5vdGU+PENpdGU+PEF1dGhvcj5Ub3duc2VuZDwvQXV0aG9yPjxZZWFyPjIwMjA8L1llYXI+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</w:fldData>
        </w:fldChar>
      </w:r>
      <w:r w:rsidR="00A32D94">
        <w:rPr>
          <w:rFonts w:ascii="Times New Roman" w:hAnsi="Times New Roman" w:cs="Times New Roman"/>
          <w:sz w:val="24"/>
          <w:szCs w:val="24"/>
        </w:rPr>
        <w:instrText xml:space="preserve"> ADDIN EN.CITE.DATA </w:instrText>
      </w:r>
      <w:r w:rsidR="00A32D94">
        <w:rPr>
          <w:rFonts w:ascii="Times New Roman" w:hAnsi="Times New Roman" w:cs="Times New Roman"/>
          <w:sz w:val="24"/>
          <w:szCs w:val="24"/>
        </w:rPr>
      </w:r>
      <w:r w:rsidR="00A32D94">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A32D94" w:rsidRPr="00A32D94">
        <w:rPr>
          <w:rFonts w:ascii="Times New Roman" w:hAnsi="Times New Roman" w:cs="Times New Roman"/>
          <w:noProof/>
          <w:sz w:val="24"/>
          <w:szCs w:val="24"/>
          <w:vertAlign w:val="superscript"/>
        </w:rPr>
        <w:t>28, 29</w:t>
      </w:r>
      <w:r w:rsidR="007776AC">
        <w:rPr>
          <w:rFonts w:ascii="Times New Roman" w:hAnsi="Times New Roman" w:cs="Times New Roman"/>
          <w:sz w:val="24"/>
          <w:szCs w:val="24"/>
        </w:rPr>
        <w:fldChar w:fldCharType="end"/>
      </w:r>
    </w:p>
    <w:p w14:paraId="58ECEF97" w14:textId="68E438E4" w:rsidR="006F6B4B" w:rsidRDefault="006F6B4B">
      <w:pPr>
        <w:rPr>
          <w:rFonts w:ascii="Times New Roman" w:hAnsi="Times New Roman" w:cs="Times New Roman"/>
          <w:i/>
          <w:iCs/>
          <w:sz w:val="24"/>
          <w:szCs w:val="24"/>
        </w:rPr>
      </w:pPr>
      <w:r>
        <w:rPr>
          <w:rFonts w:ascii="Times New Roman" w:hAnsi="Times New Roman" w:cs="Times New Roman"/>
          <w:i/>
          <w:iCs/>
          <w:sz w:val="24"/>
          <w:szCs w:val="24"/>
        </w:rPr>
        <w:br w:type="page"/>
      </w:r>
    </w:p>
    <w:p w14:paraId="3750E411" w14:textId="4FFD58D2" w:rsidR="00390B71" w:rsidRPr="00B46CC7" w:rsidRDefault="00390B71" w:rsidP="00390B71">
      <w:pPr>
        <w:spacing w:after="0" w:line="276" w:lineRule="auto"/>
        <w:rPr>
          <w:rFonts w:ascii="Times New Roman" w:hAnsi="Times New Roman" w:cs="Times New Roman"/>
          <w:i/>
          <w:iCs/>
          <w:sz w:val="24"/>
          <w:szCs w:val="24"/>
        </w:rPr>
      </w:pPr>
      <w:bookmarkStart w:id="0" w:name="_Hlk83895187"/>
      <w:r w:rsidRPr="00B46CC7">
        <w:rPr>
          <w:rFonts w:ascii="Times New Roman" w:hAnsi="Times New Roman" w:cs="Times New Roman"/>
          <w:i/>
          <w:iCs/>
          <w:sz w:val="24"/>
          <w:szCs w:val="24"/>
        </w:rPr>
        <w:lastRenderedPageBreak/>
        <w:t xml:space="preserve">Figure </w:t>
      </w:r>
      <w:r w:rsidR="00B72935">
        <w:rPr>
          <w:rFonts w:ascii="Times New Roman" w:hAnsi="Times New Roman" w:cs="Times New Roman"/>
          <w:i/>
          <w:iCs/>
          <w:sz w:val="24"/>
          <w:szCs w:val="24"/>
        </w:rPr>
        <w:t>2</w:t>
      </w:r>
      <w:r w:rsidRPr="00B46CC7">
        <w:rPr>
          <w:rFonts w:ascii="Times New Roman" w:hAnsi="Times New Roman" w:cs="Times New Roman"/>
          <w:i/>
          <w:iCs/>
          <w:sz w:val="24"/>
          <w:szCs w:val="24"/>
        </w:rPr>
        <w:t>: Risk of CKD progression, frequency of visits, and referral to nephrology according to GFR and albuminuria</w:t>
      </w:r>
    </w:p>
    <w:p w14:paraId="7BC2FB92" w14:textId="4F0848FD" w:rsidR="00390B71" w:rsidRDefault="00BD4CC3" w:rsidP="00B46CC7">
      <w:pPr>
        <w:spacing w:after="0" w:line="276" w:lineRule="auto"/>
        <w:jc w:val="center"/>
        <w:rPr>
          <w:rFonts w:ascii="Times New Roman" w:hAnsi="Times New Roman" w:cs="Times New Roman"/>
          <w:sz w:val="24"/>
          <w:szCs w:val="24"/>
        </w:rPr>
      </w:pPr>
      <w:r>
        <w:rPr>
          <w:noProof/>
        </w:rPr>
        <w:drawing>
          <wp:inline distT="0" distB="0" distL="0" distR="0" wp14:anchorId="403408E6" wp14:editId="0BE4E828">
            <wp:extent cx="5943600" cy="4614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614545"/>
                    </a:xfrm>
                    <a:prstGeom prst="rect">
                      <a:avLst/>
                    </a:prstGeom>
                  </pic:spPr>
                </pic:pic>
              </a:graphicData>
            </a:graphic>
          </wp:inline>
        </w:drawing>
      </w:r>
    </w:p>
    <w:bookmarkEnd w:id="0"/>
    <w:p w14:paraId="0E76BF3D" w14:textId="02921C53" w:rsidR="00A84129" w:rsidRPr="00424AF4" w:rsidRDefault="00424AF4" w:rsidP="00424AF4">
      <w:pPr>
        <w:spacing w:after="0" w:line="276" w:lineRule="auto"/>
        <w:rPr>
          <w:rFonts w:ascii="Times New Roman" w:hAnsi="Times New Roman" w:cs="Times New Roman"/>
          <w:sz w:val="18"/>
          <w:szCs w:val="18"/>
        </w:rPr>
      </w:pPr>
      <w:r w:rsidRPr="00424AF4">
        <w:rPr>
          <w:rFonts w:ascii="Times New Roman" w:hAnsi="Times New Roman" w:cs="Times New Roman"/>
          <w:sz w:val="18"/>
          <w:szCs w:val="18"/>
        </w:rPr>
        <w:t xml:space="preserve">The numbers in the boxes are a guide to the frequency of </w:t>
      </w:r>
      <w:r w:rsidR="00553B5B">
        <w:rPr>
          <w:rFonts w:ascii="Times New Roman" w:hAnsi="Times New Roman" w:cs="Times New Roman"/>
          <w:sz w:val="18"/>
          <w:szCs w:val="18"/>
        </w:rPr>
        <w:t xml:space="preserve">screening or </w:t>
      </w:r>
      <w:r w:rsidRPr="00424AF4">
        <w:rPr>
          <w:rFonts w:ascii="Times New Roman" w:hAnsi="Times New Roman" w:cs="Times New Roman"/>
          <w:sz w:val="18"/>
          <w:szCs w:val="18"/>
        </w:rPr>
        <w:t xml:space="preserve">monitoring (number of times per year). Green reflects </w:t>
      </w:r>
      <w:r w:rsidR="00553B5B">
        <w:rPr>
          <w:rFonts w:ascii="Times New Roman" w:hAnsi="Times New Roman" w:cs="Times New Roman"/>
          <w:sz w:val="18"/>
          <w:szCs w:val="18"/>
        </w:rPr>
        <w:t>no evidence of CKD by eGFR or albuminuria</w:t>
      </w:r>
      <w:r w:rsidRPr="00424AF4">
        <w:rPr>
          <w:rFonts w:ascii="Times New Roman" w:hAnsi="Times New Roman" w:cs="Times New Roman"/>
          <w:sz w:val="18"/>
          <w:szCs w:val="18"/>
        </w:rPr>
        <w:t>, with</w:t>
      </w:r>
      <w:r>
        <w:rPr>
          <w:rFonts w:ascii="Times New Roman" w:hAnsi="Times New Roman" w:cs="Times New Roman"/>
          <w:sz w:val="18"/>
          <w:szCs w:val="18"/>
        </w:rPr>
        <w:t xml:space="preserve"> </w:t>
      </w:r>
      <w:r w:rsidR="00553B5B">
        <w:rPr>
          <w:rFonts w:ascii="Times New Roman" w:hAnsi="Times New Roman" w:cs="Times New Roman"/>
          <w:sz w:val="18"/>
          <w:szCs w:val="18"/>
        </w:rPr>
        <w:t>screening indicated once per year</w:t>
      </w:r>
      <w:r w:rsidR="009932FF">
        <w:rPr>
          <w:rFonts w:ascii="Times New Roman" w:hAnsi="Times New Roman" w:cs="Times New Roman"/>
          <w:sz w:val="18"/>
          <w:szCs w:val="18"/>
        </w:rPr>
        <w:t>. For monitoring of prevalent CKD, suggested monitoring varies from</w:t>
      </w:r>
      <w:r w:rsidRPr="00424AF4">
        <w:rPr>
          <w:rFonts w:ascii="Times New Roman" w:hAnsi="Times New Roman" w:cs="Times New Roman"/>
          <w:sz w:val="18"/>
          <w:szCs w:val="18"/>
        </w:rPr>
        <w:t xml:space="preserve"> once per year</w:t>
      </w:r>
      <w:r w:rsidR="009932FF">
        <w:rPr>
          <w:rFonts w:ascii="Times New Roman" w:hAnsi="Times New Roman" w:cs="Times New Roman"/>
          <w:sz w:val="18"/>
          <w:szCs w:val="18"/>
        </w:rPr>
        <w:t xml:space="preserve"> (yellow) to </w:t>
      </w:r>
      <w:r w:rsidRPr="00424AF4">
        <w:rPr>
          <w:rFonts w:ascii="Times New Roman" w:hAnsi="Times New Roman" w:cs="Times New Roman"/>
          <w:sz w:val="18"/>
          <w:szCs w:val="18"/>
        </w:rPr>
        <w:t>4 times or more per year (</w:t>
      </w:r>
      <w:r w:rsidR="009932FF">
        <w:rPr>
          <w:rFonts w:ascii="Times New Roman" w:hAnsi="Times New Roman" w:cs="Times New Roman"/>
          <w:sz w:val="18"/>
          <w:szCs w:val="18"/>
        </w:rPr>
        <w:t>i.e.</w:t>
      </w:r>
      <w:r w:rsidRPr="00424AF4">
        <w:rPr>
          <w:rFonts w:ascii="Times New Roman" w:hAnsi="Times New Roman" w:cs="Times New Roman"/>
          <w:sz w:val="18"/>
          <w:szCs w:val="18"/>
        </w:rPr>
        <w:t xml:space="preserve"> every 1–-3 months</w:t>
      </w:r>
      <w:r w:rsidR="009932FF">
        <w:rPr>
          <w:rFonts w:ascii="Times New Roman" w:hAnsi="Times New Roman" w:cs="Times New Roman"/>
          <w:sz w:val="18"/>
          <w:szCs w:val="18"/>
        </w:rPr>
        <w:t>, deep red</w:t>
      </w:r>
      <w:r w:rsidRPr="00424AF4">
        <w:rPr>
          <w:rFonts w:ascii="Times New Roman" w:hAnsi="Times New Roman" w:cs="Times New Roman"/>
          <w:sz w:val="18"/>
          <w:szCs w:val="18"/>
        </w:rPr>
        <w:t>)</w:t>
      </w:r>
      <w:r w:rsidR="009932FF">
        <w:rPr>
          <w:rFonts w:ascii="Times New Roman" w:hAnsi="Times New Roman" w:cs="Times New Roman"/>
          <w:sz w:val="18"/>
          <w:szCs w:val="18"/>
        </w:rPr>
        <w:t xml:space="preserve"> according to risks of CKD progression and CKD complications</w:t>
      </w:r>
      <w:r w:rsidRPr="00424AF4">
        <w:rPr>
          <w:rFonts w:ascii="Times New Roman" w:hAnsi="Times New Roman" w:cs="Times New Roman"/>
          <w:sz w:val="18"/>
          <w:szCs w:val="18"/>
        </w:rPr>
        <w:t>. These are general parameters only based on expert opinion and must take into</w:t>
      </w:r>
      <w:r>
        <w:rPr>
          <w:rFonts w:ascii="Times New Roman" w:hAnsi="Times New Roman" w:cs="Times New Roman"/>
          <w:sz w:val="18"/>
          <w:szCs w:val="18"/>
        </w:rPr>
        <w:t xml:space="preserve"> </w:t>
      </w:r>
      <w:r w:rsidRPr="00424AF4">
        <w:rPr>
          <w:rFonts w:ascii="Times New Roman" w:hAnsi="Times New Roman" w:cs="Times New Roman"/>
          <w:sz w:val="18"/>
          <w:szCs w:val="18"/>
        </w:rPr>
        <w:t>account underlying comorbid conditions and disease state, as well as the likelihood of impacting a change in management for any</w:t>
      </w:r>
      <w:r>
        <w:rPr>
          <w:rFonts w:ascii="Times New Roman" w:hAnsi="Times New Roman" w:cs="Times New Roman"/>
          <w:sz w:val="18"/>
          <w:szCs w:val="18"/>
        </w:rPr>
        <w:t xml:space="preserve"> </w:t>
      </w:r>
      <w:r w:rsidRPr="00424AF4">
        <w:rPr>
          <w:rFonts w:ascii="Times New Roman" w:hAnsi="Times New Roman" w:cs="Times New Roman"/>
          <w:sz w:val="18"/>
          <w:szCs w:val="18"/>
        </w:rPr>
        <w:t>individual patient.</w:t>
      </w:r>
      <w:r>
        <w:rPr>
          <w:rFonts w:ascii="Times New Roman" w:hAnsi="Times New Roman" w:cs="Times New Roman"/>
          <w:sz w:val="18"/>
          <w:szCs w:val="18"/>
        </w:rPr>
        <w:t xml:space="preserve"> </w:t>
      </w:r>
      <w:r w:rsidRPr="00424AF4">
        <w:rPr>
          <w:rFonts w:ascii="Times New Roman" w:hAnsi="Times New Roman" w:cs="Times New Roman"/>
          <w:sz w:val="18"/>
          <w:szCs w:val="18"/>
        </w:rPr>
        <w:t>CKD, chronic kidney disease; GFR, glomerular filtration rate.</w:t>
      </w:r>
    </w:p>
    <w:p w14:paraId="3D8DB642" w14:textId="77777777" w:rsidR="00424AF4" w:rsidRDefault="00424AF4" w:rsidP="00A84129">
      <w:pPr>
        <w:spacing w:after="0" w:line="276" w:lineRule="auto"/>
        <w:rPr>
          <w:rFonts w:ascii="Times New Roman" w:hAnsi="Times New Roman" w:cs="Times New Roman"/>
          <w:sz w:val="24"/>
          <w:szCs w:val="24"/>
        </w:rPr>
      </w:pPr>
    </w:p>
    <w:p w14:paraId="30604F83" w14:textId="71D5390A" w:rsidR="003211FC" w:rsidRDefault="003211FC" w:rsidP="00522242">
      <w:pPr>
        <w:spacing w:after="0" w:line="276" w:lineRule="auto"/>
        <w:rPr>
          <w:rFonts w:ascii="Times New Roman" w:hAnsi="Times New Roman" w:cs="Times New Roman"/>
          <w:sz w:val="24"/>
          <w:szCs w:val="24"/>
        </w:rPr>
      </w:pPr>
      <w:r w:rsidRPr="00E704CF">
        <w:rPr>
          <w:rFonts w:ascii="Times New Roman" w:hAnsi="Times New Roman" w:cs="Times New Roman"/>
          <w:b/>
          <w:bCs/>
          <w:sz w:val="24"/>
          <w:szCs w:val="24"/>
        </w:rPr>
        <w:t>Comprehensive care</w:t>
      </w:r>
    </w:p>
    <w:p w14:paraId="139E9663" w14:textId="1572A991" w:rsidR="008F08D9" w:rsidRPr="00186EB1" w:rsidRDefault="008F08D9" w:rsidP="00186EB1">
      <w:pPr>
        <w:spacing w:after="0" w:line="240" w:lineRule="auto"/>
        <w:rPr>
          <w:rFonts w:ascii="Times New Roman" w:hAnsi="Times New Roman" w:cs="Times New Roman"/>
          <w:i/>
          <w:iCs/>
          <w:sz w:val="24"/>
          <w:szCs w:val="24"/>
        </w:rPr>
      </w:pPr>
      <w:r w:rsidRPr="00186EB1">
        <w:rPr>
          <w:rFonts w:ascii="Times New Roman" w:hAnsi="Times New Roman" w:cs="Times New Roman"/>
          <w:i/>
          <w:iCs/>
          <w:sz w:val="24"/>
          <w:szCs w:val="24"/>
        </w:rPr>
        <w:t xml:space="preserve">Goals of </w:t>
      </w:r>
      <w:r w:rsidR="00067C19">
        <w:rPr>
          <w:rFonts w:ascii="Times New Roman" w:hAnsi="Times New Roman" w:cs="Times New Roman"/>
          <w:i/>
          <w:iCs/>
          <w:sz w:val="24"/>
          <w:szCs w:val="24"/>
        </w:rPr>
        <w:t>c</w:t>
      </w:r>
      <w:r w:rsidRPr="00186EB1">
        <w:rPr>
          <w:rFonts w:ascii="Times New Roman" w:hAnsi="Times New Roman" w:cs="Times New Roman"/>
          <w:i/>
          <w:iCs/>
          <w:sz w:val="24"/>
          <w:szCs w:val="24"/>
        </w:rPr>
        <w:t xml:space="preserve">omprehensive </w:t>
      </w:r>
      <w:r w:rsidR="00067C19">
        <w:rPr>
          <w:rFonts w:ascii="Times New Roman" w:hAnsi="Times New Roman" w:cs="Times New Roman"/>
          <w:i/>
          <w:iCs/>
          <w:sz w:val="24"/>
          <w:szCs w:val="24"/>
        </w:rPr>
        <w:t>c</w:t>
      </w:r>
      <w:r w:rsidRPr="00186EB1">
        <w:rPr>
          <w:rFonts w:ascii="Times New Roman" w:hAnsi="Times New Roman" w:cs="Times New Roman"/>
          <w:i/>
          <w:iCs/>
          <w:sz w:val="24"/>
          <w:szCs w:val="24"/>
        </w:rPr>
        <w:t>are</w:t>
      </w:r>
    </w:p>
    <w:p w14:paraId="762488B5" w14:textId="61335E03" w:rsidR="00F50FA4" w:rsidRDefault="00161D1B" w:rsidP="00186EB1">
      <w:pPr>
        <w:spacing w:after="0" w:line="276" w:lineRule="auto"/>
        <w:rPr>
          <w:rFonts w:ascii="Times New Roman" w:hAnsi="Times New Roman" w:cs="Times New Roman"/>
          <w:sz w:val="24"/>
          <w:szCs w:val="24"/>
        </w:rPr>
      </w:pPr>
      <w:r>
        <w:rPr>
          <w:rFonts w:ascii="Times New Roman" w:hAnsi="Times New Roman" w:cs="Times New Roman"/>
          <w:sz w:val="24"/>
          <w:szCs w:val="24"/>
        </w:rPr>
        <w:t>M</w:t>
      </w:r>
      <w:r w:rsidR="008F08D9" w:rsidRPr="00186EB1">
        <w:rPr>
          <w:rFonts w:ascii="Times New Roman" w:hAnsi="Times New Roman" w:cs="Times New Roman"/>
          <w:sz w:val="24"/>
          <w:szCs w:val="24"/>
        </w:rPr>
        <w:t xml:space="preserve">ultimorbidity is common in patients with diabetes and </w:t>
      </w:r>
      <w:r w:rsidR="00AE2592">
        <w:rPr>
          <w:rFonts w:ascii="Times New Roman" w:hAnsi="Times New Roman" w:cs="Times New Roman"/>
          <w:sz w:val="24"/>
          <w:szCs w:val="24"/>
        </w:rPr>
        <w:t>CKD</w:t>
      </w:r>
      <w:r w:rsidR="008F08D9" w:rsidRPr="00186EB1">
        <w:rPr>
          <w:rFonts w:ascii="Times New Roman" w:hAnsi="Times New Roman" w:cs="Times New Roman"/>
          <w:sz w:val="24"/>
          <w:szCs w:val="24"/>
        </w:rPr>
        <w:t xml:space="preserve">, </w:t>
      </w:r>
      <w:r w:rsidR="00F368B3">
        <w:rPr>
          <w:rFonts w:ascii="Times New Roman" w:hAnsi="Times New Roman" w:cs="Times New Roman"/>
          <w:sz w:val="24"/>
          <w:szCs w:val="24"/>
        </w:rPr>
        <w:t>who</w:t>
      </w:r>
      <w:r>
        <w:rPr>
          <w:rFonts w:ascii="Times New Roman" w:hAnsi="Times New Roman" w:cs="Times New Roman"/>
          <w:sz w:val="24"/>
          <w:szCs w:val="24"/>
        </w:rPr>
        <w:t xml:space="preserve"> are at high risk of CKD</w:t>
      </w:r>
      <w:r w:rsidR="005A771B">
        <w:rPr>
          <w:rFonts w:ascii="Times New Roman" w:hAnsi="Times New Roman" w:cs="Times New Roman"/>
          <w:sz w:val="24"/>
          <w:szCs w:val="24"/>
        </w:rPr>
        <w:t xml:space="preserve"> progression</w:t>
      </w:r>
      <w:r>
        <w:rPr>
          <w:rFonts w:ascii="Times New Roman" w:hAnsi="Times New Roman" w:cs="Times New Roman"/>
          <w:sz w:val="24"/>
          <w:szCs w:val="24"/>
        </w:rPr>
        <w:t>, cardiovascular events, and premature mortality</w:t>
      </w:r>
      <w:r w:rsidR="00604731">
        <w:rPr>
          <w:rFonts w:ascii="Times New Roman" w:hAnsi="Times New Roman" w:cs="Times New Roman"/>
          <w:sz w:val="24"/>
          <w:szCs w:val="24"/>
        </w:rPr>
        <w:t>.</w:t>
      </w:r>
      <w:r>
        <w:rPr>
          <w:rFonts w:ascii="Times New Roman" w:hAnsi="Times New Roman" w:cs="Times New Roman"/>
          <w:sz w:val="24"/>
          <w:szCs w:val="24"/>
        </w:rPr>
        <w:t xml:space="preserve"> Therefore, </w:t>
      </w:r>
      <w:r w:rsidR="008F08D9" w:rsidRPr="00186EB1">
        <w:rPr>
          <w:rFonts w:ascii="Times New Roman" w:hAnsi="Times New Roman" w:cs="Times New Roman"/>
          <w:sz w:val="24"/>
          <w:szCs w:val="24"/>
        </w:rPr>
        <w:t>both the</w:t>
      </w:r>
      <w:r w:rsidR="008F08D9" w:rsidRPr="00AE2592">
        <w:rPr>
          <w:rFonts w:ascii="Times New Roman" w:hAnsi="Times New Roman" w:cs="Times New Roman"/>
          <w:sz w:val="24"/>
          <w:szCs w:val="24"/>
        </w:rPr>
        <w:t xml:space="preserve"> ADA</w:t>
      </w:r>
      <w:r w:rsidR="00713975">
        <w:rPr>
          <w:rFonts w:ascii="Times New Roman" w:hAnsi="Times New Roman" w:cs="Times New Roman"/>
          <w:sz w:val="24"/>
          <w:szCs w:val="24"/>
        </w:rPr>
        <w:fldChar w:fldCharType="begin"/>
      </w:r>
      <w:r w:rsidR="00713975">
        <w:rPr>
          <w:rFonts w:ascii="Times New Roman" w:hAnsi="Times New Roman" w:cs="Times New Roman"/>
          <w:sz w:val="24"/>
          <w:szCs w:val="24"/>
        </w:rPr>
        <w:instrText xml:space="preserve"> ADDIN EN.CITE &lt;EndNote&gt;&lt;Cite&gt;&lt;Author&gt;Committee&lt;/Author&gt;&lt;Year&gt;2022&lt;/Year&gt;&lt;RecNum&gt;711&lt;/RecNum&gt;&lt;DisplayText&gt;&lt;style face="superscript"&gt;1&lt;/style&gt;&lt;/DisplayText&gt;&lt;record&gt;&lt;rec-number&gt;711&lt;/rec-number&gt;&lt;foreign-keys&gt;&lt;key app="EN" db-id="zt2tsepwz22ppwezt58pxdf6rxr09t09e0pd" timestamp="1641479753"&gt;711&lt;/key&gt;&lt;/foreign-keys&gt;&lt;ref-type name="Journal Article"&gt;17&lt;/ref-type&gt;&lt;contributors&gt;&lt;authors&gt;&lt;author&gt;American Diabetes Association Professional Practice Committee&lt;/author&gt;&lt;author&gt;American Diabetes Association Professional Practice Committee:&lt;/author&gt;&lt;author&gt;Draznin, B.&lt;/author&gt;&lt;author&gt;Aroda, V.R.&lt;/author&gt;&lt;author&gt;Bakris, G.&lt;/author&gt;&lt;author&gt;Benson, G.&lt;/author&gt;&lt;author&gt;Brown, F.M.&lt;/author&gt;&lt;author&gt;Freeman, R.&lt;/author&gt;&lt;author&gt;Green, J.&lt;/author&gt;&lt;author&gt;Huang, E.&lt;/author&gt;&lt;author&gt;Isaacs, D.&lt;/author&gt;&lt;author&gt;Kahan, S.&lt;/author&gt;&lt;author&gt;Leon, J.&lt;/author&gt;&lt;author&gt;Lyons, S.K.&lt;/author&gt;&lt;author&gt;Peters, A.L.&lt;/author&gt;&lt;author&gt;Prahalad, P.&lt;/author&gt;&lt;author&gt;Reusch, J.E.B.&lt;/author&gt;&lt;author&gt;Young-Hyman, D.&lt;/author&gt;&lt;author&gt;Das, S.&lt;/author&gt;&lt;author&gt;Kosiborod, M.&lt;/author&gt;&lt;/authors&gt;&lt;/contributors&gt;&lt;titles&gt;&lt;title&gt;Standards of Medical Care in Diabetes - 2022&lt;/title&gt;&lt;secondary-title&gt;Diabetes Care&lt;/secondary-title&gt;&lt;/titles&gt;&lt;periodical&gt;&lt;full-title&gt;Diabetes Care&lt;/full-title&gt;&lt;/periodical&gt;&lt;pages&gt;S1-S264&lt;/pages&gt;&lt;volume&gt;45&lt;/volume&gt;&lt;number&gt;1&lt;/number&gt;&lt;dates&gt;&lt;year&gt;2022&lt;/year&gt;&lt;/dates&gt;&lt;urls&gt;&lt;/urls&gt;&lt;/record&gt;&lt;/Cite&gt;&lt;/EndNote&gt;</w:instrText>
      </w:r>
      <w:r w:rsidR="00713975">
        <w:rPr>
          <w:rFonts w:ascii="Times New Roman" w:hAnsi="Times New Roman" w:cs="Times New Roman"/>
          <w:sz w:val="24"/>
          <w:szCs w:val="24"/>
        </w:rPr>
        <w:fldChar w:fldCharType="separate"/>
      </w:r>
      <w:r w:rsidR="00713975" w:rsidRPr="00713975">
        <w:rPr>
          <w:rFonts w:ascii="Times New Roman" w:hAnsi="Times New Roman" w:cs="Times New Roman"/>
          <w:noProof/>
          <w:sz w:val="24"/>
          <w:szCs w:val="24"/>
          <w:vertAlign w:val="superscript"/>
        </w:rPr>
        <w:t>1</w:t>
      </w:r>
      <w:r w:rsidR="00713975">
        <w:rPr>
          <w:rFonts w:ascii="Times New Roman" w:hAnsi="Times New Roman" w:cs="Times New Roman"/>
          <w:sz w:val="24"/>
          <w:szCs w:val="24"/>
        </w:rPr>
        <w:fldChar w:fldCharType="end"/>
      </w:r>
      <w:r w:rsidR="00AE2592">
        <w:rPr>
          <w:rFonts w:ascii="Times New Roman" w:hAnsi="Times New Roman" w:cs="Times New Roman"/>
          <w:sz w:val="24"/>
          <w:szCs w:val="24"/>
        </w:rPr>
        <w:t xml:space="preserve"> </w:t>
      </w:r>
      <w:r w:rsidR="008F08D9" w:rsidRPr="00AE2592">
        <w:rPr>
          <w:rFonts w:ascii="Times New Roman" w:hAnsi="Times New Roman" w:cs="Times New Roman"/>
          <w:sz w:val="24"/>
          <w:szCs w:val="24"/>
        </w:rPr>
        <w:t xml:space="preserve">and </w:t>
      </w:r>
      <w:r w:rsidR="00AE2592">
        <w:rPr>
          <w:rFonts w:ascii="Times New Roman" w:hAnsi="Times New Roman" w:cs="Times New Roman"/>
          <w:sz w:val="24"/>
          <w:szCs w:val="24"/>
        </w:rPr>
        <w:t>KDIGO</w:t>
      </w:r>
      <w:r w:rsidR="007776AC">
        <w:rPr>
          <w:rFonts w:ascii="Times New Roman" w:hAnsi="Times New Roman" w:cs="Times New Roman"/>
          <w:sz w:val="24"/>
          <w:szCs w:val="24"/>
        </w:rPr>
        <w:fldChar w:fldCharType="begin"/>
      </w:r>
      <w:r w:rsidR="007776AC">
        <w:rPr>
          <w:rFonts w:ascii="Times New Roman" w:hAnsi="Times New Roman" w:cs="Times New Roman"/>
          <w:sz w:val="24"/>
          <w:szCs w:val="24"/>
        </w:rPr>
        <w:instrText xml:space="preserve"> ADDIN EN.CITE &lt;EndNote&gt;&lt;Cite&gt;&lt;Author&gt;Group&lt;/Author&gt;&lt;Year&gt;2020&lt;/Year&gt;&lt;RecNum&gt;599&lt;/RecNum&gt;&lt;DisplayText&gt;&lt;style face="superscript"&gt;2&lt;/style&gt;&lt;/DisplayText&gt;&lt;record&gt;&lt;rec-number&gt;599&lt;/rec-number&gt;&lt;foreign-keys&gt;&lt;key app="EN" db-id="zt2tsepwz22ppwezt58pxdf6rxr09t09e0pd" timestamp="1621281458"&gt;599&lt;/key&gt;&lt;/foreign-keys&gt;&lt;ref-type name="Journal Article"&gt;17&lt;/ref-type&gt;&lt;contributors&gt;&lt;authors&gt;&lt;author&gt;Kidney Disease: Improving Global Outcomes Diabetes Work Group&lt;/author&gt;&lt;/authors&gt;&lt;/contributors&gt;&lt;titles&gt;&lt;title&gt;KDIGO 2020 Clinical Practice Guideline for Diabetes Management in Chronic Kidney Disease&lt;/title&gt;&lt;secondary-title&gt;Kidney Int&lt;/secondary-title&gt;&lt;/titles&gt;&lt;periodical&gt;&lt;full-title&gt;Kidney Int&lt;/full-title&gt;&lt;/periodical&gt;&lt;pages&gt;S1-S115&lt;/pages&gt;&lt;volume&gt;98&lt;/volume&gt;&lt;number&gt;4S&lt;/number&gt;&lt;edition&gt;2020/10/02&lt;/edition&gt;&lt;dates&gt;&lt;year&gt;2020&lt;/year&gt;&lt;pub-dates&gt;&lt;date&gt;Oct&lt;/date&gt;&lt;/pub-dates&gt;&lt;/dates&gt;&lt;isbn&gt;1523-1755 (Electronic)&amp;#xD;0085-2538 (Linking)&lt;/isbn&gt;&lt;accession-num&gt;32998798&lt;/accession-num&gt;&lt;urls&gt;&lt;related-urls&gt;&lt;url&gt;https://www.ncbi.nlm.nih.gov/pubmed/32998798&lt;/url&gt;&lt;/related-urls&gt;&lt;/urls&gt;&lt;electronic-resource-num&gt;10.1016/j.kint.2020.06.019&lt;/electronic-resource-num&gt;&lt;/record&gt;&lt;/Cite&gt;&lt;/EndNote&gt;</w:instrText>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2</w:t>
      </w:r>
      <w:r w:rsidR="007776AC">
        <w:rPr>
          <w:rFonts w:ascii="Times New Roman" w:hAnsi="Times New Roman" w:cs="Times New Roman"/>
          <w:sz w:val="24"/>
          <w:szCs w:val="24"/>
        </w:rPr>
        <w:fldChar w:fldCharType="end"/>
      </w:r>
      <w:r w:rsidR="008F08D9" w:rsidRPr="00AE2592">
        <w:rPr>
          <w:rFonts w:ascii="Times New Roman" w:hAnsi="Times New Roman" w:cs="Times New Roman"/>
          <w:sz w:val="24"/>
          <w:szCs w:val="24"/>
        </w:rPr>
        <w:t xml:space="preserve"> </w:t>
      </w:r>
      <w:r w:rsidR="008F08D9" w:rsidRPr="00186EB1">
        <w:rPr>
          <w:rFonts w:ascii="Times New Roman" w:hAnsi="Times New Roman" w:cs="Times New Roman"/>
          <w:sz w:val="24"/>
          <w:szCs w:val="24"/>
        </w:rPr>
        <w:t>emphasize the importance of comprehensive, holistic, patient-centered medical care</w:t>
      </w:r>
      <w:r w:rsidR="00604731">
        <w:rPr>
          <w:rFonts w:ascii="Times New Roman" w:hAnsi="Times New Roman" w:cs="Times New Roman"/>
          <w:sz w:val="24"/>
          <w:szCs w:val="24"/>
        </w:rPr>
        <w:t xml:space="preserve"> to improve overall patient outcomes</w:t>
      </w:r>
      <w:r w:rsidR="008F08D9" w:rsidRPr="00186EB1">
        <w:rPr>
          <w:rFonts w:ascii="Times New Roman" w:hAnsi="Times New Roman" w:cs="Times New Roman"/>
          <w:sz w:val="24"/>
          <w:szCs w:val="24"/>
        </w:rPr>
        <w:t>.</w:t>
      </w:r>
    </w:p>
    <w:p w14:paraId="72929045" w14:textId="77777777" w:rsidR="00BE654C" w:rsidRDefault="00BE654C" w:rsidP="00186EB1">
      <w:pPr>
        <w:spacing w:after="0" w:line="276" w:lineRule="auto"/>
        <w:rPr>
          <w:rFonts w:ascii="Times New Roman" w:hAnsi="Times New Roman" w:cs="Times New Roman"/>
          <w:sz w:val="24"/>
          <w:szCs w:val="24"/>
        </w:rPr>
      </w:pPr>
    </w:p>
    <w:p w14:paraId="1071676F" w14:textId="36D02949" w:rsidR="00B37437" w:rsidRDefault="006F5EB7" w:rsidP="00186EB1">
      <w:pPr>
        <w:spacing w:after="0" w:line="276" w:lineRule="auto"/>
        <w:rPr>
          <w:rFonts w:ascii="Times New Roman" w:hAnsi="Times New Roman" w:cs="Times New Roman"/>
          <w:sz w:val="24"/>
          <w:szCs w:val="24"/>
        </w:rPr>
      </w:pPr>
      <w:r w:rsidRPr="00186EB1">
        <w:rPr>
          <w:rFonts w:ascii="Times New Roman" w:hAnsi="Times New Roman" w:cs="Times New Roman"/>
          <w:sz w:val="24"/>
          <w:szCs w:val="24"/>
        </w:rPr>
        <w:t xml:space="preserve">The goals of comprehensive care are to treat the patient as a “whole” person and incorporate coordinated multidisciplinary treatment, structured education </w:t>
      </w:r>
      <w:r>
        <w:rPr>
          <w:rFonts w:ascii="Times New Roman" w:hAnsi="Times New Roman" w:cs="Times New Roman"/>
          <w:sz w:val="24"/>
          <w:szCs w:val="24"/>
        </w:rPr>
        <w:t>to</w:t>
      </w:r>
      <w:r w:rsidRPr="00186EB1">
        <w:rPr>
          <w:rFonts w:ascii="Times New Roman" w:hAnsi="Times New Roman" w:cs="Times New Roman"/>
          <w:sz w:val="24"/>
          <w:szCs w:val="24"/>
        </w:rPr>
        <w:t xml:space="preserve"> promote self-management</w:t>
      </w:r>
      <w:r>
        <w:rPr>
          <w:rFonts w:ascii="Times New Roman" w:hAnsi="Times New Roman" w:cs="Times New Roman"/>
          <w:sz w:val="24"/>
          <w:szCs w:val="24"/>
        </w:rPr>
        <w:t>,</w:t>
      </w:r>
      <w:r w:rsidRPr="00186EB1">
        <w:rPr>
          <w:rFonts w:ascii="Times New Roman" w:hAnsi="Times New Roman" w:cs="Times New Roman"/>
          <w:sz w:val="24"/>
          <w:szCs w:val="24"/>
        </w:rPr>
        <w:t xml:space="preserve"> shared-decision making, and primary and secondary prevention of diabetes-related </w:t>
      </w:r>
      <w:r w:rsidRPr="00186EB1">
        <w:rPr>
          <w:rFonts w:ascii="Times New Roman" w:hAnsi="Times New Roman" w:cs="Times New Roman"/>
          <w:sz w:val="24"/>
          <w:szCs w:val="24"/>
        </w:rPr>
        <w:lastRenderedPageBreak/>
        <w:t>complications</w:t>
      </w:r>
      <w:r>
        <w:rPr>
          <w:rFonts w:ascii="Times New Roman" w:hAnsi="Times New Roman" w:cs="Times New Roman"/>
          <w:sz w:val="24"/>
          <w:szCs w:val="24"/>
        </w:rPr>
        <w:t>,</w:t>
      </w:r>
      <w:r w:rsidRPr="00186EB1">
        <w:rPr>
          <w:rFonts w:ascii="Times New Roman" w:hAnsi="Times New Roman" w:cs="Times New Roman"/>
          <w:sz w:val="24"/>
          <w:szCs w:val="24"/>
        </w:rPr>
        <w:t xml:space="preserve"> including </w:t>
      </w:r>
      <w:r>
        <w:rPr>
          <w:rFonts w:ascii="Times New Roman" w:hAnsi="Times New Roman" w:cs="Times New Roman"/>
          <w:sz w:val="24"/>
          <w:szCs w:val="24"/>
        </w:rPr>
        <w:t>CKD, ASCVD, and HF</w:t>
      </w:r>
      <w:r w:rsidR="008F08D9" w:rsidRPr="00186EB1">
        <w:rPr>
          <w:rFonts w:ascii="Times New Roman" w:hAnsi="Times New Roman" w:cs="Times New Roman"/>
          <w:sz w:val="24"/>
          <w:szCs w:val="24"/>
        </w:rPr>
        <w:t>.</w:t>
      </w:r>
      <w:r w:rsidR="007776AC">
        <w:rPr>
          <w:rFonts w:ascii="Times New Roman" w:hAnsi="Times New Roman" w:cs="Times New Roman"/>
          <w:sz w:val="24"/>
          <w:szCs w:val="24"/>
        </w:rPr>
        <w:fldChar w:fldCharType="begin"/>
      </w:r>
      <w:r w:rsidR="00895CAA">
        <w:rPr>
          <w:rFonts w:ascii="Times New Roman" w:hAnsi="Times New Roman" w:cs="Times New Roman"/>
          <w:sz w:val="24"/>
          <w:szCs w:val="24"/>
        </w:rPr>
        <w:instrText xml:space="preserve"> ADDIN EN.CITE &lt;EndNote&gt;&lt;Cite&gt;&lt;Author&gt;Group&lt;/Author&gt;&lt;Year&gt;2020&lt;/Year&gt;&lt;RecNum&gt;599&lt;/RecNum&gt;&lt;DisplayText&gt;&lt;style face="superscript"&gt;2&lt;/style&gt;&lt;/DisplayText&gt;&lt;record&gt;&lt;rec-number&gt;599&lt;/rec-number&gt;&lt;foreign-keys&gt;&lt;key app="EN" db-id="zt2tsepwz22ppwezt58pxdf6rxr09t09e0pd" timestamp="1621281458"&gt;599&lt;/key&gt;&lt;/foreign-keys&gt;&lt;ref-type name="Journal Article"&gt;17&lt;/ref-type&gt;&lt;contributors&gt;&lt;authors&gt;&lt;author&gt;Kidney Disease: Improving Global Outcomes Diabetes Work Group&lt;/author&gt;&lt;/authors&gt;&lt;/contributors&gt;&lt;titles&gt;&lt;title&gt;KDIGO 2020 Clinical Practice Guideline for Diabetes Management in Chronic Kidney Disease&lt;/title&gt;&lt;secondary-title&gt;Kidney Int&lt;/secondary-title&gt;&lt;/titles&gt;&lt;periodical&gt;&lt;full-title&gt;Kidney Int&lt;/full-title&gt;&lt;/periodical&gt;&lt;pages&gt;S1-S115&lt;/pages&gt;&lt;volume&gt;98&lt;/volume&gt;&lt;number&gt;4S&lt;/number&gt;&lt;edition&gt;2020/10/02&lt;/edition&gt;&lt;dates&gt;&lt;year&gt;2020&lt;/year&gt;&lt;pub-dates&gt;&lt;date&gt;Oct&lt;/date&gt;&lt;/pub-dates&gt;&lt;/dates&gt;&lt;isbn&gt;1523-1755 (Electronic)&amp;#xD;0085-2538 (Linking)&lt;/isbn&gt;&lt;accession-num&gt;32998798&lt;/accession-num&gt;&lt;urls&gt;&lt;related-urls&gt;&lt;url&gt;https://www.ncbi.nlm.nih.gov/pubmed/32998798&lt;/url&gt;&lt;/related-urls&gt;&lt;/urls&gt;&lt;electronic-resource-num&gt;10.1016/j.kint.2020.06.019&lt;/electronic-resource-num&gt;&lt;/record&gt;&lt;/Cite&gt;&lt;/EndNote&gt;</w:instrText>
      </w:r>
      <w:r w:rsidR="007776AC">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2</w:t>
      </w:r>
      <w:r w:rsidR="007776AC">
        <w:rPr>
          <w:rFonts w:ascii="Times New Roman" w:hAnsi="Times New Roman" w:cs="Times New Roman"/>
          <w:sz w:val="24"/>
          <w:szCs w:val="24"/>
        </w:rPr>
        <w:fldChar w:fldCharType="end"/>
      </w:r>
      <w:r w:rsidR="00161D1B">
        <w:rPr>
          <w:rFonts w:ascii="Times New Roman" w:hAnsi="Times New Roman" w:cs="Times New Roman"/>
          <w:sz w:val="24"/>
          <w:szCs w:val="24"/>
        </w:rPr>
        <w:t xml:space="preserve"> This approach requires treatment directed to </w:t>
      </w:r>
      <w:r w:rsidR="003B765F">
        <w:rPr>
          <w:rFonts w:ascii="Times New Roman" w:hAnsi="Times New Roman" w:cs="Times New Roman"/>
          <w:sz w:val="24"/>
          <w:szCs w:val="24"/>
        </w:rPr>
        <w:t xml:space="preserve">optimize </w:t>
      </w:r>
      <w:r w:rsidR="00161D1B">
        <w:rPr>
          <w:rFonts w:ascii="Times New Roman" w:hAnsi="Times New Roman" w:cs="Times New Roman"/>
          <w:sz w:val="24"/>
          <w:szCs w:val="24"/>
        </w:rPr>
        <w:t>lifestyle</w:t>
      </w:r>
      <w:r w:rsidR="00F368B3">
        <w:rPr>
          <w:rFonts w:ascii="Times New Roman" w:hAnsi="Times New Roman" w:cs="Times New Roman"/>
          <w:sz w:val="24"/>
          <w:szCs w:val="24"/>
        </w:rPr>
        <w:t>,</w:t>
      </w:r>
      <w:r w:rsidR="003B765F">
        <w:rPr>
          <w:rFonts w:ascii="Times New Roman" w:hAnsi="Times New Roman" w:cs="Times New Roman"/>
          <w:sz w:val="24"/>
          <w:szCs w:val="24"/>
        </w:rPr>
        <w:t xml:space="preserve"> </w:t>
      </w:r>
      <w:r w:rsidR="00F368B3">
        <w:rPr>
          <w:rFonts w:ascii="Times New Roman" w:hAnsi="Times New Roman" w:cs="Times New Roman"/>
          <w:sz w:val="24"/>
          <w:szCs w:val="24"/>
        </w:rPr>
        <w:t>pharmacologic</w:t>
      </w:r>
      <w:r w:rsidR="004379B0">
        <w:rPr>
          <w:rFonts w:ascii="Times New Roman" w:hAnsi="Times New Roman" w:cs="Times New Roman"/>
          <w:sz w:val="24"/>
          <w:szCs w:val="24"/>
        </w:rPr>
        <w:t>al</w:t>
      </w:r>
      <w:r w:rsidR="00F368B3">
        <w:rPr>
          <w:rFonts w:ascii="Times New Roman" w:hAnsi="Times New Roman" w:cs="Times New Roman"/>
          <w:sz w:val="24"/>
          <w:szCs w:val="24"/>
        </w:rPr>
        <w:t xml:space="preserve"> therapy aimed at preserving organ function, </w:t>
      </w:r>
      <w:r w:rsidR="003B765F">
        <w:rPr>
          <w:rFonts w:ascii="Times New Roman" w:hAnsi="Times New Roman" w:cs="Times New Roman"/>
          <w:sz w:val="24"/>
          <w:szCs w:val="24"/>
        </w:rPr>
        <w:t xml:space="preserve">and </w:t>
      </w:r>
      <w:r w:rsidR="00F368B3">
        <w:rPr>
          <w:rFonts w:ascii="Times New Roman" w:hAnsi="Times New Roman" w:cs="Times New Roman"/>
          <w:sz w:val="24"/>
          <w:szCs w:val="24"/>
        </w:rPr>
        <w:t xml:space="preserve">additional therapies aimed at </w:t>
      </w:r>
      <w:r w:rsidR="003B765F">
        <w:rPr>
          <w:rFonts w:ascii="Times New Roman" w:hAnsi="Times New Roman" w:cs="Times New Roman"/>
          <w:sz w:val="24"/>
          <w:szCs w:val="24"/>
        </w:rPr>
        <w:t>improv</w:t>
      </w:r>
      <w:r w:rsidR="00F368B3">
        <w:rPr>
          <w:rFonts w:ascii="Times New Roman" w:hAnsi="Times New Roman" w:cs="Times New Roman"/>
          <w:sz w:val="24"/>
          <w:szCs w:val="24"/>
        </w:rPr>
        <w:t>ing</w:t>
      </w:r>
      <w:r w:rsidR="00161D1B">
        <w:rPr>
          <w:rFonts w:ascii="Times New Roman" w:hAnsi="Times New Roman" w:cs="Times New Roman"/>
          <w:sz w:val="24"/>
          <w:szCs w:val="24"/>
        </w:rPr>
        <w:t xml:space="preserve"> intermediate </w:t>
      </w:r>
      <w:r w:rsidR="002C40AF">
        <w:rPr>
          <w:rFonts w:ascii="Times New Roman" w:hAnsi="Times New Roman" w:cs="Times New Roman"/>
          <w:sz w:val="24"/>
          <w:szCs w:val="24"/>
        </w:rPr>
        <w:t>risk factor</w:t>
      </w:r>
      <w:r w:rsidR="00F368B3">
        <w:rPr>
          <w:rFonts w:ascii="Times New Roman" w:hAnsi="Times New Roman" w:cs="Times New Roman"/>
          <w:sz w:val="24"/>
          <w:szCs w:val="24"/>
        </w:rPr>
        <w:t>s</w:t>
      </w:r>
      <w:r w:rsidR="002C40AF">
        <w:rPr>
          <w:rFonts w:ascii="Times New Roman" w:hAnsi="Times New Roman" w:cs="Times New Roman"/>
          <w:sz w:val="24"/>
          <w:szCs w:val="24"/>
        </w:rPr>
        <w:t xml:space="preserve"> </w:t>
      </w:r>
      <w:r w:rsidR="00161D1B">
        <w:rPr>
          <w:rFonts w:ascii="Times New Roman" w:hAnsi="Times New Roman" w:cs="Times New Roman"/>
          <w:sz w:val="24"/>
          <w:szCs w:val="24"/>
        </w:rPr>
        <w:t>such as glycemia, blood pressure, and lipids</w:t>
      </w:r>
      <w:r w:rsidR="00377FD0">
        <w:rPr>
          <w:rFonts w:ascii="Times New Roman" w:hAnsi="Times New Roman" w:cs="Times New Roman"/>
          <w:sz w:val="24"/>
          <w:szCs w:val="24"/>
        </w:rPr>
        <w:t xml:space="preserve"> </w:t>
      </w:r>
      <w:r w:rsidR="00161D1B">
        <w:rPr>
          <w:rFonts w:ascii="Times New Roman" w:hAnsi="Times New Roman" w:cs="Times New Roman"/>
          <w:sz w:val="24"/>
          <w:szCs w:val="24"/>
        </w:rPr>
        <w:t xml:space="preserve">(Figure </w:t>
      </w:r>
      <w:r w:rsidR="00EC6DFD">
        <w:rPr>
          <w:rFonts w:ascii="Times New Roman" w:hAnsi="Times New Roman" w:cs="Times New Roman"/>
          <w:sz w:val="24"/>
          <w:szCs w:val="24"/>
        </w:rPr>
        <w:t>3</w:t>
      </w:r>
      <w:r w:rsidR="00161D1B">
        <w:rPr>
          <w:rFonts w:ascii="Times New Roman" w:hAnsi="Times New Roman" w:cs="Times New Roman"/>
          <w:sz w:val="24"/>
          <w:szCs w:val="24"/>
        </w:rPr>
        <w:t>).</w:t>
      </w:r>
    </w:p>
    <w:p w14:paraId="415DCE3D" w14:textId="7F57EC7D" w:rsidR="00BE654C" w:rsidRDefault="00BE654C" w:rsidP="00186EB1">
      <w:pPr>
        <w:spacing w:after="0" w:line="276" w:lineRule="auto"/>
        <w:rPr>
          <w:rFonts w:ascii="Times New Roman" w:hAnsi="Times New Roman" w:cs="Times New Roman"/>
          <w:sz w:val="24"/>
          <w:szCs w:val="24"/>
        </w:rPr>
      </w:pPr>
    </w:p>
    <w:p w14:paraId="42CB1884" w14:textId="77777777" w:rsidR="005B43F6" w:rsidRDefault="005B43F6" w:rsidP="005B43F6">
      <w:pPr>
        <w:spacing w:after="0" w:line="276" w:lineRule="auto"/>
        <w:rPr>
          <w:rFonts w:ascii="Times New Roman" w:hAnsi="Times New Roman" w:cs="Times New Roman"/>
          <w:i/>
          <w:iCs/>
          <w:sz w:val="24"/>
          <w:szCs w:val="24"/>
        </w:rPr>
      </w:pPr>
      <w:r>
        <w:rPr>
          <w:rFonts w:ascii="Times New Roman" w:hAnsi="Times New Roman" w:cs="Times New Roman"/>
          <w:i/>
          <w:iCs/>
          <w:sz w:val="24"/>
          <w:szCs w:val="24"/>
        </w:rPr>
        <w:t>Figure 3. Holistic approach for improving outcomes in patients with diabetes and CKD</w:t>
      </w:r>
    </w:p>
    <w:p w14:paraId="04785959" w14:textId="454EDBE8" w:rsidR="005B43F6" w:rsidRDefault="00A80931" w:rsidP="005B43F6">
      <w:pPr>
        <w:spacing w:after="0" w:line="276" w:lineRule="auto"/>
        <w:ind w:left="-90"/>
        <w:jc w:val="center"/>
        <w:rPr>
          <w:rFonts w:ascii="Times New Roman" w:hAnsi="Times New Roman" w:cs="Times New Roman"/>
          <w:sz w:val="18"/>
          <w:szCs w:val="18"/>
        </w:rPr>
      </w:pPr>
      <w:r>
        <w:rPr>
          <w:noProof/>
        </w:rPr>
        <w:drawing>
          <wp:inline distT="0" distB="0" distL="0" distR="0" wp14:anchorId="7D573E47" wp14:editId="5CA65E59">
            <wp:extent cx="5943600" cy="3986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86530"/>
                    </a:xfrm>
                    <a:prstGeom prst="rect">
                      <a:avLst/>
                    </a:prstGeom>
                  </pic:spPr>
                </pic:pic>
              </a:graphicData>
            </a:graphic>
          </wp:inline>
        </w:drawing>
      </w:r>
    </w:p>
    <w:p w14:paraId="4C1A62C8" w14:textId="18399137" w:rsidR="003F47CB" w:rsidRPr="00624287" w:rsidRDefault="003F47CB" w:rsidP="003F47CB">
      <w:pPr>
        <w:spacing w:after="0" w:line="276" w:lineRule="auto"/>
        <w:ind w:left="-86"/>
        <w:rPr>
          <w:rFonts w:ascii="Times New Roman" w:hAnsi="Times New Roman" w:cs="Times New Roman"/>
          <w:sz w:val="18"/>
          <w:szCs w:val="18"/>
        </w:rPr>
      </w:pPr>
      <w:r w:rsidRPr="00F953DF">
        <w:rPr>
          <w:rFonts w:ascii="Times New Roman" w:hAnsi="Times New Roman" w:cs="Times New Roman"/>
          <w:sz w:val="18"/>
          <w:szCs w:val="18"/>
          <w:vertAlign w:val="superscript"/>
        </w:rPr>
        <w:t>*</w:t>
      </w:r>
      <w:r w:rsidRPr="00624287">
        <w:rPr>
          <w:rFonts w:ascii="Times New Roman" w:hAnsi="Times New Roman" w:cs="Times New Roman"/>
          <w:sz w:val="18"/>
          <w:szCs w:val="18"/>
        </w:rPr>
        <w:t>ACEi or ARB</w:t>
      </w:r>
      <w:r w:rsidR="00161C24">
        <w:rPr>
          <w:rFonts w:ascii="Times New Roman" w:hAnsi="Times New Roman" w:cs="Times New Roman"/>
          <w:sz w:val="18"/>
          <w:szCs w:val="18"/>
        </w:rPr>
        <w:t xml:space="preserve"> (at maximal tolerated doses)</w:t>
      </w:r>
      <w:r w:rsidRPr="00624287">
        <w:rPr>
          <w:rFonts w:ascii="Times New Roman" w:hAnsi="Times New Roman" w:cs="Times New Roman"/>
          <w:sz w:val="18"/>
          <w:szCs w:val="18"/>
        </w:rPr>
        <w:t xml:space="preserve"> should be first-line therapy for hypertension when albuminuria is present, otherwise dihydropyridine CCB or diuretic can also be considered; all three classes often needed to attain BP targets. </w:t>
      </w:r>
    </w:p>
    <w:p w14:paraId="2B4C6EAB" w14:textId="77777777" w:rsidR="003F47CB" w:rsidRPr="00624287" w:rsidRDefault="003F47CB" w:rsidP="003F47CB">
      <w:pPr>
        <w:spacing w:after="0" w:line="276" w:lineRule="auto"/>
        <w:ind w:left="-86"/>
        <w:rPr>
          <w:rFonts w:ascii="Times New Roman" w:hAnsi="Times New Roman" w:cs="Times New Roman"/>
          <w:sz w:val="18"/>
          <w:szCs w:val="18"/>
        </w:rPr>
      </w:pPr>
      <w:r>
        <w:rPr>
          <w:rFonts w:ascii="Times New Roman" w:hAnsi="Times New Roman" w:cs="Times New Roman"/>
          <w:sz w:val="18"/>
          <w:szCs w:val="18"/>
          <w:vertAlign w:val="superscript"/>
        </w:rPr>
        <w:t>†</w:t>
      </w:r>
      <w:r w:rsidRPr="00624287">
        <w:rPr>
          <w:rFonts w:ascii="Times New Roman" w:hAnsi="Times New Roman" w:cs="Times New Roman"/>
          <w:sz w:val="18"/>
          <w:szCs w:val="18"/>
        </w:rPr>
        <w:t xml:space="preserve">Finerenone is currently the only nonsteroidal MRA with proven clinical kidney and cardiovascular benefits. </w:t>
      </w:r>
    </w:p>
    <w:p w14:paraId="34C4B5D7" w14:textId="0FD49585" w:rsidR="003F47CB" w:rsidRPr="00624287" w:rsidRDefault="003F47CB" w:rsidP="003F47CB">
      <w:pPr>
        <w:spacing w:after="0" w:line="276" w:lineRule="auto"/>
        <w:ind w:left="-86"/>
        <w:rPr>
          <w:rFonts w:ascii="Times New Roman" w:hAnsi="Times New Roman" w:cs="Times New Roman"/>
          <w:sz w:val="18"/>
          <w:szCs w:val="18"/>
        </w:rPr>
      </w:pPr>
      <w:bookmarkStart w:id="1" w:name="_Hlk101963090"/>
      <w:r>
        <w:rPr>
          <w:rFonts w:ascii="Times New Roman" w:hAnsi="Times New Roman" w:cs="Times New Roman"/>
          <w:sz w:val="18"/>
          <w:szCs w:val="18"/>
        </w:rPr>
        <w:t>Icons presented indicate the following benefits: blood pressure cuff = blood pressure lowering; glucometer = glucose-lowering; heart = cardioprotection; kidney = kidney protection</w:t>
      </w:r>
    </w:p>
    <w:bookmarkEnd w:id="1"/>
    <w:p w14:paraId="31D13E37" w14:textId="79EDF857" w:rsidR="005B43F6" w:rsidRPr="00315779" w:rsidRDefault="005B43F6" w:rsidP="005B43F6">
      <w:pPr>
        <w:spacing w:after="0" w:line="276" w:lineRule="auto"/>
        <w:ind w:left="-90"/>
        <w:rPr>
          <w:rFonts w:ascii="Times New Roman" w:hAnsi="Times New Roman" w:cs="Times New Roman"/>
          <w:sz w:val="18"/>
          <w:szCs w:val="18"/>
        </w:rPr>
      </w:pPr>
      <w:r w:rsidRPr="00E65C39">
        <w:rPr>
          <w:rFonts w:ascii="Times New Roman" w:hAnsi="Times New Roman" w:cs="Times New Roman"/>
          <w:sz w:val="18"/>
          <w:szCs w:val="18"/>
        </w:rPr>
        <w:t xml:space="preserve">ACE, angiotensin-converting enzyme inhibitor; </w:t>
      </w:r>
      <w:r w:rsidRPr="005A773F">
        <w:rPr>
          <w:rFonts w:ascii="Times New Roman" w:hAnsi="Times New Roman" w:cs="Times New Roman"/>
          <w:sz w:val="18"/>
          <w:szCs w:val="18"/>
        </w:rPr>
        <w:t xml:space="preserve">ACR, albumin-creatinine ratio; ARB, angiotensin II receptor blocker; ASCVD, atherosclerotic cardiovascular disease; BP, blood pressure; </w:t>
      </w:r>
      <w:r w:rsidRPr="00E65C39">
        <w:rPr>
          <w:rFonts w:ascii="Times New Roman" w:hAnsi="Times New Roman" w:cs="Times New Roman"/>
          <w:sz w:val="18"/>
          <w:szCs w:val="18"/>
        </w:rPr>
        <w:t xml:space="preserve">CCB, calcium channel blocker; </w:t>
      </w:r>
      <w:r w:rsidRPr="005A773F">
        <w:rPr>
          <w:rFonts w:ascii="Times New Roman" w:hAnsi="Times New Roman" w:cs="Times New Roman"/>
          <w:sz w:val="18"/>
          <w:szCs w:val="18"/>
        </w:rPr>
        <w:t xml:space="preserve">CGM, continuous glucose monitoring; eGFR, estimated glomerular filtration rate; GLP-1 RA, glucagon-like peptide-1 receptor agonist; HbA1c, glycated hemoglobin; </w:t>
      </w:r>
      <w:r w:rsidRPr="00E65C39">
        <w:rPr>
          <w:rFonts w:ascii="Times New Roman" w:hAnsi="Times New Roman" w:cs="Times New Roman"/>
          <w:sz w:val="18"/>
          <w:szCs w:val="18"/>
        </w:rPr>
        <w:t xml:space="preserve">HTN, hypertension; </w:t>
      </w:r>
      <w:r w:rsidRPr="005A773F">
        <w:rPr>
          <w:rFonts w:ascii="Times New Roman" w:hAnsi="Times New Roman" w:cs="Times New Roman"/>
          <w:sz w:val="18"/>
          <w:szCs w:val="18"/>
        </w:rPr>
        <w:t xml:space="preserve">LDL-C, low-density lipoprotein cholesterol; MRA, mineralocorticoid receptor antagonist; PCSK9i, proprotein convertase subtilisin/kexin type 9 inhibitor; </w:t>
      </w:r>
      <w:r w:rsidR="00CA4A71">
        <w:rPr>
          <w:rFonts w:ascii="Times New Roman" w:hAnsi="Times New Roman" w:cs="Times New Roman"/>
          <w:sz w:val="18"/>
          <w:szCs w:val="18"/>
        </w:rPr>
        <w:t xml:space="preserve">RAS, renin-angiotensin system; </w:t>
      </w:r>
      <w:r w:rsidRPr="005A773F">
        <w:rPr>
          <w:rFonts w:ascii="Times New Roman" w:hAnsi="Times New Roman" w:cs="Times New Roman"/>
          <w:sz w:val="18"/>
          <w:szCs w:val="18"/>
        </w:rPr>
        <w:t>SGLT2, sodium-glucose cotransporter-2; T2D, Type 2 diabetes; TG, triglycerides</w:t>
      </w:r>
    </w:p>
    <w:p w14:paraId="434C9880" w14:textId="77777777" w:rsidR="005B43F6" w:rsidRPr="00A152C7" w:rsidRDefault="005B43F6" w:rsidP="005B43F6">
      <w:pPr>
        <w:spacing w:after="0" w:line="276" w:lineRule="auto"/>
        <w:contextualSpacing/>
        <w:rPr>
          <w:rFonts w:ascii="Times New Roman" w:hAnsi="Times New Roman" w:cs="Times New Roman"/>
          <w:i/>
          <w:iCs/>
          <w:sz w:val="24"/>
          <w:szCs w:val="24"/>
        </w:rPr>
      </w:pPr>
    </w:p>
    <w:p w14:paraId="7FBC518C" w14:textId="5817ED6A" w:rsidR="00F81FCB" w:rsidRDefault="00B37437" w:rsidP="00186EB1">
      <w:pPr>
        <w:spacing w:after="0" w:line="276" w:lineRule="auto"/>
        <w:rPr>
          <w:rFonts w:ascii="Times New Roman" w:hAnsi="Times New Roman" w:cs="Times New Roman"/>
          <w:sz w:val="24"/>
          <w:szCs w:val="24"/>
        </w:rPr>
      </w:pPr>
      <w:r w:rsidRPr="00377FD0">
        <w:rPr>
          <w:rFonts w:ascii="Times New Roman" w:hAnsi="Times New Roman" w:cs="Times New Roman"/>
          <w:sz w:val="24"/>
          <w:szCs w:val="24"/>
        </w:rPr>
        <w:t xml:space="preserve">With multiple interventions </w:t>
      </w:r>
      <w:r w:rsidR="00F81FCB" w:rsidRPr="00377FD0">
        <w:rPr>
          <w:rFonts w:ascii="Times New Roman" w:hAnsi="Times New Roman" w:cs="Times New Roman"/>
          <w:sz w:val="24"/>
          <w:szCs w:val="24"/>
        </w:rPr>
        <w:t>ubiquitously</w:t>
      </w:r>
      <w:r w:rsidRPr="00377FD0">
        <w:rPr>
          <w:rFonts w:ascii="Times New Roman" w:hAnsi="Times New Roman" w:cs="Times New Roman"/>
          <w:sz w:val="24"/>
          <w:szCs w:val="24"/>
        </w:rPr>
        <w:t xml:space="preserve"> needed to optimize the care of people with diabetes and CKD, it </w:t>
      </w:r>
      <w:r w:rsidR="00F81FCB" w:rsidRPr="00377FD0">
        <w:rPr>
          <w:rFonts w:ascii="Times New Roman" w:hAnsi="Times New Roman" w:cs="Times New Roman"/>
          <w:sz w:val="24"/>
          <w:szCs w:val="24"/>
        </w:rPr>
        <w:t>is crucial to avoid therapeutic inertia.</w:t>
      </w:r>
      <w:r w:rsidR="00713975">
        <w:rPr>
          <w:rFonts w:ascii="Times New Roman" w:hAnsi="Times New Roman" w:cs="Times New Roman"/>
          <w:sz w:val="24"/>
          <w:szCs w:val="24"/>
        </w:rPr>
        <w:fldChar w:fldCharType="begin">
          <w:fldData xml:space="preserve">PEVuZE5vdGU+PENpdGU+PEF1dGhvcj5EYXZpZXM8L0F1dGhvcj48WWVhcj4yMDE4PC9ZZWFyPjxS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</w:fldData>
        </w:fldChar>
      </w:r>
      <w:r w:rsidR="00895CAA">
        <w:rPr>
          <w:rFonts w:ascii="Times New Roman" w:hAnsi="Times New Roman" w:cs="Times New Roman"/>
          <w:sz w:val="24"/>
          <w:szCs w:val="24"/>
        </w:rPr>
        <w:instrText xml:space="preserve"> ADDIN EN.CITE </w:instrText>
      </w:r>
      <w:r w:rsidR="00895CAA">
        <w:rPr>
          <w:rFonts w:ascii="Times New Roman" w:hAnsi="Times New Roman" w:cs="Times New Roman"/>
          <w:sz w:val="24"/>
          <w:szCs w:val="24"/>
        </w:rPr>
        <w:fldChar w:fldCharType="begin">
          <w:fldData xml:space="preserve">PEVuZE5vdGU+PENpdGU+PEF1dGhvcj5EYXZpZXM8L0F1dGhvcj48WWVhcj4yMDE4PC9ZZWFyPjxS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</w:fldData>
        </w:fldChar>
      </w:r>
      <w:r w:rsidR="00895CAA">
        <w:rPr>
          <w:rFonts w:ascii="Times New Roman" w:hAnsi="Times New Roman" w:cs="Times New Roman"/>
          <w:sz w:val="24"/>
          <w:szCs w:val="24"/>
        </w:rPr>
        <w:instrText xml:space="preserve"> ADDIN EN.CITE.DATA </w:instrText>
      </w:r>
      <w:r w:rsidR="00895CAA">
        <w:rPr>
          <w:rFonts w:ascii="Times New Roman" w:hAnsi="Times New Roman" w:cs="Times New Roman"/>
          <w:sz w:val="24"/>
          <w:szCs w:val="24"/>
        </w:rPr>
      </w:r>
      <w:r w:rsidR="00895CAA">
        <w:rPr>
          <w:rFonts w:ascii="Times New Roman" w:hAnsi="Times New Roman" w:cs="Times New Roman"/>
          <w:sz w:val="24"/>
          <w:szCs w:val="24"/>
        </w:rPr>
        <w:fldChar w:fldCharType="end"/>
      </w:r>
      <w:r w:rsidR="00713975">
        <w:rPr>
          <w:rFonts w:ascii="Times New Roman" w:hAnsi="Times New Roman" w:cs="Times New Roman"/>
          <w:sz w:val="24"/>
          <w:szCs w:val="24"/>
        </w:rPr>
      </w:r>
      <w:r w:rsidR="00713975">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30</w:t>
      </w:r>
      <w:r w:rsidR="00713975">
        <w:rPr>
          <w:rFonts w:ascii="Times New Roman" w:hAnsi="Times New Roman" w:cs="Times New Roman"/>
          <w:sz w:val="24"/>
          <w:szCs w:val="24"/>
        </w:rPr>
        <w:fldChar w:fldCharType="end"/>
      </w:r>
      <w:r w:rsidR="00F81FCB" w:rsidRPr="00377FD0">
        <w:rPr>
          <w:rFonts w:ascii="Times New Roman" w:hAnsi="Times New Roman" w:cs="Times New Roman"/>
          <w:sz w:val="24"/>
          <w:szCs w:val="24"/>
        </w:rPr>
        <w:t xml:space="preserve"> Most patients with diabetes and CKD have </w:t>
      </w:r>
      <w:r w:rsidR="00E77116" w:rsidRPr="00377FD0">
        <w:rPr>
          <w:rFonts w:ascii="Times New Roman" w:hAnsi="Times New Roman" w:cs="Times New Roman"/>
          <w:sz w:val="24"/>
          <w:szCs w:val="24"/>
        </w:rPr>
        <w:t xml:space="preserve">high </w:t>
      </w:r>
      <w:r w:rsidR="00F81FCB" w:rsidRPr="00377FD0">
        <w:rPr>
          <w:rFonts w:ascii="Times New Roman" w:hAnsi="Times New Roman" w:cs="Times New Roman"/>
          <w:sz w:val="24"/>
          <w:szCs w:val="24"/>
        </w:rPr>
        <w:t>residual risks</w:t>
      </w:r>
      <w:r w:rsidR="00E77116" w:rsidRPr="00377FD0">
        <w:rPr>
          <w:rFonts w:ascii="Times New Roman" w:hAnsi="Times New Roman" w:cs="Times New Roman"/>
          <w:sz w:val="24"/>
          <w:szCs w:val="24"/>
        </w:rPr>
        <w:t xml:space="preserve"> of CKD progression and cardiovascular disease despite treatment, and increasing options are available for risk mitigation. Patients may need to be seen frequently to identify and implement multiple therapies, some of which may interact. For example, renin-angiotensin </w:t>
      </w:r>
      <w:r w:rsidR="00E77116" w:rsidRPr="00377FD0">
        <w:rPr>
          <w:rFonts w:ascii="Times New Roman" w:hAnsi="Times New Roman" w:cs="Times New Roman"/>
          <w:sz w:val="24"/>
          <w:szCs w:val="24"/>
        </w:rPr>
        <w:lastRenderedPageBreak/>
        <w:t>system</w:t>
      </w:r>
      <w:r w:rsidR="00EC6DFD">
        <w:rPr>
          <w:rFonts w:ascii="Times New Roman" w:hAnsi="Times New Roman" w:cs="Times New Roman"/>
          <w:sz w:val="24"/>
          <w:szCs w:val="24"/>
        </w:rPr>
        <w:t xml:space="preserve"> (RAS)</w:t>
      </w:r>
      <w:r w:rsidR="00E77116" w:rsidRPr="00377FD0">
        <w:rPr>
          <w:rFonts w:ascii="Times New Roman" w:hAnsi="Times New Roman" w:cs="Times New Roman"/>
          <w:sz w:val="24"/>
          <w:szCs w:val="24"/>
        </w:rPr>
        <w:t xml:space="preserve"> inhibitors, SGLT2 inhibitors, and</w:t>
      </w:r>
      <w:r w:rsidR="00161C24">
        <w:rPr>
          <w:rFonts w:ascii="Times New Roman" w:hAnsi="Times New Roman" w:cs="Times New Roman"/>
          <w:sz w:val="24"/>
          <w:szCs w:val="24"/>
        </w:rPr>
        <w:t xml:space="preserve"> the</w:t>
      </w:r>
      <w:r w:rsidR="00E77116" w:rsidRPr="00377FD0">
        <w:rPr>
          <w:rFonts w:ascii="Times New Roman" w:hAnsi="Times New Roman" w:cs="Times New Roman"/>
          <w:sz w:val="24"/>
          <w:szCs w:val="24"/>
        </w:rPr>
        <w:t xml:space="preserve"> </w:t>
      </w:r>
      <w:r w:rsidR="005B408A">
        <w:rPr>
          <w:rFonts w:ascii="Times New Roman" w:hAnsi="Times New Roman" w:cs="Times New Roman"/>
          <w:sz w:val="24"/>
          <w:szCs w:val="24"/>
        </w:rPr>
        <w:t xml:space="preserve">nonsteroidal </w:t>
      </w:r>
      <w:r w:rsidR="00E77116" w:rsidRPr="00377FD0">
        <w:rPr>
          <w:rFonts w:ascii="Times New Roman" w:hAnsi="Times New Roman" w:cs="Times New Roman"/>
          <w:sz w:val="24"/>
          <w:szCs w:val="24"/>
        </w:rPr>
        <w:t>mineralocorticoid receptor antagonist</w:t>
      </w:r>
      <w:r w:rsidR="00EC6DFD">
        <w:rPr>
          <w:rFonts w:ascii="Times New Roman" w:hAnsi="Times New Roman" w:cs="Times New Roman"/>
          <w:sz w:val="24"/>
          <w:szCs w:val="24"/>
        </w:rPr>
        <w:t xml:space="preserve"> (</w:t>
      </w:r>
      <w:r w:rsidR="005B43F6">
        <w:rPr>
          <w:rFonts w:ascii="Times New Roman" w:hAnsi="Times New Roman" w:cs="Times New Roman"/>
          <w:sz w:val="24"/>
          <w:szCs w:val="24"/>
        </w:rPr>
        <w:t>ns</w:t>
      </w:r>
      <w:r w:rsidR="00B36B15">
        <w:rPr>
          <w:rFonts w:ascii="Times New Roman" w:hAnsi="Times New Roman" w:cs="Times New Roman"/>
          <w:sz w:val="24"/>
          <w:szCs w:val="24"/>
        </w:rPr>
        <w:t>-</w:t>
      </w:r>
      <w:r w:rsidR="00EC6DFD">
        <w:rPr>
          <w:rFonts w:ascii="Times New Roman" w:hAnsi="Times New Roman" w:cs="Times New Roman"/>
          <w:sz w:val="24"/>
          <w:szCs w:val="24"/>
        </w:rPr>
        <w:t>MRA)</w:t>
      </w:r>
      <w:r w:rsidR="00447D72">
        <w:rPr>
          <w:rFonts w:ascii="Times New Roman" w:hAnsi="Times New Roman" w:cs="Times New Roman"/>
          <w:sz w:val="24"/>
          <w:szCs w:val="24"/>
        </w:rPr>
        <w:t>,</w:t>
      </w:r>
      <w:r w:rsidR="00161C24">
        <w:rPr>
          <w:rFonts w:ascii="Times New Roman" w:hAnsi="Times New Roman" w:cs="Times New Roman"/>
          <w:sz w:val="24"/>
          <w:szCs w:val="24"/>
        </w:rPr>
        <w:t xml:space="preserve"> finerenone</w:t>
      </w:r>
      <w:r w:rsidR="00447D72">
        <w:rPr>
          <w:rFonts w:ascii="Times New Roman" w:hAnsi="Times New Roman" w:cs="Times New Roman"/>
          <w:sz w:val="24"/>
          <w:szCs w:val="24"/>
        </w:rPr>
        <w:t>,</w:t>
      </w:r>
      <w:r w:rsidR="00E77116" w:rsidRPr="00377FD0">
        <w:rPr>
          <w:rFonts w:ascii="Times New Roman" w:hAnsi="Times New Roman" w:cs="Times New Roman"/>
          <w:sz w:val="24"/>
          <w:szCs w:val="24"/>
        </w:rPr>
        <w:t xml:space="preserve"> all cause </w:t>
      </w:r>
      <w:r w:rsidR="00161C24">
        <w:rPr>
          <w:rFonts w:ascii="Times New Roman" w:hAnsi="Times New Roman" w:cs="Times New Roman"/>
          <w:sz w:val="24"/>
          <w:szCs w:val="24"/>
        </w:rPr>
        <w:t xml:space="preserve">initial </w:t>
      </w:r>
      <w:r w:rsidR="00E77116" w:rsidRPr="00377FD0">
        <w:rPr>
          <w:rFonts w:ascii="Times New Roman" w:hAnsi="Times New Roman" w:cs="Times New Roman"/>
          <w:sz w:val="24"/>
          <w:szCs w:val="24"/>
        </w:rPr>
        <w:t xml:space="preserve">hemodynamic reductions in GFR. </w:t>
      </w:r>
      <w:r w:rsidR="004F02DE" w:rsidRPr="00377FD0">
        <w:rPr>
          <w:rFonts w:ascii="Times New Roman" w:hAnsi="Times New Roman" w:cs="Times New Roman"/>
          <w:sz w:val="24"/>
          <w:szCs w:val="24"/>
        </w:rPr>
        <w:t xml:space="preserve">When indicated, such medications may need to be added and adjusted sequentially, </w:t>
      </w:r>
      <w:r w:rsidR="00870D3C" w:rsidRPr="00377FD0">
        <w:rPr>
          <w:rFonts w:ascii="Times New Roman" w:hAnsi="Times New Roman" w:cs="Times New Roman"/>
          <w:sz w:val="24"/>
          <w:szCs w:val="24"/>
        </w:rPr>
        <w:t>with</w:t>
      </w:r>
      <w:r w:rsidR="004F02DE" w:rsidRPr="00377FD0">
        <w:rPr>
          <w:rFonts w:ascii="Times New Roman" w:hAnsi="Times New Roman" w:cs="Times New Roman"/>
          <w:sz w:val="24"/>
          <w:szCs w:val="24"/>
        </w:rPr>
        <w:t xml:space="preserve"> frequent assessments to </w:t>
      </w:r>
      <w:r w:rsidR="00870D3C" w:rsidRPr="00377FD0">
        <w:rPr>
          <w:rFonts w:ascii="Times New Roman" w:hAnsi="Times New Roman" w:cs="Times New Roman"/>
          <w:sz w:val="24"/>
          <w:szCs w:val="24"/>
        </w:rPr>
        <w:t xml:space="preserve">institute and </w:t>
      </w:r>
      <w:r w:rsidR="004F02DE" w:rsidRPr="00377FD0">
        <w:rPr>
          <w:rFonts w:ascii="Times New Roman" w:hAnsi="Times New Roman" w:cs="Times New Roman"/>
          <w:sz w:val="24"/>
          <w:szCs w:val="24"/>
        </w:rPr>
        <w:t xml:space="preserve">optimize care in a timely manner. </w:t>
      </w:r>
      <w:r w:rsidR="00F81FCB" w:rsidRPr="00377FD0">
        <w:rPr>
          <w:rFonts w:ascii="Times New Roman" w:hAnsi="Times New Roman" w:cs="Times New Roman"/>
          <w:sz w:val="24"/>
          <w:szCs w:val="24"/>
        </w:rPr>
        <w:t>Empowering patients and facilitating multidisciplinary care can help institute and titrate multiple treatments expeditiously.</w:t>
      </w:r>
    </w:p>
    <w:p w14:paraId="1C87A5F2" w14:textId="24FCC290" w:rsidR="00F50FA4" w:rsidRDefault="00F50FA4" w:rsidP="008F08D9">
      <w:pPr>
        <w:spacing w:after="0"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A152C7" w14:paraId="1CA887AE" w14:textId="77777777" w:rsidTr="006A158B">
        <w:tc>
          <w:tcPr>
            <w:tcW w:w="9350" w:type="dxa"/>
          </w:tcPr>
          <w:p w14:paraId="099BA6DE" w14:textId="77777777" w:rsidR="00A152C7" w:rsidRDefault="00A152C7" w:rsidP="006A158B">
            <w:pPr>
              <w:spacing w:line="276" w:lineRule="auto"/>
              <w:contextualSpacing/>
              <w:rPr>
                <w:rFonts w:ascii="Times New Roman" w:hAnsi="Times New Roman" w:cs="Times New Roman"/>
                <w:b/>
                <w:bCs/>
                <w:sz w:val="24"/>
                <w:szCs w:val="24"/>
              </w:rPr>
            </w:pPr>
            <w:r w:rsidRPr="00AD57E7">
              <w:rPr>
                <w:rFonts w:ascii="Times New Roman" w:hAnsi="Times New Roman" w:cs="Times New Roman"/>
                <w:b/>
                <w:bCs/>
                <w:sz w:val="24"/>
                <w:szCs w:val="24"/>
              </w:rPr>
              <w:t>Consensus statement:</w:t>
            </w:r>
          </w:p>
          <w:p w14:paraId="335D4839" w14:textId="2EA0B40B" w:rsidR="00A152C7" w:rsidRPr="00AD57E7" w:rsidRDefault="00A152C7" w:rsidP="006A158B">
            <w:pPr>
              <w:pStyle w:val="ListParagraph"/>
              <w:numPr>
                <w:ilvl w:val="0"/>
                <w:numId w:val="12"/>
              </w:numPr>
              <w:spacing w:line="276" w:lineRule="auto"/>
              <w:rPr>
                <w:rFonts w:ascii="Times New Roman" w:hAnsi="Times New Roman" w:cs="Times New Roman"/>
                <w:sz w:val="24"/>
                <w:szCs w:val="24"/>
              </w:rPr>
            </w:pPr>
            <w:r w:rsidRPr="00EA7A38">
              <w:rPr>
                <w:rFonts w:ascii="Times New Roman" w:hAnsi="Times New Roman" w:cs="Times New Roman"/>
                <w:sz w:val="24"/>
                <w:szCs w:val="24"/>
              </w:rPr>
              <w:t xml:space="preserve">All patients with T1D or T2D and CKD should be treated with a comprehensive plan, </w:t>
            </w:r>
            <w:r w:rsidR="004379B0" w:rsidRPr="00EA7A38">
              <w:rPr>
                <w:rFonts w:ascii="Times New Roman" w:hAnsi="Times New Roman" w:cs="Times New Roman"/>
                <w:sz w:val="24"/>
                <w:szCs w:val="24"/>
              </w:rPr>
              <w:t xml:space="preserve">outlined </w:t>
            </w:r>
            <w:r w:rsidR="00814DF2">
              <w:rPr>
                <w:rFonts w:ascii="Times New Roman" w:hAnsi="Times New Roman" w:cs="Times New Roman"/>
                <w:sz w:val="24"/>
                <w:szCs w:val="24"/>
              </w:rPr>
              <w:t xml:space="preserve">and agreed </w:t>
            </w:r>
            <w:r w:rsidRPr="00EA7A38">
              <w:rPr>
                <w:rFonts w:ascii="Times New Roman" w:hAnsi="Times New Roman" w:cs="Times New Roman"/>
                <w:sz w:val="24"/>
                <w:szCs w:val="24"/>
              </w:rPr>
              <w:t>by health</w:t>
            </w:r>
            <w:r w:rsidR="009F44B5">
              <w:rPr>
                <w:rFonts w:ascii="Times New Roman" w:hAnsi="Times New Roman" w:cs="Times New Roman"/>
                <w:sz w:val="24"/>
                <w:szCs w:val="24"/>
              </w:rPr>
              <w:t xml:space="preserve"> </w:t>
            </w:r>
            <w:r w:rsidRPr="00EA7A38">
              <w:rPr>
                <w:rFonts w:ascii="Times New Roman" w:hAnsi="Times New Roman" w:cs="Times New Roman"/>
                <w:sz w:val="24"/>
                <w:szCs w:val="24"/>
              </w:rPr>
              <w:t xml:space="preserve">care professionals and the patient together, </w:t>
            </w:r>
            <w:r w:rsidRPr="00FC0515">
              <w:rPr>
                <w:rFonts w:ascii="Times New Roman" w:hAnsi="Times New Roman" w:cs="Times New Roman"/>
                <w:sz w:val="24"/>
                <w:szCs w:val="24"/>
              </w:rPr>
              <w:t>to</w:t>
            </w:r>
            <w:r w:rsidRPr="00EA7A38">
              <w:rPr>
                <w:rFonts w:ascii="Times New Roman" w:hAnsi="Times New Roman" w:cs="Times New Roman"/>
                <w:sz w:val="24"/>
                <w:szCs w:val="24"/>
              </w:rPr>
              <w:t xml:space="preserve"> optimize nutrition, exercise, smoking cessation, </w:t>
            </w:r>
            <w:r>
              <w:rPr>
                <w:rFonts w:ascii="Times New Roman" w:hAnsi="Times New Roman" w:cs="Times New Roman"/>
                <w:sz w:val="24"/>
                <w:szCs w:val="24"/>
              </w:rPr>
              <w:t xml:space="preserve">and </w:t>
            </w:r>
            <w:r w:rsidRPr="00EA7A38">
              <w:rPr>
                <w:rFonts w:ascii="Times New Roman" w:hAnsi="Times New Roman" w:cs="Times New Roman"/>
                <w:sz w:val="24"/>
                <w:szCs w:val="24"/>
              </w:rPr>
              <w:t xml:space="preserve">weight, </w:t>
            </w:r>
            <w:r>
              <w:rPr>
                <w:rFonts w:ascii="Times New Roman" w:hAnsi="Times New Roman" w:cs="Times New Roman"/>
                <w:sz w:val="24"/>
                <w:szCs w:val="24"/>
              </w:rPr>
              <w:t xml:space="preserve">upon which are layered evidence-based pharmacologic therapies aimed at preserving organ function and other therapies selected to attain </w:t>
            </w:r>
            <w:r w:rsidRPr="00EA7A38">
              <w:rPr>
                <w:rFonts w:ascii="Times New Roman" w:hAnsi="Times New Roman" w:cs="Times New Roman"/>
                <w:sz w:val="24"/>
                <w:szCs w:val="24"/>
              </w:rPr>
              <w:t xml:space="preserve">intermediate targets </w:t>
            </w:r>
            <w:r>
              <w:rPr>
                <w:rFonts w:ascii="Times New Roman" w:hAnsi="Times New Roman" w:cs="Times New Roman"/>
                <w:sz w:val="24"/>
                <w:szCs w:val="24"/>
              </w:rPr>
              <w:t>for</w:t>
            </w:r>
            <w:r w:rsidRPr="00EA7A38">
              <w:rPr>
                <w:rFonts w:ascii="Times New Roman" w:hAnsi="Times New Roman" w:cs="Times New Roman"/>
                <w:sz w:val="24"/>
                <w:szCs w:val="24"/>
              </w:rPr>
              <w:t xml:space="preserve"> glycemia, blood pressure, and lipids. </w:t>
            </w:r>
          </w:p>
        </w:tc>
      </w:tr>
    </w:tbl>
    <w:p w14:paraId="6A674334" w14:textId="5133AA5C" w:rsidR="00B37437" w:rsidRDefault="00B37437" w:rsidP="008F08D9">
      <w:pPr>
        <w:spacing w:after="0" w:line="276" w:lineRule="auto"/>
        <w:rPr>
          <w:rFonts w:ascii="Times New Roman" w:hAnsi="Times New Roman" w:cs="Times New Roman"/>
          <w:sz w:val="24"/>
          <w:szCs w:val="24"/>
        </w:rPr>
      </w:pPr>
    </w:p>
    <w:p w14:paraId="261C5517" w14:textId="77777777" w:rsidR="00C84CD2" w:rsidRPr="00A152C7" w:rsidRDefault="00C84CD2" w:rsidP="00C84CD2">
      <w:pPr>
        <w:spacing w:after="0" w:line="276" w:lineRule="auto"/>
        <w:rPr>
          <w:rFonts w:ascii="Times New Roman" w:hAnsi="Times New Roman" w:cs="Times New Roman"/>
          <w:i/>
          <w:iCs/>
          <w:sz w:val="24"/>
          <w:szCs w:val="24"/>
        </w:rPr>
      </w:pPr>
      <w:r w:rsidRPr="00A152C7">
        <w:rPr>
          <w:rFonts w:ascii="Times New Roman" w:hAnsi="Times New Roman" w:cs="Times New Roman"/>
          <w:i/>
          <w:iCs/>
          <w:sz w:val="24"/>
          <w:szCs w:val="24"/>
        </w:rPr>
        <w:t>Education, self-care, and patient empowerment</w:t>
      </w:r>
    </w:p>
    <w:p w14:paraId="27F90B41" w14:textId="5FD9AC04" w:rsidR="00C84CD2" w:rsidRPr="00B856E4" w:rsidRDefault="00C84CD2" w:rsidP="00C84CD2">
      <w:pPr>
        <w:spacing w:after="0" w:line="276" w:lineRule="auto"/>
        <w:rPr>
          <w:rFonts w:ascii="Times New Roman" w:hAnsi="Times New Roman" w:cs="Times New Roman"/>
          <w:sz w:val="24"/>
          <w:szCs w:val="24"/>
        </w:rPr>
      </w:pPr>
      <w:r>
        <w:rPr>
          <w:rFonts w:ascii="Times New Roman" w:hAnsi="Times New Roman" w:cs="Times New Roman"/>
          <w:sz w:val="24"/>
          <w:szCs w:val="24"/>
        </w:rPr>
        <w:t>The ADA and KDIGO guidelines both advocate</w:t>
      </w:r>
      <w:r w:rsidRPr="00B856E4">
        <w:rPr>
          <w:rFonts w:ascii="Times New Roman" w:hAnsi="Times New Roman" w:cs="Times New Roman"/>
          <w:sz w:val="24"/>
          <w:szCs w:val="24"/>
        </w:rPr>
        <w:t xml:space="preserve"> for patients to take an active role in managing their diabetes and kidney disease and to have a voice in decisions that affect their well-being.</w:t>
      </w:r>
      <w:r>
        <w:rPr>
          <w:rFonts w:ascii="Times New Roman" w:hAnsi="Times New Roman" w:cs="Times New Roman"/>
          <w:sz w:val="24"/>
          <w:szCs w:val="24"/>
        </w:rPr>
        <w:fldChar w:fldCharType="begin">
          <w:fldData xml:space="preserve">PEVuZE5vdGU+PENpdGU+PEF1dGhvcj5Db21taXR0ZWU8L0F1dGhvcj48WWVhcj4yMDIyPC9ZZWFy
PjxSZWNOdW0+NzAzPC9SZWNOdW0+PERpc3BsYXlUZXh0PjxzdHlsZSBmYWNlPSJzdXBlcnNjcmlw
dCI+MiwgMzE8L3N0eWxlPjwvRGlzcGxheVRleHQ+PHJlY29yZD48cmVjLW51bWJlcj43MDM8L3Jl
Yy1udW1iZXI+PGZvcmVpZ24ta2V5cz48a2V5IGFwcD0iRU4iIGRiLWlkPSJ6dDJ0c2Vwd3oyMnBw
d2V6dDU4cHhkZjZyeHIwOXQwOWUwcGQiIHRpbWVzdGFtcD0iMTY0MTI0MjI4OCI+NzAzPC9rZXk+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aG9yPjwvYXV0aG9ycz48L2NvbnRyaWJ1dG9ycz48dGl0bGVzPjx0aXRsZT41LiBGYWNpbGl0YXRp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==
</w:fldData>
        </w:fldChar>
      </w:r>
      <w:r w:rsidR="00895CAA">
        <w:rPr>
          <w:rFonts w:ascii="Times New Roman" w:hAnsi="Times New Roman" w:cs="Times New Roman"/>
          <w:sz w:val="24"/>
          <w:szCs w:val="24"/>
        </w:rPr>
        <w:instrText xml:space="preserve"> ADDIN EN.CITE </w:instrText>
      </w:r>
      <w:r w:rsidR="00895CAA">
        <w:rPr>
          <w:rFonts w:ascii="Times New Roman" w:hAnsi="Times New Roman" w:cs="Times New Roman"/>
          <w:sz w:val="24"/>
          <w:szCs w:val="24"/>
        </w:rPr>
        <w:fldChar w:fldCharType="begin">
          <w:fldData xml:space="preserve">PEVuZE5vdGU+PENpdGU+PEF1dGhvcj5Db21taXR0ZWU8L0F1dGhvcj48WWVhcj4yMDIyPC9ZZWFy
PjxSZWNOdW0+NzAzPC9SZWNOdW0+PERpc3BsYXlUZXh0PjxzdHlsZSBmYWNlPSJzdXBlcnNjcmlw
dCI+MiwgMzE8L3N0eWxlPjwvRGlzcGxheVRleHQ+PHJlY29yZD48cmVjLW51bWJlcj43MDM8L3Jl
Yy1udW1iZXI+PGZvcmVpZ24ta2V5cz48a2V5IGFwcD0iRU4iIGRiLWlkPSJ6dDJ0c2Vwd3oyMnBw
d2V6dDU4cHhkZjZyeHIwOXQwOWUwcGQiIHRpbWVzdGFtcD0iMTY0MTI0MjI4OCI+NzAzPC9rZXk+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aG9yPjwvYXV0aG9ycz48L2NvbnRyaWJ1dG9ycz48dGl0bGVzPjx0aXRsZT41LiBGYWNpbGl0YXRp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==
</w:fldData>
        </w:fldChar>
      </w:r>
      <w:r w:rsidR="00895CAA">
        <w:rPr>
          <w:rFonts w:ascii="Times New Roman" w:hAnsi="Times New Roman" w:cs="Times New Roman"/>
          <w:sz w:val="24"/>
          <w:szCs w:val="24"/>
        </w:rPr>
        <w:instrText xml:space="preserve"> ADDIN EN.CITE.DATA </w:instrText>
      </w:r>
      <w:r w:rsidR="00895CAA">
        <w:rPr>
          <w:rFonts w:ascii="Times New Roman" w:hAnsi="Times New Roman" w:cs="Times New Roman"/>
          <w:sz w:val="24"/>
          <w:szCs w:val="24"/>
        </w:rPr>
      </w:r>
      <w:r w:rsidR="00895CAA">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2, 31</w:t>
      </w:r>
      <w:r>
        <w:rPr>
          <w:rFonts w:ascii="Times New Roman" w:hAnsi="Times New Roman" w:cs="Times New Roman"/>
          <w:sz w:val="24"/>
          <w:szCs w:val="24"/>
        </w:rPr>
        <w:fldChar w:fldCharType="end"/>
      </w:r>
      <w:r w:rsidRPr="00B856E4">
        <w:rPr>
          <w:rFonts w:ascii="Times New Roman" w:hAnsi="Times New Roman" w:cs="Times New Roman"/>
          <w:sz w:val="24"/>
          <w:szCs w:val="24"/>
        </w:rPr>
        <w:t xml:space="preserve"> Education for patients and an integrated approach to treatment is an effective approach for both patients and clinicians.</w:t>
      </w:r>
    </w:p>
    <w:p w14:paraId="1831836C" w14:textId="77777777" w:rsidR="00C84CD2" w:rsidRPr="00B856E4" w:rsidRDefault="00C84CD2" w:rsidP="00C84CD2">
      <w:pPr>
        <w:spacing w:after="0" w:line="276" w:lineRule="auto"/>
        <w:rPr>
          <w:rFonts w:ascii="Times New Roman" w:hAnsi="Times New Roman" w:cs="Times New Roman"/>
          <w:sz w:val="24"/>
          <w:szCs w:val="24"/>
        </w:rPr>
      </w:pPr>
    </w:p>
    <w:p w14:paraId="3E8B92A9" w14:textId="3E4F6DE2" w:rsidR="00C84CD2" w:rsidRPr="00B856E4" w:rsidRDefault="00C84CD2" w:rsidP="00C84CD2">
      <w:pPr>
        <w:spacing w:after="0" w:line="276" w:lineRule="auto"/>
        <w:rPr>
          <w:rFonts w:ascii="Times New Roman" w:hAnsi="Times New Roman" w:cs="Times New Roman"/>
          <w:sz w:val="24"/>
          <w:szCs w:val="24"/>
        </w:rPr>
      </w:pPr>
      <w:r w:rsidRPr="00B856E4">
        <w:rPr>
          <w:rFonts w:ascii="Times New Roman" w:hAnsi="Times New Roman" w:cs="Times New Roman"/>
          <w:sz w:val="24"/>
          <w:szCs w:val="24"/>
        </w:rPr>
        <w:t xml:space="preserve">Patients know </w:t>
      </w:r>
      <w:r w:rsidR="00BA12D1">
        <w:rPr>
          <w:rFonts w:ascii="Times New Roman" w:hAnsi="Times New Roman" w:cs="Times New Roman"/>
          <w:sz w:val="24"/>
          <w:szCs w:val="24"/>
        </w:rPr>
        <w:t xml:space="preserve">themselves </w:t>
      </w:r>
      <w:r w:rsidRPr="00B856E4">
        <w:rPr>
          <w:rFonts w:ascii="Times New Roman" w:hAnsi="Times New Roman" w:cs="Times New Roman"/>
          <w:sz w:val="24"/>
          <w:szCs w:val="24"/>
        </w:rPr>
        <w:t>better than anyone else</w:t>
      </w:r>
      <w:r>
        <w:rPr>
          <w:rFonts w:ascii="Times New Roman" w:hAnsi="Times New Roman" w:cs="Times New Roman"/>
          <w:sz w:val="24"/>
          <w:szCs w:val="24"/>
        </w:rPr>
        <w:t>,</w:t>
      </w:r>
      <w:r w:rsidRPr="00B856E4">
        <w:rPr>
          <w:rFonts w:ascii="Times New Roman" w:hAnsi="Times New Roman" w:cs="Times New Roman"/>
          <w:sz w:val="24"/>
          <w:szCs w:val="24"/>
        </w:rPr>
        <w:t xml:space="preserve"> and although </w:t>
      </w:r>
      <w:r>
        <w:rPr>
          <w:rFonts w:ascii="Times New Roman" w:hAnsi="Times New Roman" w:cs="Times New Roman"/>
          <w:sz w:val="24"/>
          <w:szCs w:val="24"/>
        </w:rPr>
        <w:t>healthcare professionals</w:t>
      </w:r>
      <w:r w:rsidRPr="00B856E4">
        <w:rPr>
          <w:rFonts w:ascii="Times New Roman" w:hAnsi="Times New Roman" w:cs="Times New Roman"/>
          <w:sz w:val="24"/>
          <w:szCs w:val="24"/>
        </w:rPr>
        <w:t xml:space="preserve"> ha</w:t>
      </w:r>
      <w:r>
        <w:rPr>
          <w:rFonts w:ascii="Times New Roman" w:hAnsi="Times New Roman" w:cs="Times New Roman"/>
          <w:sz w:val="24"/>
          <w:szCs w:val="24"/>
        </w:rPr>
        <w:t>ve</w:t>
      </w:r>
      <w:r w:rsidRPr="00B856E4">
        <w:rPr>
          <w:rFonts w:ascii="Times New Roman" w:hAnsi="Times New Roman" w:cs="Times New Roman"/>
          <w:sz w:val="24"/>
          <w:szCs w:val="24"/>
        </w:rPr>
        <w:t xml:space="preserve"> the medical background, when a patient and </w:t>
      </w:r>
      <w:r>
        <w:rPr>
          <w:rFonts w:ascii="Times New Roman" w:hAnsi="Times New Roman" w:cs="Times New Roman"/>
          <w:sz w:val="24"/>
          <w:szCs w:val="24"/>
        </w:rPr>
        <w:t>healthcare professional</w:t>
      </w:r>
      <w:r w:rsidRPr="00B856E4">
        <w:rPr>
          <w:rFonts w:ascii="Times New Roman" w:hAnsi="Times New Roman" w:cs="Times New Roman"/>
          <w:sz w:val="24"/>
          <w:szCs w:val="24"/>
        </w:rPr>
        <w:t xml:space="preserve"> become partners in developing a </w:t>
      </w:r>
      <w:r w:rsidR="00962ADB">
        <w:rPr>
          <w:rFonts w:ascii="Times New Roman" w:hAnsi="Times New Roman" w:cs="Times New Roman"/>
          <w:sz w:val="24"/>
          <w:szCs w:val="24"/>
        </w:rPr>
        <w:t xml:space="preserve">shared-decision </w:t>
      </w:r>
      <w:r w:rsidRPr="00B856E4">
        <w:rPr>
          <w:rFonts w:ascii="Times New Roman" w:hAnsi="Times New Roman" w:cs="Times New Roman"/>
          <w:sz w:val="24"/>
          <w:szCs w:val="24"/>
        </w:rPr>
        <w:t xml:space="preserve">treatment plan the lives of the patient will improve. In addition, the time required by the </w:t>
      </w:r>
      <w:r>
        <w:rPr>
          <w:rFonts w:ascii="Times New Roman" w:hAnsi="Times New Roman" w:cs="Times New Roman"/>
          <w:sz w:val="24"/>
          <w:szCs w:val="24"/>
        </w:rPr>
        <w:t>healthcare professional</w:t>
      </w:r>
      <w:r w:rsidRPr="00B856E4">
        <w:rPr>
          <w:rFonts w:ascii="Times New Roman" w:hAnsi="Times New Roman" w:cs="Times New Roman"/>
          <w:sz w:val="24"/>
          <w:szCs w:val="24"/>
        </w:rPr>
        <w:t xml:space="preserve"> in managing the patients care will be reduced. Patient priorities often do not align with </w:t>
      </w:r>
      <w:r>
        <w:rPr>
          <w:rFonts w:ascii="Times New Roman" w:hAnsi="Times New Roman" w:cs="Times New Roman"/>
          <w:sz w:val="24"/>
          <w:szCs w:val="24"/>
        </w:rPr>
        <w:t>healthcare professional</w:t>
      </w:r>
      <w:r w:rsidRPr="00B856E4">
        <w:rPr>
          <w:rFonts w:ascii="Times New Roman" w:hAnsi="Times New Roman" w:cs="Times New Roman"/>
          <w:sz w:val="24"/>
          <w:szCs w:val="24"/>
        </w:rPr>
        <w:t xml:space="preserve"> priorities. Ideally, </w:t>
      </w:r>
      <w:r>
        <w:rPr>
          <w:rFonts w:ascii="Times New Roman" w:hAnsi="Times New Roman" w:cs="Times New Roman"/>
          <w:sz w:val="24"/>
          <w:szCs w:val="24"/>
        </w:rPr>
        <w:t>healthcare professionals</w:t>
      </w:r>
      <w:r w:rsidRPr="00B856E4">
        <w:rPr>
          <w:rFonts w:ascii="Times New Roman" w:hAnsi="Times New Roman" w:cs="Times New Roman"/>
          <w:sz w:val="24"/>
          <w:szCs w:val="24"/>
        </w:rPr>
        <w:t xml:space="preserve"> will question patients about their priorities and together they will establish an agreed upon care program.</w:t>
      </w:r>
      <w:r>
        <w:rPr>
          <w:rFonts w:ascii="Times New Roman" w:hAnsi="Times New Roman" w:cs="Times New Roman"/>
          <w:sz w:val="24"/>
          <w:szCs w:val="24"/>
        </w:rPr>
        <w:fldChar w:fldCharType="begin">
          <w:fldData xml:space="preserve">PEVuZE5vdGU+PENpdGU+PEF1dGhvcj5UdXR0bGU8L0F1dGhvcj48WWVhcj4yMDIxPC9ZZWFyPjxS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</w:fldData>
        </w:fldChar>
      </w:r>
      <w:r w:rsidR="00895CAA">
        <w:rPr>
          <w:rFonts w:ascii="Times New Roman" w:hAnsi="Times New Roman" w:cs="Times New Roman"/>
          <w:sz w:val="24"/>
          <w:szCs w:val="24"/>
        </w:rPr>
        <w:instrText xml:space="preserve"> ADDIN EN.CITE </w:instrText>
      </w:r>
      <w:r w:rsidR="00895CAA">
        <w:rPr>
          <w:rFonts w:ascii="Times New Roman" w:hAnsi="Times New Roman" w:cs="Times New Roman"/>
          <w:sz w:val="24"/>
          <w:szCs w:val="24"/>
        </w:rPr>
        <w:fldChar w:fldCharType="begin">
          <w:fldData xml:space="preserve">PEVuZE5vdGU+PENpdGU+PEF1dGhvcj5UdXR0bGU8L0F1dGhvcj48WWVhcj4yMDIxPC9ZZWFyPjxS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</w:fldData>
        </w:fldChar>
      </w:r>
      <w:r w:rsidR="00895CAA">
        <w:rPr>
          <w:rFonts w:ascii="Times New Roman" w:hAnsi="Times New Roman" w:cs="Times New Roman"/>
          <w:sz w:val="24"/>
          <w:szCs w:val="24"/>
        </w:rPr>
        <w:instrText xml:space="preserve"> ADDIN EN.CITE.DATA </w:instrText>
      </w:r>
      <w:r w:rsidR="00895CAA">
        <w:rPr>
          <w:rFonts w:ascii="Times New Roman" w:hAnsi="Times New Roman" w:cs="Times New Roman"/>
          <w:sz w:val="24"/>
          <w:szCs w:val="24"/>
        </w:rPr>
      </w:r>
      <w:r w:rsidR="00895CAA">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32</w:t>
      </w:r>
      <w:r>
        <w:rPr>
          <w:rFonts w:ascii="Times New Roman" w:hAnsi="Times New Roman" w:cs="Times New Roman"/>
          <w:sz w:val="24"/>
          <w:szCs w:val="24"/>
        </w:rPr>
        <w:fldChar w:fldCharType="end"/>
      </w:r>
    </w:p>
    <w:p w14:paraId="0B8641BA" w14:textId="77777777" w:rsidR="00C84CD2" w:rsidRPr="00B856E4" w:rsidRDefault="00C84CD2" w:rsidP="00C84CD2">
      <w:pPr>
        <w:spacing w:after="0" w:line="276" w:lineRule="auto"/>
        <w:rPr>
          <w:rFonts w:ascii="Times New Roman" w:hAnsi="Times New Roman" w:cs="Times New Roman"/>
          <w:sz w:val="24"/>
          <w:szCs w:val="24"/>
        </w:rPr>
      </w:pPr>
    </w:p>
    <w:p w14:paraId="3894385D" w14:textId="61671879" w:rsidR="00C84CD2" w:rsidRDefault="00C84CD2" w:rsidP="00C84CD2">
      <w:pPr>
        <w:spacing w:after="0" w:line="276" w:lineRule="auto"/>
        <w:rPr>
          <w:rFonts w:ascii="Times New Roman" w:hAnsi="Times New Roman" w:cs="Times New Roman"/>
          <w:sz w:val="24"/>
          <w:szCs w:val="24"/>
        </w:rPr>
      </w:pPr>
      <w:r w:rsidRPr="00B856E4">
        <w:rPr>
          <w:rFonts w:ascii="Times New Roman" w:hAnsi="Times New Roman" w:cs="Times New Roman"/>
          <w:sz w:val="24"/>
          <w:szCs w:val="24"/>
        </w:rPr>
        <w:t xml:space="preserve">Ways in which patients can work with their </w:t>
      </w:r>
      <w:r>
        <w:rPr>
          <w:rFonts w:ascii="Times New Roman" w:hAnsi="Times New Roman" w:cs="Times New Roman"/>
          <w:sz w:val="24"/>
          <w:szCs w:val="24"/>
        </w:rPr>
        <w:t>healthcare professionals</w:t>
      </w:r>
      <w:r w:rsidRPr="00B856E4">
        <w:rPr>
          <w:rFonts w:ascii="Times New Roman" w:hAnsi="Times New Roman" w:cs="Times New Roman"/>
          <w:sz w:val="24"/>
          <w:szCs w:val="24"/>
        </w:rPr>
        <w:t xml:space="preserve"> to manage their diabetes and CKD include asking questions, becoming educated about diet, physical activity, </w:t>
      </w:r>
      <w:r>
        <w:rPr>
          <w:rFonts w:ascii="Times New Roman" w:hAnsi="Times New Roman" w:cs="Times New Roman"/>
          <w:sz w:val="24"/>
          <w:szCs w:val="24"/>
        </w:rPr>
        <w:t>smoking cessation, glycemic control and</w:t>
      </w:r>
      <w:r w:rsidRPr="00B856E4">
        <w:rPr>
          <w:rFonts w:ascii="Times New Roman" w:hAnsi="Times New Roman" w:cs="Times New Roman"/>
          <w:sz w:val="24"/>
          <w:szCs w:val="24"/>
        </w:rPr>
        <w:t xml:space="preserve"> medications, talking to their peers and support groups in the diabetes and CKD community</w:t>
      </w:r>
      <w:r w:rsidR="00EC6DFD">
        <w:rPr>
          <w:rFonts w:ascii="Times New Roman" w:hAnsi="Times New Roman" w:cs="Times New Roman"/>
          <w:sz w:val="24"/>
          <w:szCs w:val="24"/>
        </w:rPr>
        <w:t>,</w:t>
      </w:r>
      <w:r w:rsidRPr="00B856E4">
        <w:rPr>
          <w:rFonts w:ascii="Times New Roman" w:hAnsi="Times New Roman" w:cs="Times New Roman"/>
          <w:sz w:val="24"/>
          <w:szCs w:val="24"/>
        </w:rPr>
        <w:t xml:space="preserve"> becoming familiar with technology that is available to track progress</w:t>
      </w:r>
      <w:r w:rsidR="00EC6DFD">
        <w:rPr>
          <w:rFonts w:ascii="Times New Roman" w:hAnsi="Times New Roman" w:cs="Times New Roman"/>
          <w:sz w:val="24"/>
          <w:szCs w:val="24"/>
        </w:rPr>
        <w:t>,</w:t>
      </w:r>
      <w:r w:rsidRPr="00B856E4">
        <w:rPr>
          <w:rFonts w:ascii="Times New Roman" w:hAnsi="Times New Roman" w:cs="Times New Roman"/>
          <w:sz w:val="24"/>
          <w:szCs w:val="24"/>
        </w:rPr>
        <w:t xml:space="preserve"> and understand test results in preparation for </w:t>
      </w:r>
      <w:r>
        <w:rPr>
          <w:rFonts w:ascii="Times New Roman" w:hAnsi="Times New Roman" w:cs="Times New Roman"/>
          <w:sz w:val="24"/>
          <w:szCs w:val="24"/>
        </w:rPr>
        <w:t>healthcare</w:t>
      </w:r>
      <w:r w:rsidRPr="00B856E4">
        <w:rPr>
          <w:rFonts w:ascii="Times New Roman" w:hAnsi="Times New Roman" w:cs="Times New Roman"/>
          <w:sz w:val="24"/>
          <w:szCs w:val="24"/>
        </w:rPr>
        <w:t xml:space="preserve"> appointments.</w:t>
      </w:r>
      <w:r w:rsidR="00E8608E">
        <w:rPr>
          <w:rFonts w:ascii="Times New Roman" w:hAnsi="Times New Roman" w:cs="Times New Roman"/>
          <w:sz w:val="24"/>
          <w:szCs w:val="24"/>
        </w:rPr>
        <w:fldChar w:fldCharType="begin"/>
      </w:r>
      <w:r w:rsidR="00895CAA">
        <w:rPr>
          <w:rFonts w:ascii="Times New Roman" w:hAnsi="Times New Roman" w:cs="Times New Roman"/>
          <w:sz w:val="24"/>
          <w:szCs w:val="24"/>
        </w:rPr>
        <w:instrText xml:space="preserve"> ADDIN EN.CITE &lt;EndNote&gt;&lt;Cite&gt;&lt;Author&gt;Sadusky&lt;/Author&gt;&lt;Year&gt;2021&lt;/Year&gt;&lt;RecNum&gt;740&lt;/RecNum&gt;&lt;DisplayText&gt;&lt;style face="superscript"&gt;33&lt;/style&gt;&lt;/DisplayText&gt;&lt;record&gt;&lt;rec-number&gt;740&lt;/rec-number&gt;&lt;foreign-keys&gt;&lt;key app="EN" db-id="zt2tsepwz22ppwezt58pxdf6rxr09t09e0pd" timestamp="1643732925"&gt;740&lt;/key&gt;&lt;/foreign-keys&gt;&lt;ref-type name="Journal Article"&gt;17&lt;/ref-type&gt;&lt;contributors&gt;&lt;authors&gt;&lt;author&gt;Sadusky, T.&lt;/author&gt;&lt;author&gt;Hurst, C.&lt;/author&gt;&lt;/authors&gt;&lt;/contributors&gt;&lt;auth-address&gt;University of Washington, Seattle, Washington saduskyts@gmail.com.&amp;#xD;Kidney Disease: Improving Global Outcomes Diabetes Guideline Work Group Member, Houston, Texas.&lt;/auth-address&gt;&lt;titles&gt;&lt;title&gt;The Patient Voice in Health Care Decision Making: The Perspective of People Living with Diabetes and CKD&lt;/title&gt;&lt;secondary-title&gt;Clin J Am Soc Nephrol&lt;/secondary-title&gt;&lt;/titles&gt;&lt;periodical&gt;&lt;full-title&gt;Clin J Am Soc Nephrol&lt;/full-title&gt;&lt;/periodical&gt;&lt;pages&gt;991-992&lt;/pages&gt;&lt;volume&gt;16&lt;/volume&gt;&lt;number&gt;7&lt;/number&gt;&lt;edition&gt;2021/03/11&lt;/edition&gt;&lt;keywords&gt;&lt;keyword&gt;*chronic kidney disease&lt;/keyword&gt;&lt;keyword&gt;*decision making&lt;/keyword&gt;&lt;keyword&gt;*diabetes&lt;/keyword&gt;&lt;keyword&gt;*kidney disease&lt;/keyword&gt;&lt;/keywords&gt;&lt;dates&gt;&lt;year&gt;2021&lt;/year&gt;&lt;pub-dates&gt;&lt;date&gt;Jul&lt;/date&gt;&lt;/pub-dates&gt;&lt;/dates&gt;&lt;isbn&gt;1555-905X (Electronic)&amp;#xD;1555-9041 (Linking)&lt;/isbn&gt;&lt;accession-num&gt;33687966&lt;/accession-num&gt;&lt;urls&gt;&lt;related-urls&gt;&lt;url&gt;https://www.ncbi.nlm.nih.gov/pubmed/33687966&lt;/url&gt;&lt;/related-urls&gt;&lt;/urls&gt;&lt;custom2&gt;PMC8425625&lt;/custom2&gt;&lt;electronic-resource-num&gt;10.2215/CJN.18191120&lt;/electronic-resource-num&gt;&lt;/record&gt;&lt;/Cite&gt;&lt;/EndNote&gt;</w:instrText>
      </w:r>
      <w:r w:rsidR="00E8608E">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33</w:t>
      </w:r>
      <w:r w:rsidR="00E8608E">
        <w:rPr>
          <w:rFonts w:ascii="Times New Roman" w:hAnsi="Times New Roman" w:cs="Times New Roman"/>
          <w:sz w:val="24"/>
          <w:szCs w:val="24"/>
        </w:rPr>
        <w:fldChar w:fldCharType="end"/>
      </w:r>
    </w:p>
    <w:p w14:paraId="29431FAE" w14:textId="77777777" w:rsidR="00C84CD2" w:rsidRPr="00223ED5" w:rsidRDefault="00C84CD2" w:rsidP="00C84CD2">
      <w:pPr>
        <w:spacing w:after="0" w:line="276" w:lineRule="auto"/>
        <w:rPr>
          <w:rFonts w:ascii="Times New Roman" w:hAnsi="Times New Roman" w:cs="Times New Roman"/>
          <w:sz w:val="24"/>
          <w:szCs w:val="24"/>
        </w:rPr>
      </w:pPr>
    </w:p>
    <w:p w14:paraId="0F230C2A" w14:textId="77777777" w:rsidR="00C84CD2" w:rsidRPr="00A152C7" w:rsidRDefault="00C84CD2" w:rsidP="00C84CD2">
      <w:pPr>
        <w:spacing w:after="0" w:line="276" w:lineRule="auto"/>
        <w:rPr>
          <w:rFonts w:ascii="Times New Roman" w:hAnsi="Times New Roman" w:cs="Times New Roman"/>
          <w:i/>
          <w:iCs/>
          <w:sz w:val="24"/>
          <w:szCs w:val="24"/>
        </w:rPr>
      </w:pPr>
      <w:r w:rsidRPr="00A152C7">
        <w:rPr>
          <w:rFonts w:ascii="Times New Roman" w:hAnsi="Times New Roman" w:cs="Times New Roman"/>
          <w:i/>
          <w:iCs/>
          <w:sz w:val="24"/>
          <w:szCs w:val="24"/>
        </w:rPr>
        <w:t>Multidisciplinary team care</w:t>
      </w:r>
    </w:p>
    <w:p w14:paraId="4E965257" w14:textId="4AD4CCEB" w:rsidR="00C84CD2" w:rsidRPr="00B856E4" w:rsidRDefault="00C84CD2" w:rsidP="00C84CD2">
      <w:pPr>
        <w:spacing w:after="0" w:line="276" w:lineRule="auto"/>
        <w:rPr>
          <w:rFonts w:ascii="Times New Roman" w:hAnsi="Times New Roman" w:cs="Times New Roman"/>
          <w:sz w:val="24"/>
          <w:szCs w:val="24"/>
        </w:rPr>
      </w:pPr>
      <w:r w:rsidRPr="00B856E4">
        <w:rPr>
          <w:rFonts w:ascii="Times New Roman" w:hAnsi="Times New Roman" w:cs="Times New Roman"/>
          <w:sz w:val="24"/>
          <w:szCs w:val="24"/>
        </w:rPr>
        <w:t xml:space="preserve">Diabetes and CKD management is ideal when the health care system </w:t>
      </w:r>
      <w:r>
        <w:rPr>
          <w:rFonts w:ascii="Times New Roman" w:hAnsi="Times New Roman" w:cs="Times New Roman"/>
          <w:sz w:val="24"/>
          <w:szCs w:val="24"/>
        </w:rPr>
        <w:t>model of care includes</w:t>
      </w:r>
      <w:r w:rsidRPr="00B856E4">
        <w:rPr>
          <w:rFonts w:ascii="Times New Roman" w:hAnsi="Times New Roman" w:cs="Times New Roman"/>
          <w:sz w:val="24"/>
          <w:szCs w:val="24"/>
        </w:rPr>
        <w:t xml:space="preserve"> a multidisciplinary team to assist patients including the patient, physician (or other care provider)</w:t>
      </w:r>
      <w:r w:rsidR="00C45B6B">
        <w:rPr>
          <w:rFonts w:ascii="Times New Roman" w:hAnsi="Times New Roman" w:cs="Times New Roman"/>
          <w:sz w:val="24"/>
          <w:szCs w:val="24"/>
        </w:rPr>
        <w:t>,</w:t>
      </w:r>
      <w:r w:rsidRPr="00B856E4">
        <w:rPr>
          <w:rFonts w:ascii="Times New Roman" w:hAnsi="Times New Roman" w:cs="Times New Roman"/>
          <w:sz w:val="24"/>
          <w:szCs w:val="24"/>
        </w:rPr>
        <w:t xml:space="preserve"> and other health care professionals.</w:t>
      </w:r>
      <w:r>
        <w:rPr>
          <w:rFonts w:ascii="Times New Roman" w:hAnsi="Times New Roman" w:cs="Times New Roman"/>
          <w:sz w:val="24"/>
          <w:szCs w:val="24"/>
        </w:rPr>
        <w:fldChar w:fldCharType="begin">
          <w:fldData xml:space="preserve">PEVuZE5vdGU+PENpdGU+PEF1dGhvcj5Db21taXR0ZWU8L0F1dGhvcj48WWVhcj4yMDIyPC9ZZWFy
PjxSZWNOdW0+NzAyPC9SZWNOdW0+PERpc3BsYXlUZXh0PjxzdHlsZSBmYWNlPSJzdXBlcnNjcmlw
dCI+MiwgMzQ8L3N0eWxlPjwvRGlzcGxheVRleHQ+PHJlY29yZD48cmVjLW51bWJlcj43MDI8L3Jl
Yy1udW1iZXI+PGZvcmVpZ24ta2V5cz48a2V5IGFwcD0iRU4iIGRiLWlkPSJ6dDJ0c2Vwd3oyMnBw
d2V6dDU4cHhkZjZyeHIwOXQwOWUwcGQiIHRpbWVzdGFtcD0iMTY0MTI0MjI4OCI+NzAyPC9rZXk+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aG9yPjwvYXV0aG9ycz48L2NvbnRyaWJ1dG9ycz48dGl0bGVzPjx0aXRsZT40LiBDb21wcmVoZW5z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</w:fldData>
        </w:fldChar>
      </w:r>
      <w:r w:rsidR="00895CAA">
        <w:rPr>
          <w:rFonts w:ascii="Times New Roman" w:hAnsi="Times New Roman" w:cs="Times New Roman"/>
          <w:sz w:val="24"/>
          <w:szCs w:val="24"/>
        </w:rPr>
        <w:instrText xml:space="preserve"> ADDIN EN.CITE </w:instrText>
      </w:r>
      <w:r w:rsidR="00895CAA">
        <w:rPr>
          <w:rFonts w:ascii="Times New Roman" w:hAnsi="Times New Roman" w:cs="Times New Roman"/>
          <w:sz w:val="24"/>
          <w:szCs w:val="24"/>
        </w:rPr>
        <w:fldChar w:fldCharType="begin">
          <w:fldData xml:space="preserve">PEVuZE5vdGU+PENpdGU+PEF1dGhvcj5Db21taXR0ZWU8L0F1dGhvcj48WWVhcj4yMDIyPC9ZZWFy
PjxSZWNOdW0+NzAyPC9SZWNOdW0+PERpc3BsYXlUZXh0PjxzdHlsZSBmYWNlPSJzdXBlcnNjcmlw
dCI+MiwgMzQ8L3N0eWxlPjwvRGlzcGxheVRleHQ+PHJlY29yZD48cmVjLW51bWJlcj43MDI8L3Jl
Yy1udW1iZXI+PGZvcmVpZ24ta2V5cz48a2V5IGFwcD0iRU4iIGRiLWlkPSJ6dDJ0c2Vwd3oyMnBw
d2V6dDU4cHhkZjZyeHIwOXQwOWUwcGQiIHRpbWVzdGFtcD0iMTY0MTI0MjI4OCI+NzAyPC9rZXk+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aG9yPjwvYXV0aG9ycz48L2NvbnRyaWJ1dG9ycz48dGl0bGVzPjx0aXRsZT40LiBDb21wcmVoZW5z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</w:fldData>
        </w:fldChar>
      </w:r>
      <w:r w:rsidR="00895CAA">
        <w:rPr>
          <w:rFonts w:ascii="Times New Roman" w:hAnsi="Times New Roman" w:cs="Times New Roman"/>
          <w:sz w:val="24"/>
          <w:szCs w:val="24"/>
        </w:rPr>
        <w:instrText xml:space="preserve"> ADDIN EN.CITE.DATA </w:instrText>
      </w:r>
      <w:r w:rsidR="00895CAA">
        <w:rPr>
          <w:rFonts w:ascii="Times New Roman" w:hAnsi="Times New Roman" w:cs="Times New Roman"/>
          <w:sz w:val="24"/>
          <w:szCs w:val="24"/>
        </w:rPr>
      </w:r>
      <w:r w:rsidR="00895CAA">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2, 34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6A19">
        <w:rPr>
          <w:rFonts w:ascii="Times New Roman" w:eastAsia="Times New Roman" w:hAnsi="Times New Roman" w:cs="Times New Roman"/>
          <w:sz w:val="24"/>
          <w:szCs w:val="24"/>
        </w:rPr>
        <w:t xml:space="preserve">Both the ADA and KDIGO guidelines emphasize the importance of a team-based integrated approach that engages </w:t>
      </w:r>
      <w:r w:rsidRPr="00AD6C25">
        <w:rPr>
          <w:rFonts w:ascii="Times New Roman" w:hAnsi="Times New Roman" w:cs="Times New Roman"/>
          <w:color w:val="000000"/>
          <w:sz w:val="24"/>
          <w:szCs w:val="24"/>
          <w:shd w:val="clear" w:color="auto" w:fill="FFFFFF"/>
        </w:rPr>
        <w:t>diabetes care and education specialists, physicians, nurse practitioners, physician assistants, nurses, dieti</w:t>
      </w:r>
      <w:r w:rsidR="00D13E5E">
        <w:rPr>
          <w:rFonts w:ascii="Times New Roman" w:hAnsi="Times New Roman" w:cs="Times New Roman"/>
          <w:color w:val="000000"/>
          <w:sz w:val="24"/>
          <w:szCs w:val="24"/>
          <w:shd w:val="clear" w:color="auto" w:fill="FFFFFF"/>
        </w:rPr>
        <w:t>c</w:t>
      </w:r>
      <w:r w:rsidRPr="00AD6C25">
        <w:rPr>
          <w:rFonts w:ascii="Times New Roman" w:hAnsi="Times New Roman" w:cs="Times New Roman"/>
          <w:color w:val="000000"/>
          <w:sz w:val="24"/>
          <w:szCs w:val="24"/>
          <w:shd w:val="clear" w:color="auto" w:fill="FFFFFF"/>
        </w:rPr>
        <w:t>ians, exercise specialists, pharmacists, dentists, podiatrists, and</w:t>
      </w:r>
      <w:r>
        <w:rPr>
          <w:rFonts w:ascii="Times New Roman" w:hAnsi="Times New Roman" w:cs="Times New Roman"/>
          <w:color w:val="000000"/>
          <w:sz w:val="24"/>
          <w:szCs w:val="24"/>
          <w:shd w:val="clear" w:color="auto" w:fill="FFFFFF"/>
        </w:rPr>
        <w:t>/or</w:t>
      </w:r>
      <w:r w:rsidRPr="00AD6C25">
        <w:rPr>
          <w:rFonts w:ascii="Times New Roman" w:hAnsi="Times New Roman" w:cs="Times New Roman"/>
          <w:color w:val="000000"/>
          <w:sz w:val="24"/>
          <w:szCs w:val="24"/>
          <w:shd w:val="clear" w:color="auto" w:fill="FFFFFF"/>
        </w:rPr>
        <w:t xml:space="preserve"> mental health professionals in the care of the </w:t>
      </w:r>
      <w:r w:rsidRPr="00AD6C25">
        <w:rPr>
          <w:rFonts w:ascii="Times New Roman" w:hAnsi="Times New Roman" w:cs="Times New Roman"/>
          <w:color w:val="000000"/>
          <w:sz w:val="24"/>
          <w:szCs w:val="24"/>
          <w:shd w:val="clear" w:color="auto" w:fill="FFFFFF"/>
        </w:rPr>
        <w:lastRenderedPageBreak/>
        <w:t>patient</w:t>
      </w:r>
      <w:r>
        <w:rPr>
          <w:rFonts w:ascii="Times New Roman" w:hAnsi="Times New Roman" w:cs="Times New Roman"/>
          <w:color w:val="000000"/>
          <w:sz w:val="24"/>
          <w:szCs w:val="24"/>
          <w:shd w:val="clear" w:color="auto" w:fill="FFFFFF"/>
        </w:rPr>
        <w:t xml:space="preserve">, with multidisciplinary care models representing a key strategy to overcome barriers to effective management of patients with diabetes and CKD (Figure </w:t>
      </w:r>
      <w:r w:rsidR="007A35A3">
        <w:rPr>
          <w:rFonts w:ascii="Times New Roman" w:hAnsi="Times New Roman" w:cs="Times New Roman"/>
          <w:color w:val="000000"/>
          <w:sz w:val="24"/>
          <w:szCs w:val="24"/>
          <w:shd w:val="clear" w:color="auto" w:fill="FFFFFF"/>
        </w:rPr>
        <w:t>4</w:t>
      </w:r>
      <w:r>
        <w:rPr>
          <w:rFonts w:ascii="Times New Roman" w:hAnsi="Times New Roman" w:cs="Times New Roman"/>
          <w:color w:val="000000"/>
          <w:sz w:val="24"/>
          <w:szCs w:val="24"/>
          <w:shd w:val="clear" w:color="auto" w:fill="FFFFFF"/>
        </w:rPr>
        <w:t>).</w:t>
      </w:r>
    </w:p>
    <w:p w14:paraId="77E1BE73" w14:textId="77777777" w:rsidR="00C84CD2" w:rsidRPr="00B856E4" w:rsidRDefault="00C84CD2" w:rsidP="00C84CD2">
      <w:pPr>
        <w:spacing w:after="0" w:line="276" w:lineRule="auto"/>
        <w:rPr>
          <w:rFonts w:ascii="Times New Roman" w:hAnsi="Times New Roman" w:cs="Times New Roman"/>
          <w:sz w:val="24"/>
          <w:szCs w:val="24"/>
        </w:rPr>
      </w:pPr>
    </w:p>
    <w:p w14:paraId="2A5442BB" w14:textId="7EB81197" w:rsidR="00C84CD2" w:rsidRDefault="00C84CD2" w:rsidP="00C84CD2">
      <w:pPr>
        <w:spacing w:after="0" w:line="276" w:lineRule="auto"/>
        <w:rPr>
          <w:rFonts w:ascii="Times New Roman" w:hAnsi="Times New Roman" w:cs="Times New Roman"/>
          <w:sz w:val="24"/>
          <w:szCs w:val="24"/>
        </w:rPr>
      </w:pPr>
      <w:r w:rsidRPr="00B856E4">
        <w:rPr>
          <w:rFonts w:ascii="Times New Roman" w:hAnsi="Times New Roman" w:cs="Times New Roman"/>
          <w:sz w:val="24"/>
          <w:szCs w:val="24"/>
        </w:rPr>
        <w:t xml:space="preserve">Healthcare systems should include team-based care </w:t>
      </w:r>
      <w:r w:rsidR="00E506A0" w:rsidRPr="00B856E4">
        <w:rPr>
          <w:rFonts w:ascii="Times New Roman" w:hAnsi="Times New Roman" w:cs="Times New Roman"/>
          <w:sz w:val="24"/>
          <w:szCs w:val="24"/>
        </w:rPr>
        <w:t xml:space="preserve">for patients </w:t>
      </w:r>
      <w:r w:rsidRPr="00B856E4">
        <w:rPr>
          <w:rFonts w:ascii="Times New Roman" w:hAnsi="Times New Roman" w:cs="Times New Roman"/>
          <w:sz w:val="24"/>
          <w:szCs w:val="24"/>
        </w:rPr>
        <w:t>and focus on both short- and long-term treatment</w:t>
      </w:r>
      <w:r w:rsidR="00814DF2">
        <w:rPr>
          <w:rFonts w:ascii="Times New Roman" w:hAnsi="Times New Roman" w:cs="Times New Roman"/>
          <w:sz w:val="24"/>
          <w:szCs w:val="24"/>
        </w:rPr>
        <w:t xml:space="preserve"> plans</w:t>
      </w:r>
      <w:r w:rsidRPr="00B856E4">
        <w:rPr>
          <w:rFonts w:ascii="Times New Roman" w:hAnsi="Times New Roman" w:cs="Times New Roman"/>
          <w:sz w:val="24"/>
          <w:szCs w:val="24"/>
        </w:rPr>
        <w:t xml:space="preserve">. Lifestyle </w:t>
      </w:r>
      <w:r w:rsidR="00814DF2">
        <w:rPr>
          <w:rFonts w:ascii="Times New Roman" w:hAnsi="Times New Roman" w:cs="Times New Roman"/>
          <w:sz w:val="24"/>
          <w:szCs w:val="24"/>
        </w:rPr>
        <w:t>interventions for</w:t>
      </w:r>
      <w:r w:rsidRPr="00B856E4">
        <w:rPr>
          <w:rFonts w:ascii="Times New Roman" w:hAnsi="Times New Roman" w:cs="Times New Roman"/>
          <w:sz w:val="24"/>
          <w:szCs w:val="24"/>
        </w:rPr>
        <w:t xml:space="preserve"> the patient must be included when determining an overall plan of care to ensure individual preferences are addressed and goals are established by all team members</w:t>
      </w:r>
      <w:r>
        <w:rPr>
          <w:rFonts w:ascii="Times New Roman" w:hAnsi="Times New Roman" w:cs="Times New Roman"/>
          <w:sz w:val="24"/>
          <w:szCs w:val="24"/>
        </w:rPr>
        <w:t>,</w:t>
      </w:r>
      <w:r w:rsidRPr="00B856E4">
        <w:rPr>
          <w:rFonts w:ascii="Times New Roman" w:hAnsi="Times New Roman" w:cs="Times New Roman"/>
          <w:sz w:val="24"/>
          <w:szCs w:val="24"/>
        </w:rPr>
        <w:t xml:space="preserve"> </w:t>
      </w:r>
      <w:r>
        <w:rPr>
          <w:rFonts w:ascii="Times New Roman" w:hAnsi="Times New Roman" w:cs="Times New Roman"/>
          <w:sz w:val="24"/>
          <w:szCs w:val="24"/>
        </w:rPr>
        <w:t>especially</w:t>
      </w:r>
      <w:r w:rsidRPr="00B856E4">
        <w:rPr>
          <w:rFonts w:ascii="Times New Roman" w:hAnsi="Times New Roman" w:cs="Times New Roman"/>
          <w:sz w:val="24"/>
          <w:szCs w:val="24"/>
        </w:rPr>
        <w:t xml:space="preserve"> the patient.</w:t>
      </w:r>
    </w:p>
    <w:p w14:paraId="7D90CAA2" w14:textId="77777777" w:rsidR="00C84CD2" w:rsidRDefault="00C84CD2" w:rsidP="00C84CD2">
      <w:pPr>
        <w:rPr>
          <w:rFonts w:ascii="Times New Roman" w:hAnsi="Times New Roman" w:cs="Times New Roman"/>
          <w:sz w:val="24"/>
          <w:szCs w:val="24"/>
        </w:rPr>
      </w:pPr>
    </w:p>
    <w:p w14:paraId="36BAACBA" w14:textId="3B06EF6A" w:rsidR="00C84CD2" w:rsidRPr="00522242" w:rsidRDefault="00C84CD2" w:rsidP="00C84CD2">
      <w:pPr>
        <w:spacing w:after="0" w:line="276" w:lineRule="auto"/>
        <w:rPr>
          <w:rFonts w:ascii="Times New Roman" w:hAnsi="Times New Roman" w:cs="Times New Roman"/>
          <w:i/>
          <w:iCs/>
          <w:sz w:val="24"/>
          <w:szCs w:val="24"/>
        </w:rPr>
      </w:pPr>
      <w:bookmarkStart w:id="2" w:name="_Hlk83897412"/>
      <w:r w:rsidRPr="00522242">
        <w:rPr>
          <w:rFonts w:ascii="Times New Roman" w:hAnsi="Times New Roman" w:cs="Times New Roman"/>
          <w:i/>
          <w:iCs/>
          <w:sz w:val="24"/>
          <w:szCs w:val="24"/>
        </w:rPr>
        <w:t xml:space="preserve">Figure </w:t>
      </w:r>
      <w:r w:rsidR="007A35A3">
        <w:rPr>
          <w:rFonts w:ascii="Times New Roman" w:hAnsi="Times New Roman" w:cs="Times New Roman"/>
          <w:i/>
          <w:iCs/>
          <w:sz w:val="24"/>
          <w:szCs w:val="24"/>
        </w:rPr>
        <w:t>4</w:t>
      </w:r>
      <w:r w:rsidRPr="00522242">
        <w:rPr>
          <w:rFonts w:ascii="Times New Roman" w:hAnsi="Times New Roman" w:cs="Times New Roman"/>
          <w:i/>
          <w:iCs/>
          <w:sz w:val="24"/>
          <w:szCs w:val="24"/>
        </w:rPr>
        <w:t>.</w:t>
      </w:r>
      <w:r>
        <w:rPr>
          <w:rFonts w:ascii="Times New Roman" w:hAnsi="Times New Roman" w:cs="Times New Roman"/>
          <w:i/>
          <w:iCs/>
          <w:sz w:val="24"/>
          <w:szCs w:val="24"/>
        </w:rPr>
        <w:t xml:space="preserve"> Overcoming barriers to management of CKD in patients with diabetes</w:t>
      </w:r>
      <w:r w:rsidRPr="009A1D14">
        <w:rPr>
          <w:rFonts w:ascii="Times New Roman" w:hAnsi="Times New Roman" w:cs="Times New Roman"/>
          <w:i/>
          <w:iCs/>
          <w:sz w:val="24"/>
          <w:szCs w:val="24"/>
          <w:vertAlign w:val="superscript"/>
        </w:rPr>
        <w:t>*</w:t>
      </w:r>
    </w:p>
    <w:p w14:paraId="3281296C" w14:textId="77777777" w:rsidR="00C84CD2" w:rsidRPr="00E52210" w:rsidRDefault="00C84CD2" w:rsidP="00C84CD2">
      <w:pPr>
        <w:spacing w:after="0" w:line="276" w:lineRule="auto"/>
        <w:jc w:val="center"/>
        <w:rPr>
          <w:rFonts w:ascii="Times New Roman" w:hAnsi="Times New Roman" w:cs="Times New Roman"/>
          <w:sz w:val="24"/>
          <w:szCs w:val="24"/>
        </w:rPr>
      </w:pPr>
      <w:r>
        <w:rPr>
          <w:noProof/>
        </w:rPr>
        <w:drawing>
          <wp:inline distT="0" distB="0" distL="0" distR="0" wp14:anchorId="6D678D61" wp14:editId="38A7B22F">
            <wp:extent cx="5943600" cy="4085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085590"/>
                    </a:xfrm>
                    <a:prstGeom prst="rect">
                      <a:avLst/>
                    </a:prstGeom>
                  </pic:spPr>
                </pic:pic>
              </a:graphicData>
            </a:graphic>
          </wp:inline>
        </w:drawing>
      </w:r>
    </w:p>
    <w:bookmarkEnd w:id="2"/>
    <w:p w14:paraId="201EE383" w14:textId="77777777" w:rsidR="00C84CD2" w:rsidRPr="002C40AF" w:rsidRDefault="00C84CD2" w:rsidP="00C84CD2">
      <w:pPr>
        <w:spacing w:after="0" w:line="276" w:lineRule="auto"/>
        <w:rPr>
          <w:rFonts w:ascii="Times New Roman" w:hAnsi="Times New Roman" w:cs="Times New Roman"/>
          <w:sz w:val="18"/>
          <w:szCs w:val="18"/>
        </w:rPr>
      </w:pPr>
      <w:r w:rsidRPr="009A1D14">
        <w:rPr>
          <w:rFonts w:ascii="Times New Roman" w:hAnsi="Times New Roman" w:cs="Times New Roman"/>
          <w:sz w:val="18"/>
          <w:szCs w:val="18"/>
          <w:vertAlign w:val="superscript"/>
        </w:rPr>
        <w:t>*</w:t>
      </w:r>
      <w:r w:rsidRPr="002C40AF">
        <w:rPr>
          <w:rFonts w:ascii="Times New Roman" w:hAnsi="Times New Roman" w:cs="Times New Roman"/>
          <w:sz w:val="18"/>
          <w:szCs w:val="18"/>
        </w:rPr>
        <w:t>Barriers such as low CKD awareness, high complexity of care, difficulties with adhering to increasingly complex treatment regimens, and low recognition and application of guideline-directed management all contribute to suboptimal management of patients with diabetes and CKD. Proposed strategies that may contribute to improved management of patients with diabetes and CKD include implementation of multidisciplinary models of care, structured risk mitigation strategies and education, multidisciplinary educational initiatives, harmonization of clinical practice guidelines, and provision of self-management programs for patients with diabetes and CKD.</w:t>
      </w:r>
    </w:p>
    <w:p w14:paraId="5C0AD2CF" w14:textId="77777777" w:rsidR="00C84CD2" w:rsidRDefault="00C84CD2" w:rsidP="00C84CD2">
      <w:pPr>
        <w:spacing w:after="0" w:line="276" w:lineRule="auto"/>
        <w:rPr>
          <w:rFonts w:ascii="Times New Roman" w:hAnsi="Times New Roman" w:cs="Times New Roman"/>
          <w:sz w:val="24"/>
          <w:szCs w:val="24"/>
        </w:rPr>
      </w:pPr>
    </w:p>
    <w:p w14:paraId="461B731F" w14:textId="0770C1E2" w:rsidR="006F6B4B" w:rsidRDefault="00C84CD2" w:rsidP="0091275E">
      <w:pPr>
        <w:spacing w:after="0" w:line="276" w:lineRule="auto"/>
        <w:rPr>
          <w:rFonts w:ascii="Times New Roman" w:hAnsi="Times New Roman" w:cs="Times New Roman"/>
          <w:sz w:val="24"/>
          <w:szCs w:val="24"/>
        </w:rPr>
      </w:pPr>
      <w:r w:rsidRPr="00B856E4">
        <w:rPr>
          <w:rFonts w:ascii="Times New Roman" w:hAnsi="Times New Roman" w:cs="Times New Roman"/>
          <w:sz w:val="24"/>
          <w:szCs w:val="24"/>
        </w:rPr>
        <w:t xml:space="preserve">Behavioral evaluation should be considered in </w:t>
      </w:r>
      <w:r w:rsidR="004379B0" w:rsidRPr="00B856E4">
        <w:rPr>
          <w:rFonts w:ascii="Times New Roman" w:hAnsi="Times New Roman" w:cs="Times New Roman"/>
          <w:sz w:val="24"/>
          <w:szCs w:val="24"/>
        </w:rPr>
        <w:t xml:space="preserve">the initial assessment </w:t>
      </w:r>
      <w:r w:rsidRPr="00B856E4">
        <w:rPr>
          <w:rFonts w:ascii="Times New Roman" w:hAnsi="Times New Roman" w:cs="Times New Roman"/>
          <w:sz w:val="24"/>
          <w:szCs w:val="24"/>
        </w:rPr>
        <w:t>for all patients with diabetes. In addition, it should be considered in patients who are unable to meet goals in order to determine potential psychosocial barriers to treatment and self-management.</w:t>
      </w:r>
    </w:p>
    <w:p w14:paraId="0BCAB64C" w14:textId="77777777" w:rsidR="0091275E" w:rsidRDefault="0091275E" w:rsidP="0091275E">
      <w:pPr>
        <w:spacing w:after="0" w:line="276" w:lineRule="auto"/>
        <w:rPr>
          <w:rFonts w:ascii="Times New Roman" w:hAnsi="Times New Roman" w:cs="Times New Roman"/>
          <w:sz w:val="24"/>
          <w:szCs w:val="24"/>
        </w:rPr>
      </w:pPr>
    </w:p>
    <w:p w14:paraId="1E6AEB4D" w14:textId="77777777" w:rsidR="009771B5" w:rsidRPr="00AF325C" w:rsidRDefault="009771B5" w:rsidP="009771B5">
      <w:pPr>
        <w:spacing w:after="0" w:line="276" w:lineRule="auto"/>
        <w:contextualSpacing/>
        <w:rPr>
          <w:rFonts w:ascii="Times New Roman" w:hAnsi="Times New Roman" w:cs="Times New Roman"/>
          <w:i/>
          <w:iCs/>
          <w:sz w:val="24"/>
          <w:szCs w:val="24"/>
        </w:rPr>
      </w:pPr>
      <w:r w:rsidRPr="00AF325C">
        <w:rPr>
          <w:rFonts w:ascii="Times New Roman" w:hAnsi="Times New Roman" w:cs="Times New Roman"/>
          <w:i/>
          <w:iCs/>
          <w:sz w:val="24"/>
          <w:szCs w:val="24"/>
        </w:rPr>
        <w:t>Lifestyle</w:t>
      </w:r>
    </w:p>
    <w:p w14:paraId="10D164E8" w14:textId="446FF7A4" w:rsidR="009771B5" w:rsidRDefault="00186EB1" w:rsidP="00186EB1">
      <w:pPr>
        <w:spacing w:after="0" w:line="276" w:lineRule="auto"/>
        <w:contextualSpacing/>
        <w:rPr>
          <w:rFonts w:ascii="Times New Roman" w:hAnsi="Times New Roman" w:cs="Times New Roman"/>
          <w:sz w:val="24"/>
          <w:szCs w:val="24"/>
        </w:rPr>
      </w:pPr>
      <w:r w:rsidRPr="00BD5FA9">
        <w:rPr>
          <w:rFonts w:ascii="Times New Roman" w:hAnsi="Times New Roman" w:cs="Times New Roman"/>
          <w:sz w:val="24"/>
          <w:szCs w:val="24"/>
        </w:rPr>
        <w:lastRenderedPageBreak/>
        <w:t xml:space="preserve">Both the ADA and KDIGO guidelines underscore the integral role of medical nutritional therapy, including adequate access to nutritional management from </w:t>
      </w:r>
      <w:r w:rsidR="00CA5E52">
        <w:rPr>
          <w:rFonts w:ascii="Times New Roman" w:hAnsi="Times New Roman" w:cs="Times New Roman"/>
          <w:sz w:val="24"/>
          <w:szCs w:val="24"/>
        </w:rPr>
        <w:t>specialty-trained registered dietician nutritionist (RD/RDN)</w:t>
      </w:r>
      <w:r w:rsidRPr="00BD5FA9">
        <w:rPr>
          <w:rFonts w:ascii="Times New Roman" w:hAnsi="Times New Roman" w:cs="Times New Roman"/>
          <w:sz w:val="24"/>
          <w:szCs w:val="24"/>
        </w:rPr>
        <w:t>, for optimal diabetes management</w:t>
      </w:r>
      <w:r>
        <w:rPr>
          <w:rFonts w:ascii="Times New Roman" w:hAnsi="Times New Roman" w:cs="Times New Roman"/>
          <w:sz w:val="24"/>
          <w:szCs w:val="24"/>
        </w:rPr>
        <w:t xml:space="preserve"> (</w:t>
      </w:r>
      <w:r w:rsidR="00F14924">
        <w:rPr>
          <w:rFonts w:ascii="Times New Roman" w:hAnsi="Times New Roman" w:cs="Times New Roman"/>
          <w:sz w:val="24"/>
          <w:szCs w:val="24"/>
        </w:rPr>
        <w:t xml:space="preserve">Appendix </w:t>
      </w:r>
      <w:r>
        <w:rPr>
          <w:rFonts w:ascii="Times New Roman" w:hAnsi="Times New Roman" w:cs="Times New Roman"/>
          <w:sz w:val="24"/>
          <w:szCs w:val="24"/>
        </w:rPr>
        <w:t xml:space="preserve">Table </w:t>
      </w:r>
      <w:r w:rsidR="00F14924">
        <w:rPr>
          <w:rFonts w:ascii="Times New Roman" w:hAnsi="Times New Roman" w:cs="Times New Roman"/>
          <w:sz w:val="24"/>
          <w:szCs w:val="24"/>
        </w:rPr>
        <w:t>1</w:t>
      </w:r>
      <w:r>
        <w:rPr>
          <w:rFonts w:ascii="Times New Roman" w:hAnsi="Times New Roman" w:cs="Times New Roman"/>
          <w:sz w:val="24"/>
          <w:szCs w:val="24"/>
        </w:rPr>
        <w:t>)</w:t>
      </w:r>
      <w:r w:rsidRPr="00BD5FA9">
        <w:rPr>
          <w:rFonts w:ascii="Times New Roman" w:hAnsi="Times New Roman" w:cs="Times New Roman"/>
          <w:sz w:val="24"/>
          <w:szCs w:val="24"/>
        </w:rPr>
        <w:t>.</w:t>
      </w:r>
      <w:r>
        <w:rPr>
          <w:rFonts w:ascii="Times New Roman" w:hAnsi="Times New Roman" w:cs="Times New Roman"/>
          <w:sz w:val="24"/>
          <w:szCs w:val="24"/>
        </w:rPr>
        <w:t xml:space="preserve"> T</w:t>
      </w:r>
      <w:r w:rsidRPr="00BD5FA9">
        <w:rPr>
          <w:rFonts w:ascii="Times New Roman" w:hAnsi="Times New Roman" w:cs="Times New Roman"/>
          <w:sz w:val="24"/>
          <w:szCs w:val="24"/>
        </w:rPr>
        <w:t xml:space="preserve">he ADA and KDIGO </w:t>
      </w:r>
      <w:r>
        <w:rPr>
          <w:rFonts w:ascii="Times New Roman" w:hAnsi="Times New Roman" w:cs="Times New Roman"/>
          <w:sz w:val="24"/>
          <w:szCs w:val="24"/>
        </w:rPr>
        <w:t xml:space="preserve">guidelines both </w:t>
      </w:r>
      <w:r w:rsidRPr="00BD5FA9">
        <w:rPr>
          <w:rFonts w:ascii="Times New Roman" w:hAnsi="Times New Roman" w:cs="Times New Roman"/>
          <w:sz w:val="24"/>
          <w:szCs w:val="24"/>
        </w:rPr>
        <w:t>recommend individualized and balanced diets that are high in vegetables, fruits, and whole grains, but are low in refined carbohydrates and sugar-sweetened beverages.</w:t>
      </w:r>
      <w:r w:rsidR="00713975">
        <w:rPr>
          <w:rFonts w:ascii="Times New Roman" w:hAnsi="Times New Roman" w:cs="Times New Roman"/>
          <w:sz w:val="24"/>
          <w:szCs w:val="24"/>
        </w:rPr>
        <w:fldChar w:fldCharType="begin">
          <w:fldData xml:space="preserve">PEVuZE5vdGU+PENpdGU+PEF1dGhvcj5Db21taXR0ZWU8L0F1dGhvcj48WWVhcj4yMDIyPC9ZZWFy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</w:fldData>
        </w:fldChar>
      </w:r>
      <w:r w:rsidR="00713975">
        <w:rPr>
          <w:rFonts w:ascii="Times New Roman" w:hAnsi="Times New Roman" w:cs="Times New Roman"/>
          <w:sz w:val="24"/>
          <w:szCs w:val="24"/>
        </w:rPr>
        <w:instrText xml:space="preserve"> ADDIN EN.CITE </w:instrText>
      </w:r>
      <w:r w:rsidR="00713975">
        <w:rPr>
          <w:rFonts w:ascii="Times New Roman" w:hAnsi="Times New Roman" w:cs="Times New Roman"/>
          <w:sz w:val="24"/>
          <w:szCs w:val="24"/>
        </w:rPr>
        <w:fldChar w:fldCharType="begin">
          <w:fldData xml:space="preserve">PEVuZE5vdGU+PENpdGU+PEF1dGhvcj5Db21taXR0ZWU8L0F1dGhvcj48WWVhcj4yMDIyPC9ZZWFy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</w:fldData>
        </w:fldChar>
      </w:r>
      <w:r w:rsidR="00713975">
        <w:rPr>
          <w:rFonts w:ascii="Times New Roman" w:hAnsi="Times New Roman" w:cs="Times New Roman"/>
          <w:sz w:val="24"/>
          <w:szCs w:val="24"/>
        </w:rPr>
        <w:instrText xml:space="preserve"> ADDIN EN.CITE.DATA </w:instrText>
      </w:r>
      <w:r w:rsidR="00713975">
        <w:rPr>
          <w:rFonts w:ascii="Times New Roman" w:hAnsi="Times New Roman" w:cs="Times New Roman"/>
          <w:sz w:val="24"/>
          <w:szCs w:val="24"/>
        </w:rPr>
      </w:r>
      <w:r w:rsidR="00713975">
        <w:rPr>
          <w:rFonts w:ascii="Times New Roman" w:hAnsi="Times New Roman" w:cs="Times New Roman"/>
          <w:sz w:val="24"/>
          <w:szCs w:val="24"/>
        </w:rPr>
        <w:fldChar w:fldCharType="end"/>
      </w:r>
      <w:r w:rsidR="00713975">
        <w:rPr>
          <w:rFonts w:ascii="Times New Roman" w:hAnsi="Times New Roman" w:cs="Times New Roman"/>
          <w:sz w:val="24"/>
          <w:szCs w:val="24"/>
        </w:rPr>
      </w:r>
      <w:r w:rsidR="00713975">
        <w:rPr>
          <w:rFonts w:ascii="Times New Roman" w:hAnsi="Times New Roman" w:cs="Times New Roman"/>
          <w:sz w:val="24"/>
          <w:szCs w:val="24"/>
        </w:rPr>
        <w:fldChar w:fldCharType="separate"/>
      </w:r>
      <w:r w:rsidR="00713975" w:rsidRPr="00713975">
        <w:rPr>
          <w:rFonts w:ascii="Times New Roman" w:hAnsi="Times New Roman" w:cs="Times New Roman"/>
          <w:noProof/>
          <w:sz w:val="24"/>
          <w:szCs w:val="24"/>
          <w:vertAlign w:val="superscript"/>
        </w:rPr>
        <w:t>1, 2</w:t>
      </w:r>
      <w:r w:rsidR="00713975">
        <w:rPr>
          <w:rFonts w:ascii="Times New Roman" w:hAnsi="Times New Roman" w:cs="Times New Roman"/>
          <w:sz w:val="24"/>
          <w:szCs w:val="24"/>
        </w:rPr>
        <w:fldChar w:fldCharType="end"/>
      </w:r>
      <w:r w:rsidRPr="00BD5FA9">
        <w:rPr>
          <w:rFonts w:ascii="Times New Roman" w:hAnsi="Times New Roman" w:cs="Times New Roman"/>
          <w:sz w:val="24"/>
          <w:szCs w:val="24"/>
        </w:rPr>
        <w:t xml:space="preserve"> </w:t>
      </w:r>
      <w:r w:rsidR="00451C96">
        <w:rPr>
          <w:rFonts w:ascii="Times New Roman" w:hAnsi="Times New Roman" w:cs="Times New Roman"/>
          <w:sz w:val="24"/>
          <w:szCs w:val="24"/>
        </w:rPr>
        <w:t>Both guidelines also recommend a low-sodium diet (</w:t>
      </w:r>
      <w:r w:rsidR="009771B5">
        <w:rPr>
          <w:rFonts w:ascii="Times New Roman" w:hAnsi="Times New Roman" w:cs="Times New Roman"/>
          <w:sz w:val="24"/>
          <w:szCs w:val="24"/>
        </w:rPr>
        <w:t xml:space="preserve">KDIGO </w:t>
      </w:r>
      <w:r w:rsidR="00451C96">
        <w:rPr>
          <w:rFonts w:ascii="Times New Roman" w:hAnsi="Times New Roman" w:cs="Times New Roman"/>
          <w:sz w:val="24"/>
          <w:szCs w:val="24"/>
        </w:rPr>
        <w:t>&lt;</w:t>
      </w:r>
      <w:r w:rsidR="009771B5">
        <w:rPr>
          <w:rFonts w:ascii="Times New Roman" w:hAnsi="Times New Roman" w:cs="Times New Roman"/>
          <w:sz w:val="24"/>
          <w:szCs w:val="24"/>
        </w:rPr>
        <w:t>2000</w:t>
      </w:r>
      <w:r w:rsidR="00451C96">
        <w:rPr>
          <w:rFonts w:ascii="Times New Roman" w:hAnsi="Times New Roman" w:cs="Times New Roman"/>
          <w:sz w:val="24"/>
          <w:szCs w:val="24"/>
        </w:rPr>
        <w:t xml:space="preserve"> mg per </w:t>
      </w:r>
      <w:r w:rsidR="00A0025E">
        <w:rPr>
          <w:rFonts w:ascii="Times New Roman" w:hAnsi="Times New Roman" w:cs="Times New Roman"/>
          <w:sz w:val="24"/>
          <w:szCs w:val="24"/>
        </w:rPr>
        <w:t>day</w:t>
      </w:r>
      <w:r w:rsidR="009771B5">
        <w:rPr>
          <w:rFonts w:ascii="Times New Roman" w:hAnsi="Times New Roman" w:cs="Times New Roman"/>
          <w:sz w:val="24"/>
          <w:szCs w:val="24"/>
        </w:rPr>
        <w:t>, ADA 1500-&lt;2300 mg per day</w:t>
      </w:r>
      <w:r w:rsidR="00451C96">
        <w:rPr>
          <w:rFonts w:ascii="Times New Roman" w:hAnsi="Times New Roman" w:cs="Times New Roman"/>
          <w:sz w:val="24"/>
          <w:szCs w:val="24"/>
        </w:rPr>
        <w:t>)</w:t>
      </w:r>
      <w:r w:rsidR="009771B5">
        <w:rPr>
          <w:rFonts w:ascii="Times New Roman" w:hAnsi="Times New Roman" w:cs="Times New Roman"/>
          <w:sz w:val="24"/>
          <w:szCs w:val="24"/>
        </w:rPr>
        <w:t>, largely to control blood pressure and reduce cardiovascular risk</w:t>
      </w:r>
      <w:r w:rsidR="00451C96">
        <w:rPr>
          <w:rFonts w:ascii="Times New Roman" w:hAnsi="Times New Roman" w:cs="Times New Roman"/>
          <w:sz w:val="24"/>
          <w:szCs w:val="24"/>
        </w:rPr>
        <w:t>.</w:t>
      </w:r>
    </w:p>
    <w:p w14:paraId="2938A8D6" w14:textId="77777777" w:rsidR="009771B5" w:rsidRDefault="009771B5" w:rsidP="00186EB1">
      <w:pPr>
        <w:spacing w:after="0" w:line="276" w:lineRule="auto"/>
        <w:contextualSpacing/>
        <w:rPr>
          <w:rFonts w:ascii="Times New Roman" w:hAnsi="Times New Roman" w:cs="Times New Roman"/>
          <w:sz w:val="24"/>
          <w:szCs w:val="24"/>
        </w:rPr>
      </w:pPr>
    </w:p>
    <w:p w14:paraId="705F812D" w14:textId="544AC3FB" w:rsidR="009771B5" w:rsidRDefault="009771B5" w:rsidP="009771B5">
      <w:pPr>
        <w:spacing w:after="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The ADA and KDIGO guidelines also recommend targeting a dietary protein intake of </w:t>
      </w:r>
      <w:r w:rsidRPr="003E37DA">
        <w:rPr>
          <w:rFonts w:ascii="Times New Roman" w:hAnsi="Times New Roman" w:cs="Times New Roman"/>
          <w:sz w:val="24"/>
          <w:szCs w:val="24"/>
        </w:rPr>
        <w:t>0.8 g/kg/day</w:t>
      </w:r>
      <w:r>
        <w:rPr>
          <w:rFonts w:ascii="Times New Roman" w:hAnsi="Times New Roman" w:cs="Times New Roman"/>
          <w:sz w:val="24"/>
          <w:szCs w:val="24"/>
        </w:rPr>
        <w:t>, the same intake recommended by the World Health Organization for the general population. Higher protein intakes confer theoretical risk of enhancing kidney function decline.</w:t>
      </w:r>
      <w:r w:rsidR="00813613">
        <w:rPr>
          <w:rFonts w:ascii="Times New Roman" w:hAnsi="Times New Roman" w:cs="Times New Roman"/>
          <w:sz w:val="24"/>
          <w:szCs w:val="24"/>
        </w:rPr>
        <w:fldChar w:fldCharType="begin"/>
      </w:r>
      <w:r w:rsidR="00895CAA">
        <w:rPr>
          <w:rFonts w:ascii="Times New Roman" w:hAnsi="Times New Roman" w:cs="Times New Roman"/>
          <w:sz w:val="24"/>
          <w:szCs w:val="24"/>
        </w:rPr>
        <w:instrText xml:space="preserve"> ADDIN EN.CITE &lt;EndNote&gt;&lt;Cite&gt;&lt;Author&gt;Consultation&lt;/Author&gt;&lt;Year&gt;2007&lt;/Year&gt;&lt;RecNum&gt;179&lt;/RecNum&gt;&lt;DisplayText&gt;&lt;style face="superscript"&gt;35&lt;/style&gt;&lt;/DisplayText&gt;&lt;record&gt;&lt;rec-number&gt;179&lt;/rec-number&gt;&lt;foreign-keys&gt;&lt;key app="EN" db-id="zt2tsepwz22ppwezt58pxdf6rxr09t09e0pd" timestamp="1570659744"&gt;179&lt;/key&gt;&lt;/foreign-keys&gt;&lt;ref-type name="Report"&gt;27&lt;/ref-type&gt;&lt;contributors&gt;&lt;authors&gt;&lt;author&gt;Joint FAO/WHO/UNU Expert Consultation&lt;/author&gt;&lt;/authors&gt;&lt;/contributors&gt;&lt;titles&gt;&lt;title&gt;Protein and amino acid requirements in human nutrition&lt;/title&gt;&lt;secondary-title&gt;World Health Organ Tech Rep Ser&lt;/secondary-title&gt;&lt;/titles&gt;&lt;periodical&gt;&lt;full-title&gt;World Health Organ Tech Rep Ser&lt;/full-title&gt;&lt;/periodical&gt;&lt;pages&gt;1-265, back cover&lt;/pages&gt;&lt;number&gt;935&lt;/number&gt;&lt;edition&gt;2008/03/12&lt;/edition&gt;&lt;keywords&gt;&lt;keyword&gt;Adolescent&lt;/keyword&gt;&lt;keyword&gt;Adult&lt;/keyword&gt;&lt;keyword&gt;Aged&lt;/keyword&gt;&lt;keyword&gt;Aged, 80 and over&lt;/keyword&gt;&lt;keyword&gt;Amino Acids/*administration &amp;amp; dosage/*metabolism&lt;/keyword&gt;&lt;keyword&gt;Child&lt;/keyword&gt;&lt;keyword&gt;Child, Preschool&lt;/keyword&gt;&lt;keyword&gt;Dietary Proteins/administration &amp;amp; dosage/metabolism&lt;/keyword&gt;&lt;keyword&gt;Female&lt;/keyword&gt;&lt;keyword&gt;Humans&lt;/keyword&gt;&lt;keyword&gt;Infant&lt;/keyword&gt;&lt;keyword&gt;Infant, Newborn&lt;/keyword&gt;&lt;keyword&gt;Male&lt;/keyword&gt;&lt;keyword&gt;Middle Aged&lt;/keyword&gt;&lt;keyword&gt;*Nutrition Policy&lt;/keyword&gt;&lt;keyword&gt;Nutritional Physiological Phenomena/*physiology&lt;/keyword&gt;&lt;keyword&gt;*Nutritional Requirements&lt;/keyword&gt;&lt;keyword&gt;Population Surveillance&lt;/keyword&gt;&lt;keyword&gt;Pregnancy&lt;/keyword&gt;&lt;/keywords&gt;&lt;dates&gt;&lt;year&gt;2007&lt;/year&gt;&lt;/dates&gt;&lt;isbn&gt;0512-3054 (Print)&amp;#xD;0512-3054 (Linking)&lt;/isbn&gt;&lt;accession-num&gt;18330140&lt;/accession-num&gt;&lt;urls&gt;&lt;related-urls&gt;&lt;url&gt;https://www.ncbi.nlm.nih.gov/pubmed/18330140&lt;/url&gt;&lt;/related-urls&gt;&lt;/urls&gt;&lt;/record&gt;&lt;/Cite&gt;&lt;/EndNote&gt;</w:instrText>
      </w:r>
      <w:r w:rsidR="00813613">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35</w:t>
      </w:r>
      <w:r w:rsidR="00813613">
        <w:rPr>
          <w:rFonts w:ascii="Times New Roman" w:hAnsi="Times New Roman" w:cs="Times New Roman"/>
          <w:sz w:val="24"/>
          <w:szCs w:val="24"/>
        </w:rPr>
        <w:fldChar w:fldCharType="end"/>
      </w:r>
      <w:r>
        <w:rPr>
          <w:rFonts w:ascii="Times New Roman" w:hAnsi="Times New Roman" w:cs="Times New Roman"/>
          <w:sz w:val="24"/>
          <w:szCs w:val="24"/>
        </w:rPr>
        <w:t xml:space="preserve"> KDIGO performed a systematic review of randomized trials and found no conclusive evidence that restriction of dietary protein to levels lower than </w:t>
      </w:r>
      <w:r w:rsidRPr="003E37DA">
        <w:rPr>
          <w:rFonts w:ascii="Times New Roman" w:hAnsi="Times New Roman" w:cs="Times New Roman"/>
          <w:sz w:val="24"/>
          <w:szCs w:val="24"/>
        </w:rPr>
        <w:t>0.8 g/kg/day</w:t>
      </w:r>
      <w:r>
        <w:rPr>
          <w:rFonts w:ascii="Times New Roman" w:hAnsi="Times New Roman" w:cs="Times New Roman"/>
          <w:sz w:val="24"/>
          <w:szCs w:val="24"/>
        </w:rPr>
        <w:t xml:space="preserve"> improves kidney or other health outcomes among people with diabetes and CKD.</w:t>
      </w:r>
      <w:r w:rsidR="00895CAA">
        <w:rPr>
          <w:rFonts w:ascii="Times New Roman" w:hAnsi="Times New Roman" w:cs="Times New Roman"/>
          <w:sz w:val="24"/>
          <w:szCs w:val="24"/>
        </w:rPr>
        <w:fldChar w:fldCharType="begin"/>
      </w:r>
      <w:r w:rsidR="00895CAA">
        <w:rPr>
          <w:rFonts w:ascii="Times New Roman" w:hAnsi="Times New Roman" w:cs="Times New Roman"/>
          <w:sz w:val="24"/>
          <w:szCs w:val="24"/>
        </w:rPr>
        <w:instrText xml:space="preserve"> ADDIN EN.CITE &lt;EndNote&gt;&lt;Cite&gt;&lt;Author&gt;Group&lt;/Author&gt;&lt;Year&gt;2020&lt;/Year&gt;&lt;RecNum&gt;599&lt;/RecNum&gt;&lt;DisplayText&gt;&lt;style face="superscript"&gt;2&lt;/style&gt;&lt;/DisplayText&gt;&lt;record&gt;&lt;rec-number&gt;599&lt;/rec-number&gt;&lt;foreign-keys&gt;&lt;key app="EN" db-id="zt2tsepwz22ppwezt58pxdf6rxr09t09e0pd" timestamp="1621281458"&gt;599&lt;/key&gt;&lt;/foreign-keys&gt;&lt;ref-type name="Journal Article"&gt;17&lt;/ref-type&gt;&lt;contributors&gt;&lt;authors&gt;&lt;author&gt;Kidney Disease: Improving Global Outcomes Diabetes Work Group&lt;/author&gt;&lt;/authors&gt;&lt;/contributors&gt;&lt;titles&gt;&lt;title&gt;KDIGO 2020 Clinical Practice Guideline for Diabetes Management in Chronic Kidney Disease&lt;/title&gt;&lt;secondary-title&gt;Kidney Int&lt;/secondary-title&gt;&lt;/titles&gt;&lt;periodical&gt;&lt;full-title&gt;Kidney Int&lt;/full-title&gt;&lt;/periodical&gt;&lt;pages&gt;S1-S115&lt;/pages&gt;&lt;volume&gt;98&lt;/volume&gt;&lt;number&gt;4S&lt;/number&gt;&lt;edition&gt;2020/10/02&lt;/edition&gt;&lt;dates&gt;&lt;year&gt;2020&lt;/year&gt;&lt;pub-dates&gt;&lt;date&gt;Oct&lt;/date&gt;&lt;/pub-dates&gt;&lt;/dates&gt;&lt;isbn&gt;1523-1755 (Electronic)&amp;#xD;0085-2538 (Linking)&lt;/isbn&gt;&lt;accession-num&gt;32998798&lt;/accession-num&gt;&lt;urls&gt;&lt;related-urls&gt;&lt;url&gt;https://www.ncbi.nlm.nih.gov/pubmed/32998798&lt;/url&gt;&lt;/related-urls&gt;&lt;/urls&gt;&lt;electronic-resource-num&gt;10.1016/j.kint.2020.06.019&lt;/electronic-resource-num&gt;&lt;/record&gt;&lt;/Cite&gt;&lt;/EndNote&gt;</w:instrText>
      </w:r>
      <w:r w:rsidR="00895CAA">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2</w:t>
      </w:r>
      <w:r w:rsidR="00895CAA">
        <w:rPr>
          <w:rFonts w:ascii="Times New Roman" w:hAnsi="Times New Roman" w:cs="Times New Roman"/>
          <w:sz w:val="24"/>
          <w:szCs w:val="24"/>
        </w:rPr>
        <w:fldChar w:fldCharType="end"/>
      </w:r>
      <w:r>
        <w:rPr>
          <w:rFonts w:ascii="Times New Roman" w:hAnsi="Times New Roman" w:cs="Times New Roman"/>
          <w:sz w:val="24"/>
          <w:szCs w:val="24"/>
        </w:rPr>
        <w:t xml:space="preserve"> While the ADA and KDIGO are aligned in this regard, the </w:t>
      </w:r>
      <w:r w:rsidRPr="00E157D6">
        <w:rPr>
          <w:rFonts w:ascii="Times New Roman" w:hAnsi="Times New Roman" w:cs="Times New Roman"/>
          <w:sz w:val="24"/>
          <w:szCs w:val="24"/>
          <w:shd w:val="clear" w:color="auto" w:fill="FFFFFF"/>
        </w:rPr>
        <w:t>National Kidney Foundation</w:t>
      </w:r>
      <w:r>
        <w:rPr>
          <w:rFonts w:ascii="Times New Roman" w:hAnsi="Times New Roman" w:cs="Times New Roman"/>
          <w:sz w:val="24"/>
          <w:szCs w:val="24"/>
          <w:shd w:val="clear" w:color="auto" w:fill="FFFFFF"/>
        </w:rPr>
        <w:t>-</w:t>
      </w:r>
      <w:r w:rsidRPr="00E157D6">
        <w:rPr>
          <w:rFonts w:ascii="Times New Roman" w:hAnsi="Times New Roman" w:cs="Times New Roman"/>
          <w:sz w:val="24"/>
          <w:szCs w:val="24"/>
          <w:shd w:val="clear" w:color="auto" w:fill="FFFFFF"/>
        </w:rPr>
        <w:t>Kidney Disease Outcomes Quality Initiative (</w:t>
      </w:r>
      <w:r>
        <w:rPr>
          <w:rFonts w:ascii="Times New Roman" w:hAnsi="Times New Roman" w:cs="Times New Roman"/>
          <w:sz w:val="24"/>
          <w:szCs w:val="24"/>
          <w:shd w:val="clear" w:color="auto" w:fill="FFFFFF"/>
        </w:rPr>
        <w:t>NKF-</w:t>
      </w:r>
      <w:r w:rsidRPr="00E157D6">
        <w:rPr>
          <w:rFonts w:ascii="Times New Roman" w:hAnsi="Times New Roman" w:cs="Times New Roman"/>
          <w:sz w:val="24"/>
          <w:szCs w:val="24"/>
          <w:shd w:val="clear" w:color="auto" w:fill="FFFFFF"/>
        </w:rPr>
        <w:t xml:space="preserve">KDOQI) </w:t>
      </w:r>
      <w:r>
        <w:rPr>
          <w:rFonts w:ascii="Times New Roman" w:hAnsi="Times New Roman" w:cs="Times New Roman"/>
          <w:sz w:val="24"/>
          <w:szCs w:val="24"/>
          <w:shd w:val="clear" w:color="auto" w:fill="FFFFFF"/>
        </w:rPr>
        <w:t>has somewhat different recommendations, including restricting dietary protein to 0.55-0.60 g/kg/day (or lower with keto acid analog supplementation) for metabolically stable CKD patients without diabetes and to 0.6-0.8 g/kg/day for patients with diabetes and CKD</w:t>
      </w:r>
      <w:r w:rsidRPr="0092673A">
        <w:rPr>
          <w:rFonts w:ascii="Times New Roman" w:hAnsi="Times New Roman" w:cs="Times New Roman"/>
          <w:sz w:val="24"/>
          <w:szCs w:val="24"/>
        </w:rPr>
        <w:t>.</w:t>
      </w:r>
      <w:r w:rsidR="007776AC">
        <w:rPr>
          <w:rFonts w:ascii="Times New Roman" w:hAnsi="Times New Roman" w:cs="Times New Roman"/>
          <w:sz w:val="24"/>
          <w:szCs w:val="24"/>
        </w:rPr>
        <w:fldChar w:fldCharType="begin">
          <w:fldData xml:space="preserve">PEVuZE5vdGU+PENpdGU+PEF1dGhvcj5Ja2l6bGVyPC9BdXRob3I+PFllYXI+MjAyMDwvWWVhcj48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</w:fldData>
        </w:fldChar>
      </w:r>
      <w:r w:rsidR="00895CAA">
        <w:rPr>
          <w:rFonts w:ascii="Times New Roman" w:hAnsi="Times New Roman" w:cs="Times New Roman"/>
          <w:sz w:val="24"/>
          <w:szCs w:val="24"/>
        </w:rPr>
        <w:instrText xml:space="preserve"> ADDIN EN.CITE </w:instrText>
      </w:r>
      <w:r w:rsidR="00895CAA">
        <w:rPr>
          <w:rFonts w:ascii="Times New Roman" w:hAnsi="Times New Roman" w:cs="Times New Roman"/>
          <w:sz w:val="24"/>
          <w:szCs w:val="24"/>
        </w:rPr>
        <w:fldChar w:fldCharType="begin">
          <w:fldData xml:space="preserve">PEVuZE5vdGU+PENpdGU+PEF1dGhvcj5Ja2l6bGVyPC9BdXRob3I+PFllYXI+MjAyMDwvWWVhcj48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</w:fldData>
        </w:fldChar>
      </w:r>
      <w:r w:rsidR="00895CAA">
        <w:rPr>
          <w:rFonts w:ascii="Times New Roman" w:hAnsi="Times New Roman" w:cs="Times New Roman"/>
          <w:sz w:val="24"/>
          <w:szCs w:val="24"/>
        </w:rPr>
        <w:instrText xml:space="preserve"> ADDIN EN.CITE.DATA </w:instrText>
      </w:r>
      <w:r w:rsidR="00895CAA">
        <w:rPr>
          <w:rFonts w:ascii="Times New Roman" w:hAnsi="Times New Roman" w:cs="Times New Roman"/>
          <w:sz w:val="24"/>
          <w:szCs w:val="24"/>
        </w:rPr>
      </w:r>
      <w:r w:rsidR="00895CAA">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36</w:t>
      </w:r>
      <w:r w:rsidR="007776AC">
        <w:rPr>
          <w:rFonts w:ascii="Times New Roman" w:hAnsi="Times New Roman" w:cs="Times New Roman"/>
          <w:sz w:val="24"/>
          <w:szCs w:val="24"/>
        </w:rPr>
        <w:fldChar w:fldCharType="end"/>
      </w:r>
      <w:r>
        <w:rPr>
          <w:rFonts w:ascii="Times New Roman" w:hAnsi="Times New Roman" w:cs="Times New Roman"/>
          <w:sz w:val="24"/>
          <w:szCs w:val="24"/>
        </w:rPr>
        <w:t xml:space="preserve"> All recommendations call for higher levels of protein intake for patients</w:t>
      </w:r>
      <w:r w:rsidR="007304D9">
        <w:rPr>
          <w:rFonts w:ascii="Times New Roman" w:hAnsi="Times New Roman" w:cs="Times New Roman"/>
          <w:sz w:val="24"/>
          <w:szCs w:val="24"/>
        </w:rPr>
        <w:t xml:space="preserve"> with kidney failure</w:t>
      </w:r>
      <w:r>
        <w:rPr>
          <w:rFonts w:ascii="Times New Roman" w:hAnsi="Times New Roman" w:cs="Times New Roman"/>
          <w:sz w:val="24"/>
          <w:szCs w:val="24"/>
        </w:rPr>
        <w:t xml:space="preserve"> treated with maintenance dialysis, who are often catabolic or malnourished</w:t>
      </w:r>
      <w:r w:rsidR="007E6BEB">
        <w:rPr>
          <w:rFonts w:ascii="Times New Roman" w:hAnsi="Times New Roman" w:cs="Times New Roman"/>
          <w:sz w:val="24"/>
          <w:szCs w:val="24"/>
        </w:rPr>
        <w:t xml:space="preserve"> (</w:t>
      </w:r>
      <w:r>
        <w:rPr>
          <w:rFonts w:ascii="Times New Roman" w:hAnsi="Times New Roman" w:cs="Times New Roman"/>
          <w:sz w:val="24"/>
          <w:szCs w:val="24"/>
        </w:rPr>
        <w:t>e.g., 1.0-1.2 g/kg/day</w:t>
      </w:r>
      <w:r w:rsidR="007E6BEB">
        <w:rPr>
          <w:rFonts w:ascii="Times New Roman" w:hAnsi="Times New Roman" w:cs="Times New Roman"/>
          <w:sz w:val="24"/>
          <w:szCs w:val="24"/>
        </w:rPr>
        <w:t>)</w:t>
      </w:r>
      <w:r>
        <w:rPr>
          <w:rFonts w:ascii="Times New Roman" w:hAnsi="Times New Roman" w:cs="Times New Roman"/>
          <w:sz w:val="24"/>
          <w:szCs w:val="24"/>
        </w:rPr>
        <w:t>.</w:t>
      </w:r>
      <w:r w:rsidRPr="00E157D6">
        <w:rPr>
          <w:rFonts w:ascii="Times New Roman" w:hAnsi="Times New Roman" w:cs="Times New Roman"/>
          <w:sz w:val="24"/>
          <w:szCs w:val="24"/>
        </w:rPr>
        <w:t xml:space="preserve"> </w:t>
      </w:r>
    </w:p>
    <w:p w14:paraId="20B83532" w14:textId="77777777" w:rsidR="009771B5" w:rsidRDefault="009771B5" w:rsidP="00186EB1">
      <w:pPr>
        <w:spacing w:after="0" w:line="276" w:lineRule="auto"/>
        <w:contextualSpacing/>
        <w:rPr>
          <w:rFonts w:ascii="Times New Roman" w:hAnsi="Times New Roman" w:cs="Times New Roman"/>
          <w:sz w:val="24"/>
          <w:szCs w:val="24"/>
        </w:rPr>
      </w:pPr>
    </w:p>
    <w:p w14:paraId="24EE25AE" w14:textId="38A4E9B8" w:rsidR="00186EB1" w:rsidRDefault="00186EB1" w:rsidP="00186EB1">
      <w:pPr>
        <w:spacing w:after="0" w:line="276" w:lineRule="auto"/>
        <w:contextualSpacing/>
        <w:rPr>
          <w:rFonts w:ascii="Times New Roman" w:hAnsi="Times New Roman" w:cs="Times New Roman"/>
          <w:sz w:val="24"/>
          <w:szCs w:val="24"/>
        </w:rPr>
      </w:pPr>
      <w:r w:rsidRPr="00BD5FA9">
        <w:rPr>
          <w:rFonts w:ascii="Times New Roman" w:hAnsi="Times New Roman" w:cs="Times New Roman"/>
          <w:sz w:val="24"/>
          <w:szCs w:val="24"/>
        </w:rPr>
        <w:t xml:space="preserve">The ADA and KDIGO guidelines </w:t>
      </w:r>
      <w:r>
        <w:rPr>
          <w:rFonts w:ascii="Times New Roman" w:hAnsi="Times New Roman" w:cs="Times New Roman"/>
          <w:sz w:val="24"/>
          <w:szCs w:val="24"/>
        </w:rPr>
        <w:t>also</w:t>
      </w:r>
      <w:r w:rsidRPr="00BD5FA9">
        <w:rPr>
          <w:rFonts w:ascii="Times New Roman" w:hAnsi="Times New Roman" w:cs="Times New Roman"/>
          <w:sz w:val="24"/>
          <w:szCs w:val="24"/>
        </w:rPr>
        <w:t xml:space="preserve"> advise moderate to intense/vigorous physical activity with a cumulative duration of ≥150 minutes/week and avoidance of sedentary activity.</w:t>
      </w:r>
      <w:r w:rsidR="00713975">
        <w:rPr>
          <w:rFonts w:ascii="Times New Roman" w:hAnsi="Times New Roman" w:cs="Times New Roman"/>
          <w:sz w:val="24"/>
          <w:szCs w:val="24"/>
        </w:rPr>
        <w:fldChar w:fldCharType="begin">
          <w:fldData xml:space="preserve">PEVuZE5vdGU+PENpdGU+PEF1dGhvcj5Db21taXR0ZWU8L0F1dGhvcj48WWVhcj4yMDIyPC9ZZWFy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</w:fldData>
        </w:fldChar>
      </w:r>
      <w:r w:rsidR="00713975">
        <w:rPr>
          <w:rFonts w:ascii="Times New Roman" w:hAnsi="Times New Roman" w:cs="Times New Roman"/>
          <w:sz w:val="24"/>
          <w:szCs w:val="24"/>
        </w:rPr>
        <w:instrText xml:space="preserve"> ADDIN EN.CITE </w:instrText>
      </w:r>
      <w:r w:rsidR="00713975">
        <w:rPr>
          <w:rFonts w:ascii="Times New Roman" w:hAnsi="Times New Roman" w:cs="Times New Roman"/>
          <w:sz w:val="24"/>
          <w:szCs w:val="24"/>
        </w:rPr>
        <w:fldChar w:fldCharType="begin">
          <w:fldData xml:space="preserve">PEVuZE5vdGU+PENpdGU+PEF1dGhvcj5Db21taXR0ZWU8L0F1dGhvcj48WWVhcj4yMDIyPC9ZZWFy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</w:fldData>
        </w:fldChar>
      </w:r>
      <w:r w:rsidR="00713975">
        <w:rPr>
          <w:rFonts w:ascii="Times New Roman" w:hAnsi="Times New Roman" w:cs="Times New Roman"/>
          <w:sz w:val="24"/>
          <w:szCs w:val="24"/>
        </w:rPr>
        <w:instrText xml:space="preserve"> ADDIN EN.CITE.DATA </w:instrText>
      </w:r>
      <w:r w:rsidR="00713975">
        <w:rPr>
          <w:rFonts w:ascii="Times New Roman" w:hAnsi="Times New Roman" w:cs="Times New Roman"/>
          <w:sz w:val="24"/>
          <w:szCs w:val="24"/>
        </w:rPr>
      </w:r>
      <w:r w:rsidR="00713975">
        <w:rPr>
          <w:rFonts w:ascii="Times New Roman" w:hAnsi="Times New Roman" w:cs="Times New Roman"/>
          <w:sz w:val="24"/>
          <w:szCs w:val="24"/>
        </w:rPr>
        <w:fldChar w:fldCharType="end"/>
      </w:r>
      <w:r w:rsidR="00713975">
        <w:rPr>
          <w:rFonts w:ascii="Times New Roman" w:hAnsi="Times New Roman" w:cs="Times New Roman"/>
          <w:sz w:val="24"/>
          <w:szCs w:val="24"/>
        </w:rPr>
      </w:r>
      <w:r w:rsidR="00713975">
        <w:rPr>
          <w:rFonts w:ascii="Times New Roman" w:hAnsi="Times New Roman" w:cs="Times New Roman"/>
          <w:sz w:val="24"/>
          <w:szCs w:val="24"/>
        </w:rPr>
        <w:fldChar w:fldCharType="separate"/>
      </w:r>
      <w:r w:rsidR="00713975" w:rsidRPr="00713975">
        <w:rPr>
          <w:rFonts w:ascii="Times New Roman" w:hAnsi="Times New Roman" w:cs="Times New Roman"/>
          <w:noProof/>
          <w:sz w:val="24"/>
          <w:szCs w:val="24"/>
          <w:vertAlign w:val="superscript"/>
        </w:rPr>
        <w:t>1, 2</w:t>
      </w:r>
      <w:r w:rsidR="00713975">
        <w:rPr>
          <w:rFonts w:ascii="Times New Roman" w:hAnsi="Times New Roman" w:cs="Times New Roman"/>
          <w:sz w:val="24"/>
          <w:szCs w:val="24"/>
        </w:rPr>
        <w:fldChar w:fldCharType="end"/>
      </w:r>
      <w:r w:rsidR="007304D9">
        <w:rPr>
          <w:rFonts w:ascii="Times New Roman" w:hAnsi="Times New Roman" w:cs="Times New Roman"/>
          <w:sz w:val="24"/>
          <w:szCs w:val="24"/>
        </w:rPr>
        <w:t xml:space="preserve"> </w:t>
      </w:r>
      <w:r w:rsidR="004C3719">
        <w:rPr>
          <w:rFonts w:ascii="Times New Roman" w:hAnsi="Times New Roman" w:cs="Times New Roman"/>
          <w:sz w:val="24"/>
          <w:szCs w:val="24"/>
        </w:rPr>
        <w:t xml:space="preserve">In overweight or obese patients with diabetes, ADA and KDIGO show overall agreement with respect to achieving and maintaining healthy weight through diet, physical activity, and behavioral therapy (Appendix Table 1). </w:t>
      </w:r>
      <w:r w:rsidR="007304D9">
        <w:rPr>
          <w:rFonts w:ascii="Times New Roman" w:hAnsi="Times New Roman" w:cs="Times New Roman"/>
          <w:sz w:val="24"/>
          <w:szCs w:val="24"/>
        </w:rPr>
        <w:t>Though specific evidence is low, smoking cessation is also strongly advised.</w:t>
      </w:r>
    </w:p>
    <w:p w14:paraId="2266D4AC" w14:textId="3204C662" w:rsidR="00723ABB" w:rsidRDefault="00723ABB" w:rsidP="00723ABB">
      <w:pPr>
        <w:spacing w:after="0" w:line="276" w:lineRule="auto"/>
        <w:contextualSpacing/>
        <w:rPr>
          <w:rFonts w:ascii="Times New Roman" w:hAnsi="Times New Roman" w:cs="Times New Roman"/>
          <w:sz w:val="24"/>
          <w:szCs w:val="24"/>
        </w:rPr>
      </w:pPr>
    </w:p>
    <w:p w14:paraId="1C24AE79" w14:textId="18AD0D4A" w:rsidR="00590BC6" w:rsidRDefault="00590BC6" w:rsidP="00723ABB">
      <w:pPr>
        <w:spacing w:after="0" w:line="276" w:lineRule="auto"/>
        <w:contextualSpacing/>
        <w:rPr>
          <w:rFonts w:ascii="Times New Roman" w:hAnsi="Times New Roman" w:cs="Times New Roman"/>
          <w:b/>
          <w:bCs/>
          <w:sz w:val="24"/>
          <w:szCs w:val="24"/>
        </w:rPr>
      </w:pPr>
      <w:r w:rsidRPr="00A152C7">
        <w:rPr>
          <w:rFonts w:ascii="Times New Roman" w:hAnsi="Times New Roman" w:cs="Times New Roman"/>
          <w:b/>
          <w:bCs/>
          <w:sz w:val="24"/>
          <w:szCs w:val="24"/>
        </w:rPr>
        <w:t>Treatment targets</w:t>
      </w:r>
      <w:r w:rsidR="0021772B">
        <w:rPr>
          <w:rFonts w:ascii="Times New Roman" w:hAnsi="Times New Roman" w:cs="Times New Roman"/>
          <w:b/>
          <w:bCs/>
          <w:sz w:val="24"/>
          <w:szCs w:val="24"/>
        </w:rPr>
        <w:t xml:space="preserve"> and pharmacotherapy</w:t>
      </w:r>
    </w:p>
    <w:p w14:paraId="25DBDC33" w14:textId="77777777" w:rsidR="00723ABB" w:rsidRPr="00C84CD2" w:rsidRDefault="00723ABB" w:rsidP="00723ABB">
      <w:pPr>
        <w:spacing w:after="0" w:line="276" w:lineRule="auto"/>
        <w:rPr>
          <w:rFonts w:ascii="Times New Roman" w:hAnsi="Times New Roman" w:cs="Times New Roman"/>
          <w:i/>
          <w:iCs/>
          <w:sz w:val="24"/>
          <w:szCs w:val="24"/>
        </w:rPr>
      </w:pPr>
      <w:r w:rsidRPr="00C84CD2">
        <w:rPr>
          <w:rFonts w:ascii="Times New Roman" w:hAnsi="Times New Roman" w:cs="Times New Roman"/>
          <w:i/>
          <w:iCs/>
          <w:sz w:val="24"/>
          <w:szCs w:val="24"/>
        </w:rPr>
        <w:t>Glycemic control</w:t>
      </w:r>
    </w:p>
    <w:p w14:paraId="7E9B626C" w14:textId="6E7F2EA7" w:rsidR="00723ABB" w:rsidRPr="00C84CD2" w:rsidRDefault="00723ABB" w:rsidP="00723ABB">
      <w:pPr>
        <w:spacing w:after="0" w:line="276" w:lineRule="auto"/>
        <w:rPr>
          <w:rFonts w:ascii="Times New Roman" w:hAnsi="Times New Roman" w:cs="Times New Roman"/>
          <w:i/>
          <w:iCs/>
          <w:sz w:val="24"/>
          <w:szCs w:val="24"/>
          <w:u w:val="single"/>
        </w:rPr>
      </w:pPr>
      <w:r w:rsidRPr="00C84CD2">
        <w:rPr>
          <w:rFonts w:ascii="Times New Roman" w:hAnsi="Times New Roman" w:cs="Times New Roman"/>
          <w:i/>
          <w:iCs/>
          <w:sz w:val="24"/>
          <w:szCs w:val="24"/>
          <w:u w:val="single"/>
        </w:rPr>
        <w:t>Metric</w:t>
      </w:r>
      <w:r w:rsidR="00E14C11" w:rsidRPr="00C84CD2">
        <w:rPr>
          <w:rFonts w:ascii="Times New Roman" w:hAnsi="Times New Roman" w:cs="Times New Roman"/>
          <w:i/>
          <w:iCs/>
          <w:sz w:val="24"/>
          <w:szCs w:val="24"/>
          <w:u w:val="single"/>
        </w:rPr>
        <w:t>s</w:t>
      </w:r>
      <w:r w:rsidRPr="00C84CD2">
        <w:rPr>
          <w:rFonts w:ascii="Times New Roman" w:hAnsi="Times New Roman" w:cs="Times New Roman"/>
          <w:i/>
          <w:iCs/>
          <w:sz w:val="24"/>
          <w:szCs w:val="24"/>
          <w:u w:val="single"/>
        </w:rPr>
        <w:t xml:space="preserve"> and frequency</w:t>
      </w:r>
    </w:p>
    <w:p w14:paraId="2A1BB788" w14:textId="78FBBC59" w:rsidR="00723ABB" w:rsidRPr="00C4241E" w:rsidRDefault="00723ABB" w:rsidP="00723ABB">
      <w:pPr>
        <w:spacing w:after="0" w:line="276" w:lineRule="auto"/>
        <w:rPr>
          <w:rFonts w:ascii="Times New Roman" w:hAnsi="Times New Roman" w:cs="Times New Roman"/>
          <w:sz w:val="24"/>
          <w:szCs w:val="24"/>
        </w:rPr>
      </w:pPr>
      <w:r w:rsidRPr="00C4241E">
        <w:rPr>
          <w:rFonts w:ascii="Times New Roman" w:hAnsi="Times New Roman" w:cs="Times New Roman"/>
          <w:sz w:val="24"/>
          <w:szCs w:val="24"/>
        </w:rPr>
        <w:t xml:space="preserve">Both the ADA and KDIGO recommend twice-yearly glycemic assessment </w:t>
      </w:r>
      <w:r w:rsidR="004379B0">
        <w:rPr>
          <w:rFonts w:ascii="Times New Roman" w:hAnsi="Times New Roman" w:cs="Times New Roman"/>
          <w:sz w:val="24"/>
          <w:szCs w:val="24"/>
        </w:rPr>
        <w:t xml:space="preserve">using </w:t>
      </w:r>
      <w:r w:rsidR="00E14C11">
        <w:rPr>
          <w:rFonts w:ascii="Times New Roman" w:hAnsi="Times New Roman" w:cs="Times New Roman"/>
          <w:sz w:val="24"/>
          <w:szCs w:val="24"/>
        </w:rPr>
        <w:t>glycated hemoglobin (</w:t>
      </w:r>
      <w:r>
        <w:rPr>
          <w:rFonts w:ascii="Times New Roman" w:hAnsi="Times New Roman" w:cs="Times New Roman"/>
          <w:sz w:val="24"/>
          <w:szCs w:val="24"/>
        </w:rPr>
        <w:t>HbA1c</w:t>
      </w:r>
      <w:r w:rsidR="00E14C11">
        <w:rPr>
          <w:rFonts w:ascii="Times New Roman" w:hAnsi="Times New Roman" w:cs="Times New Roman"/>
          <w:sz w:val="24"/>
          <w:szCs w:val="24"/>
        </w:rPr>
        <w:t>)</w:t>
      </w:r>
      <w:r>
        <w:rPr>
          <w:rFonts w:ascii="Times New Roman" w:hAnsi="Times New Roman" w:cs="Times New Roman"/>
          <w:sz w:val="24"/>
          <w:szCs w:val="24"/>
        </w:rPr>
        <w:t xml:space="preserve"> </w:t>
      </w:r>
      <w:r w:rsidRPr="00C4241E">
        <w:rPr>
          <w:rFonts w:ascii="Times New Roman" w:hAnsi="Times New Roman" w:cs="Times New Roman"/>
          <w:sz w:val="24"/>
          <w:szCs w:val="24"/>
        </w:rPr>
        <w:t xml:space="preserve">among stable patients </w:t>
      </w:r>
      <w:r w:rsidR="007304D9">
        <w:rPr>
          <w:rFonts w:ascii="Times New Roman" w:hAnsi="Times New Roman" w:cs="Times New Roman"/>
          <w:sz w:val="24"/>
          <w:szCs w:val="24"/>
        </w:rPr>
        <w:t xml:space="preserve">with T2D </w:t>
      </w:r>
      <w:r w:rsidRPr="00C4241E">
        <w:rPr>
          <w:rFonts w:ascii="Times New Roman" w:hAnsi="Times New Roman" w:cs="Times New Roman"/>
          <w:sz w:val="24"/>
          <w:szCs w:val="24"/>
        </w:rPr>
        <w:t xml:space="preserve">who are meeting treatment goals, and quarterly assessment among those </w:t>
      </w:r>
      <w:r w:rsidR="007304D9">
        <w:rPr>
          <w:rFonts w:ascii="Times New Roman" w:hAnsi="Times New Roman" w:cs="Times New Roman"/>
          <w:sz w:val="24"/>
          <w:szCs w:val="24"/>
        </w:rPr>
        <w:t xml:space="preserve">who are intensively </w:t>
      </w:r>
      <w:r w:rsidR="00B27081">
        <w:rPr>
          <w:rFonts w:ascii="Times New Roman" w:hAnsi="Times New Roman" w:cs="Times New Roman"/>
          <w:sz w:val="24"/>
          <w:szCs w:val="24"/>
        </w:rPr>
        <w:t>managed</w:t>
      </w:r>
      <w:r w:rsidR="002C40AF">
        <w:rPr>
          <w:rFonts w:ascii="Times New Roman" w:hAnsi="Times New Roman" w:cs="Times New Roman"/>
          <w:sz w:val="24"/>
          <w:szCs w:val="24"/>
        </w:rPr>
        <w:t>,</w:t>
      </w:r>
      <w:r w:rsidR="007304D9">
        <w:rPr>
          <w:rFonts w:ascii="Times New Roman" w:hAnsi="Times New Roman" w:cs="Times New Roman"/>
          <w:sz w:val="24"/>
          <w:szCs w:val="24"/>
        </w:rPr>
        <w:t xml:space="preserve"> </w:t>
      </w:r>
      <w:r w:rsidRPr="00C4241E">
        <w:rPr>
          <w:rFonts w:ascii="Times New Roman" w:hAnsi="Times New Roman" w:cs="Times New Roman"/>
          <w:sz w:val="24"/>
          <w:szCs w:val="24"/>
        </w:rPr>
        <w:t>whose therapy has changed or treatment goals are not met</w:t>
      </w:r>
      <w:r>
        <w:rPr>
          <w:rFonts w:ascii="Times New Roman" w:hAnsi="Times New Roman" w:cs="Times New Roman"/>
          <w:sz w:val="24"/>
          <w:szCs w:val="24"/>
        </w:rPr>
        <w:t xml:space="preserve"> (Appendix Table 1)</w:t>
      </w:r>
      <w:r w:rsidRPr="00C4241E">
        <w:rPr>
          <w:rFonts w:ascii="Times New Roman" w:hAnsi="Times New Roman" w:cs="Times New Roman"/>
          <w:sz w:val="24"/>
          <w:szCs w:val="24"/>
        </w:rPr>
        <w:t xml:space="preserve">. While both ADA and KDIGO focus on HbA1c as the primary tool for assessing </w:t>
      </w:r>
      <w:r>
        <w:rPr>
          <w:rFonts w:ascii="Times New Roman" w:hAnsi="Times New Roman" w:cs="Times New Roman"/>
          <w:sz w:val="24"/>
          <w:szCs w:val="24"/>
        </w:rPr>
        <w:t xml:space="preserve">long-term </w:t>
      </w:r>
      <w:r w:rsidRPr="00C4241E">
        <w:rPr>
          <w:rFonts w:ascii="Times New Roman" w:hAnsi="Times New Roman" w:cs="Times New Roman"/>
          <w:sz w:val="24"/>
          <w:szCs w:val="24"/>
        </w:rPr>
        <w:t xml:space="preserve">glycemic control, both guidelines acknowledge limitations in its accuracy and precision as an indirect metric of glycemic status, particularly in advanced CKD (i.e., </w:t>
      </w:r>
      <w:r>
        <w:rPr>
          <w:rFonts w:ascii="Times New Roman" w:hAnsi="Times New Roman" w:cs="Times New Roman"/>
          <w:sz w:val="24"/>
          <w:szCs w:val="24"/>
        </w:rPr>
        <w:t>CKD G</w:t>
      </w:r>
      <w:r w:rsidRPr="00C4241E">
        <w:rPr>
          <w:rFonts w:ascii="Times New Roman" w:hAnsi="Times New Roman" w:cs="Times New Roman"/>
          <w:sz w:val="24"/>
          <w:szCs w:val="24"/>
        </w:rPr>
        <w:t>4-</w:t>
      </w:r>
      <w:r>
        <w:rPr>
          <w:rFonts w:ascii="Times New Roman" w:hAnsi="Times New Roman" w:cs="Times New Roman"/>
          <w:sz w:val="24"/>
          <w:szCs w:val="24"/>
        </w:rPr>
        <w:t>G</w:t>
      </w:r>
      <w:r w:rsidRPr="00C4241E">
        <w:rPr>
          <w:rFonts w:ascii="Times New Roman" w:hAnsi="Times New Roman" w:cs="Times New Roman"/>
          <w:sz w:val="24"/>
          <w:szCs w:val="24"/>
        </w:rPr>
        <w:t>5</w:t>
      </w:r>
      <w:r>
        <w:rPr>
          <w:rFonts w:ascii="Times New Roman" w:hAnsi="Times New Roman" w:cs="Times New Roman"/>
          <w:sz w:val="24"/>
          <w:szCs w:val="24"/>
        </w:rPr>
        <w:t xml:space="preserve"> without </w:t>
      </w:r>
      <w:r w:rsidR="00061C08">
        <w:rPr>
          <w:rFonts w:ascii="Times New Roman" w:hAnsi="Times New Roman" w:cs="Times New Roman"/>
          <w:sz w:val="24"/>
          <w:szCs w:val="24"/>
        </w:rPr>
        <w:t>kidney replacement therapy [</w:t>
      </w:r>
      <w:r>
        <w:rPr>
          <w:rFonts w:ascii="Times New Roman" w:hAnsi="Times New Roman" w:cs="Times New Roman"/>
          <w:sz w:val="24"/>
          <w:szCs w:val="24"/>
        </w:rPr>
        <w:t>KRT</w:t>
      </w:r>
      <w:r w:rsidR="00061C08">
        <w:rPr>
          <w:rFonts w:ascii="Times New Roman" w:hAnsi="Times New Roman" w:cs="Times New Roman"/>
          <w:sz w:val="24"/>
          <w:szCs w:val="24"/>
        </w:rPr>
        <w:t>]</w:t>
      </w:r>
      <w:r w:rsidRPr="00C4241E">
        <w:rPr>
          <w:rFonts w:ascii="Times New Roman" w:hAnsi="Times New Roman" w:cs="Times New Roman"/>
          <w:sz w:val="24"/>
          <w:szCs w:val="24"/>
        </w:rPr>
        <w:t xml:space="preserve">) and </w:t>
      </w:r>
      <w:r w:rsidR="00AA1B5D">
        <w:rPr>
          <w:rFonts w:ascii="Times New Roman" w:hAnsi="Times New Roman" w:cs="Times New Roman"/>
          <w:sz w:val="24"/>
          <w:szCs w:val="24"/>
        </w:rPr>
        <w:t>kidney failure treated by dialysis,</w:t>
      </w:r>
      <w:r w:rsidRPr="00C4241E">
        <w:rPr>
          <w:rFonts w:ascii="Times New Roman" w:hAnsi="Times New Roman" w:cs="Times New Roman"/>
          <w:sz w:val="24"/>
          <w:szCs w:val="24"/>
        </w:rPr>
        <w:t xml:space="preserve"> and </w:t>
      </w:r>
      <w:r w:rsidR="004C3719">
        <w:rPr>
          <w:rFonts w:ascii="Times New Roman" w:hAnsi="Times New Roman" w:cs="Times New Roman"/>
          <w:sz w:val="24"/>
          <w:szCs w:val="24"/>
        </w:rPr>
        <w:t xml:space="preserve">the </w:t>
      </w:r>
      <w:r w:rsidRPr="00C4241E">
        <w:rPr>
          <w:rFonts w:ascii="Times New Roman" w:hAnsi="Times New Roman" w:cs="Times New Roman"/>
          <w:sz w:val="24"/>
          <w:szCs w:val="24"/>
        </w:rPr>
        <w:t>inability</w:t>
      </w:r>
      <w:r w:rsidR="004C3719">
        <w:rPr>
          <w:rFonts w:ascii="Times New Roman" w:hAnsi="Times New Roman" w:cs="Times New Roman"/>
          <w:sz w:val="24"/>
          <w:szCs w:val="24"/>
        </w:rPr>
        <w:t xml:space="preserve"> of HbA1c</w:t>
      </w:r>
      <w:r w:rsidRPr="00C4241E">
        <w:rPr>
          <w:rFonts w:ascii="Times New Roman" w:hAnsi="Times New Roman" w:cs="Times New Roman"/>
          <w:sz w:val="24"/>
          <w:szCs w:val="24"/>
        </w:rPr>
        <w:t xml:space="preserve"> to adequately capture glycemic variability </w:t>
      </w:r>
      <w:r w:rsidRPr="00C4241E">
        <w:rPr>
          <w:rFonts w:ascii="Times New Roman" w:hAnsi="Times New Roman" w:cs="Times New Roman"/>
          <w:sz w:val="24"/>
          <w:szCs w:val="24"/>
        </w:rPr>
        <w:lastRenderedPageBreak/>
        <w:t>and hypoglycemi</w:t>
      </w:r>
      <w:r w:rsidR="00BE692B">
        <w:rPr>
          <w:rFonts w:ascii="Times New Roman" w:hAnsi="Times New Roman" w:cs="Times New Roman"/>
          <w:sz w:val="24"/>
          <w:szCs w:val="24"/>
        </w:rPr>
        <w:t>c</w:t>
      </w:r>
      <w:r w:rsidRPr="00C4241E">
        <w:rPr>
          <w:rFonts w:ascii="Times New Roman" w:hAnsi="Times New Roman" w:cs="Times New Roman"/>
          <w:sz w:val="24"/>
          <w:szCs w:val="24"/>
        </w:rPr>
        <w:t xml:space="preserve"> events. Consequently, both guidelines emphasize the concurrent use of 1) HbA1c as a metric upon which therapeutic targets are defined based on </w:t>
      </w:r>
      <w:r w:rsidR="00541C16">
        <w:rPr>
          <w:rFonts w:ascii="Times New Roman" w:hAnsi="Times New Roman" w:cs="Times New Roman"/>
          <w:sz w:val="24"/>
          <w:szCs w:val="24"/>
        </w:rPr>
        <w:t>randomized controlled trial (</w:t>
      </w:r>
      <w:r w:rsidRPr="00C4241E">
        <w:rPr>
          <w:rFonts w:ascii="Times New Roman" w:hAnsi="Times New Roman" w:cs="Times New Roman"/>
          <w:sz w:val="24"/>
          <w:szCs w:val="24"/>
        </w:rPr>
        <w:t>RCT</w:t>
      </w:r>
      <w:r w:rsidR="00541C16">
        <w:rPr>
          <w:rFonts w:ascii="Times New Roman" w:hAnsi="Times New Roman" w:cs="Times New Roman"/>
          <w:sz w:val="24"/>
          <w:szCs w:val="24"/>
        </w:rPr>
        <w:t>)</w:t>
      </w:r>
      <w:r w:rsidRPr="00C4241E">
        <w:rPr>
          <w:rFonts w:ascii="Times New Roman" w:hAnsi="Times New Roman" w:cs="Times New Roman"/>
          <w:sz w:val="24"/>
          <w:szCs w:val="24"/>
        </w:rPr>
        <w:t xml:space="preserve"> data, 2) continuous glucose monitoring (</w:t>
      </w:r>
      <w:r w:rsidR="006F5EB7" w:rsidRPr="00C4241E">
        <w:rPr>
          <w:rFonts w:ascii="Times New Roman" w:hAnsi="Times New Roman" w:cs="Times New Roman"/>
          <w:sz w:val="24"/>
          <w:szCs w:val="24"/>
        </w:rPr>
        <w:t>CGM</w:t>
      </w:r>
      <w:r w:rsidRPr="00C4241E">
        <w:rPr>
          <w:rFonts w:ascii="Times New Roman" w:hAnsi="Times New Roman" w:cs="Times New Roman"/>
          <w:sz w:val="24"/>
          <w:szCs w:val="24"/>
        </w:rPr>
        <w:t xml:space="preserve">) </w:t>
      </w:r>
      <w:r>
        <w:rPr>
          <w:rFonts w:ascii="Times New Roman" w:hAnsi="Times New Roman" w:cs="Times New Roman"/>
          <w:sz w:val="24"/>
          <w:szCs w:val="24"/>
        </w:rPr>
        <w:t xml:space="preserve">to assess </w:t>
      </w:r>
      <w:r w:rsidRPr="00C4241E">
        <w:rPr>
          <w:rFonts w:ascii="Times New Roman" w:hAnsi="Times New Roman" w:cs="Times New Roman"/>
          <w:sz w:val="24"/>
          <w:szCs w:val="24"/>
        </w:rPr>
        <w:t xml:space="preserve">effectiveness and safety </w:t>
      </w:r>
      <w:r>
        <w:rPr>
          <w:rFonts w:ascii="Times New Roman" w:hAnsi="Times New Roman" w:cs="Times New Roman"/>
          <w:sz w:val="24"/>
          <w:szCs w:val="24"/>
        </w:rPr>
        <w:t>of treatment among patients</w:t>
      </w:r>
      <w:r w:rsidRPr="00C4241E">
        <w:rPr>
          <w:rFonts w:ascii="Times New Roman" w:hAnsi="Times New Roman" w:cs="Times New Roman"/>
          <w:sz w:val="24"/>
          <w:szCs w:val="24"/>
        </w:rPr>
        <w:t xml:space="preserve"> at</w:t>
      </w:r>
      <w:r>
        <w:rPr>
          <w:rFonts w:ascii="Times New Roman" w:hAnsi="Times New Roman" w:cs="Times New Roman"/>
          <w:sz w:val="24"/>
          <w:szCs w:val="24"/>
        </w:rPr>
        <w:t xml:space="preserve"> </w:t>
      </w:r>
      <w:r w:rsidRPr="00C4241E">
        <w:rPr>
          <w:rFonts w:ascii="Times New Roman" w:hAnsi="Times New Roman" w:cs="Times New Roman"/>
          <w:sz w:val="24"/>
          <w:szCs w:val="24"/>
        </w:rPr>
        <w:t>risk for hypoglycemia</w:t>
      </w:r>
      <w:r>
        <w:rPr>
          <w:rFonts w:ascii="Times New Roman" w:hAnsi="Times New Roman" w:cs="Times New Roman"/>
          <w:sz w:val="24"/>
          <w:szCs w:val="24"/>
        </w:rPr>
        <w:t xml:space="preserve"> or to assess overall glycemia when HbA1c is inaccurate, and 3) </w:t>
      </w:r>
      <w:r w:rsidRPr="00C4241E">
        <w:rPr>
          <w:rFonts w:ascii="Times New Roman" w:hAnsi="Times New Roman" w:cs="Times New Roman"/>
          <w:sz w:val="24"/>
          <w:szCs w:val="24"/>
        </w:rPr>
        <w:t>self-monitored blood glucose (SMBG) as a tool to guide medication adjustment</w:t>
      </w:r>
      <w:r w:rsidR="00E14C11">
        <w:rPr>
          <w:rFonts w:ascii="Times New Roman" w:hAnsi="Times New Roman" w:cs="Times New Roman"/>
          <w:sz w:val="24"/>
          <w:szCs w:val="24"/>
        </w:rPr>
        <w:t>,</w:t>
      </w:r>
      <w:r w:rsidRPr="00C4241E">
        <w:rPr>
          <w:rFonts w:ascii="Times New Roman" w:hAnsi="Times New Roman" w:cs="Times New Roman"/>
          <w:sz w:val="24"/>
          <w:szCs w:val="24"/>
        </w:rPr>
        <w:t xml:space="preserve"> particularly in patients treated with insulin.</w:t>
      </w:r>
      <w:r w:rsidR="00E8608E">
        <w:rPr>
          <w:rFonts w:ascii="Times New Roman" w:hAnsi="Times New Roman" w:cs="Times New Roman"/>
          <w:sz w:val="24"/>
          <w:szCs w:val="24"/>
        </w:rPr>
        <w:fldChar w:fldCharType="begin"/>
      </w:r>
      <w:r w:rsidR="00895CAA">
        <w:rPr>
          <w:rFonts w:ascii="Times New Roman" w:hAnsi="Times New Roman" w:cs="Times New Roman"/>
          <w:sz w:val="24"/>
          <w:szCs w:val="24"/>
        </w:rPr>
        <w:instrText xml:space="preserve"> ADDIN EN.CITE &lt;EndNote&gt;&lt;Cite&gt;&lt;Author&gt;Committee&lt;/Author&gt;&lt;Year&gt;2022&lt;/Year&gt;&lt;RecNum&gt;705&lt;/RecNum&gt;&lt;DisplayText&gt;&lt;style face="superscript"&gt;37&lt;/style&gt;&lt;/DisplayText&gt;&lt;record&gt;&lt;rec-number&gt;705&lt;/rec-number&gt;&lt;foreign-keys&gt;&lt;key app="EN" db-id="zt2tsepwz22ppwezt58pxdf6rxr09t09e0pd" timestamp="1641242348"&gt;705&lt;/key&gt;&lt;/foreign-keys&gt;&lt;ref-type name="Journal Article"&gt;17&lt;/ref-type&gt;&lt;contributors&gt;&lt;authors&gt;&lt;author&gt;American Diabetes Association Professional Practice Committee&lt;/author&gt;&lt;author&gt;American Diabetes Association Professional Practice Committee&lt;/author&gt;&lt;author&gt;Draznin, B.&lt;/author&gt;&lt;author&gt;Aroda, V. R.&lt;/author&gt;&lt;author&gt;Bakris, G.&lt;/author&gt;&lt;author&gt;Benson, G.&lt;/author&gt;&lt;author&gt;Brown, F. M.&lt;/author&gt;&lt;author&gt;Freeman, R.&lt;/author&gt;&lt;author&gt;Green, J.&lt;/author&gt;&lt;author&gt;Huang, E.&lt;/author&gt;&lt;author&gt;Isaacs, D.&lt;/author&gt;&lt;author&gt;Kahan, S.&lt;/author&gt;&lt;author&gt;Leon, J.&lt;/author&gt;&lt;author&gt;Lyons, S. K.&lt;/author&gt;&lt;author&gt;Peters, A. L.&lt;/author&gt;&lt;author&gt;Prahalad, P.&lt;/author&gt;&lt;author&gt;Reusch, J. E. B.&lt;/author&gt;&lt;author&gt;Young-Hyman, D.&lt;/author&gt;&lt;author&gt;Das, S.&lt;/author&gt;&lt;author&gt;Kosiborod, M.&lt;/author&gt;&lt;/authors&gt;&lt;/contributors&gt;&lt;titles&gt;&lt;title&gt;7. Diabetes Technology: Standards of Medical Care in Diabetes-2022&lt;/title&gt;&lt;secondary-title&gt;Diabetes Care&lt;/secondary-title&gt;&lt;/titles&gt;&lt;periodical&gt;&lt;full-title&gt;Diabetes Care&lt;/full-title&gt;&lt;/periodical&gt;&lt;pages&gt;S97-S112&lt;/pages&gt;&lt;volume&gt;45&lt;/volume&gt;&lt;number&gt;Supplement_1&lt;/number&gt;&lt;edition&gt;2021/12/30&lt;/edition&gt;&lt;dates&gt;&lt;year&gt;2022&lt;/year&gt;&lt;pub-dates&gt;&lt;date&gt;Jan 1&lt;/date&gt;&lt;/pub-dates&gt;&lt;/dates&gt;&lt;isbn&gt;1935-5548 (Electronic)&amp;#xD;0149-5992 (Linking)&lt;/isbn&gt;&lt;accession-num&gt;34964871&lt;/accession-num&gt;&lt;urls&gt;&lt;related-urls&gt;&lt;url&gt;https://www.ncbi.nlm.nih.gov/pubmed/34964871&lt;/url&gt;&lt;/related-urls&gt;&lt;/urls&gt;&lt;electronic-resource-num&gt;10.2337/dc22-S007&lt;/electronic-resource-num&gt;&lt;/record&gt;&lt;/Cite&gt;&lt;/EndNote&gt;</w:instrText>
      </w:r>
      <w:r w:rsidR="00E8608E">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37</w:t>
      </w:r>
      <w:r w:rsidR="00E8608E">
        <w:rPr>
          <w:rFonts w:ascii="Times New Roman" w:hAnsi="Times New Roman" w:cs="Times New Roman"/>
          <w:sz w:val="24"/>
          <w:szCs w:val="24"/>
        </w:rPr>
        <w:fldChar w:fldCharType="end"/>
      </w:r>
    </w:p>
    <w:p w14:paraId="045C9E46" w14:textId="77777777" w:rsidR="00723ABB" w:rsidRPr="00C4241E" w:rsidRDefault="00723ABB" w:rsidP="00723ABB">
      <w:pPr>
        <w:spacing w:after="0" w:line="276" w:lineRule="auto"/>
        <w:rPr>
          <w:rFonts w:ascii="Times New Roman" w:hAnsi="Times New Roman" w:cs="Times New Roman"/>
          <w:sz w:val="24"/>
          <w:szCs w:val="24"/>
        </w:rPr>
      </w:pPr>
    </w:p>
    <w:p w14:paraId="703089F1" w14:textId="77777777" w:rsidR="00723ABB" w:rsidRPr="00C84CD2" w:rsidRDefault="00723ABB" w:rsidP="00723ABB">
      <w:pPr>
        <w:spacing w:after="0" w:line="276" w:lineRule="auto"/>
        <w:rPr>
          <w:rFonts w:ascii="Times New Roman" w:hAnsi="Times New Roman" w:cs="Times New Roman"/>
          <w:i/>
          <w:iCs/>
          <w:sz w:val="24"/>
          <w:szCs w:val="24"/>
          <w:u w:val="single"/>
        </w:rPr>
      </w:pPr>
      <w:r w:rsidRPr="00C84CD2">
        <w:rPr>
          <w:rFonts w:ascii="Times New Roman" w:hAnsi="Times New Roman" w:cs="Times New Roman"/>
          <w:i/>
          <w:iCs/>
          <w:sz w:val="24"/>
          <w:szCs w:val="24"/>
          <w:u w:val="single"/>
        </w:rPr>
        <w:t>Individualized targets</w:t>
      </w:r>
    </w:p>
    <w:p w14:paraId="1128CA54" w14:textId="0B2D70C9" w:rsidR="00723ABB" w:rsidRPr="00C4241E" w:rsidRDefault="00723ABB" w:rsidP="00723ABB">
      <w:pPr>
        <w:spacing w:after="0" w:line="276" w:lineRule="auto"/>
        <w:rPr>
          <w:rFonts w:ascii="Times New Roman" w:hAnsi="Times New Roman" w:cs="Times New Roman"/>
          <w:sz w:val="24"/>
          <w:szCs w:val="24"/>
        </w:rPr>
      </w:pPr>
      <w:r w:rsidRPr="00C4241E">
        <w:rPr>
          <w:rFonts w:ascii="Times New Roman" w:hAnsi="Times New Roman" w:cs="Times New Roman"/>
          <w:sz w:val="24"/>
          <w:szCs w:val="24"/>
        </w:rPr>
        <w:t>Both the ADA and KDIGO emphasize use of individualized glycemic targets that take into consideration key patient characteristics</w:t>
      </w:r>
      <w:r w:rsidR="00BE7D01">
        <w:rPr>
          <w:rFonts w:ascii="Times New Roman" w:hAnsi="Times New Roman" w:cs="Times New Roman"/>
          <w:sz w:val="24"/>
          <w:szCs w:val="24"/>
        </w:rPr>
        <w:t xml:space="preserve"> that may modify risks and benefits of intensive glycemic control</w:t>
      </w:r>
      <w:r>
        <w:rPr>
          <w:rFonts w:ascii="Times New Roman" w:hAnsi="Times New Roman" w:cs="Times New Roman"/>
          <w:sz w:val="24"/>
          <w:szCs w:val="24"/>
        </w:rPr>
        <w:t xml:space="preserve"> (Appendix Table 1)</w:t>
      </w:r>
      <w:r w:rsidRPr="00C4241E">
        <w:rPr>
          <w:rFonts w:ascii="Times New Roman" w:hAnsi="Times New Roman" w:cs="Times New Roman"/>
          <w:sz w:val="24"/>
          <w:szCs w:val="24"/>
        </w:rPr>
        <w:t xml:space="preserve">. Based on RCT data, KDIGO recommends an individualized HbA1c target of </w:t>
      </w:r>
      <w:r>
        <w:rPr>
          <w:rFonts w:ascii="Times New Roman" w:hAnsi="Times New Roman" w:cs="Times New Roman"/>
          <w:sz w:val="24"/>
          <w:szCs w:val="24"/>
        </w:rPr>
        <w:t>&lt;</w:t>
      </w:r>
      <w:r w:rsidRPr="00C4241E">
        <w:rPr>
          <w:rFonts w:ascii="Times New Roman" w:hAnsi="Times New Roman" w:cs="Times New Roman"/>
          <w:sz w:val="24"/>
          <w:szCs w:val="24"/>
        </w:rPr>
        <w:t>6.5</w:t>
      </w:r>
      <w:r>
        <w:rPr>
          <w:rFonts w:ascii="Times New Roman" w:hAnsi="Times New Roman" w:cs="Times New Roman"/>
          <w:sz w:val="24"/>
          <w:szCs w:val="24"/>
        </w:rPr>
        <w:t xml:space="preserve">% to </w:t>
      </w:r>
      <w:r w:rsidRPr="00C4241E">
        <w:rPr>
          <w:rFonts w:ascii="Times New Roman" w:hAnsi="Times New Roman" w:cs="Times New Roman"/>
          <w:sz w:val="24"/>
          <w:szCs w:val="24"/>
        </w:rPr>
        <w:t xml:space="preserve">&lt;8.0% in patients with diabetes and CKD, with targets in this range having been associated with improved survival, </w:t>
      </w:r>
      <w:r>
        <w:rPr>
          <w:rFonts w:ascii="Times New Roman" w:hAnsi="Times New Roman" w:cs="Times New Roman"/>
          <w:sz w:val="24"/>
          <w:szCs w:val="24"/>
        </w:rPr>
        <w:t>cardiovascular</w:t>
      </w:r>
      <w:r w:rsidRPr="00C4241E">
        <w:rPr>
          <w:rFonts w:ascii="Times New Roman" w:hAnsi="Times New Roman" w:cs="Times New Roman"/>
          <w:sz w:val="24"/>
          <w:szCs w:val="24"/>
        </w:rPr>
        <w:t xml:space="preserve"> outcomes, and microvascular endpoints, as well as lower risk of CKD progression. The ADA recommends a </w:t>
      </w:r>
      <w:r>
        <w:rPr>
          <w:rFonts w:ascii="Times New Roman" w:hAnsi="Times New Roman" w:cs="Times New Roman"/>
          <w:sz w:val="24"/>
          <w:szCs w:val="24"/>
        </w:rPr>
        <w:t xml:space="preserve">starting </w:t>
      </w:r>
      <w:r w:rsidRPr="00C4241E">
        <w:rPr>
          <w:rFonts w:ascii="Times New Roman" w:hAnsi="Times New Roman" w:cs="Times New Roman"/>
          <w:sz w:val="24"/>
          <w:szCs w:val="24"/>
        </w:rPr>
        <w:t xml:space="preserve">HbA1c target of &lt;7% to reduce microvascular complications in </w:t>
      </w:r>
      <w:r w:rsidR="00E14C11">
        <w:rPr>
          <w:rFonts w:ascii="Times New Roman" w:hAnsi="Times New Roman" w:cs="Times New Roman"/>
          <w:sz w:val="24"/>
          <w:szCs w:val="24"/>
        </w:rPr>
        <w:t xml:space="preserve">most nonpregnant adult </w:t>
      </w:r>
      <w:r w:rsidRPr="00C4241E">
        <w:rPr>
          <w:rFonts w:ascii="Times New Roman" w:hAnsi="Times New Roman" w:cs="Times New Roman"/>
          <w:sz w:val="24"/>
          <w:szCs w:val="24"/>
        </w:rPr>
        <w:t>patients with T1D and T2D without hypoglycemia</w:t>
      </w:r>
      <w:r>
        <w:rPr>
          <w:rFonts w:ascii="Times New Roman" w:hAnsi="Times New Roman" w:cs="Times New Roman"/>
          <w:sz w:val="24"/>
          <w:szCs w:val="24"/>
        </w:rPr>
        <w:t xml:space="preserve"> </w:t>
      </w:r>
      <w:r w:rsidRPr="00C4241E">
        <w:rPr>
          <w:rFonts w:ascii="Times New Roman" w:hAnsi="Times New Roman" w:cs="Times New Roman"/>
          <w:sz w:val="24"/>
          <w:szCs w:val="24"/>
        </w:rPr>
        <w:t xml:space="preserve">risk, although </w:t>
      </w:r>
      <w:r>
        <w:rPr>
          <w:rFonts w:ascii="Times New Roman" w:hAnsi="Times New Roman" w:cs="Times New Roman"/>
          <w:sz w:val="24"/>
          <w:szCs w:val="24"/>
        </w:rPr>
        <w:t>with</w:t>
      </w:r>
      <w:r w:rsidRPr="00C4241E">
        <w:rPr>
          <w:rFonts w:ascii="Times New Roman" w:hAnsi="Times New Roman" w:cs="Times New Roman"/>
          <w:sz w:val="24"/>
          <w:szCs w:val="24"/>
        </w:rPr>
        <w:t xml:space="preserve"> </w:t>
      </w:r>
      <w:r w:rsidR="00AA1B5D">
        <w:rPr>
          <w:rFonts w:ascii="Times New Roman" w:hAnsi="Times New Roman" w:cs="Times New Roman"/>
          <w:sz w:val="24"/>
          <w:szCs w:val="24"/>
        </w:rPr>
        <w:t>higher</w:t>
      </w:r>
      <w:r w:rsidRPr="00C4241E">
        <w:rPr>
          <w:rFonts w:ascii="Times New Roman" w:hAnsi="Times New Roman" w:cs="Times New Roman"/>
          <w:sz w:val="24"/>
          <w:szCs w:val="24"/>
        </w:rPr>
        <w:t xml:space="preserve"> goals (i.e., &lt;8%) acceptable </w:t>
      </w:r>
      <w:r>
        <w:rPr>
          <w:rFonts w:ascii="Times New Roman" w:hAnsi="Times New Roman" w:cs="Times New Roman"/>
          <w:sz w:val="24"/>
          <w:szCs w:val="24"/>
        </w:rPr>
        <w:t>for</w:t>
      </w:r>
      <w:r w:rsidRPr="00C4241E">
        <w:rPr>
          <w:rFonts w:ascii="Times New Roman" w:hAnsi="Times New Roman" w:cs="Times New Roman"/>
          <w:sz w:val="24"/>
          <w:szCs w:val="24"/>
        </w:rPr>
        <w:t xml:space="preserve"> patients with limited life expectancy and in whom the harms of treatment may outweigh the benefits.</w:t>
      </w:r>
    </w:p>
    <w:p w14:paraId="64E6C205" w14:textId="77777777" w:rsidR="00723ABB" w:rsidRPr="00C4241E" w:rsidRDefault="00723ABB" w:rsidP="00723ABB">
      <w:pPr>
        <w:spacing w:after="0" w:line="276" w:lineRule="auto"/>
        <w:rPr>
          <w:rFonts w:ascii="Times New Roman" w:hAnsi="Times New Roman" w:cs="Times New Roman"/>
          <w:sz w:val="24"/>
          <w:szCs w:val="24"/>
        </w:rPr>
      </w:pPr>
    </w:p>
    <w:p w14:paraId="03AE1AED" w14:textId="77777777" w:rsidR="00723ABB" w:rsidRPr="00C84CD2" w:rsidRDefault="00723ABB" w:rsidP="00723ABB">
      <w:pPr>
        <w:spacing w:after="0" w:line="276" w:lineRule="auto"/>
        <w:rPr>
          <w:rFonts w:ascii="Times New Roman" w:hAnsi="Times New Roman" w:cs="Times New Roman"/>
          <w:i/>
          <w:iCs/>
          <w:sz w:val="24"/>
          <w:szCs w:val="24"/>
          <w:u w:val="single"/>
        </w:rPr>
      </w:pPr>
      <w:r w:rsidRPr="00C84CD2">
        <w:rPr>
          <w:rFonts w:ascii="Times New Roman" w:hAnsi="Times New Roman" w:cs="Times New Roman"/>
          <w:i/>
          <w:iCs/>
          <w:sz w:val="24"/>
          <w:szCs w:val="24"/>
          <w:u w:val="single"/>
        </w:rPr>
        <w:t>Continuous glucose monitoring and diabetes technology</w:t>
      </w:r>
    </w:p>
    <w:p w14:paraId="494BB929" w14:textId="76DCE2FB" w:rsidR="00723ABB" w:rsidRDefault="00723ABB" w:rsidP="00723ABB">
      <w:pPr>
        <w:spacing w:after="0" w:line="276" w:lineRule="auto"/>
        <w:rPr>
          <w:rFonts w:ascii="Times New Roman" w:hAnsi="Times New Roman" w:cs="Times New Roman"/>
          <w:sz w:val="24"/>
          <w:szCs w:val="24"/>
        </w:rPr>
      </w:pPr>
      <w:r w:rsidRPr="00C4241E">
        <w:rPr>
          <w:rFonts w:ascii="Times New Roman" w:hAnsi="Times New Roman" w:cs="Times New Roman"/>
          <w:sz w:val="24"/>
          <w:szCs w:val="24"/>
        </w:rPr>
        <w:t>Diabetes technology refers to the hardware, devices, and software that patients with diabetes use to manage their chronic disease, and encompasses 1) insulin administered by syringe, pen, or pump, 2) blood glucose monitoring by meter or CGM, and 3) hybrid devices that monitor glucose and deliver insulin. The ADA and KDIGO</w:t>
      </w:r>
      <w:r>
        <w:rPr>
          <w:rFonts w:ascii="Times New Roman" w:hAnsi="Times New Roman" w:cs="Times New Roman"/>
          <w:sz w:val="24"/>
          <w:szCs w:val="24"/>
        </w:rPr>
        <w:t xml:space="preserve"> guidelines</w:t>
      </w:r>
      <w:r w:rsidRPr="00C4241E">
        <w:rPr>
          <w:rFonts w:ascii="Times New Roman" w:hAnsi="Times New Roman" w:cs="Times New Roman"/>
          <w:sz w:val="24"/>
          <w:szCs w:val="24"/>
        </w:rPr>
        <w:t xml:space="preserve"> highlight the important role of CGM technology in improving diabetes management as a tool to identify and correct glycemic derangements, prevent hypoglycemia, direct medication management, and guide </w:t>
      </w:r>
      <w:r>
        <w:rPr>
          <w:rFonts w:ascii="Times New Roman" w:hAnsi="Times New Roman" w:cs="Times New Roman"/>
          <w:sz w:val="24"/>
          <w:szCs w:val="24"/>
        </w:rPr>
        <w:t>medical nutritional therapy</w:t>
      </w:r>
      <w:r w:rsidRPr="00C4241E">
        <w:rPr>
          <w:rFonts w:ascii="Times New Roman" w:hAnsi="Times New Roman" w:cs="Times New Roman"/>
          <w:sz w:val="24"/>
          <w:szCs w:val="24"/>
        </w:rPr>
        <w:t xml:space="preserve"> and physical activity, as well as its rapid evolution in affordability and accuracy</w:t>
      </w:r>
      <w:r>
        <w:rPr>
          <w:rFonts w:ascii="Times New Roman" w:hAnsi="Times New Roman" w:cs="Times New Roman"/>
          <w:sz w:val="24"/>
          <w:szCs w:val="24"/>
        </w:rPr>
        <w:t xml:space="preserve"> (Appendix Table 1)</w:t>
      </w:r>
      <w:r w:rsidRPr="00C4241E">
        <w:rPr>
          <w:rFonts w:ascii="Times New Roman" w:hAnsi="Times New Roman" w:cs="Times New Roman"/>
          <w:sz w:val="24"/>
          <w:szCs w:val="24"/>
        </w:rPr>
        <w:t>.</w:t>
      </w:r>
      <w:r w:rsidR="00713975">
        <w:rPr>
          <w:rFonts w:ascii="Times New Roman" w:hAnsi="Times New Roman" w:cs="Times New Roman"/>
          <w:sz w:val="24"/>
          <w:szCs w:val="24"/>
        </w:rPr>
        <w:fldChar w:fldCharType="begin">
          <w:fldData xml:space="preserve">PEVuZE5vdGU+PENpdGU+PEF1dGhvcj5Db21taXR0ZWU8L0F1dGhvcj48WWVhcj4yMDIyPC9ZZWFy
PjxSZWNOdW0+NzA1PC9SZWNOdW0+PERpc3BsYXlUZXh0PjxzdHlsZSBmYWNlPSJzdXBlcnNjcmlw
dCI+MiwgMzc8L3N0eWxlPjwvRGlzcGxheVRleHQ+PHJlY29yZD48cmVjLW51bWJlcj43MDU8L3Jl
Yy1udW1iZXI+PGZvcmVpZ24ta2V5cz48a2V5IGFwcD0iRU4iIGRiLWlkPSJ6dDJ0c2Vwd3oyMnBw
d2V6dDU4cHhkZjZyeHIwOXQwOWUwcGQiIHRpbWVzdGFtcD0iMTY0MTI0MjM0OCI+NzA1PC9rZXk+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aG9yPjwvYXV0aG9ycz48L2NvbnRyaWJ1dG9ycz48dGl0bGVzPjx0aXRsZT43LiBEaWFiZXRlcyBU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=
</w:fldData>
        </w:fldChar>
      </w:r>
      <w:r w:rsidR="00895CAA">
        <w:rPr>
          <w:rFonts w:ascii="Times New Roman" w:hAnsi="Times New Roman" w:cs="Times New Roman"/>
          <w:sz w:val="24"/>
          <w:szCs w:val="24"/>
        </w:rPr>
        <w:instrText xml:space="preserve"> ADDIN EN.CITE </w:instrText>
      </w:r>
      <w:r w:rsidR="00895CAA">
        <w:rPr>
          <w:rFonts w:ascii="Times New Roman" w:hAnsi="Times New Roman" w:cs="Times New Roman"/>
          <w:sz w:val="24"/>
          <w:szCs w:val="24"/>
        </w:rPr>
        <w:fldChar w:fldCharType="begin">
          <w:fldData xml:space="preserve">PEVuZE5vdGU+PENpdGU+PEF1dGhvcj5Db21taXR0ZWU8L0F1dGhvcj48WWVhcj4yMDIyPC9ZZWFy
PjxSZWNOdW0+NzA1PC9SZWNOdW0+PERpc3BsYXlUZXh0PjxzdHlsZSBmYWNlPSJzdXBlcnNjcmlw
dCI+MiwgMzc8L3N0eWxlPjwvRGlzcGxheVRleHQ+PHJlY29yZD48cmVjLW51bWJlcj43MDU8L3Jl
Yy1udW1iZXI+PGZvcmVpZ24ta2V5cz48a2V5IGFwcD0iRU4iIGRiLWlkPSJ6dDJ0c2Vwd3oyMnBw
d2V6dDU4cHhkZjZyeHIwOXQwOWUwcGQiIHRpbWVzdGFtcD0iMTY0MTI0MjM0OCI+NzA1PC9rZXk+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aG9yPjwvYXV0aG9ycz48L2NvbnRyaWJ1dG9ycz48dGl0bGVzPjx0aXRsZT43LiBEaWFiZXRlcyBU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=
</w:fldData>
        </w:fldChar>
      </w:r>
      <w:r w:rsidR="00895CAA">
        <w:rPr>
          <w:rFonts w:ascii="Times New Roman" w:hAnsi="Times New Roman" w:cs="Times New Roman"/>
          <w:sz w:val="24"/>
          <w:szCs w:val="24"/>
        </w:rPr>
        <w:instrText xml:space="preserve"> ADDIN EN.CITE.DATA </w:instrText>
      </w:r>
      <w:r w:rsidR="00895CAA">
        <w:rPr>
          <w:rFonts w:ascii="Times New Roman" w:hAnsi="Times New Roman" w:cs="Times New Roman"/>
          <w:sz w:val="24"/>
          <w:szCs w:val="24"/>
        </w:rPr>
      </w:r>
      <w:r w:rsidR="00895CAA">
        <w:rPr>
          <w:rFonts w:ascii="Times New Roman" w:hAnsi="Times New Roman" w:cs="Times New Roman"/>
          <w:sz w:val="24"/>
          <w:szCs w:val="24"/>
        </w:rPr>
        <w:fldChar w:fldCharType="end"/>
      </w:r>
      <w:r w:rsidR="00713975">
        <w:rPr>
          <w:rFonts w:ascii="Times New Roman" w:hAnsi="Times New Roman" w:cs="Times New Roman"/>
          <w:sz w:val="24"/>
          <w:szCs w:val="24"/>
        </w:rPr>
      </w:r>
      <w:r w:rsidR="00713975">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2, 37</w:t>
      </w:r>
      <w:r w:rsidR="00713975">
        <w:rPr>
          <w:rFonts w:ascii="Times New Roman" w:hAnsi="Times New Roman" w:cs="Times New Roman"/>
          <w:sz w:val="24"/>
          <w:szCs w:val="24"/>
        </w:rPr>
        <w:fldChar w:fldCharType="end"/>
      </w:r>
      <w:r w:rsidRPr="00C4241E">
        <w:rPr>
          <w:rFonts w:ascii="Times New Roman" w:hAnsi="Times New Roman" w:cs="Times New Roman"/>
          <w:sz w:val="24"/>
          <w:szCs w:val="24"/>
        </w:rPr>
        <w:t xml:space="preserve"> </w:t>
      </w:r>
      <w:r w:rsidR="00061C08" w:rsidRPr="00061C08">
        <w:rPr>
          <w:rFonts w:ascii="Times New Roman" w:hAnsi="Times New Roman" w:cs="Times New Roman"/>
          <w:sz w:val="24"/>
          <w:szCs w:val="24"/>
        </w:rPr>
        <w:t>Furthermore, ADA and KDIGO underscore that CGM may provide advantage in glycemic control assessment among patients with T1</w:t>
      </w:r>
      <w:r w:rsidR="00B27081" w:rsidRPr="00061C08">
        <w:rPr>
          <w:rFonts w:ascii="Times New Roman" w:hAnsi="Times New Roman" w:cs="Times New Roman"/>
          <w:sz w:val="24"/>
          <w:szCs w:val="24"/>
        </w:rPr>
        <w:t>D, as</w:t>
      </w:r>
      <w:r w:rsidR="00061C08" w:rsidRPr="00061C08">
        <w:rPr>
          <w:rFonts w:ascii="Times New Roman" w:hAnsi="Times New Roman" w:cs="Times New Roman"/>
          <w:sz w:val="24"/>
          <w:szCs w:val="24"/>
        </w:rPr>
        <w:t xml:space="preserve"> well as patients with T2D using </w:t>
      </w:r>
      <w:r w:rsidR="009A1D14">
        <w:rPr>
          <w:rFonts w:ascii="Times New Roman" w:hAnsi="Times New Roman" w:cs="Times New Roman"/>
          <w:sz w:val="24"/>
          <w:szCs w:val="24"/>
        </w:rPr>
        <w:t>glucose-lowering</w:t>
      </w:r>
      <w:r w:rsidR="009A1D14" w:rsidRPr="00061C08">
        <w:rPr>
          <w:rFonts w:ascii="Times New Roman" w:hAnsi="Times New Roman" w:cs="Times New Roman"/>
          <w:sz w:val="24"/>
          <w:szCs w:val="24"/>
        </w:rPr>
        <w:t xml:space="preserve"> </w:t>
      </w:r>
      <w:r w:rsidR="00061C08" w:rsidRPr="00061C08">
        <w:rPr>
          <w:rFonts w:ascii="Times New Roman" w:hAnsi="Times New Roman" w:cs="Times New Roman"/>
          <w:sz w:val="24"/>
          <w:szCs w:val="24"/>
        </w:rPr>
        <w:t xml:space="preserve">therapies associated with hypoglycemia. </w:t>
      </w:r>
      <w:r w:rsidRPr="00C4241E">
        <w:rPr>
          <w:rFonts w:ascii="Times New Roman" w:hAnsi="Times New Roman" w:cs="Times New Roman"/>
          <w:sz w:val="24"/>
          <w:szCs w:val="24"/>
        </w:rPr>
        <w:t>Other technology supported by the ADA include sensor-augmented pumps which suspend insulin when glucose is low or predicted to become low, as well as automated insulin delivery systems that increase and decrease insulin delivery based on sensor-derived glucose levels</w:t>
      </w:r>
      <w:r w:rsidR="00E14C11">
        <w:rPr>
          <w:rFonts w:ascii="Times New Roman" w:hAnsi="Times New Roman" w:cs="Times New Roman"/>
          <w:sz w:val="24"/>
          <w:szCs w:val="24"/>
        </w:rPr>
        <w:t xml:space="preserve"> and trends</w:t>
      </w:r>
      <w:r w:rsidRPr="00C4241E">
        <w:rPr>
          <w:rFonts w:ascii="Times New Roman" w:hAnsi="Times New Roman" w:cs="Times New Roman"/>
          <w:sz w:val="24"/>
          <w:szCs w:val="24"/>
        </w:rPr>
        <w:t>.</w:t>
      </w:r>
    </w:p>
    <w:p w14:paraId="5D8080D9" w14:textId="77777777" w:rsidR="00723ABB" w:rsidRDefault="00723ABB" w:rsidP="00186EB1">
      <w:pPr>
        <w:spacing w:after="0" w:line="276" w:lineRule="auto"/>
        <w:rPr>
          <w:rFonts w:ascii="Times New Roman" w:hAnsi="Times New Roman" w:cs="Times New Roman"/>
          <w:sz w:val="24"/>
          <w:szCs w:val="24"/>
        </w:rPr>
      </w:pPr>
    </w:p>
    <w:p w14:paraId="482F47D6" w14:textId="7AE142E2" w:rsidR="00186EB1" w:rsidRPr="00C84CD2" w:rsidRDefault="00186EB1" w:rsidP="00186EB1">
      <w:pPr>
        <w:spacing w:after="0" w:line="276" w:lineRule="auto"/>
        <w:rPr>
          <w:rFonts w:ascii="Times New Roman" w:hAnsi="Times New Roman" w:cs="Times New Roman"/>
          <w:i/>
          <w:iCs/>
          <w:sz w:val="24"/>
          <w:szCs w:val="24"/>
        </w:rPr>
      </w:pPr>
      <w:r w:rsidRPr="00C84CD2">
        <w:rPr>
          <w:rFonts w:ascii="Times New Roman" w:hAnsi="Times New Roman" w:cs="Times New Roman"/>
          <w:i/>
          <w:iCs/>
          <w:sz w:val="24"/>
          <w:szCs w:val="24"/>
        </w:rPr>
        <w:t xml:space="preserve">Blood </w:t>
      </w:r>
      <w:r w:rsidR="0095065E" w:rsidRPr="00C84CD2">
        <w:rPr>
          <w:rFonts w:ascii="Times New Roman" w:hAnsi="Times New Roman" w:cs="Times New Roman"/>
          <w:i/>
          <w:iCs/>
          <w:sz w:val="24"/>
          <w:szCs w:val="24"/>
        </w:rPr>
        <w:t>p</w:t>
      </w:r>
      <w:r w:rsidRPr="00C84CD2">
        <w:rPr>
          <w:rFonts w:ascii="Times New Roman" w:hAnsi="Times New Roman" w:cs="Times New Roman"/>
          <w:i/>
          <w:iCs/>
          <w:sz w:val="24"/>
          <w:szCs w:val="24"/>
        </w:rPr>
        <w:t xml:space="preserve">ressure </w:t>
      </w:r>
      <w:r w:rsidR="0095065E" w:rsidRPr="00C84CD2">
        <w:rPr>
          <w:rFonts w:ascii="Times New Roman" w:hAnsi="Times New Roman" w:cs="Times New Roman"/>
          <w:i/>
          <w:iCs/>
          <w:sz w:val="24"/>
          <w:szCs w:val="24"/>
        </w:rPr>
        <w:t>m</w:t>
      </w:r>
      <w:r w:rsidR="0059145A" w:rsidRPr="00C84CD2">
        <w:rPr>
          <w:rFonts w:ascii="Times New Roman" w:hAnsi="Times New Roman" w:cs="Times New Roman"/>
          <w:i/>
          <w:iCs/>
          <w:sz w:val="24"/>
          <w:szCs w:val="24"/>
        </w:rPr>
        <w:t>anagement</w:t>
      </w:r>
    </w:p>
    <w:p w14:paraId="6230D81D" w14:textId="6F251874" w:rsidR="00604731" w:rsidRDefault="00604731" w:rsidP="00186EB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Blood pressure (BP) </w:t>
      </w:r>
      <w:r w:rsidR="00E14C11">
        <w:rPr>
          <w:rFonts w:ascii="Times New Roman" w:hAnsi="Times New Roman" w:cs="Times New Roman"/>
          <w:sz w:val="24"/>
          <w:szCs w:val="24"/>
        </w:rPr>
        <w:t xml:space="preserve">management </w:t>
      </w:r>
      <w:r>
        <w:rPr>
          <w:rFonts w:ascii="Times New Roman" w:hAnsi="Times New Roman" w:cs="Times New Roman"/>
          <w:sz w:val="24"/>
          <w:szCs w:val="24"/>
        </w:rPr>
        <w:t>is universally accepted as a critical goal for prevention of CKD progression, ASCVD, and HF. The ADA includes BP recommendations in each annual Standards of Care and published a Hypertension Position Statement in 201</w:t>
      </w:r>
      <w:r w:rsidR="00196D6E">
        <w:rPr>
          <w:rFonts w:ascii="Times New Roman" w:hAnsi="Times New Roman" w:cs="Times New Roman"/>
          <w:sz w:val="24"/>
          <w:szCs w:val="24"/>
        </w:rPr>
        <w:t>7</w:t>
      </w:r>
      <w:r>
        <w:rPr>
          <w:rFonts w:ascii="Times New Roman" w:hAnsi="Times New Roman" w:cs="Times New Roman"/>
          <w:sz w:val="24"/>
          <w:szCs w:val="24"/>
        </w:rPr>
        <w:t>.</w:t>
      </w:r>
      <w:r w:rsidR="007776AC">
        <w:rPr>
          <w:rFonts w:ascii="Times New Roman" w:hAnsi="Times New Roman" w:cs="Times New Roman"/>
          <w:sz w:val="24"/>
          <w:szCs w:val="24"/>
        </w:rPr>
        <w:fldChar w:fldCharType="begin"/>
      </w:r>
      <w:r w:rsidR="00895CAA">
        <w:rPr>
          <w:rFonts w:ascii="Times New Roman" w:hAnsi="Times New Roman" w:cs="Times New Roman"/>
          <w:sz w:val="24"/>
          <w:szCs w:val="24"/>
        </w:rPr>
        <w:instrText xml:space="preserve"> ADDIN EN.CITE &lt;EndNote&gt;&lt;Cite&gt;&lt;Author&gt;de Boer&lt;/Author&gt;&lt;Year&gt;2017&lt;/Year&gt;&lt;RecNum&gt;653&lt;/RecNum&gt;&lt;DisplayText&gt;&lt;style face="superscript"&gt;38&lt;/style&gt;&lt;/DisplayText&gt;&lt;record&gt;&lt;rec-number&gt;653&lt;/rec-number&gt;&lt;foreign-keys&gt;&lt;key app="EN" db-id="zt2tsepwz22ppwezt58pxdf6rxr09t09e0pd" timestamp="1633126488"&gt;653&lt;/key&gt;&lt;/foreign-keys&gt;&lt;ref-type name="Journal Article"&gt;17&lt;/ref-type&gt;&lt;contributors&gt;&lt;authors&gt;&lt;author&gt;de Boer, I. H.&lt;/author&gt;&lt;author&gt;Bangalore, S.&lt;/author&gt;&lt;author&gt;Benetos, A.&lt;/author&gt;&lt;author&gt;Davis, A. M.&lt;/author&gt;&lt;author&gt;Michos, E. D.&lt;/author&gt;&lt;author&gt;Muntner, P.&lt;/author&gt;&lt;author&gt;Rossing, P.&lt;/author&gt;&lt;author&gt;Zoungas, S.&lt;/author&gt;&lt;author&gt;Bakris, G.&lt;/author&gt;&lt;/authors&gt;&lt;/contributors&gt;&lt;auth-address&gt;University of Washington, Seattle, WA.&amp;#xD;New York University, New York, NY.&amp;#xD;Universite de Lorraine, Nancy, France.&amp;#xD;The University of Chicago Medicine, Chicago, IL.&amp;#xD;The Johns Hopkins University School of Medicine, Baltimore, MD.&amp;#xD;School of Public Health, University of Alabama at Birmingham, Birmingham, AL.&amp;#xD;Steno Diabetes Center Copenhagen, University of Copenhagen, Copenhagen, Denmark.&amp;#xD;School of Public Health and Preventive Medicine, Monash University, Melbourne, Australia.&amp;#xD;The University of Chicago Medicine, Chicago, IL gbakris@medicine.bsd.uchicago.edu.&lt;/auth-address&gt;&lt;titles&gt;&lt;title&gt;Diabetes and Hypertension: A Position Statement by the American Diabetes Association&lt;/title&gt;&lt;secondary-title&gt;Diabetes Care&lt;/secondary-title&gt;&lt;/titles&gt;&lt;periodical&gt;&lt;full-title&gt;Diabetes Care&lt;/full-title&gt;&lt;/periodical&gt;&lt;pages&gt;1273-1284&lt;/pages&gt;&lt;volume&gt;40&lt;/volume&gt;&lt;number&gt;9&lt;/number&gt;&lt;edition&gt;2017/08/24&lt;/edition&gt;&lt;dates&gt;&lt;year&gt;2017&lt;/year&gt;&lt;pub-dates&gt;&lt;date&gt;Sep&lt;/date&gt;&lt;/pub-dates&gt;&lt;/dates&gt;&lt;isbn&gt;1935-5548 (Electronic)&amp;#xD;0149-5992 (Linking)&lt;/isbn&gt;&lt;accession-num&gt;28830958&lt;/accession-num&gt;&lt;urls&gt;&lt;related-urls&gt;&lt;url&gt;https://www.ncbi.nlm.nih.gov/pubmed/28830958&lt;/url&gt;&lt;/related-urls&gt;&lt;/urls&gt;&lt;electronic-resource-num&gt;10.2337/dci17-0026&lt;/electronic-resource-num&gt;&lt;/record&gt;&lt;/Cite&gt;&lt;/EndNote&gt;</w:instrText>
      </w:r>
      <w:r w:rsidR="007776AC">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38</w:t>
      </w:r>
      <w:r w:rsidR="007776AC">
        <w:rPr>
          <w:rFonts w:ascii="Times New Roman" w:hAnsi="Times New Roman" w:cs="Times New Roman"/>
          <w:sz w:val="24"/>
          <w:szCs w:val="24"/>
        </w:rPr>
        <w:fldChar w:fldCharType="end"/>
      </w:r>
      <w:r>
        <w:rPr>
          <w:rFonts w:ascii="Times New Roman" w:hAnsi="Times New Roman" w:cs="Times New Roman"/>
          <w:sz w:val="24"/>
          <w:szCs w:val="24"/>
        </w:rPr>
        <w:t xml:space="preserve"> BP control was highlighted as a key component of comprehensive care in the KDIGO </w:t>
      </w:r>
      <w:r w:rsidR="00196D6E">
        <w:rPr>
          <w:rFonts w:ascii="Times New Roman" w:hAnsi="Times New Roman" w:cs="Times New Roman"/>
          <w:sz w:val="24"/>
          <w:szCs w:val="24"/>
        </w:rPr>
        <w:t>2020</w:t>
      </w:r>
      <w:r w:rsidR="00FA26E8">
        <w:rPr>
          <w:rFonts w:ascii="Times New Roman" w:hAnsi="Times New Roman" w:cs="Times New Roman"/>
          <w:sz w:val="24"/>
          <w:szCs w:val="24"/>
        </w:rPr>
        <w:t xml:space="preserve"> and 2022</w:t>
      </w:r>
      <w:r w:rsidR="00196D6E">
        <w:rPr>
          <w:rFonts w:ascii="Times New Roman" w:hAnsi="Times New Roman" w:cs="Times New Roman"/>
          <w:sz w:val="24"/>
          <w:szCs w:val="24"/>
        </w:rPr>
        <w:t xml:space="preserve"> </w:t>
      </w:r>
      <w:r w:rsidR="00A843C8">
        <w:rPr>
          <w:rFonts w:ascii="Times New Roman" w:hAnsi="Times New Roman" w:cs="Times New Roman"/>
          <w:sz w:val="24"/>
          <w:szCs w:val="24"/>
        </w:rPr>
        <w:t xml:space="preserve">Clinical Practice Guideline for </w:t>
      </w:r>
      <w:r>
        <w:rPr>
          <w:rFonts w:ascii="Times New Roman" w:hAnsi="Times New Roman" w:cs="Times New Roman"/>
          <w:sz w:val="24"/>
          <w:szCs w:val="24"/>
        </w:rPr>
        <w:t xml:space="preserve">Diabetes </w:t>
      </w:r>
      <w:r w:rsidR="00A843C8">
        <w:rPr>
          <w:rFonts w:ascii="Times New Roman" w:hAnsi="Times New Roman" w:cs="Times New Roman"/>
          <w:sz w:val="24"/>
          <w:szCs w:val="24"/>
        </w:rPr>
        <w:t>Management in</w:t>
      </w:r>
      <w:r>
        <w:rPr>
          <w:rFonts w:ascii="Times New Roman" w:hAnsi="Times New Roman" w:cs="Times New Roman"/>
          <w:sz w:val="24"/>
          <w:szCs w:val="24"/>
        </w:rPr>
        <w:t xml:space="preserve"> CKD and addressed in more detail in the KDIGO </w:t>
      </w:r>
      <w:r w:rsidR="00196D6E">
        <w:rPr>
          <w:rFonts w:ascii="Times New Roman" w:hAnsi="Times New Roman" w:cs="Times New Roman"/>
          <w:sz w:val="24"/>
          <w:szCs w:val="24"/>
        </w:rPr>
        <w:t xml:space="preserve">2021 </w:t>
      </w:r>
      <w:r w:rsidR="008E1D85">
        <w:rPr>
          <w:rFonts w:ascii="Times New Roman" w:hAnsi="Times New Roman" w:cs="Times New Roman"/>
          <w:sz w:val="24"/>
          <w:szCs w:val="24"/>
        </w:rPr>
        <w:t xml:space="preserve">Clinical Practice Guideline for the Management of </w:t>
      </w:r>
      <w:r>
        <w:rPr>
          <w:rFonts w:ascii="Times New Roman" w:hAnsi="Times New Roman" w:cs="Times New Roman"/>
          <w:sz w:val="24"/>
          <w:szCs w:val="24"/>
        </w:rPr>
        <w:t>BP</w:t>
      </w:r>
      <w:r w:rsidR="008E1D85">
        <w:rPr>
          <w:rFonts w:ascii="Times New Roman" w:hAnsi="Times New Roman" w:cs="Times New Roman"/>
          <w:sz w:val="24"/>
          <w:szCs w:val="24"/>
        </w:rPr>
        <w:t xml:space="preserve"> in CKD</w:t>
      </w:r>
      <w:r>
        <w:rPr>
          <w:rFonts w:ascii="Times New Roman" w:hAnsi="Times New Roman" w:cs="Times New Roman"/>
          <w:sz w:val="24"/>
          <w:szCs w:val="24"/>
        </w:rPr>
        <w:t>.</w:t>
      </w:r>
      <w:r w:rsidR="007776AC">
        <w:rPr>
          <w:rFonts w:ascii="Times New Roman" w:hAnsi="Times New Roman" w:cs="Times New Roman"/>
          <w:sz w:val="24"/>
          <w:szCs w:val="24"/>
        </w:rPr>
        <w:fldChar w:fldCharType="begin"/>
      </w:r>
      <w:r w:rsidR="00895CAA">
        <w:rPr>
          <w:rFonts w:ascii="Times New Roman" w:hAnsi="Times New Roman" w:cs="Times New Roman"/>
          <w:sz w:val="24"/>
          <w:szCs w:val="24"/>
        </w:rPr>
        <w:instrText xml:space="preserve"> ADDIN EN.CITE &lt;EndNote&gt;&lt;Cite&gt;&lt;Author&gt;Group&lt;/Author&gt;&lt;Year&gt;2021&lt;/Year&gt;&lt;RecNum&gt;624&lt;/RecNum&gt;&lt;DisplayText&gt;&lt;style face="superscript"&gt;39&lt;/style&gt;&lt;/DisplayText&gt;&lt;record&gt;&lt;rec-number&gt;624&lt;/rec-number&gt;&lt;foreign-keys&gt;&lt;key app="EN" db-id="zt2tsepwz22ppwezt58pxdf6rxr09t09e0pd" timestamp="1626706485"&gt;624&lt;/key&gt;&lt;/foreign-keys&gt;&lt;ref-type name="Journal Article"&gt;17&lt;/ref-type&gt;&lt;contributors&gt;&lt;authors&gt;&lt;author&gt;Kidney Disease: Improving Global Outcomes Blood Pressure Work Group&lt;/author&gt;&lt;/authors&gt;&lt;/contributors&gt;&lt;titles&gt;&lt;title&gt;KDIGO 2021 Clinical Practice Guideline for the Management of Blood Pressure in Chronic Kidney Disease&lt;/title&gt;&lt;secondary-title&gt;Kidney Int&lt;/secondary-title&gt;&lt;/titles&gt;&lt;periodical&gt;&lt;full-title&gt;Kidney Int&lt;/full-title&gt;&lt;/periodical&gt;&lt;pages&gt;S1-S87&lt;/pages&gt;&lt;volume&gt;99&lt;/volume&gt;&lt;number&gt;3S&lt;/number&gt;&lt;edition&gt;2021/02/28&lt;/edition&gt;&lt;keywords&gt;&lt;keyword&gt;Blood Pressure&lt;/keyword&gt;&lt;keyword&gt;Humans&lt;/keyword&gt;&lt;keyword&gt;*Renal Insufficiency, Chronic/diagnosis/therapy&lt;/keyword&gt;&lt;/keywords&gt;&lt;dates&gt;&lt;year&gt;2021&lt;/year&gt;&lt;pub-dates&gt;&lt;date&gt;Mar&lt;/date&gt;&lt;/pub-dates&gt;&lt;/dates&gt;&lt;isbn&gt;1523-1755 (Electronic)&amp;#xD;0085-2538 (Linking)&lt;/isbn&gt;&lt;accession-num&gt;33637192&lt;/accession-num&gt;&lt;urls&gt;&lt;related-urls&gt;&lt;url&gt;https://www.ncbi.nlm.nih.gov/pubmed/33637192&lt;/url&gt;&lt;/related-urls&gt;&lt;/urls&gt;&lt;electronic-resource-num&gt;10.1016/j.kint.2020.11.003&lt;/electronic-resource-num&gt;&lt;/record&gt;&lt;/Cite&gt;&lt;/EndNote&gt;</w:instrText>
      </w:r>
      <w:r w:rsidR="007776AC">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39</w:t>
      </w:r>
      <w:r w:rsidR="007776AC">
        <w:rPr>
          <w:rFonts w:ascii="Times New Roman" w:hAnsi="Times New Roman" w:cs="Times New Roman"/>
          <w:sz w:val="24"/>
          <w:szCs w:val="24"/>
        </w:rPr>
        <w:fldChar w:fldCharType="end"/>
      </w:r>
      <w:r w:rsidR="00AF7715">
        <w:rPr>
          <w:rFonts w:ascii="Times New Roman" w:hAnsi="Times New Roman" w:cs="Times New Roman"/>
          <w:sz w:val="24"/>
          <w:szCs w:val="24"/>
        </w:rPr>
        <w:t xml:space="preserve"> </w:t>
      </w:r>
    </w:p>
    <w:p w14:paraId="753628CC" w14:textId="77777777" w:rsidR="00196D6E" w:rsidRDefault="00196D6E" w:rsidP="00186EB1">
      <w:pPr>
        <w:spacing w:after="0" w:line="276" w:lineRule="auto"/>
        <w:rPr>
          <w:rFonts w:ascii="Times New Roman" w:hAnsi="Times New Roman" w:cs="Times New Roman"/>
          <w:sz w:val="24"/>
          <w:szCs w:val="24"/>
        </w:rPr>
      </w:pPr>
    </w:p>
    <w:p w14:paraId="47FC3196" w14:textId="43E8D0B6" w:rsidR="00BC7E72" w:rsidRDefault="00BC7E72" w:rsidP="00186EB1">
      <w:pPr>
        <w:spacing w:after="0" w:line="276" w:lineRule="auto"/>
        <w:rPr>
          <w:rFonts w:ascii="Times New Roman" w:hAnsi="Times New Roman" w:cs="Times New Roman"/>
          <w:sz w:val="24"/>
          <w:szCs w:val="24"/>
        </w:rPr>
      </w:pPr>
      <w:r>
        <w:rPr>
          <w:rFonts w:ascii="Times New Roman" w:hAnsi="Times New Roman" w:cs="Times New Roman"/>
          <w:sz w:val="24"/>
          <w:szCs w:val="24"/>
        </w:rPr>
        <w:t>The ADA and KDIGO BP recommendations share many</w:t>
      </w:r>
      <w:r w:rsidR="00186EB1" w:rsidRPr="00186EB1">
        <w:rPr>
          <w:rFonts w:ascii="Times New Roman" w:hAnsi="Times New Roman" w:cs="Times New Roman"/>
          <w:sz w:val="24"/>
          <w:szCs w:val="24"/>
        </w:rPr>
        <w:t xml:space="preserve"> similarities</w:t>
      </w:r>
      <w:r>
        <w:rPr>
          <w:rFonts w:ascii="Times New Roman" w:hAnsi="Times New Roman" w:cs="Times New Roman"/>
          <w:sz w:val="24"/>
          <w:szCs w:val="24"/>
        </w:rPr>
        <w:t>, including a focus on proper BP measurement techniques,</w:t>
      </w:r>
      <w:r w:rsidR="00186EB1" w:rsidRPr="00186EB1">
        <w:rPr>
          <w:rFonts w:ascii="Times New Roman" w:hAnsi="Times New Roman" w:cs="Times New Roman"/>
          <w:sz w:val="24"/>
          <w:szCs w:val="24"/>
        </w:rPr>
        <w:t xml:space="preserve"> individualization of BP targets</w:t>
      </w:r>
      <w:r>
        <w:rPr>
          <w:rFonts w:ascii="Times New Roman" w:hAnsi="Times New Roman" w:cs="Times New Roman"/>
          <w:sz w:val="24"/>
          <w:szCs w:val="24"/>
        </w:rPr>
        <w:t xml:space="preserve">, and preferred drugs for treatment. Considerations for individualization of BP targets include both anticipated </w:t>
      </w:r>
      <w:r w:rsidR="00196D6E">
        <w:rPr>
          <w:rFonts w:ascii="Times New Roman" w:hAnsi="Times New Roman" w:cs="Times New Roman"/>
          <w:sz w:val="24"/>
          <w:szCs w:val="24"/>
        </w:rPr>
        <w:t>benefits</w:t>
      </w:r>
      <w:r>
        <w:rPr>
          <w:rFonts w:ascii="Times New Roman" w:hAnsi="Times New Roman" w:cs="Times New Roman"/>
          <w:sz w:val="24"/>
          <w:szCs w:val="24"/>
        </w:rPr>
        <w:t xml:space="preserve"> </w:t>
      </w:r>
      <w:r w:rsidR="00196D6E">
        <w:rPr>
          <w:rFonts w:ascii="Times New Roman" w:hAnsi="Times New Roman" w:cs="Times New Roman"/>
          <w:sz w:val="24"/>
          <w:szCs w:val="24"/>
        </w:rPr>
        <w:t xml:space="preserve">(e.g., </w:t>
      </w:r>
      <w:r>
        <w:rPr>
          <w:rFonts w:ascii="Times New Roman" w:hAnsi="Times New Roman" w:cs="Times New Roman"/>
          <w:sz w:val="24"/>
          <w:szCs w:val="24"/>
        </w:rPr>
        <w:t>higher absolute benefit for patients with higher</w:t>
      </w:r>
      <w:r w:rsidR="00186EB1" w:rsidRPr="00186EB1">
        <w:rPr>
          <w:rFonts w:ascii="Times New Roman" w:hAnsi="Times New Roman" w:cs="Times New Roman"/>
          <w:sz w:val="24"/>
          <w:szCs w:val="24"/>
        </w:rPr>
        <w:t xml:space="preserve"> underlying </w:t>
      </w:r>
      <w:r w:rsidR="004E5553">
        <w:rPr>
          <w:rFonts w:ascii="Times New Roman" w:hAnsi="Times New Roman" w:cs="Times New Roman"/>
          <w:sz w:val="24"/>
          <w:szCs w:val="24"/>
        </w:rPr>
        <w:t>cardiovascular</w:t>
      </w:r>
      <w:r w:rsidR="00186EB1" w:rsidRPr="00186EB1">
        <w:rPr>
          <w:rFonts w:ascii="Times New Roman" w:hAnsi="Times New Roman" w:cs="Times New Roman"/>
          <w:sz w:val="24"/>
          <w:szCs w:val="24"/>
        </w:rPr>
        <w:t xml:space="preserve"> </w:t>
      </w:r>
      <w:r w:rsidR="00C826DE">
        <w:rPr>
          <w:rFonts w:ascii="Times New Roman" w:hAnsi="Times New Roman" w:cs="Times New Roman"/>
          <w:sz w:val="24"/>
          <w:szCs w:val="24"/>
        </w:rPr>
        <w:t xml:space="preserve">or kidney disease </w:t>
      </w:r>
      <w:r w:rsidR="00186EB1" w:rsidRPr="00186EB1">
        <w:rPr>
          <w:rFonts w:ascii="Times New Roman" w:hAnsi="Times New Roman" w:cs="Times New Roman"/>
          <w:sz w:val="24"/>
          <w:szCs w:val="24"/>
        </w:rPr>
        <w:t>risk</w:t>
      </w:r>
      <w:r w:rsidR="002E4167">
        <w:rPr>
          <w:rFonts w:ascii="Times New Roman" w:hAnsi="Times New Roman" w:cs="Times New Roman"/>
          <w:sz w:val="24"/>
          <w:szCs w:val="24"/>
        </w:rPr>
        <w:t>)</w:t>
      </w:r>
      <w:r w:rsidR="00186EB1" w:rsidRPr="00186EB1">
        <w:rPr>
          <w:rFonts w:ascii="Times New Roman" w:hAnsi="Times New Roman" w:cs="Times New Roman"/>
          <w:sz w:val="24"/>
          <w:szCs w:val="24"/>
        </w:rPr>
        <w:t xml:space="preserve"> and </w:t>
      </w:r>
      <w:r>
        <w:rPr>
          <w:rFonts w:ascii="Times New Roman" w:hAnsi="Times New Roman" w:cs="Times New Roman"/>
          <w:sz w:val="24"/>
          <w:szCs w:val="24"/>
        </w:rPr>
        <w:t xml:space="preserve">potential risks </w:t>
      </w:r>
      <w:r w:rsidR="002E4167">
        <w:rPr>
          <w:rFonts w:ascii="Times New Roman" w:hAnsi="Times New Roman" w:cs="Times New Roman"/>
          <w:sz w:val="24"/>
          <w:szCs w:val="24"/>
        </w:rPr>
        <w:t>(</w:t>
      </w:r>
      <w:r w:rsidR="00196D6E">
        <w:rPr>
          <w:rFonts w:ascii="Times New Roman" w:hAnsi="Times New Roman" w:cs="Times New Roman"/>
          <w:sz w:val="24"/>
          <w:szCs w:val="24"/>
        </w:rPr>
        <w:t>e.g.,</w:t>
      </w:r>
      <w:r>
        <w:rPr>
          <w:rFonts w:ascii="Times New Roman" w:hAnsi="Times New Roman" w:cs="Times New Roman"/>
          <w:sz w:val="24"/>
          <w:szCs w:val="24"/>
        </w:rPr>
        <w:t xml:space="preserve"> </w:t>
      </w:r>
      <w:r w:rsidR="00186EB1" w:rsidRPr="00186EB1">
        <w:rPr>
          <w:rFonts w:ascii="Times New Roman" w:hAnsi="Times New Roman" w:cs="Times New Roman"/>
          <w:sz w:val="24"/>
          <w:szCs w:val="24"/>
        </w:rPr>
        <w:t xml:space="preserve">ability to tolerate </w:t>
      </w:r>
      <w:r>
        <w:rPr>
          <w:rFonts w:ascii="Times New Roman" w:hAnsi="Times New Roman" w:cs="Times New Roman"/>
          <w:sz w:val="24"/>
          <w:szCs w:val="24"/>
        </w:rPr>
        <w:t xml:space="preserve">pharmacotherapy </w:t>
      </w:r>
      <w:r w:rsidR="00186EB1" w:rsidRPr="00186EB1">
        <w:rPr>
          <w:rFonts w:ascii="Times New Roman" w:hAnsi="Times New Roman" w:cs="Times New Roman"/>
          <w:sz w:val="24"/>
          <w:szCs w:val="24"/>
        </w:rPr>
        <w:t>without experiencing adverse effects</w:t>
      </w:r>
      <w:r w:rsidR="002E4167">
        <w:rPr>
          <w:rFonts w:ascii="Times New Roman" w:hAnsi="Times New Roman" w:cs="Times New Roman"/>
          <w:sz w:val="24"/>
          <w:szCs w:val="24"/>
        </w:rPr>
        <w:t>)</w:t>
      </w:r>
      <w:r w:rsidR="00186EB1" w:rsidRPr="00186EB1">
        <w:rPr>
          <w:rFonts w:ascii="Times New Roman" w:hAnsi="Times New Roman" w:cs="Times New Roman"/>
          <w:sz w:val="24"/>
          <w:szCs w:val="24"/>
        </w:rPr>
        <w:t>.</w:t>
      </w:r>
    </w:p>
    <w:p w14:paraId="714B489B" w14:textId="77777777" w:rsidR="002E4167" w:rsidRDefault="002E4167" w:rsidP="00186EB1">
      <w:pPr>
        <w:spacing w:after="0" w:line="276" w:lineRule="auto"/>
        <w:rPr>
          <w:rFonts w:ascii="Times New Roman" w:hAnsi="Times New Roman" w:cs="Times New Roman"/>
          <w:sz w:val="24"/>
          <w:szCs w:val="24"/>
        </w:rPr>
      </w:pPr>
    </w:p>
    <w:p w14:paraId="52E85518" w14:textId="4D448111" w:rsidR="00186EB1" w:rsidRPr="00186EB1" w:rsidRDefault="00186EB1">
      <w:pPr>
        <w:spacing w:after="0" w:line="276" w:lineRule="auto"/>
        <w:rPr>
          <w:rFonts w:ascii="Times New Roman" w:hAnsi="Times New Roman" w:cs="Times New Roman"/>
          <w:sz w:val="24"/>
          <w:szCs w:val="24"/>
        </w:rPr>
      </w:pPr>
      <w:r w:rsidRPr="00186EB1">
        <w:rPr>
          <w:rFonts w:ascii="Times New Roman" w:hAnsi="Times New Roman" w:cs="Times New Roman"/>
          <w:sz w:val="24"/>
          <w:szCs w:val="24"/>
        </w:rPr>
        <w:t>Among patients with diabetes, hypertension, and high</w:t>
      </w:r>
      <w:r w:rsidR="004E5553">
        <w:rPr>
          <w:rFonts w:ascii="Times New Roman" w:hAnsi="Times New Roman" w:cs="Times New Roman"/>
          <w:sz w:val="24"/>
          <w:szCs w:val="24"/>
        </w:rPr>
        <w:t xml:space="preserve"> </w:t>
      </w:r>
      <w:r w:rsidR="0095065E">
        <w:rPr>
          <w:rFonts w:ascii="Times New Roman" w:hAnsi="Times New Roman" w:cs="Times New Roman"/>
          <w:sz w:val="24"/>
          <w:szCs w:val="24"/>
        </w:rPr>
        <w:t>cardiovascular</w:t>
      </w:r>
      <w:r w:rsidRPr="00186EB1">
        <w:rPr>
          <w:rFonts w:ascii="Times New Roman" w:hAnsi="Times New Roman" w:cs="Times New Roman"/>
          <w:sz w:val="24"/>
          <w:szCs w:val="24"/>
        </w:rPr>
        <w:t xml:space="preserve"> risk (</w:t>
      </w:r>
      <w:r w:rsidR="002E4167" w:rsidRPr="00186EB1">
        <w:rPr>
          <w:rFonts w:ascii="Times New Roman" w:hAnsi="Times New Roman" w:cs="Times New Roman"/>
          <w:sz w:val="24"/>
          <w:szCs w:val="24"/>
        </w:rPr>
        <w:t>i.e.,</w:t>
      </w:r>
      <w:r w:rsidRPr="00186EB1">
        <w:rPr>
          <w:rFonts w:ascii="Times New Roman" w:hAnsi="Times New Roman" w:cs="Times New Roman"/>
          <w:sz w:val="24"/>
          <w:szCs w:val="24"/>
        </w:rPr>
        <w:t xml:space="preserve"> 10-year ASCVD risk ≥15%), the ADA advises a BP </w:t>
      </w:r>
      <w:r w:rsidR="00D467CE">
        <w:rPr>
          <w:rFonts w:ascii="Times New Roman" w:hAnsi="Times New Roman" w:cs="Times New Roman"/>
          <w:sz w:val="24"/>
          <w:szCs w:val="24"/>
        </w:rPr>
        <w:t>target</w:t>
      </w:r>
      <w:r w:rsidR="00E14C11" w:rsidRPr="00186EB1">
        <w:rPr>
          <w:rFonts w:ascii="Times New Roman" w:hAnsi="Times New Roman" w:cs="Times New Roman"/>
          <w:sz w:val="24"/>
          <w:szCs w:val="24"/>
        </w:rPr>
        <w:t xml:space="preserve"> </w:t>
      </w:r>
      <w:r w:rsidRPr="00186EB1">
        <w:rPr>
          <w:rFonts w:ascii="Times New Roman" w:hAnsi="Times New Roman" w:cs="Times New Roman"/>
          <w:sz w:val="24"/>
          <w:szCs w:val="24"/>
        </w:rPr>
        <w:t>of &lt;130/80 mm</w:t>
      </w:r>
      <w:r w:rsidR="004E5553">
        <w:rPr>
          <w:rFonts w:ascii="Times New Roman" w:hAnsi="Times New Roman" w:cs="Times New Roman"/>
          <w:sz w:val="24"/>
          <w:szCs w:val="24"/>
        </w:rPr>
        <w:t xml:space="preserve"> </w:t>
      </w:r>
      <w:r w:rsidRPr="00186EB1">
        <w:rPr>
          <w:rFonts w:ascii="Times New Roman" w:hAnsi="Times New Roman" w:cs="Times New Roman"/>
          <w:sz w:val="24"/>
          <w:szCs w:val="24"/>
        </w:rPr>
        <w:t xml:space="preserve">Hg if this target can be safely attained. </w:t>
      </w:r>
      <w:r w:rsidR="00451C96">
        <w:rPr>
          <w:rFonts w:ascii="Times New Roman" w:hAnsi="Times New Roman" w:cs="Times New Roman"/>
          <w:sz w:val="24"/>
          <w:szCs w:val="24"/>
        </w:rPr>
        <w:t>I</w:t>
      </w:r>
      <w:r w:rsidRPr="00186EB1">
        <w:rPr>
          <w:rFonts w:ascii="Times New Roman" w:hAnsi="Times New Roman" w:cs="Times New Roman"/>
          <w:sz w:val="24"/>
          <w:szCs w:val="24"/>
        </w:rPr>
        <w:t>n patients with diabetes, hypertension, and low</w:t>
      </w:r>
      <w:r w:rsidR="004E5553">
        <w:rPr>
          <w:rFonts w:ascii="Times New Roman" w:hAnsi="Times New Roman" w:cs="Times New Roman"/>
          <w:sz w:val="24"/>
          <w:szCs w:val="24"/>
        </w:rPr>
        <w:t xml:space="preserve"> cardiovascular</w:t>
      </w:r>
      <w:r w:rsidRPr="00186EB1">
        <w:rPr>
          <w:rFonts w:ascii="Times New Roman" w:hAnsi="Times New Roman" w:cs="Times New Roman"/>
          <w:sz w:val="24"/>
          <w:szCs w:val="24"/>
        </w:rPr>
        <w:t xml:space="preserve"> risk (i.e., defined as those with 10-year ASCVD risk &lt;15%), the ADA recommends a BP target of &lt;140/90 mm</w:t>
      </w:r>
      <w:r w:rsidR="0059145A">
        <w:rPr>
          <w:rFonts w:ascii="Times New Roman" w:hAnsi="Times New Roman" w:cs="Times New Roman"/>
          <w:sz w:val="24"/>
          <w:szCs w:val="24"/>
        </w:rPr>
        <w:t xml:space="preserve"> </w:t>
      </w:r>
      <w:r w:rsidRPr="00186EB1">
        <w:rPr>
          <w:rFonts w:ascii="Times New Roman" w:hAnsi="Times New Roman" w:cs="Times New Roman"/>
          <w:sz w:val="24"/>
          <w:szCs w:val="24"/>
        </w:rPr>
        <w:t>Hg</w:t>
      </w:r>
      <w:r w:rsidR="001E3C7A">
        <w:rPr>
          <w:rFonts w:ascii="Times New Roman" w:hAnsi="Times New Roman" w:cs="Times New Roman"/>
          <w:sz w:val="24"/>
          <w:szCs w:val="24"/>
        </w:rPr>
        <w:t xml:space="preserve"> (Grade A recommendation).</w:t>
      </w:r>
      <w:r w:rsidR="007776AC">
        <w:rPr>
          <w:rFonts w:ascii="Times New Roman" w:hAnsi="Times New Roman" w:cs="Times New Roman"/>
          <w:sz w:val="24"/>
          <w:szCs w:val="24"/>
        </w:rPr>
        <w:fldChar w:fldCharType="begin"/>
      </w:r>
      <w:r w:rsidR="00895CAA">
        <w:rPr>
          <w:rFonts w:ascii="Times New Roman" w:hAnsi="Times New Roman" w:cs="Times New Roman"/>
          <w:sz w:val="24"/>
          <w:szCs w:val="24"/>
        </w:rPr>
        <w:instrText xml:space="preserve"> ADDIN EN.CITE &lt;EndNote&gt;&lt;Cite&gt;&lt;Author&gt;Committee&lt;/Author&gt;&lt;Year&gt;2022&lt;/Year&gt;&lt;RecNum&gt;704&lt;/RecNum&gt;&lt;DisplayText&gt;&lt;style face="superscript"&gt;40&lt;/style&gt;&lt;/DisplayText&gt;&lt;record&gt;&lt;rec-number&gt;704&lt;/rec-number&gt;&lt;foreign-keys&gt;&lt;key app="EN" db-id="zt2tsepwz22ppwezt58pxdf6rxr09t09e0pd" timestamp="1641242288"&gt;704&lt;/key&gt;&lt;/foreign-keys&gt;&lt;ref-type name="Journal Article"&gt;17&lt;/ref-type&gt;&lt;contributors&gt;&lt;authors&gt;&lt;author&gt;American Diabetes Association Professional Practice Committee&lt;/author&gt;&lt;author&gt;American Diabetes Association Professional Practice Committee&lt;/author&gt;&lt;author&gt;Draznin, B.&lt;/author&gt;&lt;author&gt;Aroda, V. R.&lt;/author&gt;&lt;author&gt;Bakris, G.&lt;/author&gt;&lt;author&gt;Benson, G.&lt;/author&gt;&lt;author&gt;Brown, F. M.&lt;/author&gt;&lt;author&gt;Freeman, R.&lt;/author&gt;&lt;author&gt;Green, J.&lt;/author&gt;&lt;author&gt;Huang, E.&lt;/author&gt;&lt;author&gt;Isaacs, D.&lt;/author&gt;&lt;author&gt;Kahan, S.&lt;/author&gt;&lt;author&gt;Leon, J.&lt;/author&gt;&lt;author&gt;Lyons, S. K.&lt;/author&gt;&lt;author&gt;Peters, A. L.&lt;/author&gt;&lt;author&gt;Prahalad, P.&lt;/author&gt;&lt;author&gt;Reusch, J. E. B.&lt;/author&gt;&lt;author&gt;Young-Hyman, D.&lt;/author&gt;&lt;author&gt;Das, S.&lt;/author&gt;&lt;author&gt;Kosiborod, M.&lt;/author&gt;&lt;/authors&gt;&lt;/contributors&gt;&lt;titles&gt;&lt;title&gt;10. Cardiovascular Disease and Risk Management: Standards of Medical Care in Diabetes-2022&lt;/title&gt;&lt;secondary-title&gt;Diabetes Care&lt;/secondary-title&gt;&lt;/titles&gt;&lt;periodical&gt;&lt;full-title&gt;Diabetes Care&lt;/full-title&gt;&lt;/periodical&gt;&lt;pages&gt;S144-S174&lt;/pages&gt;&lt;volume&gt;45&lt;/volume&gt;&lt;number&gt;Supplement_1&lt;/number&gt;&lt;edition&gt;2021/12/30&lt;/edition&gt;&lt;dates&gt;&lt;year&gt;2022&lt;/year&gt;&lt;pub-dates&gt;&lt;date&gt;Jan 1&lt;/date&gt;&lt;/pub-dates&gt;&lt;/dates&gt;&lt;isbn&gt;1935-5548 (Electronic)&amp;#xD;0149-5992 (Linking)&lt;/isbn&gt;&lt;accession-num&gt;34964815&lt;/accession-num&gt;&lt;urls&gt;&lt;related-urls&gt;&lt;url&gt;https://www.ncbi.nlm.nih.gov/pubmed/34964815&lt;/url&gt;&lt;/related-urls&gt;&lt;/urls&gt;&lt;electronic-resource-num&gt;10.2337/dc22-S010&lt;/electronic-resource-num&gt;&lt;/record&gt;&lt;/Cite&gt;&lt;/EndNote&gt;</w:instrText>
      </w:r>
      <w:r w:rsidR="007776AC">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40</w:t>
      </w:r>
      <w:r w:rsidR="007776AC">
        <w:rPr>
          <w:rFonts w:ascii="Times New Roman" w:hAnsi="Times New Roman" w:cs="Times New Roman"/>
          <w:sz w:val="24"/>
          <w:szCs w:val="24"/>
        </w:rPr>
        <w:fldChar w:fldCharType="end"/>
      </w:r>
      <w:r w:rsidR="00BC7E72">
        <w:rPr>
          <w:rFonts w:ascii="Times New Roman" w:hAnsi="Times New Roman" w:cs="Times New Roman"/>
          <w:sz w:val="24"/>
          <w:szCs w:val="24"/>
        </w:rPr>
        <w:t xml:space="preserve"> T</w:t>
      </w:r>
      <w:r w:rsidRPr="00186EB1">
        <w:rPr>
          <w:rFonts w:ascii="Times New Roman" w:hAnsi="Times New Roman" w:cs="Times New Roman"/>
          <w:sz w:val="24"/>
          <w:szCs w:val="24"/>
        </w:rPr>
        <w:t>he KDIGO</w:t>
      </w:r>
      <w:r w:rsidR="001F0579">
        <w:rPr>
          <w:rFonts w:ascii="Times New Roman" w:hAnsi="Times New Roman" w:cs="Times New Roman"/>
          <w:sz w:val="24"/>
          <w:szCs w:val="24"/>
        </w:rPr>
        <w:t xml:space="preserve"> 2021 Clinical Practice Guideline </w:t>
      </w:r>
      <w:r w:rsidRPr="00186EB1">
        <w:rPr>
          <w:rFonts w:ascii="Times New Roman" w:hAnsi="Times New Roman" w:cs="Times New Roman"/>
          <w:sz w:val="24"/>
          <w:szCs w:val="24"/>
        </w:rPr>
        <w:t>for the Management of BP in CKD recommends a target systolic blood pressure</w:t>
      </w:r>
      <w:r w:rsidR="001F0579">
        <w:rPr>
          <w:rFonts w:ascii="Times New Roman" w:hAnsi="Times New Roman" w:cs="Times New Roman"/>
          <w:sz w:val="24"/>
          <w:szCs w:val="24"/>
        </w:rPr>
        <w:t xml:space="preserve"> (SBP)</w:t>
      </w:r>
      <w:r w:rsidRPr="00186EB1">
        <w:rPr>
          <w:rFonts w:ascii="Times New Roman" w:hAnsi="Times New Roman" w:cs="Times New Roman"/>
          <w:sz w:val="24"/>
          <w:szCs w:val="24"/>
        </w:rPr>
        <w:t xml:space="preserve"> of &lt;120 mm</w:t>
      </w:r>
      <w:r w:rsidR="004E5553">
        <w:rPr>
          <w:rFonts w:ascii="Times New Roman" w:hAnsi="Times New Roman" w:cs="Times New Roman"/>
          <w:sz w:val="24"/>
          <w:szCs w:val="24"/>
        </w:rPr>
        <w:t xml:space="preserve"> </w:t>
      </w:r>
      <w:r w:rsidRPr="00186EB1">
        <w:rPr>
          <w:rFonts w:ascii="Times New Roman" w:hAnsi="Times New Roman" w:cs="Times New Roman"/>
          <w:sz w:val="24"/>
          <w:szCs w:val="24"/>
        </w:rPr>
        <w:t xml:space="preserve">Hg </w:t>
      </w:r>
      <w:r w:rsidR="004E5553">
        <w:rPr>
          <w:rFonts w:ascii="Times New Roman" w:hAnsi="Times New Roman" w:cs="Times New Roman"/>
          <w:sz w:val="24"/>
          <w:szCs w:val="24"/>
        </w:rPr>
        <w:t>measured using</w:t>
      </w:r>
      <w:r w:rsidR="00AD5721">
        <w:rPr>
          <w:rFonts w:ascii="Times New Roman" w:hAnsi="Times New Roman" w:cs="Times New Roman"/>
          <w:sz w:val="24"/>
          <w:szCs w:val="24"/>
        </w:rPr>
        <w:t xml:space="preserve"> </w:t>
      </w:r>
      <w:r w:rsidR="004E5553">
        <w:rPr>
          <w:rFonts w:ascii="Times New Roman" w:hAnsi="Times New Roman" w:cs="Times New Roman"/>
          <w:sz w:val="24"/>
          <w:szCs w:val="24"/>
        </w:rPr>
        <w:t xml:space="preserve">standardized </w:t>
      </w:r>
      <w:r w:rsidR="00860C5F">
        <w:rPr>
          <w:rFonts w:ascii="Times New Roman" w:hAnsi="Times New Roman" w:cs="Times New Roman"/>
          <w:sz w:val="24"/>
          <w:szCs w:val="24"/>
        </w:rPr>
        <w:t>guideline recomme</w:t>
      </w:r>
      <w:r w:rsidR="00F44B23">
        <w:rPr>
          <w:rFonts w:ascii="Times New Roman" w:hAnsi="Times New Roman" w:cs="Times New Roman"/>
          <w:sz w:val="24"/>
          <w:szCs w:val="24"/>
        </w:rPr>
        <w:t>n</w:t>
      </w:r>
      <w:r w:rsidR="00860C5F">
        <w:rPr>
          <w:rFonts w:ascii="Times New Roman" w:hAnsi="Times New Roman" w:cs="Times New Roman"/>
          <w:sz w:val="24"/>
          <w:szCs w:val="24"/>
        </w:rPr>
        <w:t xml:space="preserve">ded </w:t>
      </w:r>
      <w:r w:rsidR="004E5553">
        <w:rPr>
          <w:rFonts w:ascii="Times New Roman" w:hAnsi="Times New Roman" w:cs="Times New Roman"/>
          <w:sz w:val="24"/>
          <w:szCs w:val="24"/>
        </w:rPr>
        <w:t xml:space="preserve">office measurement </w:t>
      </w:r>
      <w:r w:rsidRPr="00186EB1">
        <w:rPr>
          <w:rFonts w:ascii="Times New Roman" w:hAnsi="Times New Roman" w:cs="Times New Roman"/>
          <w:sz w:val="24"/>
          <w:szCs w:val="24"/>
        </w:rPr>
        <w:t xml:space="preserve">in CKD patients </w:t>
      </w:r>
      <w:r w:rsidR="001F0579">
        <w:rPr>
          <w:rFonts w:ascii="Times New Roman" w:hAnsi="Times New Roman" w:cs="Times New Roman"/>
          <w:sz w:val="24"/>
          <w:szCs w:val="24"/>
        </w:rPr>
        <w:t>(Grade 2B recommendation)</w:t>
      </w:r>
      <w:r w:rsidRPr="00186EB1">
        <w:rPr>
          <w:rFonts w:ascii="Times New Roman" w:hAnsi="Times New Roman" w:cs="Times New Roman"/>
          <w:sz w:val="24"/>
          <w:szCs w:val="24"/>
        </w:rPr>
        <w:t xml:space="preserve"> based </w:t>
      </w:r>
      <w:r w:rsidR="00B72BD8">
        <w:rPr>
          <w:rFonts w:ascii="Times New Roman" w:hAnsi="Times New Roman" w:cs="Times New Roman"/>
          <w:sz w:val="24"/>
          <w:szCs w:val="24"/>
        </w:rPr>
        <w:t xml:space="preserve">largely </w:t>
      </w:r>
      <w:r w:rsidRPr="00186EB1">
        <w:rPr>
          <w:rFonts w:ascii="Times New Roman" w:hAnsi="Times New Roman" w:cs="Times New Roman"/>
          <w:sz w:val="24"/>
          <w:szCs w:val="24"/>
        </w:rPr>
        <w:t>on a single</w:t>
      </w:r>
      <w:r w:rsidR="001F0579">
        <w:rPr>
          <w:rFonts w:ascii="Times New Roman" w:hAnsi="Times New Roman" w:cs="Times New Roman"/>
          <w:sz w:val="24"/>
          <w:szCs w:val="24"/>
        </w:rPr>
        <w:t>,</w:t>
      </w:r>
      <w:r w:rsidRPr="00186EB1">
        <w:rPr>
          <w:rFonts w:ascii="Times New Roman" w:hAnsi="Times New Roman" w:cs="Times New Roman"/>
          <w:sz w:val="24"/>
          <w:szCs w:val="24"/>
        </w:rPr>
        <w:t xml:space="preserve"> high-quality RCT</w:t>
      </w:r>
      <w:r w:rsidR="007518B8">
        <w:rPr>
          <w:rFonts w:ascii="Times New Roman" w:hAnsi="Times New Roman" w:cs="Times New Roman"/>
          <w:sz w:val="24"/>
          <w:szCs w:val="24"/>
        </w:rPr>
        <w:t xml:space="preserve"> that was conducted exclusively in people without diabetes</w:t>
      </w:r>
      <w:r w:rsidR="001F0579">
        <w:rPr>
          <w:rFonts w:ascii="Times New Roman" w:hAnsi="Times New Roman" w:cs="Times New Roman"/>
          <w:sz w:val="24"/>
          <w:szCs w:val="24"/>
        </w:rPr>
        <w:t>.</w:t>
      </w:r>
      <w:r w:rsidR="007776AC">
        <w:rPr>
          <w:rFonts w:ascii="Times New Roman" w:hAnsi="Times New Roman" w:cs="Times New Roman"/>
          <w:sz w:val="24"/>
          <w:szCs w:val="24"/>
        </w:rPr>
        <w:fldChar w:fldCharType="begin"/>
      </w:r>
      <w:r w:rsidR="00895CAA">
        <w:rPr>
          <w:rFonts w:ascii="Times New Roman" w:hAnsi="Times New Roman" w:cs="Times New Roman"/>
          <w:sz w:val="24"/>
          <w:szCs w:val="24"/>
        </w:rPr>
        <w:instrText xml:space="preserve"> ADDIN EN.CITE &lt;EndNote&gt;&lt;Cite&gt;&lt;Author&gt;Group&lt;/Author&gt;&lt;Year&gt;2021&lt;/Year&gt;&lt;RecNum&gt;624&lt;/RecNum&gt;&lt;DisplayText&gt;&lt;style face="superscript"&gt;39&lt;/style&gt;&lt;/DisplayText&gt;&lt;record&gt;&lt;rec-number&gt;624&lt;/rec-number&gt;&lt;foreign-keys&gt;&lt;key app="EN" db-id="zt2tsepwz22ppwezt58pxdf6rxr09t09e0pd" timestamp="1626706485"&gt;624&lt;/key&gt;&lt;/foreign-keys&gt;&lt;ref-type name="Journal Article"&gt;17&lt;/ref-type&gt;&lt;contributors&gt;&lt;authors&gt;&lt;author&gt;Kidney Disease: Improving Global Outcomes Blood Pressure Work Group&lt;/author&gt;&lt;/authors&gt;&lt;/contributors&gt;&lt;titles&gt;&lt;title&gt;KDIGO 2021 Clinical Practice Guideline for the Management of Blood Pressure in Chronic Kidney Disease&lt;/title&gt;&lt;secondary-title&gt;Kidney Int&lt;/secondary-title&gt;&lt;/titles&gt;&lt;periodical&gt;&lt;full-title&gt;Kidney Int&lt;/full-title&gt;&lt;/periodical&gt;&lt;pages&gt;S1-S87&lt;/pages&gt;&lt;volume&gt;99&lt;/volume&gt;&lt;number&gt;3S&lt;/number&gt;&lt;edition&gt;2021/02/28&lt;/edition&gt;&lt;keywords&gt;&lt;keyword&gt;Blood Pressure&lt;/keyword&gt;&lt;keyword&gt;Humans&lt;/keyword&gt;&lt;keyword&gt;*Renal Insufficiency, Chronic/diagnosis/therapy&lt;/keyword&gt;&lt;/keywords&gt;&lt;dates&gt;&lt;year&gt;2021&lt;/year&gt;&lt;pub-dates&gt;&lt;date&gt;Mar&lt;/date&gt;&lt;/pub-dates&gt;&lt;/dates&gt;&lt;isbn&gt;1523-1755 (Electronic)&amp;#xD;0085-2538 (Linking)&lt;/isbn&gt;&lt;accession-num&gt;33637192&lt;/accession-num&gt;&lt;urls&gt;&lt;related-urls&gt;&lt;url&gt;https://www.ncbi.nlm.nih.gov/pubmed/33637192&lt;/url&gt;&lt;/related-urls&gt;&lt;/urls&gt;&lt;electronic-resource-num&gt;10.1016/j.kint.2020.11.003&lt;/electronic-resource-num&gt;&lt;/record&gt;&lt;/Cite&gt;&lt;/EndNote&gt;</w:instrText>
      </w:r>
      <w:r w:rsidR="007776AC">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39</w:t>
      </w:r>
      <w:r w:rsidR="007776AC">
        <w:rPr>
          <w:rFonts w:ascii="Times New Roman" w:hAnsi="Times New Roman" w:cs="Times New Roman"/>
          <w:sz w:val="24"/>
          <w:szCs w:val="24"/>
        </w:rPr>
        <w:fldChar w:fldCharType="end"/>
      </w:r>
      <w:r w:rsidR="001F0579">
        <w:rPr>
          <w:rFonts w:ascii="Times New Roman" w:hAnsi="Times New Roman" w:cs="Times New Roman"/>
          <w:sz w:val="24"/>
          <w:szCs w:val="24"/>
        </w:rPr>
        <w:t xml:space="preserve"> </w:t>
      </w:r>
      <w:r w:rsidR="00BC7E72">
        <w:rPr>
          <w:rFonts w:ascii="Times New Roman" w:hAnsi="Times New Roman" w:cs="Times New Roman"/>
          <w:sz w:val="24"/>
          <w:szCs w:val="24"/>
        </w:rPr>
        <w:t>However</w:t>
      </w:r>
      <w:r w:rsidR="0059145A">
        <w:rPr>
          <w:rFonts w:ascii="Times New Roman" w:hAnsi="Times New Roman" w:cs="Times New Roman"/>
          <w:sz w:val="24"/>
          <w:szCs w:val="24"/>
        </w:rPr>
        <w:t>, the</w:t>
      </w:r>
      <w:r w:rsidR="001F0579">
        <w:rPr>
          <w:rFonts w:ascii="Times New Roman" w:hAnsi="Times New Roman" w:cs="Times New Roman"/>
          <w:sz w:val="24"/>
          <w:szCs w:val="24"/>
        </w:rPr>
        <w:t xml:space="preserve"> KDIGO BP Work Group</w:t>
      </w:r>
      <w:r w:rsidRPr="00186EB1">
        <w:rPr>
          <w:rFonts w:ascii="Times New Roman" w:hAnsi="Times New Roman" w:cs="Times New Roman"/>
          <w:sz w:val="24"/>
          <w:szCs w:val="24"/>
        </w:rPr>
        <w:t xml:space="preserve"> outlined certain caveats with respect to safety considerations and/or limited evidence for this threshold in certain populations</w:t>
      </w:r>
      <w:r w:rsidR="001F0579">
        <w:rPr>
          <w:rFonts w:ascii="Times New Roman" w:hAnsi="Times New Roman" w:cs="Times New Roman"/>
          <w:sz w:val="24"/>
          <w:szCs w:val="24"/>
        </w:rPr>
        <w:t>, including those with diabetes and CKD</w:t>
      </w:r>
      <w:r w:rsidRPr="00186EB1">
        <w:rPr>
          <w:rFonts w:ascii="Times New Roman" w:hAnsi="Times New Roman" w:cs="Times New Roman"/>
          <w:sz w:val="24"/>
          <w:szCs w:val="24"/>
        </w:rPr>
        <w:t xml:space="preserve">. </w:t>
      </w:r>
      <w:r w:rsidR="00BC7E72">
        <w:rPr>
          <w:rFonts w:ascii="Times New Roman" w:hAnsi="Times New Roman" w:cs="Times New Roman"/>
          <w:sz w:val="24"/>
          <w:szCs w:val="24"/>
        </w:rPr>
        <w:t>All of these thresholds are proposed as starting places for individualization of targets.</w:t>
      </w:r>
      <w:r w:rsidR="007776AC">
        <w:rPr>
          <w:rFonts w:ascii="Times New Roman" w:hAnsi="Times New Roman" w:cs="Times New Roman"/>
          <w:sz w:val="24"/>
          <w:szCs w:val="24"/>
        </w:rPr>
        <w:fldChar w:fldCharType="begin"/>
      </w:r>
      <w:r w:rsidR="00895CAA">
        <w:rPr>
          <w:rFonts w:ascii="Times New Roman" w:hAnsi="Times New Roman" w:cs="Times New Roman"/>
          <w:sz w:val="24"/>
          <w:szCs w:val="24"/>
        </w:rPr>
        <w:instrText xml:space="preserve"> ADDIN EN.CITE &lt;EndNote&gt;&lt;Cite&gt;&lt;Author&gt;de Boer&lt;/Author&gt;&lt;Year&gt;2018&lt;/Year&gt;&lt;RecNum&gt;629&lt;/RecNum&gt;&lt;DisplayText&gt;&lt;style face="superscript"&gt;41&lt;/style&gt;&lt;/DisplayText&gt;&lt;record&gt;&lt;rec-number&gt;629&lt;/rec-number&gt;&lt;foreign-keys&gt;&lt;key app="EN" db-id="zt2tsepwz22ppwezt58pxdf6rxr09t09e0pd" timestamp="1626706597"&gt;629&lt;/key&gt;&lt;/foreign-keys&gt;&lt;ref-type name="Journal Article"&gt;17&lt;/ref-type&gt;&lt;contributors&gt;&lt;authors&gt;&lt;author&gt;de Boer, I. H.&lt;/author&gt;&lt;author&gt;Bakris, G.&lt;/author&gt;&lt;author&gt;Cannon, C. P.&lt;/author&gt;&lt;/authors&gt;&lt;/contributors&gt;&lt;auth-address&gt;University of Washington, Seattle.&amp;#xD;University of Chicago Medicine, Chicago, Illinois.&amp;#xD;Harvard Medical School, Boston, Massachusetts.&lt;/auth-address&gt;&lt;titles&gt;&lt;title&gt;Individualizing Blood Pressure Targets for People With Diabetes and Hypertension: Comparing the ADA and the ACC/AHA Recommendations&lt;/title&gt;&lt;secondary-title&gt;JAMA&lt;/secondary-title&gt;&lt;/titles&gt;&lt;periodical&gt;&lt;full-title&gt;JAMA&lt;/full-title&gt;&lt;/periodical&gt;&lt;pages&gt;1319-1320&lt;/pages&gt;&lt;volume&gt;319&lt;/volume&gt;&lt;number&gt;13&lt;/number&gt;&lt;edition&gt;2018/03/16&lt;/edition&gt;&lt;keywords&gt;&lt;keyword&gt;American Heart Association&lt;/keyword&gt;&lt;keyword&gt;Antihypertensive Agents/adverse effects/therapeutic use&lt;/keyword&gt;&lt;keyword&gt;*Blood Pressure&lt;/keyword&gt;&lt;keyword&gt;Cardiology&lt;/keyword&gt;&lt;keyword&gt;*Diabetes Complications/diagnosis/therapy&lt;/keyword&gt;&lt;keyword&gt;Humans&lt;/keyword&gt;&lt;keyword&gt;*Hypertension/diagnosis/therapy&lt;/keyword&gt;&lt;keyword&gt;*Practice Guidelines as Topic&lt;/keyword&gt;&lt;keyword&gt;Reference Values&lt;/keyword&gt;&lt;keyword&gt;Societies, Medical&lt;/keyword&gt;&lt;keyword&gt;United States&lt;/keyword&gt;&lt;/keywords&gt;&lt;dates&gt;&lt;year&gt;2018&lt;/year&gt;&lt;pub-dates&gt;&lt;date&gt;Apr 3&lt;/date&gt;&lt;/pub-dates&gt;&lt;/dates&gt;&lt;isbn&gt;1538-3598 (Electronic)&amp;#xD;0098-7484 (Linking)&lt;/isbn&gt;&lt;accession-num&gt;29543954&lt;/accession-num&gt;&lt;urls&gt;&lt;related-urls&gt;&lt;url&gt;https://www.ncbi.nlm.nih.gov/pubmed/29543954&lt;/url&gt;&lt;/related-urls&gt;&lt;/urls&gt;&lt;electronic-resource-num&gt;10.1001/jama.2018.0642&lt;/electronic-resource-num&gt;&lt;/record&gt;&lt;/Cite&gt;&lt;/EndNote&gt;</w:instrText>
      </w:r>
      <w:r w:rsidR="007776AC">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41</w:t>
      </w:r>
      <w:r w:rsidR="007776AC">
        <w:rPr>
          <w:rFonts w:ascii="Times New Roman" w:hAnsi="Times New Roman" w:cs="Times New Roman"/>
          <w:sz w:val="24"/>
          <w:szCs w:val="24"/>
        </w:rPr>
        <w:fldChar w:fldCharType="end"/>
      </w:r>
      <w:r w:rsidR="00AF7715" w:rsidRPr="00186EB1">
        <w:rPr>
          <w:rFonts w:ascii="Times New Roman" w:hAnsi="Times New Roman" w:cs="Times New Roman"/>
          <w:sz w:val="24"/>
          <w:szCs w:val="24"/>
        </w:rPr>
        <w:t xml:space="preserve"> </w:t>
      </w:r>
    </w:p>
    <w:p w14:paraId="361558F4" w14:textId="77777777" w:rsidR="00186EB1" w:rsidRPr="00186EB1" w:rsidRDefault="00186EB1" w:rsidP="00186EB1">
      <w:pPr>
        <w:spacing w:after="0" w:line="276" w:lineRule="auto"/>
        <w:rPr>
          <w:rFonts w:ascii="Times New Roman" w:hAnsi="Times New Roman" w:cs="Times New Roman"/>
          <w:sz w:val="24"/>
          <w:szCs w:val="24"/>
        </w:rPr>
      </w:pPr>
    </w:p>
    <w:p w14:paraId="6C025D4F" w14:textId="4F6BB296" w:rsidR="00186EB1" w:rsidRPr="00186EB1" w:rsidRDefault="00186EB1" w:rsidP="00186EB1">
      <w:pPr>
        <w:spacing w:after="0" w:line="276" w:lineRule="auto"/>
        <w:rPr>
          <w:rFonts w:ascii="Times New Roman" w:hAnsi="Times New Roman" w:cs="Times New Roman"/>
          <w:sz w:val="24"/>
          <w:szCs w:val="24"/>
        </w:rPr>
      </w:pPr>
      <w:r w:rsidRPr="00186EB1">
        <w:rPr>
          <w:rFonts w:ascii="Times New Roman" w:hAnsi="Times New Roman" w:cs="Times New Roman"/>
          <w:sz w:val="24"/>
          <w:szCs w:val="24"/>
        </w:rPr>
        <w:t xml:space="preserve">With respect to preferred </w:t>
      </w:r>
      <w:r w:rsidR="00B441EA">
        <w:rPr>
          <w:rFonts w:ascii="Times New Roman" w:hAnsi="Times New Roman" w:cs="Times New Roman"/>
          <w:sz w:val="24"/>
          <w:szCs w:val="24"/>
        </w:rPr>
        <w:t xml:space="preserve">antihypertensive </w:t>
      </w:r>
      <w:r w:rsidRPr="00186EB1">
        <w:rPr>
          <w:rFonts w:ascii="Times New Roman" w:hAnsi="Times New Roman" w:cs="Times New Roman"/>
          <w:sz w:val="24"/>
          <w:szCs w:val="24"/>
        </w:rPr>
        <w:t xml:space="preserve">pharmacotherapies, there is consensus that </w:t>
      </w:r>
      <w:r w:rsidR="00BC7E72">
        <w:rPr>
          <w:rFonts w:ascii="Times New Roman" w:hAnsi="Times New Roman" w:cs="Times New Roman"/>
          <w:sz w:val="24"/>
          <w:szCs w:val="24"/>
        </w:rPr>
        <w:t xml:space="preserve">a RAS inhibitor, </w:t>
      </w:r>
      <w:r w:rsidR="00723ABB">
        <w:rPr>
          <w:rFonts w:ascii="Times New Roman" w:hAnsi="Times New Roman" w:cs="Times New Roman"/>
          <w:sz w:val="24"/>
          <w:szCs w:val="24"/>
        </w:rPr>
        <w:t>i.e.,</w:t>
      </w:r>
      <w:r w:rsidR="00BC7E72">
        <w:rPr>
          <w:rFonts w:ascii="Times New Roman" w:hAnsi="Times New Roman" w:cs="Times New Roman"/>
          <w:sz w:val="24"/>
          <w:szCs w:val="24"/>
        </w:rPr>
        <w:t xml:space="preserve"> an </w:t>
      </w:r>
      <w:r w:rsidRPr="00186EB1">
        <w:rPr>
          <w:rFonts w:ascii="Times New Roman" w:hAnsi="Times New Roman" w:cs="Times New Roman"/>
          <w:sz w:val="24"/>
          <w:szCs w:val="24"/>
        </w:rPr>
        <w:t xml:space="preserve">angiotensin converting enzyme inhibitor (ACEi) </w:t>
      </w:r>
      <w:r w:rsidR="00A4593C">
        <w:rPr>
          <w:rFonts w:ascii="Times New Roman" w:hAnsi="Times New Roman" w:cs="Times New Roman"/>
          <w:sz w:val="24"/>
          <w:szCs w:val="24"/>
        </w:rPr>
        <w:t xml:space="preserve">or </w:t>
      </w:r>
      <w:r w:rsidRPr="00186EB1">
        <w:rPr>
          <w:rFonts w:ascii="Times New Roman" w:hAnsi="Times New Roman" w:cs="Times New Roman"/>
          <w:sz w:val="24"/>
          <w:szCs w:val="24"/>
        </w:rPr>
        <w:t xml:space="preserve">angiotensin </w:t>
      </w:r>
      <w:r w:rsidR="00BC7E72">
        <w:rPr>
          <w:rFonts w:ascii="Times New Roman" w:hAnsi="Times New Roman" w:cs="Times New Roman"/>
          <w:sz w:val="24"/>
          <w:szCs w:val="24"/>
        </w:rPr>
        <w:t xml:space="preserve">II </w:t>
      </w:r>
      <w:r w:rsidRPr="00186EB1">
        <w:rPr>
          <w:rFonts w:ascii="Times New Roman" w:hAnsi="Times New Roman" w:cs="Times New Roman"/>
          <w:sz w:val="24"/>
          <w:szCs w:val="24"/>
        </w:rPr>
        <w:t>receptor blocker (ARB)</w:t>
      </w:r>
      <w:r w:rsidR="00BC7E72">
        <w:rPr>
          <w:rFonts w:ascii="Times New Roman" w:hAnsi="Times New Roman" w:cs="Times New Roman"/>
          <w:sz w:val="24"/>
          <w:szCs w:val="24"/>
        </w:rPr>
        <w:t>,</w:t>
      </w:r>
      <w:r w:rsidRPr="00186EB1">
        <w:rPr>
          <w:rFonts w:ascii="Times New Roman" w:hAnsi="Times New Roman" w:cs="Times New Roman"/>
          <w:sz w:val="24"/>
          <w:szCs w:val="24"/>
        </w:rPr>
        <w:t xml:space="preserve"> should be i</w:t>
      </w:r>
      <w:r w:rsidR="00E14C11">
        <w:rPr>
          <w:rFonts w:ascii="Times New Roman" w:hAnsi="Times New Roman" w:cs="Times New Roman"/>
          <w:sz w:val="24"/>
          <w:szCs w:val="24"/>
        </w:rPr>
        <w:t>nitiated</w:t>
      </w:r>
      <w:r w:rsidRPr="00186EB1">
        <w:rPr>
          <w:rFonts w:ascii="Times New Roman" w:hAnsi="Times New Roman" w:cs="Times New Roman"/>
          <w:sz w:val="24"/>
          <w:szCs w:val="24"/>
        </w:rPr>
        <w:t xml:space="preserve"> in patients with concomitant diabetes, hypertension, and albuminuria, with titration to the highest tolerated approved dose. </w:t>
      </w:r>
      <w:r w:rsidR="00B441EA">
        <w:rPr>
          <w:rFonts w:ascii="Times New Roman" w:hAnsi="Times New Roman" w:cs="Times New Roman"/>
          <w:sz w:val="24"/>
          <w:szCs w:val="24"/>
        </w:rPr>
        <w:t>This recommendation is based on RCTs that demonstrated decreased risk of CKD progression, for which patients with albuminuria are at elevated risk, with a</w:t>
      </w:r>
      <w:r w:rsidR="00860C5F">
        <w:rPr>
          <w:rFonts w:ascii="Times New Roman" w:hAnsi="Times New Roman" w:cs="Times New Roman"/>
          <w:sz w:val="24"/>
          <w:szCs w:val="24"/>
        </w:rPr>
        <w:t xml:space="preserve"> maximally dosed</w:t>
      </w:r>
      <w:r w:rsidR="00B441EA">
        <w:rPr>
          <w:rFonts w:ascii="Times New Roman" w:hAnsi="Times New Roman" w:cs="Times New Roman"/>
          <w:sz w:val="24"/>
          <w:szCs w:val="24"/>
        </w:rPr>
        <w:t xml:space="preserve"> RAS inhibitor compared with placebo or an active antihypertensive drug comparator.</w:t>
      </w:r>
      <w:r w:rsidR="007776AC">
        <w:rPr>
          <w:rFonts w:ascii="Times New Roman" w:hAnsi="Times New Roman" w:cs="Times New Roman"/>
          <w:sz w:val="24"/>
          <w:szCs w:val="24"/>
        </w:rPr>
        <w:fldChar w:fldCharType="begin">
          <w:fldData xml:space="preserve">PEVuZE5vdGU+PENpdGU+PEF1dGhvcj5CcmVubmVyPC9BdXRob3I+PFllYXI+MjAwMTwvWWVhcj48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</w:fldData>
        </w:fldChar>
      </w:r>
      <w:r w:rsidR="00895CAA">
        <w:rPr>
          <w:rFonts w:ascii="Times New Roman" w:hAnsi="Times New Roman" w:cs="Times New Roman"/>
          <w:sz w:val="24"/>
          <w:szCs w:val="24"/>
        </w:rPr>
        <w:instrText xml:space="preserve"> ADDIN EN.CITE </w:instrText>
      </w:r>
      <w:r w:rsidR="00895CAA">
        <w:rPr>
          <w:rFonts w:ascii="Times New Roman" w:hAnsi="Times New Roman" w:cs="Times New Roman"/>
          <w:sz w:val="24"/>
          <w:szCs w:val="24"/>
        </w:rPr>
        <w:fldChar w:fldCharType="begin">
          <w:fldData xml:space="preserve">PEVuZE5vdGU+PENpdGU+PEF1dGhvcj5CcmVubmVyPC9BdXRob3I+PFllYXI+MjAwMTwvWWVhcj48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</w:fldData>
        </w:fldChar>
      </w:r>
      <w:r w:rsidR="00895CAA">
        <w:rPr>
          <w:rFonts w:ascii="Times New Roman" w:hAnsi="Times New Roman" w:cs="Times New Roman"/>
          <w:sz w:val="24"/>
          <w:szCs w:val="24"/>
        </w:rPr>
        <w:instrText xml:space="preserve"> ADDIN EN.CITE.DATA </w:instrText>
      </w:r>
      <w:r w:rsidR="00895CAA">
        <w:rPr>
          <w:rFonts w:ascii="Times New Roman" w:hAnsi="Times New Roman" w:cs="Times New Roman"/>
          <w:sz w:val="24"/>
          <w:szCs w:val="24"/>
        </w:rPr>
      </w:r>
      <w:r w:rsidR="00895CAA">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42-44</w:t>
      </w:r>
      <w:r w:rsidR="007776AC">
        <w:rPr>
          <w:rFonts w:ascii="Times New Roman" w:hAnsi="Times New Roman" w:cs="Times New Roman"/>
          <w:sz w:val="24"/>
          <w:szCs w:val="24"/>
        </w:rPr>
        <w:fldChar w:fldCharType="end"/>
      </w:r>
      <w:r w:rsidR="0047578E">
        <w:rPr>
          <w:rFonts w:ascii="Times New Roman" w:hAnsi="Times New Roman" w:cs="Times New Roman"/>
          <w:sz w:val="24"/>
          <w:szCs w:val="24"/>
        </w:rPr>
        <w:t xml:space="preserve"> </w:t>
      </w:r>
      <w:r w:rsidR="003363C8">
        <w:rPr>
          <w:rFonts w:ascii="Times New Roman" w:hAnsi="Times New Roman" w:cs="Times New Roman"/>
          <w:sz w:val="24"/>
          <w:szCs w:val="24"/>
        </w:rPr>
        <w:t>A</w:t>
      </w:r>
      <w:r w:rsidR="0047578E">
        <w:rPr>
          <w:rFonts w:ascii="Times New Roman" w:hAnsi="Times New Roman" w:cs="Times New Roman"/>
          <w:sz w:val="24"/>
          <w:szCs w:val="24"/>
        </w:rPr>
        <w:t xml:space="preserve"> recent </w:t>
      </w:r>
      <w:r w:rsidR="003363C8">
        <w:rPr>
          <w:rFonts w:ascii="Times New Roman" w:hAnsi="Times New Roman" w:cs="Times New Roman"/>
          <w:sz w:val="24"/>
          <w:szCs w:val="24"/>
        </w:rPr>
        <w:t>report</w:t>
      </w:r>
      <w:r w:rsidR="0047578E">
        <w:rPr>
          <w:rFonts w:ascii="Times New Roman" w:hAnsi="Times New Roman" w:cs="Times New Roman"/>
          <w:sz w:val="24"/>
          <w:szCs w:val="24"/>
        </w:rPr>
        <w:t xml:space="preserve"> </w:t>
      </w:r>
      <w:r w:rsidR="003363C8">
        <w:rPr>
          <w:rFonts w:ascii="Times New Roman" w:hAnsi="Times New Roman" w:cs="Times New Roman"/>
          <w:sz w:val="24"/>
          <w:szCs w:val="24"/>
        </w:rPr>
        <w:t xml:space="preserve">in almost three </w:t>
      </w:r>
      <w:r w:rsidR="0047578E">
        <w:rPr>
          <w:rFonts w:ascii="Times New Roman" w:hAnsi="Times New Roman" w:cs="Times New Roman"/>
          <w:sz w:val="24"/>
          <w:szCs w:val="24"/>
        </w:rPr>
        <w:t xml:space="preserve">million patients found </w:t>
      </w:r>
      <w:r w:rsidR="003363C8">
        <w:rPr>
          <w:rFonts w:ascii="Times New Roman" w:hAnsi="Times New Roman" w:cs="Times New Roman"/>
          <w:sz w:val="24"/>
          <w:szCs w:val="24"/>
        </w:rPr>
        <w:t xml:space="preserve">that </w:t>
      </w:r>
      <w:r w:rsidR="0047578E">
        <w:rPr>
          <w:rFonts w:ascii="Times New Roman" w:hAnsi="Times New Roman" w:cs="Times New Roman"/>
          <w:sz w:val="24"/>
          <w:szCs w:val="24"/>
        </w:rPr>
        <w:t>both classes</w:t>
      </w:r>
      <w:r w:rsidR="003363C8">
        <w:rPr>
          <w:rFonts w:ascii="Times New Roman" w:hAnsi="Times New Roman" w:cs="Times New Roman"/>
          <w:sz w:val="24"/>
          <w:szCs w:val="24"/>
        </w:rPr>
        <w:t xml:space="preserve"> performed similarly;</w:t>
      </w:r>
      <w:r w:rsidR="0047578E">
        <w:rPr>
          <w:rFonts w:ascii="Times New Roman" w:hAnsi="Times New Roman" w:cs="Times New Roman"/>
          <w:sz w:val="24"/>
          <w:szCs w:val="24"/>
        </w:rPr>
        <w:t xml:space="preserve"> however, the ARB was better tolerated.</w:t>
      </w:r>
      <w:r w:rsidR="007776AC">
        <w:rPr>
          <w:rFonts w:ascii="Times New Roman" w:hAnsi="Times New Roman" w:cs="Times New Roman"/>
          <w:sz w:val="24"/>
          <w:szCs w:val="24"/>
        </w:rPr>
        <w:fldChar w:fldCharType="begin">
          <w:fldData xml:space="preserve">PEVuZE5vdGU+PENpdGU+PEF1dGhvcj5DaGVuPC9BdXRob3I+PFllYXI+MjAyMTwvWWVhcj48UmVj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</w:fldData>
        </w:fldChar>
      </w:r>
      <w:r w:rsidR="00895CAA">
        <w:rPr>
          <w:rFonts w:ascii="Times New Roman" w:hAnsi="Times New Roman" w:cs="Times New Roman"/>
          <w:sz w:val="24"/>
          <w:szCs w:val="24"/>
        </w:rPr>
        <w:instrText xml:space="preserve"> ADDIN EN.CITE </w:instrText>
      </w:r>
      <w:r w:rsidR="00895CAA">
        <w:rPr>
          <w:rFonts w:ascii="Times New Roman" w:hAnsi="Times New Roman" w:cs="Times New Roman"/>
          <w:sz w:val="24"/>
          <w:szCs w:val="24"/>
        </w:rPr>
        <w:fldChar w:fldCharType="begin">
          <w:fldData xml:space="preserve">PEVuZE5vdGU+PENpdGU+PEF1dGhvcj5DaGVuPC9BdXRob3I+PFllYXI+MjAyMTwvWWVhcj48UmVj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</w:fldData>
        </w:fldChar>
      </w:r>
      <w:r w:rsidR="00895CAA">
        <w:rPr>
          <w:rFonts w:ascii="Times New Roman" w:hAnsi="Times New Roman" w:cs="Times New Roman"/>
          <w:sz w:val="24"/>
          <w:szCs w:val="24"/>
        </w:rPr>
        <w:instrText xml:space="preserve"> ADDIN EN.CITE.DATA </w:instrText>
      </w:r>
      <w:r w:rsidR="00895CAA">
        <w:rPr>
          <w:rFonts w:ascii="Times New Roman" w:hAnsi="Times New Roman" w:cs="Times New Roman"/>
          <w:sz w:val="24"/>
          <w:szCs w:val="24"/>
        </w:rPr>
      </w:r>
      <w:r w:rsidR="00895CAA">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45</w:t>
      </w:r>
      <w:r w:rsidR="007776AC">
        <w:rPr>
          <w:rFonts w:ascii="Times New Roman" w:hAnsi="Times New Roman" w:cs="Times New Roman"/>
          <w:sz w:val="24"/>
          <w:szCs w:val="24"/>
        </w:rPr>
        <w:fldChar w:fldCharType="end"/>
      </w:r>
      <w:r w:rsidR="0047578E">
        <w:rPr>
          <w:rFonts w:ascii="Times New Roman" w:hAnsi="Times New Roman" w:cs="Times New Roman"/>
          <w:sz w:val="24"/>
          <w:szCs w:val="24"/>
        </w:rPr>
        <w:t xml:space="preserve"> </w:t>
      </w:r>
      <w:r w:rsidR="00451C96">
        <w:rPr>
          <w:rFonts w:ascii="Times New Roman" w:hAnsi="Times New Roman" w:cs="Times New Roman"/>
          <w:sz w:val="24"/>
          <w:szCs w:val="24"/>
        </w:rPr>
        <w:t>Dihydropyridine calcium channel blockers and thiazide-like diuretics are also recommended for patients with hypertension who do not have albuminuria</w:t>
      </w:r>
      <w:r w:rsidR="00061C08">
        <w:rPr>
          <w:rFonts w:ascii="Times New Roman" w:hAnsi="Times New Roman" w:cs="Times New Roman"/>
          <w:sz w:val="24"/>
          <w:szCs w:val="24"/>
        </w:rPr>
        <w:t>, for whom cardiovascular events and mortality are more common than kidney failure. Multiple drugs are often required to control BP, and</w:t>
      </w:r>
      <w:r w:rsidR="00451C96">
        <w:rPr>
          <w:rFonts w:ascii="Times New Roman" w:hAnsi="Times New Roman" w:cs="Times New Roman"/>
          <w:sz w:val="24"/>
          <w:szCs w:val="24"/>
        </w:rPr>
        <w:t xml:space="preserve"> a RAS inhibitor</w:t>
      </w:r>
      <w:r w:rsidR="00061C08">
        <w:rPr>
          <w:rFonts w:ascii="Times New Roman" w:hAnsi="Times New Roman" w:cs="Times New Roman"/>
          <w:sz w:val="24"/>
          <w:szCs w:val="24"/>
        </w:rPr>
        <w:t>, dihydropyridine calcium channel blockers, and diuretics can be combined</w:t>
      </w:r>
      <w:r w:rsidR="00451C96">
        <w:rPr>
          <w:rFonts w:ascii="Times New Roman" w:hAnsi="Times New Roman" w:cs="Times New Roman"/>
          <w:sz w:val="24"/>
          <w:szCs w:val="24"/>
        </w:rPr>
        <w:t xml:space="preserve"> to attain </w:t>
      </w:r>
      <w:r w:rsidR="00E14C11">
        <w:rPr>
          <w:rFonts w:ascii="Times New Roman" w:hAnsi="Times New Roman" w:cs="Times New Roman"/>
          <w:sz w:val="24"/>
          <w:szCs w:val="24"/>
        </w:rPr>
        <w:t xml:space="preserve">individualized </w:t>
      </w:r>
      <w:r w:rsidR="00451C96">
        <w:rPr>
          <w:rFonts w:ascii="Times New Roman" w:hAnsi="Times New Roman" w:cs="Times New Roman"/>
          <w:sz w:val="24"/>
          <w:szCs w:val="24"/>
        </w:rPr>
        <w:t xml:space="preserve">BP targets (Figure </w:t>
      </w:r>
      <w:r w:rsidR="00D51B3C">
        <w:rPr>
          <w:rFonts w:ascii="Times New Roman" w:hAnsi="Times New Roman" w:cs="Times New Roman"/>
          <w:sz w:val="24"/>
          <w:szCs w:val="24"/>
        </w:rPr>
        <w:t>3</w:t>
      </w:r>
      <w:r w:rsidR="00451C96">
        <w:rPr>
          <w:rFonts w:ascii="Times New Roman" w:hAnsi="Times New Roman" w:cs="Times New Roman"/>
          <w:sz w:val="24"/>
          <w:szCs w:val="24"/>
        </w:rPr>
        <w:t>).</w:t>
      </w:r>
    </w:p>
    <w:p w14:paraId="66D10FFE" w14:textId="77777777" w:rsidR="00723ABB" w:rsidRDefault="00723ABB" w:rsidP="00723ABB">
      <w:pPr>
        <w:spacing w:after="0"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723ABB" w14:paraId="4EA3710D" w14:textId="77777777" w:rsidTr="001423DA">
        <w:tc>
          <w:tcPr>
            <w:tcW w:w="9350" w:type="dxa"/>
          </w:tcPr>
          <w:p w14:paraId="7D5F6042" w14:textId="77777777" w:rsidR="00723ABB" w:rsidRPr="00AD57E7" w:rsidRDefault="00723ABB" w:rsidP="001423DA">
            <w:pPr>
              <w:spacing w:line="276" w:lineRule="auto"/>
              <w:rPr>
                <w:rFonts w:ascii="Times New Roman" w:hAnsi="Times New Roman" w:cs="Times New Roman"/>
                <w:b/>
                <w:bCs/>
                <w:sz w:val="24"/>
                <w:szCs w:val="24"/>
              </w:rPr>
            </w:pPr>
            <w:r w:rsidRPr="00AD57E7">
              <w:rPr>
                <w:rFonts w:ascii="Times New Roman" w:hAnsi="Times New Roman" w:cs="Times New Roman"/>
                <w:b/>
                <w:bCs/>
                <w:sz w:val="24"/>
                <w:szCs w:val="24"/>
              </w:rPr>
              <w:t>Consensus statement:</w:t>
            </w:r>
          </w:p>
          <w:p w14:paraId="4EFCADC6" w14:textId="1A0592AD" w:rsidR="003363C8" w:rsidRPr="00AD57E7" w:rsidRDefault="00EA7A38" w:rsidP="001423DA">
            <w:pPr>
              <w:pStyle w:val="ListParagraph"/>
              <w:numPr>
                <w:ilvl w:val="0"/>
                <w:numId w:val="13"/>
              </w:numPr>
              <w:spacing w:line="276" w:lineRule="auto"/>
              <w:rPr>
                <w:rFonts w:ascii="Times New Roman" w:hAnsi="Times New Roman" w:cs="Times New Roman"/>
                <w:sz w:val="24"/>
                <w:szCs w:val="24"/>
              </w:rPr>
            </w:pPr>
            <w:r w:rsidRPr="00EA7A38">
              <w:rPr>
                <w:rFonts w:ascii="Times New Roman" w:hAnsi="Times New Roman" w:cs="Times New Roman"/>
                <w:sz w:val="24"/>
                <w:szCs w:val="24"/>
              </w:rPr>
              <w:t>An ACEi or ARB is recommended for patients with T1D or T2D who have hypertension and albuminuria, titrated to the maximum antihypertensive or highest tolerated dose.</w:t>
            </w:r>
          </w:p>
        </w:tc>
      </w:tr>
    </w:tbl>
    <w:p w14:paraId="608B9B48" w14:textId="77777777" w:rsidR="00723ABB" w:rsidRPr="00186EB1" w:rsidRDefault="00723ABB" w:rsidP="00186EB1">
      <w:pPr>
        <w:spacing w:after="0" w:line="276" w:lineRule="auto"/>
        <w:rPr>
          <w:rFonts w:ascii="Times New Roman" w:hAnsi="Times New Roman" w:cs="Times New Roman"/>
          <w:sz w:val="24"/>
          <w:szCs w:val="24"/>
        </w:rPr>
      </w:pPr>
    </w:p>
    <w:p w14:paraId="58D82BCC" w14:textId="77777777" w:rsidR="00061C08" w:rsidRPr="00C84CD2" w:rsidRDefault="00061C08" w:rsidP="00061C08">
      <w:pPr>
        <w:spacing w:after="0" w:line="276" w:lineRule="auto"/>
        <w:rPr>
          <w:rFonts w:ascii="Times New Roman" w:hAnsi="Times New Roman" w:cs="Times New Roman"/>
          <w:i/>
          <w:iCs/>
          <w:sz w:val="24"/>
          <w:szCs w:val="24"/>
        </w:rPr>
      </w:pPr>
      <w:r w:rsidRPr="00C84CD2">
        <w:rPr>
          <w:rFonts w:ascii="Times New Roman" w:hAnsi="Times New Roman" w:cs="Times New Roman"/>
          <w:i/>
          <w:iCs/>
          <w:sz w:val="24"/>
          <w:szCs w:val="24"/>
        </w:rPr>
        <w:t>Lipid management</w:t>
      </w:r>
    </w:p>
    <w:p w14:paraId="77C186B5" w14:textId="4A1C641C" w:rsidR="0031097C" w:rsidRDefault="00061C08" w:rsidP="0031097C">
      <w:pPr>
        <w:spacing w:after="0" w:line="276" w:lineRule="auto"/>
        <w:rPr>
          <w:rFonts w:ascii="Times New Roman" w:hAnsi="Times New Roman" w:cs="Times New Roman"/>
          <w:sz w:val="24"/>
          <w:szCs w:val="24"/>
        </w:rPr>
      </w:pPr>
      <w:r w:rsidRPr="00061C08">
        <w:rPr>
          <w:rFonts w:ascii="Times New Roman" w:hAnsi="Times New Roman" w:cs="Times New Roman"/>
          <w:sz w:val="24"/>
          <w:szCs w:val="24"/>
        </w:rPr>
        <w:lastRenderedPageBreak/>
        <w:t xml:space="preserve">Statin therapy is a cornerstone of therapy for the primary and secondary prevention of ASCVD among people with diabetes and CKD. </w:t>
      </w:r>
      <w:r w:rsidR="00451C96">
        <w:rPr>
          <w:rFonts w:ascii="Times New Roman" w:hAnsi="Times New Roman" w:cs="Times New Roman"/>
          <w:sz w:val="24"/>
          <w:szCs w:val="24"/>
        </w:rPr>
        <w:t>T</w:t>
      </w:r>
      <w:r w:rsidR="00186EB1" w:rsidRPr="00186EB1">
        <w:rPr>
          <w:rFonts w:ascii="Times New Roman" w:hAnsi="Times New Roman" w:cs="Times New Roman"/>
          <w:sz w:val="24"/>
          <w:szCs w:val="24"/>
        </w:rPr>
        <w:t xml:space="preserve">he KDIGO </w:t>
      </w:r>
      <w:r w:rsidR="00571F5F">
        <w:rPr>
          <w:rFonts w:ascii="Times New Roman" w:hAnsi="Times New Roman" w:cs="Times New Roman"/>
          <w:sz w:val="24"/>
          <w:szCs w:val="24"/>
        </w:rPr>
        <w:t xml:space="preserve">2013 Clinical Practice Guideline </w:t>
      </w:r>
      <w:r w:rsidR="00186EB1" w:rsidRPr="00186EB1">
        <w:rPr>
          <w:rFonts w:ascii="Times New Roman" w:hAnsi="Times New Roman" w:cs="Times New Roman"/>
          <w:sz w:val="24"/>
          <w:szCs w:val="24"/>
        </w:rPr>
        <w:t>for Lipid Management in CKD recommend</w:t>
      </w:r>
      <w:r w:rsidR="0031097C">
        <w:rPr>
          <w:rFonts w:ascii="Times New Roman" w:hAnsi="Times New Roman" w:cs="Times New Roman"/>
          <w:sz w:val="24"/>
          <w:szCs w:val="24"/>
        </w:rPr>
        <w:t>ed</w:t>
      </w:r>
      <w:r w:rsidR="00186EB1" w:rsidRPr="00186EB1">
        <w:rPr>
          <w:rFonts w:ascii="Times New Roman" w:hAnsi="Times New Roman" w:cs="Times New Roman"/>
          <w:sz w:val="24"/>
          <w:szCs w:val="24"/>
        </w:rPr>
        <w:t xml:space="preserve"> statin initiation </w:t>
      </w:r>
      <w:r w:rsidR="0031097C">
        <w:rPr>
          <w:rFonts w:ascii="Times New Roman" w:hAnsi="Times New Roman" w:cs="Times New Roman"/>
          <w:sz w:val="24"/>
          <w:szCs w:val="24"/>
        </w:rPr>
        <w:t>for most adults with diabetes and CKD who are not treated with dialysis.</w:t>
      </w:r>
      <w:r w:rsidR="007776AC">
        <w:rPr>
          <w:rFonts w:ascii="Times New Roman" w:hAnsi="Times New Roman" w:cs="Times New Roman"/>
          <w:sz w:val="24"/>
          <w:szCs w:val="24"/>
        </w:rPr>
        <w:fldChar w:fldCharType="begin">
          <w:fldData xml:space="preserve">PEVuZE5vdGU+PENpdGU+PEF1dGhvcj5XYW5uZXI8L0F1dGhvcj48WWVhcj4yMDE0PC9ZZWFyPjxS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</w:fldData>
        </w:fldChar>
      </w:r>
      <w:r w:rsidR="00895CAA">
        <w:rPr>
          <w:rFonts w:ascii="Times New Roman" w:hAnsi="Times New Roman" w:cs="Times New Roman"/>
          <w:sz w:val="24"/>
          <w:szCs w:val="24"/>
        </w:rPr>
        <w:instrText xml:space="preserve"> ADDIN EN.CITE </w:instrText>
      </w:r>
      <w:r w:rsidR="00895CAA">
        <w:rPr>
          <w:rFonts w:ascii="Times New Roman" w:hAnsi="Times New Roman" w:cs="Times New Roman"/>
          <w:sz w:val="24"/>
          <w:szCs w:val="24"/>
        </w:rPr>
        <w:fldChar w:fldCharType="begin">
          <w:fldData xml:space="preserve">PEVuZE5vdGU+PENpdGU+PEF1dGhvcj5XYW5uZXI8L0F1dGhvcj48WWVhcj4yMDE0PC9ZZWFyPjxS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</w:fldData>
        </w:fldChar>
      </w:r>
      <w:r w:rsidR="00895CAA">
        <w:rPr>
          <w:rFonts w:ascii="Times New Roman" w:hAnsi="Times New Roman" w:cs="Times New Roman"/>
          <w:sz w:val="24"/>
          <w:szCs w:val="24"/>
        </w:rPr>
        <w:instrText xml:space="preserve"> ADDIN EN.CITE.DATA </w:instrText>
      </w:r>
      <w:r w:rsidR="00895CAA">
        <w:rPr>
          <w:rFonts w:ascii="Times New Roman" w:hAnsi="Times New Roman" w:cs="Times New Roman"/>
          <w:sz w:val="24"/>
          <w:szCs w:val="24"/>
        </w:rPr>
      </w:r>
      <w:r w:rsidR="00895CAA">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895CAA" w:rsidRPr="00895CAA">
        <w:rPr>
          <w:rFonts w:ascii="Times New Roman" w:hAnsi="Times New Roman" w:cs="Times New Roman"/>
          <w:noProof/>
          <w:sz w:val="24"/>
          <w:szCs w:val="24"/>
          <w:vertAlign w:val="superscript"/>
        </w:rPr>
        <w:t>46, 47</w:t>
      </w:r>
      <w:r w:rsidR="007776AC">
        <w:rPr>
          <w:rFonts w:ascii="Times New Roman" w:hAnsi="Times New Roman" w:cs="Times New Roman"/>
          <w:sz w:val="24"/>
          <w:szCs w:val="24"/>
        </w:rPr>
        <w:fldChar w:fldCharType="end"/>
      </w:r>
      <w:r w:rsidR="0031097C">
        <w:rPr>
          <w:rFonts w:ascii="Times New Roman" w:hAnsi="Times New Roman" w:cs="Times New Roman"/>
          <w:sz w:val="24"/>
          <w:szCs w:val="24"/>
        </w:rPr>
        <w:t xml:space="preserve"> Specifically, this included</w:t>
      </w:r>
      <w:r w:rsidR="00186EB1" w:rsidRPr="00186EB1">
        <w:rPr>
          <w:rFonts w:ascii="Times New Roman" w:hAnsi="Times New Roman" w:cs="Times New Roman"/>
          <w:sz w:val="24"/>
          <w:szCs w:val="24"/>
        </w:rPr>
        <w:t xml:space="preserve"> 1) adults ≥50 years old with CKD and eGFR ≥60</w:t>
      </w:r>
      <w:r w:rsidR="00571F5F">
        <w:rPr>
          <w:rFonts w:ascii="Times New Roman" w:hAnsi="Times New Roman" w:cs="Times New Roman"/>
          <w:sz w:val="24"/>
          <w:szCs w:val="24"/>
        </w:rPr>
        <w:t xml:space="preserve"> m</w:t>
      </w:r>
      <w:r w:rsidR="00A24995">
        <w:rPr>
          <w:rFonts w:ascii="Times New Roman" w:hAnsi="Times New Roman" w:cs="Times New Roman"/>
          <w:sz w:val="24"/>
          <w:szCs w:val="24"/>
        </w:rPr>
        <w:t>L</w:t>
      </w:r>
      <w:r w:rsidR="00571F5F">
        <w:rPr>
          <w:rFonts w:ascii="Times New Roman" w:hAnsi="Times New Roman" w:cs="Times New Roman"/>
          <w:sz w:val="24"/>
          <w:szCs w:val="24"/>
        </w:rPr>
        <w:t>/min/1.73 m</w:t>
      </w:r>
      <w:r w:rsidR="00571F5F" w:rsidRPr="00571F5F">
        <w:rPr>
          <w:rFonts w:ascii="Times New Roman" w:hAnsi="Times New Roman" w:cs="Times New Roman"/>
          <w:sz w:val="24"/>
          <w:szCs w:val="24"/>
          <w:vertAlign w:val="superscript"/>
        </w:rPr>
        <w:t>2</w:t>
      </w:r>
      <w:r w:rsidR="00EF3BE9">
        <w:rPr>
          <w:rFonts w:ascii="Times New Roman" w:hAnsi="Times New Roman" w:cs="Times New Roman"/>
          <w:sz w:val="24"/>
          <w:szCs w:val="24"/>
        </w:rPr>
        <w:t xml:space="preserve"> (Grade 1B recommendation)</w:t>
      </w:r>
      <w:r w:rsidR="00186EB1" w:rsidRPr="00186EB1">
        <w:rPr>
          <w:rFonts w:ascii="Times New Roman" w:hAnsi="Times New Roman" w:cs="Times New Roman"/>
          <w:sz w:val="24"/>
          <w:szCs w:val="24"/>
        </w:rPr>
        <w:t xml:space="preserve">, and 2) adults </w:t>
      </w:r>
      <w:r w:rsidR="00571F5F">
        <w:rPr>
          <w:rFonts w:ascii="Times New Roman" w:hAnsi="Times New Roman" w:cs="Times New Roman"/>
          <w:sz w:val="24"/>
          <w:szCs w:val="24"/>
        </w:rPr>
        <w:t xml:space="preserve">aged </w:t>
      </w:r>
      <w:r w:rsidR="00186EB1" w:rsidRPr="00186EB1">
        <w:rPr>
          <w:rFonts w:ascii="Times New Roman" w:hAnsi="Times New Roman" w:cs="Times New Roman"/>
          <w:sz w:val="24"/>
          <w:szCs w:val="24"/>
        </w:rPr>
        <w:t xml:space="preserve">18-49 years with CKD with diabetes, known coronary </w:t>
      </w:r>
      <w:r w:rsidR="00CD7019">
        <w:rPr>
          <w:rFonts w:ascii="Times New Roman" w:hAnsi="Times New Roman" w:cs="Times New Roman"/>
          <w:sz w:val="24"/>
          <w:szCs w:val="24"/>
        </w:rPr>
        <w:t xml:space="preserve">heart </w:t>
      </w:r>
      <w:r w:rsidR="00186EB1" w:rsidRPr="00186EB1">
        <w:rPr>
          <w:rFonts w:ascii="Times New Roman" w:hAnsi="Times New Roman" w:cs="Times New Roman"/>
          <w:sz w:val="24"/>
          <w:szCs w:val="24"/>
        </w:rPr>
        <w:t xml:space="preserve">disease, prior ischemic stroke, </w:t>
      </w:r>
      <w:r w:rsidR="0031097C">
        <w:rPr>
          <w:rFonts w:ascii="Times New Roman" w:hAnsi="Times New Roman" w:cs="Times New Roman"/>
          <w:sz w:val="24"/>
          <w:szCs w:val="24"/>
        </w:rPr>
        <w:t xml:space="preserve">or </w:t>
      </w:r>
      <w:r w:rsidR="00186EB1" w:rsidRPr="00186EB1">
        <w:rPr>
          <w:rFonts w:ascii="Times New Roman" w:hAnsi="Times New Roman" w:cs="Times New Roman"/>
          <w:sz w:val="24"/>
          <w:szCs w:val="24"/>
        </w:rPr>
        <w:t>estimated 10-year incidence of coronary</w:t>
      </w:r>
      <w:r w:rsidR="00CD7019">
        <w:rPr>
          <w:rFonts w:ascii="Times New Roman" w:hAnsi="Times New Roman" w:cs="Times New Roman"/>
          <w:sz w:val="24"/>
          <w:szCs w:val="24"/>
        </w:rPr>
        <w:t xml:space="preserve"> heart disease</w:t>
      </w:r>
      <w:r w:rsidR="00186EB1" w:rsidRPr="00186EB1">
        <w:rPr>
          <w:rFonts w:ascii="Times New Roman" w:hAnsi="Times New Roman" w:cs="Times New Roman"/>
          <w:sz w:val="24"/>
          <w:szCs w:val="24"/>
        </w:rPr>
        <w:t xml:space="preserve"> death or non-fatal myocardial infarction &gt;10%</w:t>
      </w:r>
      <w:r w:rsidR="00EF3BE9">
        <w:rPr>
          <w:rFonts w:ascii="Times New Roman" w:hAnsi="Times New Roman" w:cs="Times New Roman"/>
          <w:sz w:val="24"/>
          <w:szCs w:val="24"/>
        </w:rPr>
        <w:t xml:space="preserve"> (Grade 2A recommendation)</w:t>
      </w:r>
      <w:r w:rsidR="0031097C">
        <w:rPr>
          <w:rFonts w:ascii="Times New Roman" w:hAnsi="Times New Roman" w:cs="Times New Roman"/>
          <w:sz w:val="24"/>
          <w:szCs w:val="24"/>
        </w:rPr>
        <w:t>.</w:t>
      </w:r>
      <w:r w:rsidR="00451C96">
        <w:rPr>
          <w:rFonts w:ascii="Times New Roman" w:hAnsi="Times New Roman" w:cs="Times New Roman"/>
          <w:sz w:val="24"/>
          <w:szCs w:val="24"/>
        </w:rPr>
        <w:t xml:space="preserve"> </w:t>
      </w:r>
      <w:r w:rsidR="0031097C">
        <w:rPr>
          <w:rFonts w:ascii="Times New Roman" w:hAnsi="Times New Roman" w:cs="Times New Roman"/>
          <w:sz w:val="24"/>
          <w:szCs w:val="24"/>
        </w:rPr>
        <w:t xml:space="preserve">These recommendations are </w:t>
      </w:r>
      <w:r w:rsidR="00451C96">
        <w:rPr>
          <w:rFonts w:ascii="Times New Roman" w:hAnsi="Times New Roman" w:cs="Times New Roman"/>
          <w:sz w:val="24"/>
          <w:szCs w:val="24"/>
        </w:rPr>
        <w:t>based largely on results of the SHARP trial</w:t>
      </w:r>
      <w:r w:rsidR="00B441EA">
        <w:rPr>
          <w:rFonts w:ascii="Times New Roman" w:hAnsi="Times New Roman" w:cs="Times New Roman"/>
          <w:sz w:val="24"/>
          <w:szCs w:val="24"/>
        </w:rPr>
        <w:t xml:space="preserve"> </w:t>
      </w:r>
      <w:r w:rsidR="0031097C">
        <w:rPr>
          <w:rFonts w:ascii="Times New Roman" w:hAnsi="Times New Roman" w:cs="Times New Roman"/>
          <w:sz w:val="24"/>
          <w:szCs w:val="24"/>
        </w:rPr>
        <w:t>of</w:t>
      </w:r>
      <w:r w:rsidR="00B441EA">
        <w:rPr>
          <w:rFonts w:ascii="Times New Roman" w:hAnsi="Times New Roman" w:cs="Times New Roman"/>
          <w:sz w:val="24"/>
          <w:szCs w:val="24"/>
        </w:rPr>
        <w:t xml:space="preserve"> CKD</w:t>
      </w:r>
      <w:r w:rsidR="00451C96">
        <w:rPr>
          <w:rFonts w:ascii="Times New Roman" w:hAnsi="Times New Roman" w:cs="Times New Roman"/>
          <w:sz w:val="24"/>
          <w:szCs w:val="24"/>
        </w:rPr>
        <w:t>.</w:t>
      </w:r>
      <w:r w:rsidR="00CA21E9">
        <w:rPr>
          <w:rFonts w:ascii="Times New Roman" w:hAnsi="Times New Roman" w:cs="Times New Roman"/>
          <w:sz w:val="24"/>
          <w:szCs w:val="24"/>
        </w:rPr>
        <w:fldChar w:fldCharType="begin">
          <w:fldData xml:space="preserve">PEVuZE5vdGU+PENpdGU+PEF1dGhvcj5CYWlnZW50PC9BdXRob3I+PFllYXI+MjAxMTwvWWVhcj48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PEVuZE5vdGU+PENpdGU+PEF1dGhvcj5CYWlnZW50PC9BdXRob3I+PFllYXI+MjAxMTwvWWVhcj48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CA21E9">
        <w:rPr>
          <w:rFonts w:ascii="Times New Roman" w:hAnsi="Times New Roman" w:cs="Times New Roman"/>
          <w:sz w:val="24"/>
          <w:szCs w:val="24"/>
        </w:rPr>
      </w:r>
      <w:r w:rsidR="00CA21E9">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48</w:t>
      </w:r>
      <w:r w:rsidR="00CA21E9">
        <w:rPr>
          <w:rFonts w:ascii="Times New Roman" w:hAnsi="Times New Roman" w:cs="Times New Roman"/>
          <w:sz w:val="24"/>
          <w:szCs w:val="24"/>
        </w:rPr>
        <w:fldChar w:fldCharType="end"/>
      </w:r>
      <w:r w:rsidR="0031097C">
        <w:rPr>
          <w:rFonts w:ascii="Times New Roman" w:hAnsi="Times New Roman" w:cs="Times New Roman"/>
          <w:sz w:val="24"/>
          <w:szCs w:val="24"/>
        </w:rPr>
        <w:t xml:space="preserve"> Subsequent trials providing additional evidence were incorporated into recommendations in the 2022 ADA Standards of Care, which are endorsed by this consensus statement. </w:t>
      </w:r>
    </w:p>
    <w:p w14:paraId="5AFB81E2" w14:textId="0817C020" w:rsidR="00186EB1" w:rsidRDefault="00186EB1" w:rsidP="00186EB1">
      <w:pPr>
        <w:spacing w:after="0" w:line="276" w:lineRule="auto"/>
        <w:rPr>
          <w:rFonts w:ascii="Times New Roman" w:hAnsi="Times New Roman" w:cs="Times New Roman"/>
          <w:sz w:val="24"/>
          <w:szCs w:val="24"/>
        </w:rPr>
      </w:pPr>
    </w:p>
    <w:p w14:paraId="12323D02" w14:textId="42BC4BF7" w:rsidR="0031097C" w:rsidRPr="00186EB1" w:rsidRDefault="0031097C" w:rsidP="00186EB1">
      <w:pPr>
        <w:spacing w:after="0" w:line="276" w:lineRule="auto"/>
        <w:rPr>
          <w:rFonts w:ascii="Times New Roman" w:hAnsi="Times New Roman" w:cs="Times New Roman"/>
          <w:sz w:val="24"/>
          <w:szCs w:val="24"/>
        </w:rPr>
      </w:pPr>
      <w:r>
        <w:rPr>
          <w:rFonts w:ascii="Times New Roman" w:hAnsi="Times New Roman" w:cs="Times New Roman"/>
          <w:sz w:val="24"/>
          <w:szCs w:val="24"/>
        </w:rPr>
        <w:t>For primary prevention of ASCVD, the ADA recommends a moderate-intensity statin for all adults with diabetes age</w:t>
      </w:r>
      <w:r w:rsidR="004379B0">
        <w:rPr>
          <w:rFonts w:ascii="Times New Roman" w:hAnsi="Times New Roman" w:cs="Times New Roman"/>
          <w:sz w:val="24"/>
          <w:szCs w:val="24"/>
        </w:rPr>
        <w:t>d</w:t>
      </w:r>
      <w:r>
        <w:rPr>
          <w:rFonts w:ascii="Times New Roman" w:hAnsi="Times New Roman" w:cs="Times New Roman"/>
          <w:sz w:val="24"/>
          <w:szCs w:val="24"/>
        </w:rPr>
        <w:t xml:space="preserve"> 40-75 years, those age</w:t>
      </w:r>
      <w:r w:rsidR="00AE0761">
        <w:rPr>
          <w:rFonts w:ascii="Times New Roman" w:hAnsi="Times New Roman" w:cs="Times New Roman"/>
          <w:sz w:val="24"/>
          <w:szCs w:val="24"/>
        </w:rPr>
        <w:t>d</w:t>
      </w:r>
      <w:r>
        <w:rPr>
          <w:rFonts w:ascii="Times New Roman" w:hAnsi="Times New Roman" w:cs="Times New Roman"/>
          <w:sz w:val="24"/>
          <w:szCs w:val="24"/>
        </w:rPr>
        <w:t xml:space="preserve"> 20-39 years with additional ASCVD risk factors (such as CKD), and, with individualized decision-making, those age</w:t>
      </w:r>
      <w:r w:rsidR="00AE0761">
        <w:rPr>
          <w:rFonts w:ascii="Times New Roman" w:hAnsi="Times New Roman" w:cs="Times New Roman"/>
          <w:sz w:val="24"/>
          <w:szCs w:val="24"/>
        </w:rPr>
        <w:t>d</w:t>
      </w:r>
      <w:r>
        <w:rPr>
          <w:rFonts w:ascii="Times New Roman" w:hAnsi="Times New Roman" w:cs="Times New Roman"/>
          <w:sz w:val="24"/>
          <w:szCs w:val="24"/>
        </w:rPr>
        <w:t xml:space="preserve"> &gt;75 years (who are not well-represented in completed trials). An exception may be patients with kidney failure treated with dialysis for whom primary prevention of ASCVD events with a statin has been generally ineffective.</w:t>
      </w:r>
      <w:r w:rsidR="007776AC">
        <w:rPr>
          <w:rFonts w:ascii="Times New Roman" w:hAnsi="Times New Roman" w:cs="Times New Roman"/>
          <w:sz w:val="24"/>
          <w:szCs w:val="24"/>
        </w:rPr>
        <w:fldChar w:fldCharType="begin">
          <w:fldData xml:space="preserve">PEVuZE5vdGU+PENpdGU+PEF1dGhvcj5GZWxsc3Ryb208L0F1dGhvcj48WWVhcj4yMDA5PC9ZZWFy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==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PEVuZE5vdGU+PENpdGU+PEF1dGhvcj5GZWxsc3Ryb208L0F1dGhvcj48WWVhcj4yMDA5PC9ZZWFy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==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47, 49, 50</w:t>
      </w:r>
      <w:r w:rsidR="007776AC">
        <w:rPr>
          <w:rFonts w:ascii="Times New Roman" w:hAnsi="Times New Roman" w:cs="Times New Roman"/>
          <w:sz w:val="24"/>
          <w:szCs w:val="24"/>
        </w:rPr>
        <w:fldChar w:fldCharType="end"/>
      </w:r>
      <w:r>
        <w:rPr>
          <w:rFonts w:ascii="Times New Roman" w:hAnsi="Times New Roman" w:cs="Times New Roman"/>
          <w:sz w:val="24"/>
          <w:szCs w:val="24"/>
        </w:rPr>
        <w:t xml:space="preserve"> High-intensity statin is recommended for secondary prevention for all patients with known ASCVD. For some patients, intensification of statin therapy (for primary prevention), addition of ezetimibe, or addition of a PCSK-9 inhibitor is recommend based on ASCVD risk and attained low density lipoprotein-cholesterol concentrations. For patients </w:t>
      </w:r>
      <w:r w:rsidRPr="00186EB1">
        <w:rPr>
          <w:rFonts w:ascii="Times New Roman" w:hAnsi="Times New Roman" w:cs="Times New Roman"/>
          <w:sz w:val="24"/>
          <w:szCs w:val="24"/>
        </w:rPr>
        <w:t xml:space="preserve">with high triglyceride or low </w:t>
      </w:r>
      <w:r>
        <w:rPr>
          <w:rFonts w:ascii="Times New Roman" w:hAnsi="Times New Roman" w:cs="Times New Roman"/>
          <w:sz w:val="24"/>
          <w:szCs w:val="24"/>
        </w:rPr>
        <w:t>high-density lipoprotein</w:t>
      </w:r>
      <w:r w:rsidRPr="00186EB1">
        <w:rPr>
          <w:rFonts w:ascii="Times New Roman" w:hAnsi="Times New Roman" w:cs="Times New Roman"/>
          <w:sz w:val="24"/>
          <w:szCs w:val="24"/>
        </w:rPr>
        <w:t xml:space="preserve"> levels</w:t>
      </w:r>
      <w:r>
        <w:rPr>
          <w:rFonts w:ascii="Times New Roman" w:hAnsi="Times New Roman" w:cs="Times New Roman"/>
          <w:sz w:val="24"/>
          <w:szCs w:val="24"/>
        </w:rPr>
        <w:t xml:space="preserve">, </w:t>
      </w:r>
      <w:r w:rsidRPr="00186EB1">
        <w:rPr>
          <w:rFonts w:ascii="Times New Roman" w:hAnsi="Times New Roman" w:cs="Times New Roman"/>
          <w:sz w:val="24"/>
          <w:szCs w:val="24"/>
        </w:rPr>
        <w:t>intensification of lifestyle intervention</w:t>
      </w:r>
      <w:r>
        <w:rPr>
          <w:rFonts w:ascii="Times New Roman" w:hAnsi="Times New Roman" w:cs="Times New Roman"/>
          <w:sz w:val="24"/>
          <w:szCs w:val="24"/>
        </w:rPr>
        <w:t>, optimization of glycemic control, and then consideration of icosapent ethyl are advised (Appendix Table 1)</w:t>
      </w:r>
      <w:r w:rsidRPr="00186EB1">
        <w:rPr>
          <w:rFonts w:ascii="Times New Roman" w:hAnsi="Times New Roman" w:cs="Times New Roman"/>
          <w:sz w:val="24"/>
          <w:szCs w:val="24"/>
        </w:rPr>
        <w:t>.</w:t>
      </w:r>
      <w:r w:rsidR="007776AC">
        <w:rPr>
          <w:rFonts w:ascii="Times New Roman" w:hAnsi="Times New Roman" w:cs="Times New Roman"/>
          <w:sz w:val="24"/>
          <w:szCs w:val="24"/>
        </w:rPr>
        <w:fldChar w:fldCharType="begin"/>
      </w:r>
      <w:r w:rsidR="00CA21E9">
        <w:rPr>
          <w:rFonts w:ascii="Times New Roman" w:hAnsi="Times New Roman" w:cs="Times New Roman"/>
          <w:sz w:val="24"/>
          <w:szCs w:val="24"/>
        </w:rPr>
        <w:instrText xml:space="preserve"> ADDIN EN.CITE &lt;EndNote&gt;&lt;Cite&gt;&lt;Author&gt;Association&lt;/Author&gt;&lt;Year&gt;2022&lt;/Year&gt;&lt;RecNum&gt;701&lt;/RecNum&gt;&lt;DisplayText&gt;&lt;style face="superscript"&gt;51&lt;/style&gt;&lt;/DisplayText&gt;&lt;record&gt;&lt;rec-number&gt;701&lt;/rec-number&gt;&lt;foreign-keys&gt;&lt;key app="EN" db-id="zt2tsepwz22ppwezt58pxdf6rxr09t09e0pd" timestamp="1641242135"&gt;701&lt;/key&gt;&lt;/foreign-keys&gt;&lt;ref-type name="Journal Article"&gt;17&lt;/ref-type&gt;&lt;contributors&gt;&lt;authors&gt;&lt;author&gt;American Diabetes Association&lt;/author&gt;&lt;/authors&gt;&lt;/contributors&gt;&lt;titles&gt;&lt;title&gt;Introduction: Standards of Medical Care in Diabetes-2022&lt;/title&gt;&lt;secondary-title&gt;Diabetes Care&lt;/secondary-title&gt;&lt;/titles&gt;&lt;periodical&gt;&lt;full-title&gt;Diabetes Care&lt;/full-title&gt;&lt;/periodical&gt;&lt;pages&gt;S1-S2&lt;/pages&gt;&lt;volume&gt;45&lt;/volume&gt;&lt;number&gt;Supplement_1&lt;/number&gt;&lt;edition&gt;2021/12/30&lt;/edition&gt;&lt;dates&gt;&lt;year&gt;2022&lt;/year&gt;&lt;pub-dates&gt;&lt;date&gt;Jan 1&lt;/date&gt;&lt;/pub-dates&gt;&lt;/dates&gt;&lt;isbn&gt;1935-5548 (Electronic)&amp;#xD;0149-5992 (Linking)&lt;/isbn&gt;&lt;accession-num&gt;34964812&lt;/accession-num&gt;&lt;urls&gt;&lt;related-urls&gt;&lt;url&gt;https://www.ncbi.nlm.nih.gov/pubmed/34964812&lt;/url&gt;&lt;/related-urls&gt;&lt;/urls&gt;&lt;electronic-resource-num&gt;10.2337/dc22-Sint&lt;/electronic-resource-num&gt;&lt;/record&gt;&lt;/Cite&gt;&lt;/EndNote&gt;</w:instrText>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51</w:t>
      </w:r>
      <w:r w:rsidR="007776AC">
        <w:rPr>
          <w:rFonts w:ascii="Times New Roman" w:hAnsi="Times New Roman" w:cs="Times New Roman"/>
          <w:sz w:val="24"/>
          <w:szCs w:val="24"/>
        </w:rPr>
        <w:fldChar w:fldCharType="end"/>
      </w:r>
      <w:r w:rsidR="007247ED" w:rsidRPr="00186EB1">
        <w:rPr>
          <w:rFonts w:ascii="Times New Roman" w:hAnsi="Times New Roman" w:cs="Times New Roman"/>
          <w:sz w:val="24"/>
          <w:szCs w:val="24"/>
        </w:rPr>
        <w:t xml:space="preserve"> </w:t>
      </w:r>
    </w:p>
    <w:p w14:paraId="2B7C0401" w14:textId="6F53CEFB" w:rsidR="00AD57E7" w:rsidRDefault="00AD57E7">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EA7A38" w14:paraId="28FAB440" w14:textId="77777777" w:rsidTr="00EA7A38">
        <w:tc>
          <w:tcPr>
            <w:tcW w:w="9350" w:type="dxa"/>
          </w:tcPr>
          <w:p w14:paraId="553F5C13" w14:textId="77777777" w:rsidR="00EA7A38" w:rsidRPr="00AD57E7" w:rsidRDefault="00EA7A38" w:rsidP="00EA7A38">
            <w:pPr>
              <w:spacing w:line="276" w:lineRule="auto"/>
              <w:rPr>
                <w:rFonts w:ascii="Times New Roman" w:hAnsi="Times New Roman" w:cs="Times New Roman"/>
                <w:b/>
                <w:bCs/>
                <w:sz w:val="24"/>
                <w:szCs w:val="24"/>
              </w:rPr>
            </w:pPr>
            <w:r w:rsidRPr="00AD57E7">
              <w:rPr>
                <w:rFonts w:ascii="Times New Roman" w:hAnsi="Times New Roman" w:cs="Times New Roman"/>
                <w:b/>
                <w:bCs/>
                <w:sz w:val="24"/>
                <w:szCs w:val="24"/>
              </w:rPr>
              <w:t>Consensus statement:</w:t>
            </w:r>
          </w:p>
          <w:p w14:paraId="74B042AC" w14:textId="30196644" w:rsidR="00EA7A38" w:rsidRPr="00D44167" w:rsidRDefault="00EA7A38" w:rsidP="0068230F">
            <w:pPr>
              <w:pStyle w:val="ListParagraph"/>
              <w:numPr>
                <w:ilvl w:val="0"/>
                <w:numId w:val="13"/>
              </w:numPr>
              <w:spacing w:line="276" w:lineRule="auto"/>
              <w:rPr>
                <w:rFonts w:ascii="Times New Roman" w:hAnsi="Times New Roman" w:cs="Times New Roman"/>
                <w:sz w:val="24"/>
                <w:szCs w:val="24"/>
              </w:rPr>
            </w:pPr>
            <w:r w:rsidRPr="00EA7A38">
              <w:rPr>
                <w:rFonts w:ascii="Times New Roman" w:hAnsi="Times New Roman" w:cs="Times New Roman"/>
                <w:sz w:val="24"/>
                <w:szCs w:val="24"/>
              </w:rPr>
              <w:t>A statin is recommended for all patients with T1D or T2D and CKD, moderate intensity for primary prevention of ASCVD or high-intensity for patients with known ASCVD and some patients with multiple ASCVD risk factors.</w:t>
            </w:r>
          </w:p>
        </w:tc>
      </w:tr>
    </w:tbl>
    <w:p w14:paraId="02D67FB8" w14:textId="77777777" w:rsidR="00EA7A38" w:rsidRDefault="00EA7A38" w:rsidP="00D44167">
      <w:pPr>
        <w:spacing w:after="0"/>
        <w:rPr>
          <w:rFonts w:ascii="Times New Roman" w:hAnsi="Times New Roman" w:cs="Times New Roman"/>
          <w:sz w:val="24"/>
          <w:szCs w:val="24"/>
        </w:rPr>
      </w:pPr>
    </w:p>
    <w:p w14:paraId="47CD98BE" w14:textId="0670947F" w:rsidR="00F75611" w:rsidRPr="00E704CF" w:rsidRDefault="009A1D14" w:rsidP="00E704CF">
      <w:pPr>
        <w:spacing w:after="0" w:line="276" w:lineRule="auto"/>
        <w:rPr>
          <w:rFonts w:ascii="Times New Roman" w:hAnsi="Times New Roman" w:cs="Times New Roman"/>
          <w:i/>
          <w:iCs/>
          <w:sz w:val="24"/>
          <w:szCs w:val="24"/>
        </w:rPr>
      </w:pPr>
      <w:r>
        <w:rPr>
          <w:rFonts w:ascii="Times New Roman" w:hAnsi="Times New Roman" w:cs="Times New Roman"/>
          <w:i/>
          <w:iCs/>
          <w:sz w:val="24"/>
          <w:szCs w:val="24"/>
        </w:rPr>
        <w:t>Glucose-lowering</w:t>
      </w:r>
      <w:r w:rsidR="0078309B" w:rsidRPr="00E704CF">
        <w:rPr>
          <w:rFonts w:ascii="Times New Roman" w:hAnsi="Times New Roman" w:cs="Times New Roman"/>
          <w:i/>
          <w:iCs/>
          <w:sz w:val="24"/>
          <w:szCs w:val="24"/>
        </w:rPr>
        <w:t xml:space="preserve"> </w:t>
      </w:r>
      <w:r w:rsidR="00C66A20">
        <w:rPr>
          <w:rFonts w:ascii="Times New Roman" w:hAnsi="Times New Roman" w:cs="Times New Roman"/>
          <w:i/>
          <w:iCs/>
          <w:sz w:val="24"/>
          <w:szCs w:val="24"/>
        </w:rPr>
        <w:t>a</w:t>
      </w:r>
      <w:r w:rsidR="0078309B" w:rsidRPr="00E704CF">
        <w:rPr>
          <w:rFonts w:ascii="Times New Roman" w:hAnsi="Times New Roman" w:cs="Times New Roman"/>
          <w:i/>
          <w:iCs/>
          <w:sz w:val="24"/>
          <w:szCs w:val="24"/>
        </w:rPr>
        <w:t xml:space="preserve">gents </w:t>
      </w:r>
      <w:r w:rsidR="00CF0B0C" w:rsidRPr="00E704CF">
        <w:rPr>
          <w:rFonts w:ascii="Times New Roman" w:hAnsi="Times New Roman" w:cs="Times New Roman"/>
          <w:i/>
          <w:iCs/>
          <w:sz w:val="24"/>
          <w:szCs w:val="24"/>
        </w:rPr>
        <w:t>in T2D and CKD</w:t>
      </w:r>
    </w:p>
    <w:p w14:paraId="63920681" w14:textId="000EEE7B" w:rsidR="00E704CF" w:rsidRDefault="00541C36" w:rsidP="00E704CF">
      <w:pPr>
        <w:spacing w:after="0" w:line="276" w:lineRule="auto"/>
        <w:rPr>
          <w:rFonts w:ascii="Times New Roman" w:hAnsi="Times New Roman" w:cs="Times New Roman"/>
          <w:sz w:val="24"/>
          <w:szCs w:val="24"/>
        </w:rPr>
        <w:sectPr w:rsidR="00E704CF" w:rsidSect="009A6E1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r w:rsidRPr="00E704CF">
        <w:rPr>
          <w:rFonts w:ascii="Times New Roman" w:hAnsi="Times New Roman" w:cs="Times New Roman"/>
          <w:sz w:val="24"/>
          <w:szCs w:val="24"/>
        </w:rPr>
        <w:t xml:space="preserve">The ADA </w:t>
      </w:r>
      <w:r w:rsidR="002B004D" w:rsidRPr="001A42E4">
        <w:rPr>
          <w:rFonts w:ascii="Times New Roman" w:hAnsi="Times New Roman" w:cs="Times New Roman"/>
          <w:sz w:val="24"/>
          <w:szCs w:val="24"/>
        </w:rPr>
        <w:t>202</w:t>
      </w:r>
      <w:r w:rsidR="00B24F4E">
        <w:rPr>
          <w:rFonts w:ascii="Times New Roman" w:hAnsi="Times New Roman" w:cs="Times New Roman"/>
          <w:sz w:val="24"/>
          <w:szCs w:val="24"/>
        </w:rPr>
        <w:t>2</w:t>
      </w:r>
      <w:r w:rsidR="002B004D" w:rsidRPr="001A42E4">
        <w:rPr>
          <w:rFonts w:ascii="Times New Roman" w:hAnsi="Times New Roman" w:cs="Times New Roman"/>
          <w:sz w:val="24"/>
          <w:szCs w:val="24"/>
        </w:rPr>
        <w:t xml:space="preserve"> </w:t>
      </w:r>
      <w:r w:rsidR="002B004D">
        <w:rPr>
          <w:rFonts w:ascii="Times New Roman" w:hAnsi="Times New Roman" w:cs="Times New Roman"/>
          <w:sz w:val="24"/>
          <w:szCs w:val="24"/>
        </w:rPr>
        <w:t>Standards of Medical Care in Diabetes</w:t>
      </w:r>
      <w:r w:rsidR="002B004D" w:rsidRPr="001A42E4">
        <w:rPr>
          <w:rFonts w:ascii="Times New Roman" w:hAnsi="Times New Roman" w:cs="Times New Roman"/>
          <w:sz w:val="24"/>
          <w:szCs w:val="24"/>
        </w:rPr>
        <w:t xml:space="preserve"> </w:t>
      </w:r>
      <w:r w:rsidR="00A049BB" w:rsidRPr="00E704CF">
        <w:rPr>
          <w:rFonts w:ascii="Times New Roman" w:hAnsi="Times New Roman" w:cs="Times New Roman"/>
          <w:sz w:val="24"/>
          <w:szCs w:val="24"/>
        </w:rPr>
        <w:t>and t</w:t>
      </w:r>
      <w:r w:rsidR="00AE1ED5" w:rsidRPr="00E704CF">
        <w:rPr>
          <w:rFonts w:ascii="Times New Roman" w:hAnsi="Times New Roman" w:cs="Times New Roman"/>
          <w:sz w:val="24"/>
          <w:szCs w:val="24"/>
        </w:rPr>
        <w:t>he KDIGO 202</w:t>
      </w:r>
      <w:r w:rsidR="00FA26E8">
        <w:rPr>
          <w:rFonts w:ascii="Times New Roman" w:hAnsi="Times New Roman" w:cs="Times New Roman"/>
          <w:sz w:val="24"/>
          <w:szCs w:val="24"/>
        </w:rPr>
        <w:t>2</w:t>
      </w:r>
      <w:r w:rsidR="00AE1ED5" w:rsidRPr="00E704CF">
        <w:rPr>
          <w:rFonts w:ascii="Times New Roman" w:hAnsi="Times New Roman" w:cs="Times New Roman"/>
          <w:sz w:val="24"/>
          <w:szCs w:val="24"/>
        </w:rPr>
        <w:t xml:space="preserve"> </w:t>
      </w:r>
      <w:r w:rsidR="008E3E1E">
        <w:rPr>
          <w:rFonts w:ascii="Times New Roman" w:hAnsi="Times New Roman" w:cs="Times New Roman"/>
          <w:sz w:val="24"/>
          <w:szCs w:val="24"/>
        </w:rPr>
        <w:t>C</w:t>
      </w:r>
      <w:r w:rsidR="00AE1ED5" w:rsidRPr="00E704CF">
        <w:rPr>
          <w:rFonts w:ascii="Times New Roman" w:hAnsi="Times New Roman" w:cs="Times New Roman"/>
          <w:sz w:val="24"/>
          <w:szCs w:val="24"/>
        </w:rPr>
        <w:t>linical Practice Guideline for Diabetes Management in CKD recommend</w:t>
      </w:r>
      <w:r w:rsidR="00A049BB" w:rsidRPr="00E704CF">
        <w:rPr>
          <w:rFonts w:ascii="Times New Roman" w:hAnsi="Times New Roman" w:cs="Times New Roman"/>
          <w:sz w:val="24"/>
          <w:szCs w:val="24"/>
        </w:rPr>
        <w:t xml:space="preserve"> early initiation of metformin plus a </w:t>
      </w:r>
      <w:r w:rsidR="008E3E1E">
        <w:rPr>
          <w:rFonts w:ascii="Times New Roman" w:hAnsi="Times New Roman" w:cs="Times New Roman"/>
          <w:sz w:val="24"/>
          <w:szCs w:val="24"/>
        </w:rPr>
        <w:t>sodium-glucose cotransporter-2 (</w:t>
      </w:r>
      <w:r w:rsidR="00A049BB" w:rsidRPr="00E704CF">
        <w:rPr>
          <w:rFonts w:ascii="Times New Roman" w:hAnsi="Times New Roman" w:cs="Times New Roman"/>
          <w:sz w:val="24"/>
          <w:szCs w:val="24"/>
        </w:rPr>
        <w:t>SGLT2</w:t>
      </w:r>
      <w:r w:rsidR="008E3E1E">
        <w:rPr>
          <w:rFonts w:ascii="Times New Roman" w:hAnsi="Times New Roman" w:cs="Times New Roman"/>
          <w:sz w:val="24"/>
          <w:szCs w:val="24"/>
        </w:rPr>
        <w:t>)</w:t>
      </w:r>
      <w:r w:rsidR="00A049BB" w:rsidRPr="00E704CF">
        <w:rPr>
          <w:rFonts w:ascii="Times New Roman" w:hAnsi="Times New Roman" w:cs="Times New Roman"/>
          <w:sz w:val="24"/>
          <w:szCs w:val="24"/>
        </w:rPr>
        <w:t xml:space="preserve"> inhibitor </w:t>
      </w:r>
      <w:r w:rsidR="00DE4398" w:rsidRPr="00E704CF">
        <w:rPr>
          <w:rFonts w:ascii="Times New Roman" w:hAnsi="Times New Roman" w:cs="Times New Roman"/>
          <w:sz w:val="24"/>
          <w:szCs w:val="24"/>
        </w:rPr>
        <w:t xml:space="preserve">in </w:t>
      </w:r>
      <w:r w:rsidR="00084F4E" w:rsidRPr="00E704CF">
        <w:rPr>
          <w:rFonts w:ascii="Times New Roman" w:hAnsi="Times New Roman" w:cs="Times New Roman"/>
          <w:sz w:val="24"/>
          <w:szCs w:val="24"/>
        </w:rPr>
        <w:t xml:space="preserve">most </w:t>
      </w:r>
      <w:r w:rsidR="00DE4398" w:rsidRPr="00E704CF">
        <w:rPr>
          <w:rFonts w:ascii="Times New Roman" w:hAnsi="Times New Roman" w:cs="Times New Roman"/>
          <w:sz w:val="24"/>
          <w:szCs w:val="24"/>
        </w:rPr>
        <w:t>patients with T2D</w:t>
      </w:r>
      <w:r w:rsidR="00D463B2" w:rsidRPr="00E704CF">
        <w:rPr>
          <w:rFonts w:ascii="Times New Roman" w:hAnsi="Times New Roman" w:cs="Times New Roman"/>
          <w:sz w:val="24"/>
          <w:szCs w:val="24"/>
        </w:rPr>
        <w:t xml:space="preserve"> and CKD</w:t>
      </w:r>
      <w:r w:rsidR="007062EA">
        <w:rPr>
          <w:rFonts w:ascii="Times New Roman" w:hAnsi="Times New Roman" w:cs="Times New Roman"/>
          <w:sz w:val="24"/>
          <w:szCs w:val="24"/>
        </w:rPr>
        <w:t xml:space="preserve"> (Table </w:t>
      </w:r>
      <w:r w:rsidR="00C26D69">
        <w:rPr>
          <w:rFonts w:ascii="Times New Roman" w:hAnsi="Times New Roman" w:cs="Times New Roman"/>
          <w:sz w:val="24"/>
          <w:szCs w:val="24"/>
        </w:rPr>
        <w:t>1</w:t>
      </w:r>
      <w:r w:rsidR="007062EA">
        <w:rPr>
          <w:rFonts w:ascii="Times New Roman" w:hAnsi="Times New Roman" w:cs="Times New Roman"/>
          <w:sz w:val="24"/>
          <w:szCs w:val="24"/>
        </w:rPr>
        <w:t>)</w:t>
      </w:r>
      <w:r w:rsidR="00084F4E" w:rsidRPr="00E704CF">
        <w:rPr>
          <w:rFonts w:ascii="Times New Roman" w:hAnsi="Times New Roman" w:cs="Times New Roman"/>
          <w:sz w:val="24"/>
          <w:szCs w:val="24"/>
        </w:rPr>
        <w:t>.</w:t>
      </w:r>
      <w:r w:rsidR="007776AC">
        <w:rPr>
          <w:rFonts w:ascii="Times New Roman" w:hAnsi="Times New Roman" w:cs="Times New Roman"/>
          <w:sz w:val="24"/>
          <w:szCs w:val="24"/>
        </w:rPr>
        <w:fldChar w:fldCharType="begin">
          <w:fldData xml:space="preserve">PEVuZE5vdGU+PENpdGU+PEF1dGhvcj5Db21taXR0ZWU8L0F1dGhvcj48WWVhcj4yMDIyPC9ZZWFy
PjxSZWNOdW0+Njk5PC9SZWNOdW0+PERpc3BsYXlUZXh0PjxzdHlsZSBmYWNlPSJzdXBlcnNjcmlw
dCI+MiwgMTc8L3N0eWxlPjwvRGlzcGxheVRleHQ+PHJlY29yZD48cmVjLW51bWJlcj42OTk8L3Jl
Yy1udW1iZXI+PGZvcmVpZ24ta2V5cz48a2V5IGFwcD0iRU4iIGRiLWlkPSJ6dDJ0c2Vwd3oyMnBw
d2V6dDU4cHhkZjZyeHIwOXQwOWUwcGQiIHRpbWVzdGFtcD0iMTY0MTI0MjEzNSI+Njk5PC9rZXk+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aG9yPjwvYXV0aG9ycz48L2NvbnRyaWJ1dG9ycz48dGl0bGVzPjx0aXRsZT4xMS4gQ2hyb25pYyBL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</w:fldData>
        </w:fldChar>
      </w:r>
      <w:r w:rsidR="007776AC">
        <w:rPr>
          <w:rFonts w:ascii="Times New Roman" w:hAnsi="Times New Roman" w:cs="Times New Roman"/>
          <w:sz w:val="24"/>
          <w:szCs w:val="24"/>
        </w:rPr>
        <w:instrText xml:space="preserve"> ADDIN EN.CITE </w:instrText>
      </w:r>
      <w:r w:rsidR="007776AC">
        <w:rPr>
          <w:rFonts w:ascii="Times New Roman" w:hAnsi="Times New Roman" w:cs="Times New Roman"/>
          <w:sz w:val="24"/>
          <w:szCs w:val="24"/>
        </w:rPr>
        <w:fldChar w:fldCharType="begin">
          <w:fldData xml:space="preserve">PEVuZE5vdGU+PENpdGU+PEF1dGhvcj5Db21taXR0ZWU8L0F1dGhvcj48WWVhcj4yMDIyPC9ZZWFy
PjxSZWNOdW0+Njk5PC9SZWNOdW0+PERpc3BsYXlUZXh0PjxzdHlsZSBmYWNlPSJzdXBlcnNjcmlw
dCI+MiwgMTc8L3N0eWxlPjwvRGlzcGxheVRleHQ+PHJlY29yZD48cmVjLW51bWJlcj42OTk8L3Jl
Yy1udW1iZXI+PGZvcmVpZ24ta2V5cz48a2V5IGFwcD0iRU4iIGRiLWlkPSJ6dDJ0c2Vwd3oyMnBw
d2V6dDU4cHhkZjZyeHIwOXQwOWUwcGQiIHRpbWVzdGFtcD0iMTY0MTI0MjEzNSI+Njk5PC9rZXk+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aG9yPjwvYXV0aG9ycz48L2NvbnRyaWJ1dG9ycz48dGl0bGVzPjx0aXRsZT4xMS4gQ2hyb25pYyBL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</w:fldData>
        </w:fldChar>
      </w:r>
      <w:r w:rsidR="007776AC">
        <w:rPr>
          <w:rFonts w:ascii="Times New Roman" w:hAnsi="Times New Roman" w:cs="Times New Roman"/>
          <w:sz w:val="24"/>
          <w:szCs w:val="24"/>
        </w:rPr>
        <w:instrText xml:space="preserve"> ADDIN EN.CITE.DATA </w:instrText>
      </w:r>
      <w:r w:rsidR="007776AC">
        <w:rPr>
          <w:rFonts w:ascii="Times New Roman" w:hAnsi="Times New Roman" w:cs="Times New Roman"/>
          <w:sz w:val="24"/>
          <w:szCs w:val="24"/>
        </w:rPr>
      </w:r>
      <w:r w:rsidR="007776AC">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2, 17</w:t>
      </w:r>
      <w:r w:rsidR="007776AC">
        <w:rPr>
          <w:rFonts w:ascii="Times New Roman" w:hAnsi="Times New Roman" w:cs="Times New Roman"/>
          <w:sz w:val="24"/>
          <w:szCs w:val="24"/>
        </w:rPr>
        <w:fldChar w:fldCharType="end"/>
      </w:r>
      <w:r w:rsidR="00AE1ED5" w:rsidRPr="00E704CF">
        <w:rPr>
          <w:rFonts w:ascii="Times New Roman" w:hAnsi="Times New Roman" w:cs="Times New Roman"/>
          <w:sz w:val="24"/>
          <w:szCs w:val="24"/>
        </w:rPr>
        <w:t xml:space="preserve"> Additional glucose-lowering agents can then be added as needed to meet individualized glycemic targets</w:t>
      </w:r>
      <w:r w:rsidR="00AD15F9" w:rsidRPr="00E704CF">
        <w:rPr>
          <w:rFonts w:ascii="Times New Roman" w:hAnsi="Times New Roman" w:cs="Times New Roman"/>
          <w:sz w:val="24"/>
          <w:szCs w:val="24"/>
        </w:rPr>
        <w:t xml:space="preserve"> based on patient-specific </w:t>
      </w:r>
      <w:r w:rsidR="007E0E94" w:rsidRPr="00E704CF">
        <w:rPr>
          <w:rFonts w:ascii="Times New Roman" w:hAnsi="Times New Roman" w:cs="Times New Roman"/>
          <w:sz w:val="24"/>
          <w:szCs w:val="24"/>
        </w:rPr>
        <w:t>considerations</w:t>
      </w:r>
      <w:r w:rsidR="00EA4721" w:rsidRPr="00E704CF">
        <w:rPr>
          <w:rFonts w:ascii="Times New Roman" w:hAnsi="Times New Roman" w:cs="Times New Roman"/>
          <w:sz w:val="24"/>
          <w:szCs w:val="24"/>
        </w:rPr>
        <w:t xml:space="preserve"> (</w:t>
      </w:r>
      <w:r w:rsidR="00EA4721" w:rsidRPr="00B376B0">
        <w:rPr>
          <w:rFonts w:ascii="Times New Roman" w:hAnsi="Times New Roman" w:cs="Times New Roman"/>
          <w:sz w:val="24"/>
          <w:szCs w:val="24"/>
        </w:rPr>
        <w:t xml:space="preserve">Table </w:t>
      </w:r>
      <w:r w:rsidR="00C26D69">
        <w:rPr>
          <w:rFonts w:ascii="Times New Roman" w:hAnsi="Times New Roman" w:cs="Times New Roman"/>
          <w:sz w:val="24"/>
          <w:szCs w:val="24"/>
        </w:rPr>
        <w:t>2</w:t>
      </w:r>
      <w:r w:rsidR="00EA4721" w:rsidRPr="00E704CF">
        <w:rPr>
          <w:rFonts w:ascii="Times New Roman" w:hAnsi="Times New Roman" w:cs="Times New Roman"/>
          <w:sz w:val="24"/>
          <w:szCs w:val="24"/>
        </w:rPr>
        <w:t>)</w:t>
      </w:r>
      <w:r w:rsidR="00AE1ED5" w:rsidRPr="00E704CF">
        <w:rPr>
          <w:rFonts w:ascii="Times New Roman" w:hAnsi="Times New Roman" w:cs="Times New Roman"/>
          <w:sz w:val="24"/>
          <w:szCs w:val="24"/>
        </w:rPr>
        <w:t>.</w:t>
      </w:r>
      <w:r w:rsidR="007776AC">
        <w:rPr>
          <w:rFonts w:ascii="Times New Roman" w:hAnsi="Times New Roman" w:cs="Times New Roman"/>
          <w:sz w:val="24"/>
          <w:szCs w:val="24"/>
        </w:rPr>
        <w:fldChar w:fldCharType="begin">
          <w:fldData xml:space="preserve">PEVuZE5vdGU+PENpdGU+PEF1dGhvcj5Db21taXR0ZWU8L0F1dGhvcj48WWVhcj4yMDIyPC9ZZWFy
PjxSZWNOdW0+Njk5PC9SZWNOdW0+PERpc3BsYXlUZXh0PjxzdHlsZSBmYWNlPSJzdXBlcnNjcmlw
dCI+MiwgMTc8L3N0eWxlPjwvRGlzcGxheVRleHQ+PHJlY29yZD48cmVjLW51bWJlcj42OTk8L3Jl
Yy1udW1iZXI+PGZvcmVpZ24ta2V5cz48a2V5IGFwcD0iRU4iIGRiLWlkPSJ6dDJ0c2Vwd3oyMnBw
d2V6dDU4cHhkZjZyeHIwOXQwOWUwcGQiIHRpbWVzdGFtcD0iMTY0MTI0MjEzNSI+Njk5PC9rZXk+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aG9yPjwvYXV0aG9ycz48L2NvbnRyaWJ1dG9ycz48dGl0bGVzPjx0aXRsZT4xMS4gQ2hyb25pYyBL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</w:fldData>
        </w:fldChar>
      </w:r>
      <w:r w:rsidR="007776AC">
        <w:rPr>
          <w:rFonts w:ascii="Times New Roman" w:hAnsi="Times New Roman" w:cs="Times New Roman"/>
          <w:sz w:val="24"/>
          <w:szCs w:val="24"/>
        </w:rPr>
        <w:instrText xml:space="preserve"> ADDIN EN.CITE </w:instrText>
      </w:r>
      <w:r w:rsidR="007776AC">
        <w:rPr>
          <w:rFonts w:ascii="Times New Roman" w:hAnsi="Times New Roman" w:cs="Times New Roman"/>
          <w:sz w:val="24"/>
          <w:szCs w:val="24"/>
        </w:rPr>
        <w:fldChar w:fldCharType="begin">
          <w:fldData xml:space="preserve">PEVuZE5vdGU+PENpdGU+PEF1dGhvcj5Db21taXR0ZWU8L0F1dGhvcj48WWVhcj4yMDIyPC9ZZWFy
PjxSZWNOdW0+Njk5PC9SZWNOdW0+PERpc3BsYXlUZXh0PjxzdHlsZSBmYWNlPSJzdXBlcnNjcmlw
dCI+MiwgMTc8L3N0eWxlPjwvRGlzcGxheVRleHQ+PHJlY29yZD48cmVjLW51bWJlcj42OTk8L3Jl
Yy1udW1iZXI+PGZvcmVpZ24ta2V5cz48a2V5IGFwcD0iRU4iIGRiLWlkPSJ6dDJ0c2Vwd3oyMnBw
d2V6dDU4cHhkZjZyeHIwOXQwOWUwcGQiIHRpbWVzdGFtcD0iMTY0MTI0MjEzNSI+Njk5PC9rZXk+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aG9yPjwvYXV0aG9ycz48L2NvbnRyaWJ1dG9ycz48dGl0bGVzPjx0aXRsZT4xMS4gQ2hyb25pYyBL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</w:fldData>
        </w:fldChar>
      </w:r>
      <w:r w:rsidR="007776AC">
        <w:rPr>
          <w:rFonts w:ascii="Times New Roman" w:hAnsi="Times New Roman" w:cs="Times New Roman"/>
          <w:sz w:val="24"/>
          <w:szCs w:val="24"/>
        </w:rPr>
        <w:instrText xml:space="preserve"> ADDIN EN.CITE.DATA </w:instrText>
      </w:r>
      <w:r w:rsidR="007776AC">
        <w:rPr>
          <w:rFonts w:ascii="Times New Roman" w:hAnsi="Times New Roman" w:cs="Times New Roman"/>
          <w:sz w:val="24"/>
          <w:szCs w:val="24"/>
        </w:rPr>
      </w:r>
      <w:r w:rsidR="007776AC">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2, 17</w:t>
      </w:r>
      <w:r w:rsidR="007776AC">
        <w:rPr>
          <w:rFonts w:ascii="Times New Roman" w:hAnsi="Times New Roman" w:cs="Times New Roman"/>
          <w:sz w:val="24"/>
          <w:szCs w:val="24"/>
        </w:rPr>
        <w:fldChar w:fldCharType="end"/>
      </w:r>
      <w:r w:rsidR="00DB22C1">
        <w:rPr>
          <w:rFonts w:ascii="Times New Roman" w:hAnsi="Times New Roman" w:cs="Times New Roman"/>
          <w:sz w:val="24"/>
          <w:szCs w:val="24"/>
        </w:rPr>
        <w:t xml:space="preserve"> Prescription of glucose-lowering medications may be limited by eGFR (Table 3).</w:t>
      </w:r>
      <w:r w:rsidR="00016044">
        <w:rPr>
          <w:rFonts w:ascii="Times New Roman" w:hAnsi="Times New Roman" w:cs="Times New Roman"/>
          <w:sz w:val="24"/>
          <w:szCs w:val="24"/>
        </w:rPr>
        <w:t xml:space="preserve"> </w:t>
      </w:r>
      <w:r w:rsidR="00016044" w:rsidRPr="00E704CF">
        <w:rPr>
          <w:rFonts w:ascii="Times New Roman" w:hAnsi="Times New Roman" w:cs="Times New Roman"/>
          <w:sz w:val="24"/>
          <w:szCs w:val="24"/>
        </w:rPr>
        <w:t xml:space="preserve">Appropriate dose adjustment based on eGFR is important for medications that </w:t>
      </w:r>
      <w:r w:rsidR="00016044">
        <w:rPr>
          <w:rFonts w:ascii="Times New Roman" w:hAnsi="Times New Roman" w:cs="Times New Roman"/>
          <w:sz w:val="24"/>
          <w:szCs w:val="24"/>
        </w:rPr>
        <w:t xml:space="preserve">increase risk of side effects with low eGFR or </w:t>
      </w:r>
      <w:r w:rsidR="00016044" w:rsidRPr="00E704CF">
        <w:rPr>
          <w:rFonts w:ascii="Times New Roman" w:hAnsi="Times New Roman" w:cs="Times New Roman"/>
          <w:sz w:val="24"/>
          <w:szCs w:val="24"/>
        </w:rPr>
        <w:t>undergo elimination through the kidney</w:t>
      </w:r>
      <w:r w:rsidR="00016044">
        <w:rPr>
          <w:rFonts w:ascii="Times New Roman" w:hAnsi="Times New Roman" w:cs="Times New Roman"/>
          <w:sz w:val="24"/>
          <w:szCs w:val="24"/>
        </w:rPr>
        <w:t xml:space="preserve"> (</w:t>
      </w:r>
      <w:r w:rsidR="00016044" w:rsidRPr="00B376B0">
        <w:rPr>
          <w:rFonts w:ascii="Times New Roman" w:hAnsi="Times New Roman" w:cs="Times New Roman"/>
          <w:sz w:val="24"/>
          <w:szCs w:val="24"/>
        </w:rPr>
        <w:t xml:space="preserve">Table </w:t>
      </w:r>
      <w:r w:rsidR="00016044">
        <w:rPr>
          <w:rFonts w:ascii="Times New Roman" w:hAnsi="Times New Roman" w:cs="Times New Roman"/>
          <w:sz w:val="24"/>
          <w:szCs w:val="24"/>
        </w:rPr>
        <w:t>4)</w:t>
      </w:r>
      <w:r w:rsidR="00016044" w:rsidRPr="00E704CF">
        <w:rPr>
          <w:rFonts w:ascii="Times New Roman" w:hAnsi="Times New Roman" w:cs="Times New Roman"/>
          <w:sz w:val="24"/>
          <w:szCs w:val="24"/>
        </w:rPr>
        <w:t xml:space="preserve">. </w:t>
      </w:r>
      <w:r w:rsidR="00016044">
        <w:rPr>
          <w:rFonts w:ascii="Times New Roman" w:hAnsi="Times New Roman" w:cs="Times New Roman"/>
          <w:sz w:val="24"/>
          <w:szCs w:val="24"/>
        </w:rPr>
        <w:t>When needed, c</w:t>
      </w:r>
      <w:r w:rsidR="00016044" w:rsidRPr="00E704CF">
        <w:rPr>
          <w:rFonts w:ascii="Times New Roman" w:hAnsi="Times New Roman" w:cs="Times New Roman"/>
          <w:sz w:val="24"/>
          <w:szCs w:val="24"/>
        </w:rPr>
        <w:t>areful use and titration of insulin and sulfonylurea agents is recommended to avoid hypoglycemia.</w:t>
      </w:r>
    </w:p>
    <w:p w14:paraId="7550C007" w14:textId="18344365" w:rsidR="000D0184" w:rsidRPr="00943FE0" w:rsidRDefault="000D0184" w:rsidP="00E704CF">
      <w:pPr>
        <w:spacing w:after="0" w:line="276" w:lineRule="auto"/>
        <w:rPr>
          <w:rFonts w:ascii="Times New Roman" w:hAnsi="Times New Roman" w:cs="Times New Roman"/>
          <w:i/>
          <w:iCs/>
          <w:sz w:val="24"/>
          <w:szCs w:val="24"/>
        </w:rPr>
      </w:pPr>
      <w:r w:rsidRPr="00943FE0">
        <w:rPr>
          <w:rFonts w:ascii="Times New Roman" w:hAnsi="Times New Roman" w:cs="Times New Roman"/>
          <w:i/>
          <w:iCs/>
          <w:sz w:val="24"/>
          <w:szCs w:val="24"/>
        </w:rPr>
        <w:lastRenderedPageBreak/>
        <w:t>Table</w:t>
      </w:r>
      <w:r w:rsidR="001052E0" w:rsidRPr="00943FE0">
        <w:rPr>
          <w:rFonts w:ascii="Times New Roman" w:hAnsi="Times New Roman" w:cs="Times New Roman"/>
          <w:i/>
          <w:iCs/>
          <w:sz w:val="24"/>
          <w:szCs w:val="24"/>
        </w:rPr>
        <w:t xml:space="preserve"> </w:t>
      </w:r>
      <w:r w:rsidR="00C26D69">
        <w:rPr>
          <w:rFonts w:ascii="Times New Roman" w:hAnsi="Times New Roman" w:cs="Times New Roman"/>
          <w:i/>
          <w:iCs/>
          <w:sz w:val="24"/>
          <w:szCs w:val="24"/>
        </w:rPr>
        <w:t>1</w:t>
      </w:r>
      <w:r w:rsidRPr="00943FE0">
        <w:rPr>
          <w:rFonts w:ascii="Times New Roman" w:hAnsi="Times New Roman" w:cs="Times New Roman"/>
          <w:i/>
          <w:iCs/>
          <w:sz w:val="24"/>
          <w:szCs w:val="24"/>
        </w:rPr>
        <w:t xml:space="preserve">. </w:t>
      </w:r>
      <w:r w:rsidR="009C1357" w:rsidRPr="00943FE0">
        <w:rPr>
          <w:rFonts w:ascii="Times New Roman" w:hAnsi="Times New Roman" w:cs="Times New Roman"/>
          <w:i/>
          <w:iCs/>
          <w:sz w:val="24"/>
          <w:szCs w:val="24"/>
        </w:rPr>
        <w:t xml:space="preserve">Key </w:t>
      </w:r>
      <w:r w:rsidR="000C0CDD">
        <w:rPr>
          <w:rFonts w:ascii="Times New Roman" w:hAnsi="Times New Roman" w:cs="Times New Roman"/>
          <w:i/>
          <w:iCs/>
          <w:sz w:val="24"/>
          <w:szCs w:val="24"/>
        </w:rPr>
        <w:t>glucose</w:t>
      </w:r>
      <w:r w:rsidR="00D467CE">
        <w:rPr>
          <w:rFonts w:ascii="Times New Roman" w:hAnsi="Times New Roman" w:cs="Times New Roman"/>
          <w:i/>
          <w:iCs/>
          <w:sz w:val="24"/>
          <w:szCs w:val="24"/>
        </w:rPr>
        <w:t>-</w:t>
      </w:r>
      <w:r w:rsidR="000C0CDD">
        <w:rPr>
          <w:rFonts w:ascii="Times New Roman" w:hAnsi="Times New Roman" w:cs="Times New Roman"/>
          <w:i/>
          <w:iCs/>
          <w:sz w:val="24"/>
          <w:szCs w:val="24"/>
        </w:rPr>
        <w:t>lowering</w:t>
      </w:r>
      <w:r w:rsidR="009C1357" w:rsidRPr="00943FE0">
        <w:rPr>
          <w:rFonts w:ascii="Times New Roman" w:hAnsi="Times New Roman" w:cs="Times New Roman"/>
          <w:i/>
          <w:iCs/>
          <w:sz w:val="24"/>
          <w:szCs w:val="24"/>
        </w:rPr>
        <w:t xml:space="preserve"> </w:t>
      </w:r>
      <w:r w:rsidR="003363C8" w:rsidRPr="00943FE0">
        <w:rPr>
          <w:rFonts w:ascii="Times New Roman" w:hAnsi="Times New Roman" w:cs="Times New Roman"/>
          <w:i/>
          <w:iCs/>
          <w:sz w:val="24"/>
          <w:szCs w:val="24"/>
        </w:rPr>
        <w:t>agent</w:t>
      </w:r>
      <w:r w:rsidR="009C1357" w:rsidRPr="00943FE0">
        <w:rPr>
          <w:rFonts w:ascii="Times New Roman" w:hAnsi="Times New Roman" w:cs="Times New Roman"/>
          <w:i/>
          <w:iCs/>
          <w:sz w:val="24"/>
          <w:szCs w:val="24"/>
        </w:rPr>
        <w:t xml:space="preserve"> </w:t>
      </w:r>
      <w:r w:rsidR="00C66A20" w:rsidRPr="00943FE0">
        <w:rPr>
          <w:rFonts w:ascii="Times New Roman" w:hAnsi="Times New Roman" w:cs="Times New Roman"/>
          <w:i/>
          <w:iCs/>
          <w:sz w:val="24"/>
          <w:szCs w:val="24"/>
        </w:rPr>
        <w:t>r</w:t>
      </w:r>
      <w:r w:rsidR="009C1357" w:rsidRPr="00943FE0">
        <w:rPr>
          <w:rFonts w:ascii="Times New Roman" w:hAnsi="Times New Roman" w:cs="Times New Roman"/>
          <w:i/>
          <w:iCs/>
          <w:sz w:val="24"/>
          <w:szCs w:val="24"/>
        </w:rPr>
        <w:t xml:space="preserve">ecommendations for </w:t>
      </w:r>
      <w:r w:rsidR="00C66A20" w:rsidRPr="00943FE0">
        <w:rPr>
          <w:rFonts w:ascii="Times New Roman" w:hAnsi="Times New Roman" w:cs="Times New Roman"/>
          <w:i/>
          <w:iCs/>
          <w:sz w:val="24"/>
          <w:szCs w:val="24"/>
        </w:rPr>
        <w:t>p</w:t>
      </w:r>
      <w:r w:rsidR="009C1357" w:rsidRPr="00943FE0">
        <w:rPr>
          <w:rFonts w:ascii="Times New Roman" w:hAnsi="Times New Roman" w:cs="Times New Roman"/>
          <w:i/>
          <w:iCs/>
          <w:sz w:val="24"/>
          <w:szCs w:val="24"/>
        </w:rPr>
        <w:t>atients with T2D and CKD</w:t>
      </w:r>
      <w:r w:rsidR="001907FB" w:rsidRPr="00943FE0">
        <w:rPr>
          <w:rFonts w:ascii="Times New Roman" w:hAnsi="Times New Roman" w:cs="Times New Roman"/>
          <w:i/>
          <w:iCs/>
          <w:sz w:val="24"/>
          <w:szCs w:val="24"/>
        </w:rPr>
        <w:t xml:space="preserve"> from ADA and KDIGO</w:t>
      </w:r>
      <w:r w:rsidR="007776AC">
        <w:rPr>
          <w:rFonts w:ascii="Times New Roman" w:hAnsi="Times New Roman" w:cs="Times New Roman"/>
          <w:i/>
          <w:iCs/>
          <w:sz w:val="24"/>
          <w:szCs w:val="24"/>
        </w:rPr>
        <w:fldChar w:fldCharType="begin">
          <w:fldData xml:space="preserve">PEVuZE5vdGU+PENpdGU+PEF1dGhvcj5Db21taXR0ZWU8L0F1dGhvcj48WWVhcj4yMDIyPC9ZZWFy
PjxSZWNOdW0+Njk5PC9SZWNOdW0+PERpc3BsYXlUZXh0PjxzdHlsZSBmYWNlPSJzdXBlcnNjcmlw
dCI+MiwgMTc8L3N0eWxlPjwvRGlzcGxheVRleHQ+PHJlY29yZD48cmVjLW51bWJlcj42OTk8L3Jl
Yy1udW1iZXI+PGZvcmVpZ24ta2V5cz48a2V5IGFwcD0iRU4iIGRiLWlkPSJ6dDJ0c2Vwd3oyMnBw
d2V6dDU4cHhkZjZyeHIwOXQwOWUwcGQiIHRpbWVzdGFtcD0iMTY0MTI0MjEzNSI+Njk5PC9rZXk+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aG9yPjwvYXV0aG9ycz48L2NvbnRyaWJ1dG9ycz48dGl0bGVzPjx0aXRsZT4xMS4gQ2hyb25pYyBL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</w:fldData>
        </w:fldChar>
      </w:r>
      <w:r w:rsidR="007776AC">
        <w:rPr>
          <w:rFonts w:ascii="Times New Roman" w:hAnsi="Times New Roman" w:cs="Times New Roman"/>
          <w:i/>
          <w:iCs/>
          <w:sz w:val="24"/>
          <w:szCs w:val="24"/>
        </w:rPr>
        <w:instrText xml:space="preserve"> ADDIN EN.CITE </w:instrText>
      </w:r>
      <w:r w:rsidR="007776AC">
        <w:rPr>
          <w:rFonts w:ascii="Times New Roman" w:hAnsi="Times New Roman" w:cs="Times New Roman"/>
          <w:i/>
          <w:iCs/>
          <w:sz w:val="24"/>
          <w:szCs w:val="24"/>
        </w:rPr>
        <w:fldChar w:fldCharType="begin">
          <w:fldData xml:space="preserve">PEVuZE5vdGU+PENpdGU+PEF1dGhvcj5Db21taXR0ZWU8L0F1dGhvcj48WWVhcj4yMDIyPC9ZZWFy
PjxSZWNOdW0+Njk5PC9SZWNOdW0+PERpc3BsYXlUZXh0PjxzdHlsZSBmYWNlPSJzdXBlcnNjcmlw
dCI+MiwgMTc8L3N0eWxlPjwvRGlzcGxheVRleHQ+PHJlY29yZD48cmVjLW51bWJlcj42OTk8L3Jl
Yy1udW1iZXI+PGZvcmVpZ24ta2V5cz48a2V5IGFwcD0iRU4iIGRiLWlkPSJ6dDJ0c2Vwd3oyMnBw
d2V6dDU4cHhkZjZyeHIwOXQwOWUwcGQiIHRpbWVzdGFtcD0iMTY0MTI0MjEzNSI+Njk5PC9rZXk+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aG9yPjwvYXV0aG9ycz48L2NvbnRyaWJ1dG9ycz48dGl0bGVzPjx0aXRsZT4xMS4gQ2hyb25pYyBL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</w:fldData>
        </w:fldChar>
      </w:r>
      <w:r w:rsidR="007776AC">
        <w:rPr>
          <w:rFonts w:ascii="Times New Roman" w:hAnsi="Times New Roman" w:cs="Times New Roman"/>
          <w:i/>
          <w:iCs/>
          <w:sz w:val="24"/>
          <w:szCs w:val="24"/>
        </w:rPr>
        <w:instrText xml:space="preserve"> ADDIN EN.CITE.DATA </w:instrText>
      </w:r>
      <w:r w:rsidR="007776AC">
        <w:rPr>
          <w:rFonts w:ascii="Times New Roman" w:hAnsi="Times New Roman" w:cs="Times New Roman"/>
          <w:i/>
          <w:iCs/>
          <w:sz w:val="24"/>
          <w:szCs w:val="24"/>
        </w:rPr>
      </w:r>
      <w:r w:rsidR="007776AC">
        <w:rPr>
          <w:rFonts w:ascii="Times New Roman" w:hAnsi="Times New Roman" w:cs="Times New Roman"/>
          <w:i/>
          <w:iCs/>
          <w:sz w:val="24"/>
          <w:szCs w:val="24"/>
        </w:rPr>
        <w:fldChar w:fldCharType="end"/>
      </w:r>
      <w:r w:rsidR="007776AC">
        <w:rPr>
          <w:rFonts w:ascii="Times New Roman" w:hAnsi="Times New Roman" w:cs="Times New Roman"/>
          <w:i/>
          <w:iCs/>
          <w:sz w:val="24"/>
          <w:szCs w:val="24"/>
        </w:rPr>
      </w:r>
      <w:r w:rsidR="007776AC">
        <w:rPr>
          <w:rFonts w:ascii="Times New Roman" w:hAnsi="Times New Roman" w:cs="Times New Roman"/>
          <w:i/>
          <w:iCs/>
          <w:sz w:val="24"/>
          <w:szCs w:val="24"/>
        </w:rPr>
        <w:fldChar w:fldCharType="separate"/>
      </w:r>
      <w:r w:rsidR="007776AC" w:rsidRPr="007776AC">
        <w:rPr>
          <w:rFonts w:ascii="Times New Roman" w:hAnsi="Times New Roman" w:cs="Times New Roman"/>
          <w:i/>
          <w:iCs/>
          <w:noProof/>
          <w:sz w:val="24"/>
          <w:szCs w:val="24"/>
          <w:vertAlign w:val="superscript"/>
        </w:rPr>
        <w:t>2, 17</w:t>
      </w:r>
      <w:r w:rsidR="007776AC">
        <w:rPr>
          <w:rFonts w:ascii="Times New Roman" w:hAnsi="Times New Roman" w:cs="Times New Roman"/>
          <w:i/>
          <w:iCs/>
          <w:sz w:val="24"/>
          <w:szCs w:val="24"/>
        </w:rPr>
        <w:fldChar w:fldCharType="end"/>
      </w:r>
    </w:p>
    <w:tbl>
      <w:tblPr>
        <w:tblStyle w:val="TableGrid"/>
        <w:tblW w:w="12600" w:type="dxa"/>
        <w:tblInd w:w="-95" w:type="dxa"/>
        <w:tblLook w:val="04A0" w:firstRow="1" w:lastRow="0" w:firstColumn="1" w:lastColumn="0" w:noHBand="0" w:noVBand="1"/>
      </w:tblPr>
      <w:tblGrid>
        <w:gridCol w:w="2233"/>
        <w:gridCol w:w="5183"/>
        <w:gridCol w:w="5184"/>
      </w:tblGrid>
      <w:tr w:rsidR="000A1568" w:rsidRPr="00C06991" w14:paraId="0ADFBCA2" w14:textId="65B13266" w:rsidTr="000A1568">
        <w:tc>
          <w:tcPr>
            <w:tcW w:w="2233" w:type="dxa"/>
          </w:tcPr>
          <w:p w14:paraId="144A1B4D" w14:textId="7CDDF876" w:rsidR="000A1568" w:rsidRPr="00E65C39" w:rsidRDefault="000A1568" w:rsidP="00E704CF">
            <w:pPr>
              <w:spacing w:line="276" w:lineRule="auto"/>
              <w:rPr>
                <w:rFonts w:ascii="Times New Roman" w:hAnsi="Times New Roman" w:cs="Times New Roman"/>
                <w:b/>
                <w:bCs/>
                <w:sz w:val="20"/>
                <w:szCs w:val="20"/>
              </w:rPr>
            </w:pPr>
            <w:r w:rsidRPr="00E65C39">
              <w:rPr>
                <w:rFonts w:ascii="Times New Roman" w:hAnsi="Times New Roman" w:cs="Times New Roman"/>
                <w:b/>
                <w:bCs/>
                <w:sz w:val="20"/>
                <w:szCs w:val="20"/>
              </w:rPr>
              <w:t>Medication Class</w:t>
            </w:r>
          </w:p>
        </w:tc>
        <w:tc>
          <w:tcPr>
            <w:tcW w:w="5183" w:type="dxa"/>
          </w:tcPr>
          <w:p w14:paraId="7A061057" w14:textId="089AB0B4" w:rsidR="000A1568" w:rsidRPr="00E65C39" w:rsidRDefault="000A1568" w:rsidP="00E704CF">
            <w:pPr>
              <w:spacing w:line="276" w:lineRule="auto"/>
              <w:rPr>
                <w:rFonts w:ascii="Times New Roman" w:hAnsi="Times New Roman" w:cs="Times New Roman"/>
                <w:b/>
                <w:bCs/>
                <w:sz w:val="20"/>
                <w:szCs w:val="20"/>
              </w:rPr>
            </w:pPr>
            <w:r w:rsidRPr="00E65C39">
              <w:rPr>
                <w:rFonts w:ascii="Times New Roman" w:hAnsi="Times New Roman" w:cs="Times New Roman"/>
                <w:b/>
                <w:bCs/>
                <w:sz w:val="20"/>
                <w:szCs w:val="20"/>
              </w:rPr>
              <w:t xml:space="preserve">ADA </w:t>
            </w:r>
            <w:r w:rsidRPr="00377FD0">
              <w:rPr>
                <w:rFonts w:ascii="Times New Roman" w:hAnsi="Times New Roman" w:cs="Times New Roman"/>
                <w:b/>
                <w:bCs/>
                <w:sz w:val="20"/>
                <w:szCs w:val="20"/>
              </w:rPr>
              <w:t>2022</w:t>
            </w:r>
            <w:r w:rsidRPr="00E65C39">
              <w:rPr>
                <w:rFonts w:ascii="Times New Roman" w:hAnsi="Times New Roman" w:cs="Times New Roman"/>
                <w:b/>
                <w:bCs/>
                <w:sz w:val="20"/>
                <w:szCs w:val="20"/>
              </w:rPr>
              <w:t xml:space="preserve"> Standards of Medical Care in Diabetes</w:t>
            </w:r>
          </w:p>
        </w:tc>
        <w:tc>
          <w:tcPr>
            <w:tcW w:w="5184" w:type="dxa"/>
          </w:tcPr>
          <w:p w14:paraId="55ADE2B9" w14:textId="01C1DAC9" w:rsidR="000A1568" w:rsidRPr="00E65C39" w:rsidRDefault="000A1568" w:rsidP="00E704CF">
            <w:pPr>
              <w:spacing w:line="276" w:lineRule="auto"/>
              <w:rPr>
                <w:rFonts w:ascii="Times New Roman" w:hAnsi="Times New Roman" w:cs="Times New Roman"/>
                <w:b/>
                <w:bCs/>
                <w:sz w:val="20"/>
                <w:szCs w:val="20"/>
              </w:rPr>
            </w:pPr>
            <w:r w:rsidRPr="00E65C39">
              <w:rPr>
                <w:rFonts w:ascii="Times New Roman" w:hAnsi="Times New Roman" w:cs="Times New Roman"/>
                <w:b/>
                <w:bCs/>
                <w:sz w:val="20"/>
                <w:szCs w:val="20"/>
              </w:rPr>
              <w:t>KDIGO 202</w:t>
            </w:r>
            <w:r w:rsidR="00FA26E8">
              <w:rPr>
                <w:rFonts w:ascii="Times New Roman" w:hAnsi="Times New Roman" w:cs="Times New Roman"/>
                <w:b/>
                <w:bCs/>
                <w:sz w:val="20"/>
                <w:szCs w:val="20"/>
              </w:rPr>
              <w:t>2</w:t>
            </w:r>
            <w:r w:rsidRPr="00E65C39">
              <w:rPr>
                <w:rFonts w:ascii="Times New Roman" w:hAnsi="Times New Roman" w:cs="Times New Roman"/>
                <w:b/>
                <w:bCs/>
                <w:sz w:val="20"/>
                <w:szCs w:val="20"/>
              </w:rPr>
              <w:t xml:space="preserve"> Guideline for Diabetes Management in CKD</w:t>
            </w:r>
          </w:p>
        </w:tc>
      </w:tr>
      <w:tr w:rsidR="000A1568" w:rsidRPr="00C06991" w14:paraId="29BF663F" w14:textId="1E772593" w:rsidTr="000A1568">
        <w:tc>
          <w:tcPr>
            <w:tcW w:w="2233" w:type="dxa"/>
          </w:tcPr>
          <w:p w14:paraId="44545C22" w14:textId="6A7B5B1E" w:rsidR="000A1568" w:rsidRPr="00E65C39" w:rsidRDefault="000A1568" w:rsidP="00E704CF">
            <w:pPr>
              <w:spacing w:line="276" w:lineRule="auto"/>
              <w:rPr>
                <w:rFonts w:ascii="Times New Roman" w:hAnsi="Times New Roman" w:cs="Times New Roman"/>
                <w:sz w:val="20"/>
                <w:szCs w:val="20"/>
              </w:rPr>
            </w:pPr>
            <w:r w:rsidRPr="00E65C39">
              <w:rPr>
                <w:rFonts w:ascii="Times New Roman" w:hAnsi="Times New Roman" w:cs="Times New Roman"/>
                <w:sz w:val="20"/>
                <w:szCs w:val="20"/>
              </w:rPr>
              <w:t>Metformin</w:t>
            </w:r>
          </w:p>
        </w:tc>
        <w:tc>
          <w:tcPr>
            <w:tcW w:w="5183" w:type="dxa"/>
          </w:tcPr>
          <w:p w14:paraId="735F508D" w14:textId="20C08243" w:rsidR="00CA5284" w:rsidRPr="00E65C39" w:rsidRDefault="00CA5284" w:rsidP="00CA5284">
            <w:pPr>
              <w:pStyle w:val="ListParagraph"/>
              <w:numPr>
                <w:ilvl w:val="0"/>
                <w:numId w:val="3"/>
              </w:numPr>
              <w:spacing w:line="276" w:lineRule="auto"/>
              <w:ind w:left="346" w:hanging="270"/>
              <w:rPr>
                <w:rFonts w:ascii="Times New Roman" w:hAnsi="Times New Roman" w:cs="Times New Roman"/>
                <w:sz w:val="20"/>
                <w:szCs w:val="20"/>
              </w:rPr>
            </w:pPr>
            <w:r w:rsidRPr="00BA3C19">
              <w:rPr>
                <w:rFonts w:ascii="Times New Roman" w:hAnsi="Times New Roman" w:cs="Times New Roman"/>
                <w:sz w:val="20"/>
                <w:szCs w:val="20"/>
              </w:rPr>
              <w:t>9.4a First line therapy depends on comorbidities, patient-centered treatment factors, and management needs and generally includes metformin and comprehensive lifestyle</w:t>
            </w:r>
            <w:r w:rsidR="006A158B" w:rsidRPr="00EB5374">
              <w:rPr>
                <w:rFonts w:ascii="Times New Roman" w:hAnsi="Times New Roman" w:cs="Times New Roman"/>
                <w:sz w:val="20"/>
                <w:szCs w:val="20"/>
              </w:rPr>
              <w:t xml:space="preserve"> modification</w:t>
            </w:r>
            <w:r w:rsidRPr="00BA3C19">
              <w:rPr>
                <w:rFonts w:ascii="Times New Roman" w:hAnsi="Times New Roman" w:cs="Times New Roman"/>
                <w:sz w:val="20"/>
                <w:szCs w:val="20"/>
              </w:rPr>
              <w:t xml:space="preserve">. A </w:t>
            </w:r>
          </w:p>
        </w:tc>
        <w:tc>
          <w:tcPr>
            <w:tcW w:w="5184" w:type="dxa"/>
          </w:tcPr>
          <w:p w14:paraId="2FA8C8C3" w14:textId="3BFC4386" w:rsidR="00250836" w:rsidRPr="00250836" w:rsidRDefault="00250836" w:rsidP="00250836">
            <w:pPr>
              <w:pStyle w:val="ListParagraph"/>
              <w:numPr>
                <w:ilvl w:val="0"/>
                <w:numId w:val="3"/>
              </w:numPr>
              <w:spacing w:line="276" w:lineRule="auto"/>
              <w:ind w:left="390"/>
              <w:rPr>
                <w:rFonts w:ascii="Times New Roman" w:hAnsi="Times New Roman" w:cs="Times New Roman"/>
                <w:sz w:val="20"/>
                <w:szCs w:val="20"/>
              </w:rPr>
            </w:pPr>
            <w:r w:rsidRPr="00250836">
              <w:rPr>
                <w:rFonts w:ascii="Times New Roman" w:hAnsi="Times New Roman" w:cs="Times New Roman"/>
                <w:sz w:val="20"/>
                <w:szCs w:val="20"/>
              </w:rPr>
              <w:t xml:space="preserve">We recommend treating patients with T2D, CKD, and an eGFR </w:t>
            </w:r>
            <w:r>
              <w:rPr>
                <w:rFonts w:ascii="Times New Roman" w:hAnsi="Times New Roman" w:cs="Times New Roman"/>
                <w:sz w:val="20"/>
                <w:szCs w:val="20"/>
              </w:rPr>
              <w:t>≥</w:t>
            </w:r>
            <w:r w:rsidRPr="00250836">
              <w:rPr>
                <w:rFonts w:ascii="Times New Roman" w:hAnsi="Times New Roman" w:cs="Times New Roman"/>
                <w:sz w:val="20"/>
                <w:szCs w:val="20"/>
              </w:rPr>
              <w:t>30 ml/min per 1.73 m</w:t>
            </w:r>
            <w:r w:rsidRPr="004624F5">
              <w:rPr>
                <w:rFonts w:ascii="Times New Roman" w:hAnsi="Times New Roman" w:cs="Times New Roman"/>
                <w:sz w:val="20"/>
                <w:szCs w:val="20"/>
                <w:vertAlign w:val="superscript"/>
              </w:rPr>
              <w:t>2</w:t>
            </w:r>
            <w:r w:rsidRPr="00250836">
              <w:rPr>
                <w:rFonts w:ascii="Times New Roman" w:hAnsi="Times New Roman" w:cs="Times New Roman"/>
                <w:sz w:val="20"/>
                <w:szCs w:val="20"/>
              </w:rPr>
              <w:t xml:space="preserve"> with metformin (1B).</w:t>
            </w:r>
          </w:p>
          <w:p w14:paraId="2AA22703" w14:textId="06818944" w:rsidR="000A1568" w:rsidRPr="004624F5" w:rsidRDefault="007F3705" w:rsidP="004624F5">
            <w:pPr>
              <w:pStyle w:val="ListParagraph"/>
              <w:numPr>
                <w:ilvl w:val="0"/>
                <w:numId w:val="3"/>
              </w:numPr>
              <w:spacing w:line="276" w:lineRule="auto"/>
              <w:ind w:left="390"/>
              <w:rPr>
                <w:rFonts w:ascii="Times New Roman" w:hAnsi="Times New Roman" w:cs="Times New Roman"/>
                <w:sz w:val="20"/>
                <w:szCs w:val="20"/>
              </w:rPr>
            </w:pPr>
            <w:r w:rsidRPr="007F3705">
              <w:rPr>
                <w:rFonts w:ascii="Times New Roman" w:hAnsi="Times New Roman" w:cs="Times New Roman"/>
                <w:sz w:val="20"/>
                <w:szCs w:val="20"/>
              </w:rPr>
              <w:t>Adjust the dose of metformin when the eGFR is &lt;45 mL/min</w:t>
            </w:r>
            <w:r w:rsidR="00250836">
              <w:rPr>
                <w:rFonts w:ascii="Times New Roman" w:hAnsi="Times New Roman" w:cs="Times New Roman"/>
                <w:sz w:val="20"/>
                <w:szCs w:val="20"/>
              </w:rPr>
              <w:t xml:space="preserve"> per </w:t>
            </w:r>
            <w:r w:rsidRPr="007F3705">
              <w:rPr>
                <w:rFonts w:ascii="Times New Roman" w:hAnsi="Times New Roman" w:cs="Times New Roman"/>
                <w:sz w:val="20"/>
                <w:szCs w:val="20"/>
              </w:rPr>
              <w:t>1.73 m</w:t>
            </w:r>
            <w:r w:rsidRPr="007F3705">
              <w:rPr>
                <w:rFonts w:ascii="Times New Roman" w:hAnsi="Times New Roman" w:cs="Times New Roman"/>
                <w:sz w:val="20"/>
                <w:szCs w:val="20"/>
                <w:vertAlign w:val="superscript"/>
              </w:rPr>
              <w:t>2</w:t>
            </w:r>
            <w:r w:rsidRPr="007F3705">
              <w:rPr>
                <w:rFonts w:ascii="Times New Roman" w:hAnsi="Times New Roman" w:cs="Times New Roman"/>
                <w:sz w:val="20"/>
                <w:szCs w:val="20"/>
              </w:rPr>
              <w:t>, and for some patients when the eGFR is 45–59 ml/min per 1.73 m</w:t>
            </w:r>
            <w:r w:rsidRPr="007F3705">
              <w:rPr>
                <w:rFonts w:ascii="Times New Roman" w:hAnsi="Times New Roman" w:cs="Times New Roman"/>
                <w:sz w:val="20"/>
                <w:szCs w:val="20"/>
                <w:vertAlign w:val="superscript"/>
              </w:rPr>
              <w:t>2</w:t>
            </w:r>
          </w:p>
        </w:tc>
      </w:tr>
      <w:tr w:rsidR="000A1568" w:rsidRPr="00C06991" w14:paraId="675F6EEB" w14:textId="1D926DE7" w:rsidTr="000A1568">
        <w:tc>
          <w:tcPr>
            <w:tcW w:w="2233" w:type="dxa"/>
          </w:tcPr>
          <w:p w14:paraId="2EC255A8" w14:textId="57562811" w:rsidR="000A1568" w:rsidRPr="00E65C39" w:rsidRDefault="000A1568" w:rsidP="00E704CF">
            <w:pPr>
              <w:spacing w:line="276" w:lineRule="auto"/>
              <w:rPr>
                <w:rFonts w:ascii="Times New Roman" w:hAnsi="Times New Roman" w:cs="Times New Roman"/>
                <w:sz w:val="20"/>
                <w:szCs w:val="20"/>
              </w:rPr>
            </w:pPr>
            <w:r w:rsidRPr="00E65C39">
              <w:rPr>
                <w:rFonts w:ascii="Times New Roman" w:hAnsi="Times New Roman" w:cs="Times New Roman"/>
                <w:sz w:val="20"/>
                <w:szCs w:val="20"/>
              </w:rPr>
              <w:t>SGLT2 inhibitors</w:t>
            </w:r>
          </w:p>
        </w:tc>
        <w:tc>
          <w:tcPr>
            <w:tcW w:w="5183" w:type="dxa"/>
          </w:tcPr>
          <w:p w14:paraId="422C5F61" w14:textId="77777777" w:rsidR="000A1568" w:rsidRDefault="000A1568" w:rsidP="00CA5284">
            <w:pPr>
              <w:pStyle w:val="ListParagraph"/>
              <w:numPr>
                <w:ilvl w:val="0"/>
                <w:numId w:val="17"/>
              </w:numPr>
              <w:autoSpaceDE w:val="0"/>
              <w:autoSpaceDN w:val="0"/>
              <w:adjustRightInd w:val="0"/>
              <w:spacing w:line="276" w:lineRule="auto"/>
              <w:ind w:left="354"/>
              <w:rPr>
                <w:rFonts w:ascii="Times New Roman" w:hAnsi="Times New Roman" w:cs="Times New Roman"/>
                <w:sz w:val="20"/>
                <w:szCs w:val="20"/>
              </w:rPr>
            </w:pPr>
            <w:r w:rsidRPr="00907F26">
              <w:rPr>
                <w:rFonts w:ascii="Times New Roman" w:hAnsi="Times New Roman" w:cs="Times New Roman"/>
                <w:sz w:val="20"/>
                <w:szCs w:val="20"/>
              </w:rPr>
              <w:t xml:space="preserve">Consider use of SGLT2 inhibitor for organ protection </w:t>
            </w:r>
            <w:r w:rsidRPr="00907F26">
              <w:rPr>
                <w:rFonts w:ascii="Times New Roman" w:hAnsi="Times New Roman" w:cs="Times New Roman"/>
                <w:b/>
                <w:bCs/>
                <w:sz w:val="20"/>
                <w:szCs w:val="20"/>
              </w:rPr>
              <w:t>independent</w:t>
            </w:r>
            <w:r w:rsidRPr="00907F26">
              <w:rPr>
                <w:rFonts w:ascii="Times New Roman" w:hAnsi="Times New Roman" w:cs="Times New Roman"/>
                <w:sz w:val="20"/>
                <w:szCs w:val="20"/>
              </w:rPr>
              <w:t xml:space="preserve"> of baseline HbA1c, individualized HbA1c target, or metformin use</w:t>
            </w:r>
          </w:p>
          <w:p w14:paraId="3B53F477" w14:textId="38425AD9" w:rsidR="00CA5284" w:rsidRPr="00245509" w:rsidRDefault="00CA5284" w:rsidP="00CA5284">
            <w:pPr>
              <w:pStyle w:val="ListParagraph"/>
              <w:numPr>
                <w:ilvl w:val="0"/>
                <w:numId w:val="17"/>
              </w:numPr>
              <w:spacing w:line="276" w:lineRule="auto"/>
              <w:ind w:left="354"/>
              <w:rPr>
                <w:rFonts w:ascii="Times New Roman" w:hAnsi="Times New Roman" w:cs="Times New Roman"/>
                <w:sz w:val="20"/>
                <w:szCs w:val="20"/>
              </w:rPr>
            </w:pPr>
            <w:r>
              <w:rPr>
                <w:rFonts w:ascii="Times New Roman" w:hAnsi="Times New Roman" w:cs="Times New Roman"/>
                <w:sz w:val="20"/>
                <w:szCs w:val="20"/>
              </w:rPr>
              <w:t xml:space="preserve">10.42 </w:t>
            </w:r>
            <w:r w:rsidRPr="00245509">
              <w:rPr>
                <w:rFonts w:ascii="Times New Roman" w:hAnsi="Times New Roman" w:cs="Times New Roman"/>
                <w:sz w:val="20"/>
                <w:szCs w:val="20"/>
              </w:rPr>
              <w:t xml:space="preserve">Among patients with type 2 diabetes who have established atherosclerotic </w:t>
            </w:r>
            <w:r>
              <w:rPr>
                <w:rFonts w:ascii="Times New Roman" w:hAnsi="Times New Roman" w:cs="Times New Roman"/>
                <w:sz w:val="20"/>
                <w:szCs w:val="20"/>
              </w:rPr>
              <w:t>c</w:t>
            </w:r>
            <w:r w:rsidRPr="00245509">
              <w:rPr>
                <w:rFonts w:ascii="Times New Roman" w:hAnsi="Times New Roman" w:cs="Times New Roman"/>
                <w:sz w:val="20"/>
                <w:szCs w:val="20"/>
              </w:rPr>
              <w:t>ardiovascular</w:t>
            </w:r>
            <w:r>
              <w:rPr>
                <w:rFonts w:ascii="Times New Roman" w:hAnsi="Times New Roman" w:cs="Times New Roman"/>
                <w:sz w:val="20"/>
                <w:szCs w:val="20"/>
              </w:rPr>
              <w:t xml:space="preserve"> </w:t>
            </w:r>
            <w:r w:rsidRPr="00245509">
              <w:rPr>
                <w:rFonts w:ascii="Times New Roman" w:hAnsi="Times New Roman" w:cs="Times New Roman"/>
                <w:sz w:val="20"/>
                <w:szCs w:val="20"/>
              </w:rPr>
              <w:t>disease or established kidney disease, a</w:t>
            </w:r>
            <w:r>
              <w:rPr>
                <w:rFonts w:ascii="Times New Roman" w:hAnsi="Times New Roman" w:cs="Times New Roman"/>
                <w:sz w:val="20"/>
                <w:szCs w:val="20"/>
              </w:rPr>
              <w:t xml:space="preserve"> </w:t>
            </w:r>
            <w:r w:rsidRPr="00245509">
              <w:rPr>
                <w:rFonts w:ascii="Times New Roman" w:hAnsi="Times New Roman" w:cs="Times New Roman"/>
                <w:sz w:val="20"/>
                <w:szCs w:val="20"/>
              </w:rPr>
              <w:t>sodium–glucose cotransporter 2 inhibitor or glucagon-like peptide 1 receptor agonist with demonstrated cardiovascular disease benefit</w:t>
            </w:r>
            <w:r>
              <w:rPr>
                <w:rFonts w:ascii="Times New Roman" w:hAnsi="Times New Roman" w:cs="Times New Roman"/>
                <w:sz w:val="20"/>
                <w:szCs w:val="20"/>
              </w:rPr>
              <w:t xml:space="preserve"> </w:t>
            </w:r>
            <w:r w:rsidRPr="00245509">
              <w:rPr>
                <w:rFonts w:ascii="Times New Roman" w:hAnsi="Times New Roman" w:cs="Times New Roman"/>
                <w:sz w:val="20"/>
                <w:szCs w:val="20"/>
              </w:rPr>
              <w:t>is recommended as part of the comprehensive</w:t>
            </w:r>
            <w:r>
              <w:rPr>
                <w:rFonts w:ascii="Times New Roman" w:hAnsi="Times New Roman" w:cs="Times New Roman"/>
                <w:sz w:val="20"/>
                <w:szCs w:val="20"/>
              </w:rPr>
              <w:t xml:space="preserve"> </w:t>
            </w:r>
            <w:r w:rsidRPr="00245509">
              <w:rPr>
                <w:rFonts w:ascii="Times New Roman" w:hAnsi="Times New Roman" w:cs="Times New Roman"/>
                <w:sz w:val="20"/>
                <w:szCs w:val="20"/>
              </w:rPr>
              <w:t>cardiovascular risk reduction and/or glucose-lowering regimens. A</w:t>
            </w:r>
          </w:p>
          <w:p w14:paraId="1ED6461C" w14:textId="77777777" w:rsidR="00CA5284" w:rsidRDefault="00CA5284" w:rsidP="00CA5284">
            <w:pPr>
              <w:pStyle w:val="ListParagraph"/>
              <w:numPr>
                <w:ilvl w:val="0"/>
                <w:numId w:val="17"/>
              </w:numPr>
              <w:spacing w:line="276" w:lineRule="auto"/>
              <w:ind w:left="354"/>
              <w:rPr>
                <w:rFonts w:ascii="Times New Roman" w:hAnsi="Times New Roman" w:cs="Times New Roman"/>
                <w:sz w:val="20"/>
                <w:szCs w:val="20"/>
              </w:rPr>
            </w:pPr>
            <w:r>
              <w:rPr>
                <w:rFonts w:ascii="Times New Roman" w:hAnsi="Times New Roman" w:cs="Times New Roman"/>
                <w:sz w:val="20"/>
                <w:szCs w:val="20"/>
              </w:rPr>
              <w:t xml:space="preserve">10.42a </w:t>
            </w:r>
            <w:r w:rsidRPr="00245509">
              <w:rPr>
                <w:rFonts w:ascii="Times New Roman" w:hAnsi="Times New Roman" w:cs="Times New Roman"/>
                <w:sz w:val="20"/>
                <w:szCs w:val="20"/>
              </w:rPr>
              <w:t>In patients with type 2 diabetes and established atherosclerotic cardiovascular</w:t>
            </w:r>
            <w:r>
              <w:rPr>
                <w:rFonts w:ascii="Times New Roman" w:hAnsi="Times New Roman" w:cs="Times New Roman"/>
                <w:sz w:val="20"/>
                <w:szCs w:val="20"/>
              </w:rPr>
              <w:t xml:space="preserve"> </w:t>
            </w:r>
            <w:r w:rsidRPr="00245509">
              <w:rPr>
                <w:rFonts w:ascii="Times New Roman" w:hAnsi="Times New Roman" w:cs="Times New Roman"/>
                <w:sz w:val="20"/>
                <w:szCs w:val="20"/>
              </w:rPr>
              <w:t>disease, multiple atherosclerotic cardiovascular disease risk factors, or diabetic kidney disease, a sodium–glucose cotransporter 2 inhibitor with demonstrated cardiovascular benefit is recommended to reduce the risk of major adverse cardiovascular events and/or heart</w:t>
            </w:r>
            <w:r>
              <w:rPr>
                <w:rFonts w:ascii="Times New Roman" w:hAnsi="Times New Roman" w:cs="Times New Roman"/>
                <w:sz w:val="20"/>
                <w:szCs w:val="20"/>
              </w:rPr>
              <w:t xml:space="preserve"> </w:t>
            </w:r>
            <w:r w:rsidRPr="00245509">
              <w:rPr>
                <w:rFonts w:ascii="Times New Roman" w:hAnsi="Times New Roman" w:cs="Times New Roman"/>
                <w:sz w:val="20"/>
                <w:szCs w:val="20"/>
              </w:rPr>
              <w:t>failure hospitalization. A</w:t>
            </w:r>
          </w:p>
          <w:p w14:paraId="1D4C6196" w14:textId="06A000A4" w:rsidR="00CA5284" w:rsidRPr="008D07A1" w:rsidRDefault="007400D2" w:rsidP="00CA5284">
            <w:pPr>
              <w:pStyle w:val="ListParagraph"/>
              <w:numPr>
                <w:ilvl w:val="0"/>
                <w:numId w:val="17"/>
              </w:numPr>
              <w:spacing w:line="276" w:lineRule="auto"/>
              <w:ind w:left="354"/>
              <w:rPr>
                <w:rFonts w:ascii="Times New Roman" w:hAnsi="Times New Roman" w:cs="Times New Roman"/>
                <w:sz w:val="20"/>
                <w:szCs w:val="20"/>
              </w:rPr>
            </w:pPr>
            <w:r>
              <w:rPr>
                <w:rFonts w:ascii="Times New Roman" w:hAnsi="Times New Roman" w:cs="Times New Roman"/>
                <w:sz w:val="20"/>
                <w:szCs w:val="20"/>
              </w:rPr>
              <w:t>*</w:t>
            </w:r>
            <w:r w:rsidR="00CA5284" w:rsidRPr="008D07A1">
              <w:rPr>
                <w:rFonts w:ascii="Times New Roman" w:hAnsi="Times New Roman" w:cs="Times New Roman"/>
                <w:sz w:val="20"/>
                <w:szCs w:val="20"/>
              </w:rPr>
              <w:t>11.3a For patients with type 2 diabetes and diabetic kidney disease, use of a sodium–glucose cotransporter 2 inhibitor in patients with an estimated glomerular filtration rate ≥</w:t>
            </w:r>
            <w:r>
              <w:rPr>
                <w:rFonts w:ascii="Times New Roman" w:hAnsi="Times New Roman" w:cs="Times New Roman"/>
                <w:sz w:val="20"/>
                <w:szCs w:val="20"/>
              </w:rPr>
              <w:t>20</w:t>
            </w:r>
            <w:r w:rsidR="00CA5284" w:rsidRPr="008D07A1">
              <w:rPr>
                <w:rFonts w:ascii="Times New Roman" w:hAnsi="Times New Roman" w:cs="Times New Roman"/>
                <w:sz w:val="20"/>
                <w:szCs w:val="20"/>
              </w:rPr>
              <w:t xml:space="preserve"> mL/min/1.73 m</w:t>
            </w:r>
            <w:r w:rsidR="00CA5284" w:rsidRPr="00CA5284">
              <w:rPr>
                <w:rFonts w:ascii="Times New Roman" w:hAnsi="Times New Roman" w:cs="Times New Roman"/>
                <w:sz w:val="20"/>
                <w:szCs w:val="20"/>
                <w:vertAlign w:val="superscript"/>
              </w:rPr>
              <w:t>2</w:t>
            </w:r>
            <w:r w:rsidR="00CA5284" w:rsidRPr="008D07A1">
              <w:rPr>
                <w:rFonts w:ascii="Times New Roman" w:hAnsi="Times New Roman" w:cs="Times New Roman"/>
                <w:sz w:val="20"/>
                <w:szCs w:val="20"/>
              </w:rPr>
              <w:t xml:space="preserve"> and urinary albumin ≥300 mg/g creatinine is recommended to reduce chronic kidney disease progression and cardiovascular events.</w:t>
            </w:r>
            <w:r>
              <w:rPr>
                <w:rFonts w:ascii="Times New Roman" w:hAnsi="Times New Roman" w:cs="Times New Roman"/>
                <w:sz w:val="20"/>
                <w:szCs w:val="20"/>
              </w:rPr>
              <w:t xml:space="preserve"> A</w:t>
            </w:r>
          </w:p>
          <w:p w14:paraId="705CCE8B" w14:textId="6ED0A1B4" w:rsidR="00CA5284" w:rsidRPr="00907F26" w:rsidRDefault="00CA5284" w:rsidP="00CA5284">
            <w:pPr>
              <w:pStyle w:val="ListParagraph"/>
              <w:numPr>
                <w:ilvl w:val="0"/>
                <w:numId w:val="17"/>
              </w:numPr>
              <w:autoSpaceDE w:val="0"/>
              <w:autoSpaceDN w:val="0"/>
              <w:adjustRightInd w:val="0"/>
              <w:spacing w:line="276" w:lineRule="auto"/>
              <w:ind w:left="354"/>
              <w:rPr>
                <w:rFonts w:ascii="Times New Roman" w:hAnsi="Times New Roman" w:cs="Times New Roman"/>
                <w:sz w:val="20"/>
                <w:szCs w:val="20"/>
              </w:rPr>
            </w:pPr>
            <w:r w:rsidRPr="00A75F6A">
              <w:rPr>
                <w:rFonts w:ascii="Times New Roman" w:hAnsi="Times New Roman" w:cs="Times New Roman"/>
                <w:sz w:val="20"/>
                <w:szCs w:val="20"/>
              </w:rPr>
              <w:lastRenderedPageBreak/>
              <w:t>11.3b In patients with type 2 diabetes and chronic kidney disease, consider use of sodium–glucose cotransporter 2 inhibitors additionally for cardiovascular risk reduction when estimated glomerular filtration rate and urinary albumin creatinine are ≥25 mL/min/1.73 m</w:t>
            </w:r>
            <w:r w:rsidRPr="00CA5284">
              <w:rPr>
                <w:rFonts w:ascii="Times New Roman" w:hAnsi="Times New Roman" w:cs="Times New Roman"/>
                <w:sz w:val="20"/>
                <w:szCs w:val="20"/>
                <w:vertAlign w:val="superscript"/>
              </w:rPr>
              <w:t>2</w:t>
            </w:r>
            <w:r w:rsidRPr="00A75F6A">
              <w:rPr>
                <w:rFonts w:ascii="Times New Roman" w:hAnsi="Times New Roman" w:cs="Times New Roman"/>
                <w:sz w:val="20"/>
                <w:szCs w:val="20"/>
              </w:rPr>
              <w:t xml:space="preserve"> or ≥300 mg/g, respectively</w:t>
            </w:r>
            <w:r w:rsidR="00DB64B9">
              <w:rPr>
                <w:rFonts w:ascii="Times New Roman" w:hAnsi="Times New Roman" w:cs="Times New Roman"/>
                <w:sz w:val="20"/>
                <w:szCs w:val="20"/>
              </w:rPr>
              <w:t>.</w:t>
            </w:r>
            <w:r w:rsidRPr="00A75F6A">
              <w:rPr>
                <w:rFonts w:ascii="Times New Roman" w:hAnsi="Times New Roman" w:cs="Times New Roman"/>
                <w:sz w:val="20"/>
                <w:szCs w:val="20"/>
              </w:rPr>
              <w:t xml:space="preserve"> A</w:t>
            </w:r>
          </w:p>
        </w:tc>
        <w:tc>
          <w:tcPr>
            <w:tcW w:w="5184" w:type="dxa"/>
          </w:tcPr>
          <w:p w14:paraId="336C9366" w14:textId="283004AD" w:rsidR="000A1568" w:rsidRPr="00A577B0" w:rsidRDefault="004624F5" w:rsidP="004624F5">
            <w:pPr>
              <w:pStyle w:val="ListParagraph"/>
              <w:numPr>
                <w:ilvl w:val="0"/>
                <w:numId w:val="4"/>
              </w:numPr>
              <w:spacing w:line="276" w:lineRule="auto"/>
              <w:ind w:left="390"/>
              <w:rPr>
                <w:rFonts w:ascii="Times New Roman" w:hAnsi="Times New Roman" w:cs="Times New Roman"/>
                <w:sz w:val="20"/>
                <w:szCs w:val="20"/>
              </w:rPr>
            </w:pPr>
            <w:r w:rsidRPr="00A577B0">
              <w:rPr>
                <w:rFonts w:ascii="Times New Roman" w:hAnsi="Times New Roman" w:cs="Times New Roman"/>
                <w:sz w:val="20"/>
                <w:szCs w:val="20"/>
              </w:rPr>
              <w:lastRenderedPageBreak/>
              <w:t xml:space="preserve">We recommend treating patients with T2D, CKD, and an </w:t>
            </w:r>
            <w:r w:rsidRPr="005F20B0">
              <w:rPr>
                <w:rFonts w:ascii="Times New Roman" w:hAnsi="Times New Roman" w:cs="Times New Roman"/>
                <w:sz w:val="20"/>
                <w:szCs w:val="20"/>
              </w:rPr>
              <w:t>eGFR ≥</w:t>
            </w:r>
            <w:r w:rsidR="002D609B" w:rsidRPr="005F20B0">
              <w:rPr>
                <w:rFonts w:ascii="Times New Roman" w:hAnsi="Times New Roman" w:cs="Times New Roman"/>
                <w:sz w:val="20"/>
                <w:szCs w:val="20"/>
              </w:rPr>
              <w:t>2</w:t>
            </w:r>
            <w:r w:rsidRPr="005F20B0">
              <w:rPr>
                <w:rFonts w:ascii="Times New Roman" w:hAnsi="Times New Roman" w:cs="Times New Roman"/>
                <w:sz w:val="20"/>
                <w:szCs w:val="20"/>
              </w:rPr>
              <w:t>0 ml/min per 1.73 m</w:t>
            </w:r>
            <w:r w:rsidRPr="005F20B0">
              <w:rPr>
                <w:rFonts w:ascii="Times New Roman" w:hAnsi="Times New Roman" w:cs="Times New Roman"/>
                <w:sz w:val="20"/>
                <w:szCs w:val="20"/>
                <w:vertAlign w:val="superscript"/>
              </w:rPr>
              <w:t>2</w:t>
            </w:r>
            <w:r w:rsidRPr="00A577B0">
              <w:rPr>
                <w:rFonts w:ascii="Times New Roman" w:hAnsi="Times New Roman" w:cs="Times New Roman"/>
                <w:sz w:val="20"/>
                <w:szCs w:val="20"/>
              </w:rPr>
              <w:t xml:space="preserve"> with an SGLT2i (1A).</w:t>
            </w:r>
          </w:p>
        </w:tc>
      </w:tr>
      <w:tr w:rsidR="000A1568" w:rsidRPr="00C06991" w14:paraId="4AC028D1" w14:textId="26921890" w:rsidTr="000A1568">
        <w:tc>
          <w:tcPr>
            <w:tcW w:w="2233" w:type="dxa"/>
          </w:tcPr>
          <w:p w14:paraId="532F166B" w14:textId="2995D93D" w:rsidR="000A1568" w:rsidRPr="00E65C39" w:rsidRDefault="000A1568" w:rsidP="00E704CF">
            <w:pPr>
              <w:spacing w:line="276" w:lineRule="auto"/>
              <w:rPr>
                <w:rFonts w:ascii="Times New Roman" w:hAnsi="Times New Roman" w:cs="Times New Roman"/>
                <w:sz w:val="20"/>
                <w:szCs w:val="20"/>
              </w:rPr>
            </w:pPr>
            <w:r w:rsidRPr="00E65C39">
              <w:rPr>
                <w:rFonts w:ascii="Times New Roman" w:hAnsi="Times New Roman" w:cs="Times New Roman"/>
                <w:sz w:val="20"/>
                <w:szCs w:val="20"/>
              </w:rPr>
              <w:t>GLP-1 receptor agonists</w:t>
            </w:r>
          </w:p>
        </w:tc>
        <w:tc>
          <w:tcPr>
            <w:tcW w:w="5183" w:type="dxa"/>
          </w:tcPr>
          <w:p w14:paraId="507BFA09" w14:textId="15CCB82C" w:rsidR="000A1568" w:rsidRPr="00CA5284" w:rsidRDefault="00CA5284" w:rsidP="00CA5284">
            <w:pPr>
              <w:pStyle w:val="ListParagraph"/>
              <w:numPr>
                <w:ilvl w:val="0"/>
                <w:numId w:val="4"/>
              </w:numPr>
              <w:spacing w:line="276" w:lineRule="auto"/>
              <w:ind w:left="354"/>
              <w:rPr>
                <w:rFonts w:ascii="Times New Roman" w:hAnsi="Times New Roman" w:cs="Times New Roman"/>
                <w:sz w:val="20"/>
                <w:szCs w:val="20"/>
              </w:rPr>
            </w:pPr>
            <w:r w:rsidRPr="00CA5284">
              <w:rPr>
                <w:rFonts w:ascii="Times New Roman" w:hAnsi="Times New Roman" w:cs="Times New Roman"/>
                <w:sz w:val="20"/>
                <w:szCs w:val="20"/>
              </w:rPr>
              <w:t xml:space="preserve">10.42 Among patients with type 2 diabetes who have established atherosclerotic cardiovascular disease or established kidney disease, a sodium–glucose cotransporter 2 inhibitor or glucagon-like peptide 1 receptor agonist with demonstrated cardiovascular disease benefit is recommended as part of the comprehensive cardiovascular risk reduction and/or glucose-lowering regimens. A </w:t>
            </w:r>
          </w:p>
        </w:tc>
        <w:tc>
          <w:tcPr>
            <w:tcW w:w="5184" w:type="dxa"/>
          </w:tcPr>
          <w:p w14:paraId="3F340C14" w14:textId="6B9FE473" w:rsidR="000A1568" w:rsidRPr="00E65C39" w:rsidRDefault="004624F5" w:rsidP="004624F5">
            <w:pPr>
              <w:pStyle w:val="ListParagraph"/>
              <w:numPr>
                <w:ilvl w:val="0"/>
                <w:numId w:val="5"/>
              </w:numPr>
              <w:spacing w:line="276" w:lineRule="auto"/>
              <w:ind w:left="390"/>
              <w:rPr>
                <w:rFonts w:ascii="Times New Roman" w:hAnsi="Times New Roman" w:cs="Times New Roman"/>
                <w:sz w:val="20"/>
                <w:szCs w:val="20"/>
              </w:rPr>
            </w:pPr>
            <w:r w:rsidRPr="004624F5">
              <w:rPr>
                <w:rFonts w:ascii="Times New Roman" w:hAnsi="Times New Roman" w:cs="Times New Roman"/>
                <w:sz w:val="20"/>
                <w:szCs w:val="20"/>
              </w:rPr>
              <w:t>In patients with T2D and CKD who have not achieved individualized glycemic targets despite use of metformin and SGLT2i, or who are unable to use those medications, we</w:t>
            </w:r>
            <w:r>
              <w:rPr>
                <w:rFonts w:ascii="Times New Roman" w:hAnsi="Times New Roman" w:cs="Times New Roman"/>
                <w:sz w:val="20"/>
                <w:szCs w:val="20"/>
              </w:rPr>
              <w:t xml:space="preserve"> </w:t>
            </w:r>
            <w:r w:rsidRPr="004624F5">
              <w:rPr>
                <w:rFonts w:ascii="Times New Roman" w:hAnsi="Times New Roman" w:cs="Times New Roman"/>
                <w:sz w:val="20"/>
                <w:szCs w:val="20"/>
              </w:rPr>
              <w:t>recommend a long-acting GLP-1 RA (1B).</w:t>
            </w:r>
          </w:p>
        </w:tc>
      </w:tr>
    </w:tbl>
    <w:p w14:paraId="1E4B30D1" w14:textId="4DC41A99" w:rsidR="00E704CF" w:rsidRDefault="007400D2" w:rsidP="006D7BD6">
      <w:pPr>
        <w:spacing w:after="0" w:line="276" w:lineRule="auto"/>
        <w:ind w:left="-90"/>
        <w:rPr>
          <w:rFonts w:ascii="Times New Roman" w:hAnsi="Times New Roman" w:cs="Times New Roman"/>
          <w:b/>
          <w:bCs/>
          <w:sz w:val="24"/>
          <w:szCs w:val="24"/>
        </w:rPr>
      </w:pPr>
      <w:r>
        <w:rPr>
          <w:rFonts w:ascii="Times New Roman" w:hAnsi="Times New Roman" w:cs="Times New Roman"/>
          <w:sz w:val="18"/>
          <w:szCs w:val="18"/>
        </w:rPr>
        <w:t>*</w:t>
      </w:r>
      <w:bookmarkStart w:id="3" w:name="_Hlk106193361"/>
      <w:r>
        <w:rPr>
          <w:rFonts w:ascii="Times New Roman" w:hAnsi="Times New Roman" w:cs="Times New Roman"/>
          <w:sz w:val="18"/>
          <w:szCs w:val="18"/>
        </w:rPr>
        <w:t xml:space="preserve">ADA recommendation 11.3a includes updates made in May 2022 through ADA’s Living Standards of Care guideline update process. </w:t>
      </w:r>
      <w:r w:rsidR="00EC2ACA">
        <w:rPr>
          <w:rFonts w:ascii="Times New Roman" w:hAnsi="Times New Roman" w:cs="Times New Roman"/>
          <w:sz w:val="18"/>
          <w:szCs w:val="18"/>
        </w:rPr>
        <w:t>1A</w:t>
      </w:r>
      <w:bookmarkEnd w:id="3"/>
      <w:r w:rsidR="00EC2ACA">
        <w:rPr>
          <w:rFonts w:ascii="Times New Roman" w:hAnsi="Times New Roman" w:cs="Times New Roman"/>
          <w:sz w:val="18"/>
          <w:szCs w:val="18"/>
        </w:rPr>
        <w:t xml:space="preserve">, strong recommendation based on high quality evidence; 1B, strong recommendation based on moderate quality evidence; </w:t>
      </w:r>
      <w:r w:rsidR="001A4B04" w:rsidRPr="00315779">
        <w:rPr>
          <w:rFonts w:ascii="Times New Roman" w:hAnsi="Times New Roman" w:cs="Times New Roman"/>
          <w:sz w:val="18"/>
          <w:szCs w:val="18"/>
        </w:rPr>
        <w:t>ACR, albumin-creatinine ratio; CVD, cardiovascular disease; eGFR, estimated glomerular filtration rate; GLP-1, glucagon-like peptide-1; HbA1c, glycated hemoglobin; SGLT2 sodium-glucose cotransporter-2</w:t>
      </w:r>
      <w:r w:rsidR="00315779" w:rsidRPr="00315779">
        <w:rPr>
          <w:rFonts w:ascii="Times New Roman" w:hAnsi="Times New Roman" w:cs="Times New Roman"/>
          <w:sz w:val="18"/>
          <w:szCs w:val="18"/>
        </w:rPr>
        <w:t>; T2D, type 2 diabetes</w:t>
      </w:r>
      <w:r w:rsidR="00E704CF">
        <w:rPr>
          <w:rFonts w:ascii="Times New Roman" w:hAnsi="Times New Roman" w:cs="Times New Roman"/>
          <w:b/>
          <w:bCs/>
          <w:sz w:val="24"/>
          <w:szCs w:val="24"/>
        </w:rPr>
        <w:br w:type="page"/>
      </w:r>
    </w:p>
    <w:p w14:paraId="656A90BA" w14:textId="25CF8CE9" w:rsidR="00EA4721" w:rsidRDefault="00EA4721" w:rsidP="00E704CF">
      <w:pPr>
        <w:spacing w:after="0" w:line="276" w:lineRule="auto"/>
        <w:rPr>
          <w:rFonts w:ascii="Times New Roman" w:hAnsi="Times New Roman" w:cs="Times New Roman"/>
          <w:i/>
          <w:iCs/>
          <w:sz w:val="24"/>
          <w:szCs w:val="24"/>
        </w:rPr>
      </w:pPr>
      <w:bookmarkStart w:id="4" w:name="_Hlk83897605"/>
      <w:r w:rsidRPr="00943FE0">
        <w:rPr>
          <w:rFonts w:ascii="Times New Roman" w:hAnsi="Times New Roman" w:cs="Times New Roman"/>
          <w:i/>
          <w:iCs/>
          <w:sz w:val="24"/>
          <w:szCs w:val="24"/>
        </w:rPr>
        <w:lastRenderedPageBreak/>
        <w:t xml:space="preserve">Table </w:t>
      </w:r>
      <w:r w:rsidR="00C26D69">
        <w:rPr>
          <w:rFonts w:ascii="Times New Roman" w:hAnsi="Times New Roman" w:cs="Times New Roman"/>
          <w:i/>
          <w:iCs/>
          <w:sz w:val="24"/>
          <w:szCs w:val="24"/>
        </w:rPr>
        <w:t>2</w:t>
      </w:r>
      <w:r w:rsidRPr="00943FE0">
        <w:rPr>
          <w:rFonts w:ascii="Times New Roman" w:hAnsi="Times New Roman" w:cs="Times New Roman"/>
          <w:i/>
          <w:iCs/>
          <w:sz w:val="24"/>
          <w:szCs w:val="24"/>
        </w:rPr>
        <w:t xml:space="preserve">. Considerations </w:t>
      </w:r>
      <w:r w:rsidR="00C66A20" w:rsidRPr="00943FE0">
        <w:rPr>
          <w:rFonts w:ascii="Times New Roman" w:hAnsi="Times New Roman" w:cs="Times New Roman"/>
          <w:i/>
          <w:iCs/>
          <w:sz w:val="24"/>
          <w:szCs w:val="24"/>
        </w:rPr>
        <w:t>w</w:t>
      </w:r>
      <w:r w:rsidRPr="00943FE0">
        <w:rPr>
          <w:rFonts w:ascii="Times New Roman" w:hAnsi="Times New Roman" w:cs="Times New Roman"/>
          <w:i/>
          <w:iCs/>
          <w:sz w:val="24"/>
          <w:szCs w:val="24"/>
        </w:rPr>
        <w:t xml:space="preserve">hen </w:t>
      </w:r>
      <w:r w:rsidR="00C66A20" w:rsidRPr="00943FE0">
        <w:rPr>
          <w:rFonts w:ascii="Times New Roman" w:hAnsi="Times New Roman" w:cs="Times New Roman"/>
          <w:i/>
          <w:iCs/>
          <w:sz w:val="24"/>
          <w:szCs w:val="24"/>
        </w:rPr>
        <w:t>s</w:t>
      </w:r>
      <w:r w:rsidRPr="00943FE0">
        <w:rPr>
          <w:rFonts w:ascii="Times New Roman" w:hAnsi="Times New Roman" w:cs="Times New Roman"/>
          <w:i/>
          <w:iCs/>
          <w:sz w:val="24"/>
          <w:szCs w:val="24"/>
        </w:rPr>
        <w:t xml:space="preserve">electing </w:t>
      </w:r>
      <w:r w:rsidR="000C0CDD">
        <w:rPr>
          <w:rFonts w:ascii="Times New Roman" w:hAnsi="Times New Roman" w:cs="Times New Roman"/>
          <w:i/>
          <w:iCs/>
          <w:sz w:val="24"/>
          <w:szCs w:val="24"/>
        </w:rPr>
        <w:t>glucose</w:t>
      </w:r>
      <w:r w:rsidR="00D467CE">
        <w:rPr>
          <w:rFonts w:ascii="Times New Roman" w:hAnsi="Times New Roman" w:cs="Times New Roman"/>
          <w:i/>
          <w:iCs/>
          <w:sz w:val="24"/>
          <w:szCs w:val="24"/>
        </w:rPr>
        <w:t>-</w:t>
      </w:r>
      <w:r w:rsidR="000C0CDD">
        <w:rPr>
          <w:rFonts w:ascii="Times New Roman" w:hAnsi="Times New Roman" w:cs="Times New Roman"/>
          <w:i/>
          <w:iCs/>
          <w:sz w:val="24"/>
          <w:szCs w:val="24"/>
        </w:rPr>
        <w:t>lowering</w:t>
      </w:r>
      <w:r w:rsidR="000C0CDD" w:rsidRPr="00943FE0">
        <w:rPr>
          <w:rFonts w:ascii="Times New Roman" w:hAnsi="Times New Roman" w:cs="Times New Roman"/>
          <w:i/>
          <w:iCs/>
          <w:sz w:val="24"/>
          <w:szCs w:val="24"/>
        </w:rPr>
        <w:t xml:space="preserve"> </w:t>
      </w:r>
      <w:r w:rsidR="00C66A20" w:rsidRPr="00943FE0">
        <w:rPr>
          <w:rFonts w:ascii="Times New Roman" w:hAnsi="Times New Roman" w:cs="Times New Roman"/>
          <w:i/>
          <w:iCs/>
          <w:sz w:val="24"/>
          <w:szCs w:val="24"/>
        </w:rPr>
        <w:t>a</w:t>
      </w:r>
      <w:r w:rsidRPr="00943FE0">
        <w:rPr>
          <w:rFonts w:ascii="Times New Roman" w:hAnsi="Times New Roman" w:cs="Times New Roman"/>
          <w:i/>
          <w:iCs/>
          <w:sz w:val="24"/>
          <w:szCs w:val="24"/>
        </w:rPr>
        <w:t xml:space="preserve">gents in </w:t>
      </w:r>
      <w:r w:rsidR="00C66A20" w:rsidRPr="00943FE0">
        <w:rPr>
          <w:rFonts w:ascii="Times New Roman" w:hAnsi="Times New Roman" w:cs="Times New Roman"/>
          <w:i/>
          <w:iCs/>
          <w:sz w:val="24"/>
          <w:szCs w:val="24"/>
        </w:rPr>
        <w:t>p</w:t>
      </w:r>
      <w:r w:rsidRPr="00943FE0">
        <w:rPr>
          <w:rFonts w:ascii="Times New Roman" w:hAnsi="Times New Roman" w:cs="Times New Roman"/>
          <w:i/>
          <w:iCs/>
          <w:sz w:val="24"/>
          <w:szCs w:val="24"/>
        </w:rPr>
        <w:t>atients with T2D and CKD</w:t>
      </w:r>
      <w:r w:rsidR="007776AC">
        <w:rPr>
          <w:rFonts w:ascii="Times New Roman" w:hAnsi="Times New Roman" w:cs="Times New Roman"/>
          <w:i/>
          <w:iCs/>
          <w:sz w:val="24"/>
          <w:szCs w:val="24"/>
        </w:rPr>
        <w:fldChar w:fldCharType="begin">
          <w:fldData xml:space="preserve">PEVuZE5vdGU+PENpdGU+PEF1dGhvcj5Db21taXR0ZWU8L0F1dGhvcj48WWVhcj4yMDIyPC9ZZWFy
PjxSZWNOdW0+Njk5PC9SZWNOdW0+PERpc3BsYXlUZXh0PjxzdHlsZSBmYWNlPSJzdXBlcnNjcmlw
dCI+MiwgMTc8L3N0eWxlPjwvRGlzcGxheVRleHQ+PHJlY29yZD48cmVjLW51bWJlcj42OTk8L3Jl
Yy1udW1iZXI+PGZvcmVpZ24ta2V5cz48a2V5IGFwcD0iRU4iIGRiLWlkPSJ6dDJ0c2Vwd3oyMnBw
d2V6dDU4cHhkZjZyeHIwOXQwOWUwcGQiIHRpbWVzdGFtcD0iMTY0MTI0MjEzNSI+Njk5PC9rZXk+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aG9yPjwvYXV0aG9ycz48L2NvbnRyaWJ1dG9ycz48dGl0bGVzPjx0aXRsZT4xMS4gQ2hyb25pYyBL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</w:fldData>
        </w:fldChar>
      </w:r>
      <w:r w:rsidR="007776AC">
        <w:rPr>
          <w:rFonts w:ascii="Times New Roman" w:hAnsi="Times New Roman" w:cs="Times New Roman"/>
          <w:i/>
          <w:iCs/>
          <w:sz w:val="24"/>
          <w:szCs w:val="24"/>
        </w:rPr>
        <w:instrText xml:space="preserve"> ADDIN EN.CITE </w:instrText>
      </w:r>
      <w:r w:rsidR="007776AC">
        <w:rPr>
          <w:rFonts w:ascii="Times New Roman" w:hAnsi="Times New Roman" w:cs="Times New Roman"/>
          <w:i/>
          <w:iCs/>
          <w:sz w:val="24"/>
          <w:szCs w:val="24"/>
        </w:rPr>
        <w:fldChar w:fldCharType="begin">
          <w:fldData xml:space="preserve">PEVuZE5vdGU+PENpdGU+PEF1dGhvcj5Db21taXR0ZWU8L0F1dGhvcj48WWVhcj4yMDIyPC9ZZWFy
PjxSZWNOdW0+Njk5PC9SZWNOdW0+PERpc3BsYXlUZXh0PjxzdHlsZSBmYWNlPSJzdXBlcnNjcmlw
dCI+MiwgMTc8L3N0eWxlPjwvRGlzcGxheVRleHQ+PHJlY29yZD48cmVjLW51bWJlcj42OTk8L3Jl
Yy1udW1iZXI+PGZvcmVpZ24ta2V5cz48a2V5IGFwcD0iRU4iIGRiLWlkPSJ6dDJ0c2Vwd3oyMnBw
d2V6dDU4cHhkZjZyeHIwOXQwOWUwcGQiIHRpbWVzdGFtcD0iMTY0MTI0MjEzNSI+Njk5PC9rZXk+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aG9yPjwvYXV0aG9ycz48L2NvbnRyaWJ1dG9ycz48dGl0bGVzPjx0aXRsZT4xMS4gQ2hyb25pYyBL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</w:fldData>
        </w:fldChar>
      </w:r>
      <w:r w:rsidR="007776AC">
        <w:rPr>
          <w:rFonts w:ascii="Times New Roman" w:hAnsi="Times New Roman" w:cs="Times New Roman"/>
          <w:i/>
          <w:iCs/>
          <w:sz w:val="24"/>
          <w:szCs w:val="24"/>
        </w:rPr>
        <w:instrText xml:space="preserve"> ADDIN EN.CITE.DATA </w:instrText>
      </w:r>
      <w:r w:rsidR="007776AC">
        <w:rPr>
          <w:rFonts w:ascii="Times New Roman" w:hAnsi="Times New Roman" w:cs="Times New Roman"/>
          <w:i/>
          <w:iCs/>
          <w:sz w:val="24"/>
          <w:szCs w:val="24"/>
        </w:rPr>
      </w:r>
      <w:r w:rsidR="007776AC">
        <w:rPr>
          <w:rFonts w:ascii="Times New Roman" w:hAnsi="Times New Roman" w:cs="Times New Roman"/>
          <w:i/>
          <w:iCs/>
          <w:sz w:val="24"/>
          <w:szCs w:val="24"/>
        </w:rPr>
        <w:fldChar w:fldCharType="end"/>
      </w:r>
      <w:r w:rsidR="007776AC">
        <w:rPr>
          <w:rFonts w:ascii="Times New Roman" w:hAnsi="Times New Roman" w:cs="Times New Roman"/>
          <w:i/>
          <w:iCs/>
          <w:sz w:val="24"/>
          <w:szCs w:val="24"/>
        </w:rPr>
      </w:r>
      <w:r w:rsidR="007776AC">
        <w:rPr>
          <w:rFonts w:ascii="Times New Roman" w:hAnsi="Times New Roman" w:cs="Times New Roman"/>
          <w:i/>
          <w:iCs/>
          <w:sz w:val="24"/>
          <w:szCs w:val="24"/>
        </w:rPr>
        <w:fldChar w:fldCharType="separate"/>
      </w:r>
      <w:r w:rsidR="007776AC" w:rsidRPr="007776AC">
        <w:rPr>
          <w:rFonts w:ascii="Times New Roman" w:hAnsi="Times New Roman" w:cs="Times New Roman"/>
          <w:i/>
          <w:iCs/>
          <w:noProof/>
          <w:sz w:val="24"/>
          <w:szCs w:val="24"/>
          <w:vertAlign w:val="superscript"/>
        </w:rPr>
        <w:t>2, 17</w:t>
      </w:r>
      <w:r w:rsidR="007776AC">
        <w:rPr>
          <w:rFonts w:ascii="Times New Roman" w:hAnsi="Times New Roman" w:cs="Times New Roman"/>
          <w:i/>
          <w:iCs/>
          <w:sz w:val="24"/>
          <w:szCs w:val="24"/>
        </w:rPr>
        <w:fldChar w:fldCharType="end"/>
      </w:r>
    </w:p>
    <w:p w14:paraId="265D96BF" w14:textId="2A49208C" w:rsidR="008A24C8" w:rsidRPr="00943FE0" w:rsidRDefault="008A24C8" w:rsidP="00E704CF">
      <w:pPr>
        <w:spacing w:after="0" w:line="276" w:lineRule="auto"/>
        <w:rPr>
          <w:rFonts w:ascii="Times New Roman" w:hAnsi="Times New Roman" w:cs="Times New Roman"/>
          <w:i/>
          <w:iCs/>
          <w:sz w:val="24"/>
          <w:szCs w:val="24"/>
        </w:rPr>
      </w:pPr>
      <w:r>
        <w:rPr>
          <w:noProof/>
        </w:rPr>
        <w:drawing>
          <wp:inline distT="0" distB="0" distL="0" distR="0" wp14:anchorId="52725AEC" wp14:editId="47367B01">
            <wp:extent cx="8229600" cy="4655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4655820"/>
                    </a:xfrm>
                    <a:prstGeom prst="rect">
                      <a:avLst/>
                    </a:prstGeom>
                  </pic:spPr>
                </pic:pic>
              </a:graphicData>
            </a:graphic>
          </wp:inline>
        </w:drawing>
      </w:r>
    </w:p>
    <w:bookmarkEnd w:id="4"/>
    <w:p w14:paraId="34A21C2A" w14:textId="77777777" w:rsidR="00B3484E" w:rsidRDefault="00B3484E" w:rsidP="00B3484E">
      <w:pPr>
        <w:spacing w:after="0" w:line="276" w:lineRule="auto"/>
        <w:ind w:left="-90"/>
        <w:rPr>
          <w:rFonts w:ascii="Times New Roman" w:hAnsi="Times New Roman" w:cs="Times New Roman"/>
          <w:sz w:val="18"/>
          <w:szCs w:val="18"/>
        </w:rPr>
      </w:pPr>
      <w:r>
        <w:rPr>
          <w:rFonts w:ascii="Times New Roman" w:hAnsi="Times New Roman" w:cs="Times New Roman"/>
          <w:sz w:val="18"/>
          <w:szCs w:val="18"/>
          <w:vertAlign w:val="superscript"/>
        </w:rPr>
        <w:t>a</w:t>
      </w:r>
      <w:r>
        <w:rPr>
          <w:rFonts w:ascii="Times New Roman" w:hAnsi="Times New Roman" w:cs="Times New Roman"/>
          <w:sz w:val="18"/>
          <w:szCs w:val="18"/>
        </w:rPr>
        <w:t>Benefit supported by primary and secondary outcome data.</w:t>
      </w:r>
    </w:p>
    <w:p w14:paraId="4A1F47A8" w14:textId="77777777" w:rsidR="00B3484E" w:rsidRDefault="00B3484E" w:rsidP="00B3484E">
      <w:pPr>
        <w:spacing w:after="0" w:line="276" w:lineRule="auto"/>
        <w:ind w:left="-90"/>
        <w:rPr>
          <w:rFonts w:ascii="Times New Roman" w:hAnsi="Times New Roman" w:cs="Times New Roman"/>
          <w:sz w:val="18"/>
          <w:szCs w:val="18"/>
        </w:rPr>
      </w:pPr>
      <w:r>
        <w:rPr>
          <w:rFonts w:ascii="Times New Roman" w:hAnsi="Times New Roman" w:cs="Times New Roman"/>
          <w:sz w:val="18"/>
          <w:szCs w:val="18"/>
          <w:vertAlign w:val="superscript"/>
        </w:rPr>
        <w:t>b</w:t>
      </w:r>
      <w:r>
        <w:rPr>
          <w:rFonts w:ascii="Times New Roman" w:hAnsi="Times New Roman" w:cs="Times New Roman"/>
          <w:sz w:val="18"/>
          <w:szCs w:val="18"/>
        </w:rPr>
        <w:t>Benefit supported by secondary outcome data.</w:t>
      </w:r>
    </w:p>
    <w:p w14:paraId="2D0CCE0D" w14:textId="77777777" w:rsidR="00B3484E" w:rsidRPr="00BB7AD5" w:rsidRDefault="00B3484E" w:rsidP="00B3484E">
      <w:pPr>
        <w:spacing w:after="0" w:line="276" w:lineRule="auto"/>
        <w:ind w:left="-90"/>
        <w:rPr>
          <w:rFonts w:ascii="Times New Roman" w:hAnsi="Times New Roman" w:cs="Times New Roman"/>
          <w:sz w:val="18"/>
          <w:szCs w:val="18"/>
        </w:rPr>
      </w:pPr>
      <w:r>
        <w:rPr>
          <w:rFonts w:ascii="Times New Roman" w:hAnsi="Times New Roman" w:cs="Times New Roman"/>
          <w:sz w:val="18"/>
          <w:szCs w:val="18"/>
          <w:vertAlign w:val="superscript"/>
        </w:rPr>
        <w:t>c</w:t>
      </w:r>
      <w:r>
        <w:rPr>
          <w:rFonts w:ascii="Times New Roman" w:hAnsi="Times New Roman" w:cs="Times New Roman"/>
          <w:sz w:val="18"/>
          <w:szCs w:val="18"/>
        </w:rPr>
        <w:t>Benefit or risk is agent-specific</w:t>
      </w:r>
    </w:p>
    <w:p w14:paraId="2F395D93" w14:textId="7528A3E3" w:rsidR="00315779" w:rsidRPr="00315779" w:rsidRDefault="00315779" w:rsidP="00315779">
      <w:pPr>
        <w:spacing w:after="0" w:line="276" w:lineRule="auto"/>
        <w:ind w:left="-90"/>
        <w:rPr>
          <w:rFonts w:ascii="Times New Roman" w:hAnsi="Times New Roman" w:cs="Times New Roman"/>
          <w:sz w:val="18"/>
          <w:szCs w:val="18"/>
        </w:rPr>
      </w:pPr>
      <w:r w:rsidRPr="00315779">
        <w:rPr>
          <w:rFonts w:ascii="Times New Roman" w:hAnsi="Times New Roman" w:cs="Times New Roman"/>
          <w:sz w:val="18"/>
          <w:szCs w:val="18"/>
        </w:rPr>
        <w:t>A</w:t>
      </w:r>
      <w:r>
        <w:rPr>
          <w:rFonts w:ascii="Times New Roman" w:hAnsi="Times New Roman" w:cs="Times New Roman"/>
          <w:sz w:val="18"/>
          <w:szCs w:val="18"/>
        </w:rPr>
        <w:t xml:space="preserve">SCVD, atherosclerotic cardiovascular disease; </w:t>
      </w:r>
      <w:r w:rsidRPr="00315779">
        <w:rPr>
          <w:rFonts w:ascii="Times New Roman" w:hAnsi="Times New Roman" w:cs="Times New Roman"/>
          <w:sz w:val="18"/>
          <w:szCs w:val="18"/>
        </w:rPr>
        <w:t>C</w:t>
      </w:r>
      <w:r>
        <w:rPr>
          <w:rFonts w:ascii="Times New Roman" w:hAnsi="Times New Roman" w:cs="Times New Roman"/>
          <w:sz w:val="18"/>
          <w:szCs w:val="18"/>
        </w:rPr>
        <w:t>K</w:t>
      </w:r>
      <w:r w:rsidRPr="00315779">
        <w:rPr>
          <w:rFonts w:ascii="Times New Roman" w:hAnsi="Times New Roman" w:cs="Times New Roman"/>
          <w:sz w:val="18"/>
          <w:szCs w:val="18"/>
        </w:rPr>
        <w:t>D, c</w:t>
      </w:r>
      <w:r>
        <w:rPr>
          <w:rFonts w:ascii="Times New Roman" w:hAnsi="Times New Roman" w:cs="Times New Roman"/>
          <w:sz w:val="18"/>
          <w:szCs w:val="18"/>
        </w:rPr>
        <w:t>hronic kidney disease</w:t>
      </w:r>
      <w:r w:rsidRPr="00315779">
        <w:rPr>
          <w:rFonts w:ascii="Times New Roman" w:hAnsi="Times New Roman" w:cs="Times New Roman"/>
          <w:sz w:val="18"/>
          <w:szCs w:val="18"/>
        </w:rPr>
        <w:t xml:space="preserve">; </w:t>
      </w:r>
      <w:r>
        <w:rPr>
          <w:rFonts w:ascii="Times New Roman" w:hAnsi="Times New Roman" w:cs="Times New Roman"/>
          <w:sz w:val="18"/>
          <w:szCs w:val="18"/>
        </w:rPr>
        <w:t xml:space="preserve">DPP-4, dipeptidyl peptidase-4; </w:t>
      </w:r>
      <w:r w:rsidRPr="00315779">
        <w:rPr>
          <w:rFonts w:ascii="Times New Roman" w:hAnsi="Times New Roman" w:cs="Times New Roman"/>
          <w:sz w:val="18"/>
          <w:szCs w:val="18"/>
        </w:rPr>
        <w:t>GLP-1, glucagon-like peptide-1; SGLT2 sodium-glucose cotransporter-2</w:t>
      </w:r>
    </w:p>
    <w:p w14:paraId="3602D18F" w14:textId="39838114" w:rsidR="00A4593C" w:rsidRDefault="00A4593C" w:rsidP="00E704CF">
      <w:pPr>
        <w:spacing w:after="0" w:line="276" w:lineRule="auto"/>
        <w:rPr>
          <w:rFonts w:ascii="Times New Roman" w:hAnsi="Times New Roman" w:cs="Times New Roman"/>
          <w:b/>
          <w:bCs/>
          <w:i/>
          <w:iCs/>
          <w:sz w:val="24"/>
          <w:szCs w:val="24"/>
        </w:rPr>
        <w:sectPr w:rsidR="00A4593C" w:rsidSect="00E704CF">
          <w:pgSz w:w="15840" w:h="12240" w:orient="landscape"/>
          <w:pgMar w:top="1440" w:right="1440" w:bottom="1440" w:left="1440" w:header="720" w:footer="720" w:gutter="0"/>
          <w:cols w:space="720"/>
          <w:docGrid w:linePitch="360"/>
        </w:sectPr>
      </w:pPr>
    </w:p>
    <w:p w14:paraId="3F8E2792" w14:textId="4328CEB9" w:rsidR="009B4EE5" w:rsidRPr="00C66A20" w:rsidRDefault="009B4EE5" w:rsidP="00E704CF">
      <w:pPr>
        <w:spacing w:after="0" w:line="276" w:lineRule="auto"/>
        <w:rPr>
          <w:rFonts w:ascii="Times New Roman" w:hAnsi="Times New Roman" w:cs="Times New Roman"/>
          <w:sz w:val="24"/>
          <w:szCs w:val="24"/>
          <w:u w:val="single"/>
        </w:rPr>
      </w:pPr>
      <w:r w:rsidRPr="00C66A20">
        <w:rPr>
          <w:rFonts w:ascii="Times New Roman" w:hAnsi="Times New Roman" w:cs="Times New Roman"/>
          <w:sz w:val="24"/>
          <w:szCs w:val="24"/>
          <w:u w:val="single"/>
        </w:rPr>
        <w:lastRenderedPageBreak/>
        <w:t>Metformin</w:t>
      </w:r>
    </w:p>
    <w:p w14:paraId="2E31AC56" w14:textId="1E0EC589" w:rsidR="003C36A9" w:rsidRDefault="003C36A9" w:rsidP="00E704CF">
      <w:pPr>
        <w:spacing w:after="0" w:line="276" w:lineRule="auto"/>
        <w:rPr>
          <w:rFonts w:ascii="Times New Roman" w:hAnsi="Times New Roman" w:cs="Times New Roman"/>
          <w:sz w:val="24"/>
          <w:szCs w:val="24"/>
        </w:rPr>
      </w:pPr>
      <w:r w:rsidRPr="00E704CF">
        <w:rPr>
          <w:rFonts w:ascii="Times New Roman" w:hAnsi="Times New Roman" w:cs="Times New Roman"/>
          <w:sz w:val="24"/>
          <w:szCs w:val="24"/>
        </w:rPr>
        <w:t xml:space="preserve">Metformin is recommended for use in </w:t>
      </w:r>
      <w:r w:rsidR="00601F5C" w:rsidRPr="00E704CF">
        <w:rPr>
          <w:rFonts w:ascii="Times New Roman" w:hAnsi="Times New Roman" w:cs="Times New Roman"/>
          <w:sz w:val="24"/>
          <w:szCs w:val="24"/>
        </w:rPr>
        <w:t xml:space="preserve">most </w:t>
      </w:r>
      <w:r w:rsidRPr="00E704CF">
        <w:rPr>
          <w:rFonts w:ascii="Times New Roman" w:hAnsi="Times New Roman" w:cs="Times New Roman"/>
          <w:sz w:val="24"/>
          <w:szCs w:val="24"/>
        </w:rPr>
        <w:t>patients with T2D and CKD who have an eGFR ≥30 m</w:t>
      </w:r>
      <w:r w:rsidR="00A24995">
        <w:rPr>
          <w:rFonts w:ascii="Times New Roman" w:hAnsi="Times New Roman" w:cs="Times New Roman"/>
          <w:sz w:val="24"/>
          <w:szCs w:val="24"/>
        </w:rPr>
        <w:t>L</w:t>
      </w:r>
      <w:r w:rsidRPr="00E704CF">
        <w:rPr>
          <w:rFonts w:ascii="Times New Roman" w:hAnsi="Times New Roman" w:cs="Times New Roman"/>
          <w:sz w:val="24"/>
          <w:szCs w:val="24"/>
        </w:rPr>
        <w:t>/min/1.73</w:t>
      </w:r>
      <w:r w:rsidR="00C66A20">
        <w:rPr>
          <w:rFonts w:ascii="Times New Roman" w:hAnsi="Times New Roman" w:cs="Times New Roman"/>
          <w:sz w:val="24"/>
          <w:szCs w:val="24"/>
        </w:rPr>
        <w:t xml:space="preserve"> </w:t>
      </w:r>
      <w:r w:rsidRPr="00E704CF">
        <w:rPr>
          <w:rFonts w:ascii="Times New Roman" w:hAnsi="Times New Roman" w:cs="Times New Roman"/>
          <w:sz w:val="24"/>
          <w:szCs w:val="24"/>
        </w:rPr>
        <w:t>m</w:t>
      </w:r>
      <w:r w:rsidRPr="00E704CF">
        <w:rPr>
          <w:rFonts w:ascii="Times New Roman" w:hAnsi="Times New Roman" w:cs="Times New Roman"/>
          <w:sz w:val="24"/>
          <w:szCs w:val="24"/>
          <w:vertAlign w:val="superscript"/>
        </w:rPr>
        <w:t>2</w:t>
      </w:r>
      <w:r w:rsidR="004E14C3" w:rsidRPr="00E704CF">
        <w:rPr>
          <w:rFonts w:ascii="Times New Roman" w:hAnsi="Times New Roman" w:cs="Times New Roman"/>
          <w:sz w:val="24"/>
          <w:szCs w:val="24"/>
        </w:rPr>
        <w:t xml:space="preserve">, although </w:t>
      </w:r>
      <w:r w:rsidR="00034C26" w:rsidRPr="00E704CF">
        <w:rPr>
          <w:rFonts w:ascii="Times New Roman" w:hAnsi="Times New Roman" w:cs="Times New Roman"/>
          <w:sz w:val="24"/>
          <w:szCs w:val="24"/>
        </w:rPr>
        <w:t>careful patient selection</w:t>
      </w:r>
      <w:r w:rsidR="00D95DAB" w:rsidRPr="00E704CF">
        <w:rPr>
          <w:rFonts w:ascii="Times New Roman" w:hAnsi="Times New Roman" w:cs="Times New Roman"/>
          <w:sz w:val="24"/>
          <w:szCs w:val="24"/>
        </w:rPr>
        <w:t xml:space="preserve"> and</w:t>
      </w:r>
      <w:r w:rsidR="00034C26" w:rsidRPr="00E704CF">
        <w:rPr>
          <w:rFonts w:ascii="Times New Roman" w:hAnsi="Times New Roman" w:cs="Times New Roman"/>
          <w:sz w:val="24"/>
          <w:szCs w:val="24"/>
        </w:rPr>
        <w:t xml:space="preserve"> </w:t>
      </w:r>
      <w:r w:rsidR="00DD0893" w:rsidRPr="00E704CF">
        <w:rPr>
          <w:rFonts w:ascii="Times New Roman" w:hAnsi="Times New Roman" w:cs="Times New Roman"/>
          <w:sz w:val="24"/>
          <w:szCs w:val="24"/>
        </w:rPr>
        <w:t xml:space="preserve">downward </w:t>
      </w:r>
      <w:r w:rsidR="00034C26" w:rsidRPr="00E704CF">
        <w:rPr>
          <w:rFonts w:ascii="Times New Roman" w:hAnsi="Times New Roman" w:cs="Times New Roman"/>
          <w:sz w:val="24"/>
          <w:szCs w:val="24"/>
        </w:rPr>
        <w:t>dose adjustment based on eGFR</w:t>
      </w:r>
      <w:r w:rsidR="00D95DAB" w:rsidRPr="00E704CF">
        <w:rPr>
          <w:rFonts w:ascii="Times New Roman" w:hAnsi="Times New Roman" w:cs="Times New Roman"/>
          <w:sz w:val="24"/>
          <w:szCs w:val="24"/>
        </w:rPr>
        <w:t xml:space="preserve"> is recommended.</w:t>
      </w:r>
      <w:r w:rsidRPr="00E704CF">
        <w:rPr>
          <w:rFonts w:ascii="Times New Roman" w:hAnsi="Times New Roman" w:cs="Times New Roman"/>
          <w:sz w:val="24"/>
          <w:szCs w:val="24"/>
        </w:rPr>
        <w:t xml:space="preserve"> </w:t>
      </w:r>
      <w:r w:rsidR="00230CB7" w:rsidRPr="00E704CF">
        <w:rPr>
          <w:rFonts w:ascii="Times New Roman" w:hAnsi="Times New Roman" w:cs="Times New Roman"/>
          <w:sz w:val="24"/>
          <w:szCs w:val="24"/>
        </w:rPr>
        <w:t>Metformin has been proven to be</w:t>
      </w:r>
      <w:r w:rsidR="001D5FA7" w:rsidRPr="00E704CF">
        <w:rPr>
          <w:rFonts w:ascii="Times New Roman" w:hAnsi="Times New Roman" w:cs="Times New Roman"/>
          <w:sz w:val="24"/>
          <w:szCs w:val="24"/>
        </w:rPr>
        <w:t xml:space="preserve"> a</w:t>
      </w:r>
      <w:r w:rsidR="00230CB7" w:rsidRPr="00E704CF">
        <w:rPr>
          <w:rFonts w:ascii="Times New Roman" w:hAnsi="Times New Roman" w:cs="Times New Roman"/>
          <w:sz w:val="24"/>
          <w:szCs w:val="24"/>
        </w:rPr>
        <w:t xml:space="preserve"> safe</w:t>
      </w:r>
      <w:r w:rsidR="001D5FA7" w:rsidRPr="00E704CF">
        <w:rPr>
          <w:rFonts w:ascii="Times New Roman" w:hAnsi="Times New Roman" w:cs="Times New Roman"/>
          <w:sz w:val="24"/>
          <w:szCs w:val="24"/>
        </w:rPr>
        <w:t xml:space="preserve">, effective, and </w:t>
      </w:r>
      <w:r w:rsidR="00AD5886" w:rsidRPr="00E704CF">
        <w:rPr>
          <w:rFonts w:ascii="Times New Roman" w:hAnsi="Times New Roman" w:cs="Times New Roman"/>
          <w:sz w:val="24"/>
          <w:szCs w:val="24"/>
        </w:rPr>
        <w:t>affordable</w:t>
      </w:r>
      <w:r w:rsidR="001D5FA7" w:rsidRPr="00E704CF">
        <w:rPr>
          <w:rFonts w:ascii="Times New Roman" w:hAnsi="Times New Roman" w:cs="Times New Roman"/>
          <w:sz w:val="24"/>
          <w:szCs w:val="24"/>
        </w:rPr>
        <w:t xml:space="preserve"> foundation for glycemic control in T2D</w:t>
      </w:r>
      <w:r w:rsidR="00AD5886" w:rsidRPr="00E704CF">
        <w:rPr>
          <w:rFonts w:ascii="Times New Roman" w:hAnsi="Times New Roman" w:cs="Times New Roman"/>
          <w:sz w:val="24"/>
          <w:szCs w:val="24"/>
        </w:rPr>
        <w:t xml:space="preserve">. </w:t>
      </w:r>
      <w:r w:rsidRPr="00E704CF">
        <w:rPr>
          <w:rFonts w:ascii="Times New Roman" w:hAnsi="Times New Roman" w:cs="Times New Roman"/>
          <w:sz w:val="24"/>
          <w:szCs w:val="24"/>
        </w:rPr>
        <w:t>Metformin is excreted unchanged in urine</w:t>
      </w:r>
      <w:r w:rsidR="00D76E07" w:rsidRPr="00E704CF">
        <w:rPr>
          <w:rFonts w:ascii="Times New Roman" w:hAnsi="Times New Roman" w:cs="Times New Roman"/>
          <w:sz w:val="24"/>
          <w:szCs w:val="24"/>
        </w:rPr>
        <w:t xml:space="preserve">, </w:t>
      </w:r>
      <w:r w:rsidR="00DD600A" w:rsidRPr="00E704CF">
        <w:rPr>
          <w:rFonts w:ascii="Times New Roman" w:hAnsi="Times New Roman" w:cs="Times New Roman"/>
          <w:sz w:val="24"/>
          <w:szCs w:val="24"/>
        </w:rPr>
        <w:t>with</w:t>
      </w:r>
      <w:r w:rsidR="00D76E07" w:rsidRPr="00E704CF">
        <w:rPr>
          <w:rFonts w:ascii="Times New Roman" w:hAnsi="Times New Roman" w:cs="Times New Roman"/>
          <w:sz w:val="24"/>
          <w:szCs w:val="24"/>
        </w:rPr>
        <w:t xml:space="preserve"> t</w:t>
      </w:r>
      <w:r w:rsidRPr="00E704CF">
        <w:rPr>
          <w:rFonts w:ascii="Times New Roman" w:hAnsi="Times New Roman" w:cs="Times New Roman"/>
          <w:sz w:val="24"/>
          <w:szCs w:val="24"/>
        </w:rPr>
        <w:t xml:space="preserve">he label </w:t>
      </w:r>
      <w:r w:rsidR="009B3780" w:rsidRPr="00E704CF">
        <w:rPr>
          <w:rFonts w:ascii="Times New Roman" w:hAnsi="Times New Roman" w:cs="Times New Roman"/>
          <w:sz w:val="24"/>
          <w:szCs w:val="24"/>
        </w:rPr>
        <w:t>including</w:t>
      </w:r>
      <w:r w:rsidRPr="00E704CF">
        <w:rPr>
          <w:rFonts w:ascii="Times New Roman" w:hAnsi="Times New Roman" w:cs="Times New Roman"/>
          <w:sz w:val="24"/>
          <w:szCs w:val="24"/>
        </w:rPr>
        <w:t xml:space="preserve"> a boxed warning for increased risk of lactic acidosis in patients with CKD due to impaired metformin excretion.</w:t>
      </w:r>
      <w:r w:rsidR="007776AC">
        <w:rPr>
          <w:rFonts w:ascii="Times New Roman" w:hAnsi="Times New Roman" w:cs="Times New Roman"/>
          <w:sz w:val="24"/>
          <w:szCs w:val="24"/>
        </w:rPr>
        <w:fldChar w:fldCharType="begin"/>
      </w:r>
      <w:r w:rsidR="00CA21E9">
        <w:rPr>
          <w:rFonts w:ascii="Times New Roman" w:hAnsi="Times New Roman" w:cs="Times New Roman"/>
          <w:sz w:val="24"/>
          <w:szCs w:val="24"/>
        </w:rPr>
        <w:instrText xml:space="preserve"> ADDIN EN.CITE &lt;EndNote&gt;&lt;Cite ExcludeAuth="1"&gt;&lt;Year&gt;2018&lt;/Year&gt;&lt;RecNum&gt;603&lt;/RecNum&gt;&lt;DisplayText&gt;&lt;style face="superscript"&gt;52&lt;/style&gt;&lt;/DisplayText&gt;&lt;record&gt;&lt;rec-number&gt;603&lt;/rec-number&gt;&lt;foreign-keys&gt;&lt;key app="EN" db-id="zt2tsepwz22ppwezt58pxdf6rxr09t09e0pd" timestamp="1621282111"&gt;603&lt;/key&gt;&lt;/foreign-keys&gt;&lt;ref-type name="Pamphlet"&gt;24&lt;/ref-type&gt;&lt;contributors&gt;&lt;/contributors&gt;&lt;titles&gt;&lt;title&gt;Glucophage [package insert]&lt;/title&gt;&lt;/titles&gt;&lt;dates&gt;&lt;year&gt;2018&lt;/year&gt;&lt;/dates&gt;&lt;pub-location&gt;Princeton, NJ&lt;/pub-location&gt;&lt;publisher&gt;Bristol-Myers Squibb Company&lt;/publisher&gt;&lt;urls&gt;&lt;/urls&gt;&lt;/record&gt;&lt;/Cite&gt;&lt;/EndNote&gt;</w:instrText>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52</w:t>
      </w:r>
      <w:r w:rsidR="007776AC">
        <w:rPr>
          <w:rFonts w:ascii="Times New Roman" w:hAnsi="Times New Roman" w:cs="Times New Roman"/>
          <w:sz w:val="24"/>
          <w:szCs w:val="24"/>
        </w:rPr>
        <w:fldChar w:fldCharType="end"/>
      </w:r>
      <w:r w:rsidRPr="00E704CF">
        <w:rPr>
          <w:rFonts w:ascii="Times New Roman" w:hAnsi="Times New Roman" w:cs="Times New Roman"/>
          <w:sz w:val="24"/>
          <w:szCs w:val="24"/>
        </w:rPr>
        <w:t xml:space="preserve"> </w:t>
      </w:r>
      <w:r w:rsidR="00D311E9" w:rsidRPr="00E704CF">
        <w:rPr>
          <w:rFonts w:ascii="Times New Roman" w:hAnsi="Times New Roman" w:cs="Times New Roman"/>
          <w:sz w:val="24"/>
          <w:szCs w:val="24"/>
        </w:rPr>
        <w:t>Evidence, however,</w:t>
      </w:r>
      <w:r w:rsidRPr="00E704CF">
        <w:rPr>
          <w:rFonts w:ascii="Times New Roman" w:hAnsi="Times New Roman" w:cs="Times New Roman"/>
          <w:sz w:val="24"/>
          <w:szCs w:val="24"/>
        </w:rPr>
        <w:t xml:space="preserve"> suggests the overall risk for metformin-associated lactic acidosis is low</w:t>
      </w:r>
      <w:r w:rsidR="0024185A" w:rsidRPr="00E704CF">
        <w:rPr>
          <w:rFonts w:ascii="Times New Roman" w:hAnsi="Times New Roman" w:cs="Times New Roman"/>
          <w:sz w:val="24"/>
          <w:szCs w:val="24"/>
        </w:rPr>
        <w:t>,</w:t>
      </w:r>
      <w:r w:rsidR="007776AC">
        <w:rPr>
          <w:rFonts w:ascii="Times New Roman" w:hAnsi="Times New Roman" w:cs="Times New Roman"/>
          <w:sz w:val="24"/>
          <w:szCs w:val="24"/>
        </w:rPr>
        <w:fldChar w:fldCharType="begin">
          <w:fldData xml:space="preserve">PEVuZE5vdGU+PENpdGU+PEF1dGhvcj5Jbnp1Y2NoaTwvQXV0aG9yPjxZZWFyPjIwMTQ8L1llYXI+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PEVuZE5vdGU+PENpdGU+PEF1dGhvcj5Jbnp1Y2NoaTwvQXV0aG9yPjxZZWFyPjIwMTQ8L1llYXI+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53</w:t>
      </w:r>
      <w:r w:rsidR="007776AC">
        <w:rPr>
          <w:rFonts w:ascii="Times New Roman" w:hAnsi="Times New Roman" w:cs="Times New Roman"/>
          <w:sz w:val="24"/>
          <w:szCs w:val="24"/>
        </w:rPr>
        <w:fldChar w:fldCharType="end"/>
      </w:r>
      <w:r w:rsidR="0024185A" w:rsidRPr="00E704CF">
        <w:rPr>
          <w:rFonts w:ascii="Times New Roman" w:hAnsi="Times New Roman" w:cs="Times New Roman"/>
          <w:sz w:val="24"/>
          <w:szCs w:val="24"/>
        </w:rPr>
        <w:t xml:space="preserve"> and the </w:t>
      </w:r>
      <w:r w:rsidR="00831311" w:rsidRPr="00E704CF">
        <w:rPr>
          <w:rFonts w:ascii="Times New Roman" w:hAnsi="Times New Roman" w:cs="Times New Roman"/>
          <w:sz w:val="24"/>
          <w:szCs w:val="24"/>
        </w:rPr>
        <w:t>FDA has revised the U</w:t>
      </w:r>
      <w:r w:rsidR="008E3E1E">
        <w:rPr>
          <w:rFonts w:ascii="Times New Roman" w:hAnsi="Times New Roman" w:cs="Times New Roman"/>
          <w:sz w:val="24"/>
          <w:szCs w:val="24"/>
        </w:rPr>
        <w:t xml:space="preserve">nited </w:t>
      </w:r>
      <w:r w:rsidR="00831311" w:rsidRPr="00E704CF">
        <w:rPr>
          <w:rFonts w:ascii="Times New Roman" w:hAnsi="Times New Roman" w:cs="Times New Roman"/>
          <w:sz w:val="24"/>
          <w:szCs w:val="24"/>
        </w:rPr>
        <w:t>S</w:t>
      </w:r>
      <w:r w:rsidR="008E3E1E">
        <w:rPr>
          <w:rFonts w:ascii="Times New Roman" w:hAnsi="Times New Roman" w:cs="Times New Roman"/>
          <w:sz w:val="24"/>
          <w:szCs w:val="24"/>
        </w:rPr>
        <w:t>tates</w:t>
      </w:r>
      <w:r w:rsidR="00831311" w:rsidRPr="00E704CF">
        <w:rPr>
          <w:rFonts w:ascii="Times New Roman" w:hAnsi="Times New Roman" w:cs="Times New Roman"/>
          <w:sz w:val="24"/>
          <w:szCs w:val="24"/>
        </w:rPr>
        <w:t xml:space="preserve"> label to reflect its safety in</w:t>
      </w:r>
      <w:r w:rsidR="006C0093" w:rsidRPr="00E704CF">
        <w:rPr>
          <w:rFonts w:ascii="Times New Roman" w:hAnsi="Times New Roman" w:cs="Times New Roman"/>
          <w:sz w:val="24"/>
          <w:szCs w:val="24"/>
        </w:rPr>
        <w:t xml:space="preserve"> most</w:t>
      </w:r>
      <w:r w:rsidR="00831311" w:rsidRPr="00E704CF">
        <w:rPr>
          <w:rFonts w:ascii="Times New Roman" w:hAnsi="Times New Roman" w:cs="Times New Roman"/>
          <w:sz w:val="24"/>
          <w:szCs w:val="24"/>
        </w:rPr>
        <w:t xml:space="preserve"> patients with an eGFR ≥30 m</w:t>
      </w:r>
      <w:r w:rsidR="00A24995">
        <w:rPr>
          <w:rFonts w:ascii="Times New Roman" w:hAnsi="Times New Roman" w:cs="Times New Roman"/>
          <w:sz w:val="24"/>
          <w:szCs w:val="24"/>
        </w:rPr>
        <w:t>L</w:t>
      </w:r>
      <w:r w:rsidR="00831311" w:rsidRPr="00E704CF">
        <w:rPr>
          <w:rFonts w:ascii="Times New Roman" w:hAnsi="Times New Roman" w:cs="Times New Roman"/>
          <w:sz w:val="24"/>
          <w:szCs w:val="24"/>
        </w:rPr>
        <w:t>/min/1.73</w:t>
      </w:r>
      <w:r w:rsidR="00C66A20">
        <w:rPr>
          <w:rFonts w:ascii="Times New Roman" w:hAnsi="Times New Roman" w:cs="Times New Roman"/>
          <w:sz w:val="24"/>
          <w:szCs w:val="24"/>
        </w:rPr>
        <w:t xml:space="preserve"> </w:t>
      </w:r>
      <w:r w:rsidR="00831311" w:rsidRPr="00E704CF">
        <w:rPr>
          <w:rFonts w:ascii="Times New Roman" w:hAnsi="Times New Roman" w:cs="Times New Roman"/>
          <w:sz w:val="24"/>
          <w:szCs w:val="24"/>
        </w:rPr>
        <w:t>m</w:t>
      </w:r>
      <w:r w:rsidR="00831311" w:rsidRPr="00E704CF">
        <w:rPr>
          <w:rFonts w:ascii="Times New Roman" w:hAnsi="Times New Roman" w:cs="Times New Roman"/>
          <w:sz w:val="24"/>
          <w:szCs w:val="24"/>
          <w:vertAlign w:val="superscript"/>
        </w:rPr>
        <w:t>2</w:t>
      </w:r>
      <w:r w:rsidRPr="00E704CF">
        <w:rPr>
          <w:rFonts w:ascii="Times New Roman" w:hAnsi="Times New Roman" w:cs="Times New Roman"/>
          <w:sz w:val="24"/>
          <w:szCs w:val="24"/>
        </w:rPr>
        <w:t>.</w:t>
      </w:r>
      <w:r w:rsidR="007776AC">
        <w:rPr>
          <w:rFonts w:ascii="Times New Roman" w:hAnsi="Times New Roman" w:cs="Times New Roman"/>
          <w:sz w:val="24"/>
          <w:szCs w:val="24"/>
        </w:rPr>
        <w:fldChar w:fldCharType="begin"/>
      </w:r>
      <w:r w:rsidR="00CA21E9">
        <w:rPr>
          <w:rFonts w:ascii="Times New Roman" w:hAnsi="Times New Roman" w:cs="Times New Roman"/>
          <w:sz w:val="24"/>
          <w:szCs w:val="24"/>
        </w:rPr>
        <w:instrText xml:space="preserve"> ADDIN EN.CITE &lt;EndNote&gt;&lt;Cite ExcludeAuth="1"&gt;&lt;Year&gt;2018&lt;/Year&gt;&lt;RecNum&gt;603&lt;/RecNum&gt;&lt;DisplayText&gt;&lt;style face="superscript"&gt;52&lt;/style&gt;&lt;/DisplayText&gt;&lt;record&gt;&lt;rec-number&gt;603&lt;/rec-number&gt;&lt;foreign-keys&gt;&lt;key app="EN" db-id="zt2tsepwz22ppwezt58pxdf6rxr09t09e0pd" timestamp="1621282111"&gt;603&lt;/key&gt;&lt;/foreign-keys&gt;&lt;ref-type name="Pamphlet"&gt;24&lt;/ref-type&gt;&lt;contributors&gt;&lt;/contributors&gt;&lt;titles&gt;&lt;title&gt;Glucophage [package insert]&lt;/title&gt;&lt;/titles&gt;&lt;dates&gt;&lt;year&gt;2018&lt;/year&gt;&lt;/dates&gt;&lt;pub-location&gt;Princeton, NJ&lt;/pub-location&gt;&lt;publisher&gt;Bristol-Myers Squibb Company&lt;/publisher&gt;&lt;urls&gt;&lt;/urls&gt;&lt;/record&gt;&lt;/Cite&gt;&lt;/EndNote&gt;</w:instrText>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52</w:t>
      </w:r>
      <w:r w:rsidR="007776AC">
        <w:rPr>
          <w:rFonts w:ascii="Times New Roman" w:hAnsi="Times New Roman" w:cs="Times New Roman"/>
          <w:sz w:val="24"/>
          <w:szCs w:val="24"/>
        </w:rPr>
        <w:fldChar w:fldCharType="end"/>
      </w:r>
      <w:r w:rsidRPr="00E704CF">
        <w:rPr>
          <w:rFonts w:ascii="Times New Roman" w:hAnsi="Times New Roman" w:cs="Times New Roman"/>
          <w:sz w:val="24"/>
          <w:szCs w:val="24"/>
        </w:rPr>
        <w:t xml:space="preserve"> </w:t>
      </w:r>
      <w:r w:rsidR="00563A43" w:rsidRPr="00E704CF">
        <w:rPr>
          <w:rFonts w:ascii="Times New Roman" w:hAnsi="Times New Roman" w:cs="Times New Roman"/>
          <w:sz w:val="24"/>
          <w:szCs w:val="24"/>
        </w:rPr>
        <w:t>To facilitate safe use, eGFR</w:t>
      </w:r>
      <w:r w:rsidRPr="00E704CF">
        <w:rPr>
          <w:rFonts w:ascii="Times New Roman" w:hAnsi="Times New Roman" w:cs="Times New Roman"/>
          <w:sz w:val="24"/>
          <w:szCs w:val="24"/>
        </w:rPr>
        <w:t xml:space="preserve"> should be monitored at least annually in patients with CKD, with the</w:t>
      </w:r>
      <w:r w:rsidR="004E70AD" w:rsidRPr="00E704CF">
        <w:rPr>
          <w:rFonts w:ascii="Times New Roman" w:hAnsi="Times New Roman" w:cs="Times New Roman"/>
          <w:sz w:val="24"/>
          <w:szCs w:val="24"/>
        </w:rPr>
        <w:t xml:space="preserve"> recommended</w:t>
      </w:r>
      <w:r w:rsidRPr="00E704CF">
        <w:rPr>
          <w:rFonts w:ascii="Times New Roman" w:hAnsi="Times New Roman" w:cs="Times New Roman"/>
          <w:sz w:val="24"/>
          <w:szCs w:val="24"/>
        </w:rPr>
        <w:t xml:space="preserve"> frequency of monitoring increas</w:t>
      </w:r>
      <w:r w:rsidR="002C6C9B">
        <w:rPr>
          <w:rFonts w:ascii="Times New Roman" w:hAnsi="Times New Roman" w:cs="Times New Roman"/>
          <w:sz w:val="24"/>
          <w:szCs w:val="24"/>
        </w:rPr>
        <w:t>ed</w:t>
      </w:r>
      <w:r w:rsidRPr="00E704CF">
        <w:rPr>
          <w:rFonts w:ascii="Times New Roman" w:hAnsi="Times New Roman" w:cs="Times New Roman"/>
          <w:sz w:val="24"/>
          <w:szCs w:val="24"/>
        </w:rPr>
        <w:t xml:space="preserve"> to every </w:t>
      </w:r>
      <w:r w:rsidR="0037392F">
        <w:rPr>
          <w:rFonts w:ascii="Times New Roman" w:hAnsi="Times New Roman" w:cs="Times New Roman"/>
          <w:sz w:val="24"/>
          <w:szCs w:val="24"/>
        </w:rPr>
        <w:t>three to six</w:t>
      </w:r>
      <w:r w:rsidRPr="00E704CF">
        <w:rPr>
          <w:rFonts w:ascii="Times New Roman" w:hAnsi="Times New Roman" w:cs="Times New Roman"/>
          <w:sz w:val="24"/>
          <w:szCs w:val="24"/>
        </w:rPr>
        <w:t xml:space="preserve"> months once the eGFR falls below 60 m</w:t>
      </w:r>
      <w:r w:rsidR="00A24995">
        <w:rPr>
          <w:rFonts w:ascii="Times New Roman" w:hAnsi="Times New Roman" w:cs="Times New Roman"/>
          <w:sz w:val="24"/>
          <w:szCs w:val="24"/>
        </w:rPr>
        <w:t>L</w:t>
      </w:r>
      <w:r w:rsidRPr="00E704CF">
        <w:rPr>
          <w:rFonts w:ascii="Times New Roman" w:hAnsi="Times New Roman" w:cs="Times New Roman"/>
          <w:sz w:val="24"/>
          <w:szCs w:val="24"/>
        </w:rPr>
        <w:t>/min/1.73</w:t>
      </w:r>
      <w:r w:rsidR="00C66A20">
        <w:rPr>
          <w:rFonts w:ascii="Times New Roman" w:hAnsi="Times New Roman" w:cs="Times New Roman"/>
          <w:sz w:val="24"/>
          <w:szCs w:val="24"/>
        </w:rPr>
        <w:t xml:space="preserve"> </w:t>
      </w:r>
      <w:r w:rsidRPr="00E704CF">
        <w:rPr>
          <w:rFonts w:ascii="Times New Roman" w:hAnsi="Times New Roman" w:cs="Times New Roman"/>
          <w:sz w:val="24"/>
          <w:szCs w:val="24"/>
        </w:rPr>
        <w:t>m</w:t>
      </w:r>
      <w:r w:rsidRPr="00E704CF">
        <w:rPr>
          <w:rFonts w:ascii="Times New Roman" w:hAnsi="Times New Roman" w:cs="Times New Roman"/>
          <w:sz w:val="24"/>
          <w:szCs w:val="24"/>
          <w:vertAlign w:val="superscript"/>
        </w:rPr>
        <w:t>2</w:t>
      </w:r>
      <w:r w:rsidR="007062EA">
        <w:rPr>
          <w:rFonts w:ascii="Times New Roman" w:hAnsi="Times New Roman" w:cs="Times New Roman"/>
          <w:sz w:val="24"/>
          <w:szCs w:val="24"/>
          <w:vertAlign w:val="superscript"/>
        </w:rPr>
        <w:t xml:space="preserve"> </w:t>
      </w:r>
      <w:r w:rsidR="007062EA" w:rsidRPr="007062EA">
        <w:rPr>
          <w:rFonts w:ascii="Times New Roman" w:hAnsi="Times New Roman" w:cs="Times New Roman"/>
          <w:sz w:val="24"/>
          <w:szCs w:val="24"/>
        </w:rPr>
        <w:t>(Figure 1)</w:t>
      </w:r>
      <w:r w:rsidRPr="00E704CF">
        <w:rPr>
          <w:rFonts w:ascii="Times New Roman" w:hAnsi="Times New Roman" w:cs="Times New Roman"/>
          <w:sz w:val="24"/>
          <w:szCs w:val="24"/>
        </w:rPr>
        <w:t>.</w:t>
      </w:r>
      <w:r w:rsidR="007776AC">
        <w:rPr>
          <w:rFonts w:ascii="Times New Roman" w:hAnsi="Times New Roman" w:cs="Times New Roman"/>
          <w:sz w:val="24"/>
          <w:szCs w:val="24"/>
        </w:rPr>
        <w:fldChar w:fldCharType="begin"/>
      </w:r>
      <w:r w:rsidR="007776AC">
        <w:rPr>
          <w:rFonts w:ascii="Times New Roman" w:hAnsi="Times New Roman" w:cs="Times New Roman"/>
          <w:sz w:val="24"/>
          <w:szCs w:val="24"/>
        </w:rPr>
        <w:instrText xml:space="preserve"> ADDIN EN.CITE &lt;EndNote&gt;&lt;Cite&gt;&lt;Author&gt;Group&lt;/Author&gt;&lt;Year&gt;2020&lt;/Year&gt;&lt;RecNum&gt;599&lt;/RecNum&gt;&lt;DisplayText&gt;&lt;style face="superscript"&gt;2&lt;/style&gt;&lt;/DisplayText&gt;&lt;record&gt;&lt;rec-number&gt;599&lt;/rec-number&gt;&lt;foreign-keys&gt;&lt;key app="EN" db-id="zt2tsepwz22ppwezt58pxdf6rxr09t09e0pd" timestamp="1621281458"&gt;599&lt;/key&gt;&lt;/foreign-keys&gt;&lt;ref-type name="Journal Article"&gt;17&lt;/ref-type&gt;&lt;contributors&gt;&lt;authors&gt;&lt;author&gt;Kidney Disease: Improving Global Outcomes Diabetes Work Group&lt;/author&gt;&lt;/authors&gt;&lt;/contributors&gt;&lt;titles&gt;&lt;title&gt;KDIGO 2020 Clinical Practice Guideline for Diabetes Management in Chronic Kidney Disease&lt;/title&gt;&lt;secondary-title&gt;Kidney Int&lt;/secondary-title&gt;&lt;/titles&gt;&lt;periodical&gt;&lt;full-title&gt;Kidney Int&lt;/full-title&gt;&lt;/periodical&gt;&lt;pages&gt;S1-S115&lt;/pages&gt;&lt;volume&gt;98&lt;/volume&gt;&lt;number&gt;4S&lt;/number&gt;&lt;edition&gt;2020/10/02&lt;/edition&gt;&lt;dates&gt;&lt;year&gt;2020&lt;/year&gt;&lt;pub-dates&gt;&lt;date&gt;Oct&lt;/date&gt;&lt;/pub-dates&gt;&lt;/dates&gt;&lt;isbn&gt;1523-1755 (Electronic)&amp;#xD;0085-2538 (Linking)&lt;/isbn&gt;&lt;accession-num&gt;32998798&lt;/accession-num&gt;&lt;urls&gt;&lt;related-urls&gt;&lt;url&gt;https://www.ncbi.nlm.nih.gov/pubmed/32998798&lt;/url&gt;&lt;/related-urls&gt;&lt;/urls&gt;&lt;electronic-resource-num&gt;10.1016/j.kint.2020.06.019&lt;/electronic-resource-num&gt;&lt;/record&gt;&lt;/Cite&gt;&lt;/EndNote&gt;</w:instrText>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2</w:t>
      </w:r>
      <w:r w:rsidR="007776AC">
        <w:rPr>
          <w:rFonts w:ascii="Times New Roman" w:hAnsi="Times New Roman" w:cs="Times New Roman"/>
          <w:sz w:val="24"/>
          <w:szCs w:val="24"/>
        </w:rPr>
        <w:fldChar w:fldCharType="end"/>
      </w:r>
      <w:r w:rsidRPr="00E704CF">
        <w:rPr>
          <w:rFonts w:ascii="Times New Roman" w:hAnsi="Times New Roman" w:cs="Times New Roman"/>
          <w:sz w:val="24"/>
          <w:szCs w:val="24"/>
        </w:rPr>
        <w:t xml:space="preserve"> </w:t>
      </w:r>
      <w:r w:rsidR="009B312F" w:rsidRPr="00E704CF">
        <w:rPr>
          <w:rFonts w:ascii="Times New Roman" w:hAnsi="Times New Roman" w:cs="Times New Roman"/>
          <w:sz w:val="24"/>
          <w:szCs w:val="24"/>
        </w:rPr>
        <w:t>T</w:t>
      </w:r>
      <w:r w:rsidRPr="00E704CF">
        <w:rPr>
          <w:rFonts w:ascii="Times New Roman" w:hAnsi="Times New Roman" w:cs="Times New Roman"/>
          <w:sz w:val="24"/>
          <w:szCs w:val="24"/>
        </w:rPr>
        <w:t xml:space="preserve">he dose of metformin </w:t>
      </w:r>
      <w:r w:rsidR="004E70AD" w:rsidRPr="00E704CF">
        <w:rPr>
          <w:rFonts w:ascii="Times New Roman" w:hAnsi="Times New Roman" w:cs="Times New Roman"/>
          <w:sz w:val="24"/>
          <w:szCs w:val="24"/>
        </w:rPr>
        <w:t>is recommended to</w:t>
      </w:r>
      <w:r w:rsidR="00206C14" w:rsidRPr="00E704CF">
        <w:rPr>
          <w:rFonts w:ascii="Times New Roman" w:hAnsi="Times New Roman" w:cs="Times New Roman"/>
          <w:sz w:val="24"/>
          <w:szCs w:val="24"/>
        </w:rPr>
        <w:t xml:space="preserve"> be</w:t>
      </w:r>
      <w:r w:rsidRPr="00E704CF">
        <w:rPr>
          <w:rFonts w:ascii="Times New Roman" w:hAnsi="Times New Roman" w:cs="Times New Roman"/>
          <w:sz w:val="24"/>
          <w:szCs w:val="24"/>
        </w:rPr>
        <w:t xml:space="preserve"> reduced to 1,000 mg daily in patients with an eGFR between 30-4</w:t>
      </w:r>
      <w:r w:rsidR="007811AB" w:rsidRPr="00E704CF">
        <w:rPr>
          <w:rFonts w:ascii="Times New Roman" w:hAnsi="Times New Roman" w:cs="Times New Roman"/>
          <w:sz w:val="24"/>
          <w:szCs w:val="24"/>
        </w:rPr>
        <w:t>4</w:t>
      </w:r>
      <w:r w:rsidRPr="00E704CF">
        <w:rPr>
          <w:rFonts w:ascii="Times New Roman" w:hAnsi="Times New Roman" w:cs="Times New Roman"/>
          <w:sz w:val="24"/>
          <w:szCs w:val="24"/>
        </w:rPr>
        <w:t xml:space="preserve"> m</w:t>
      </w:r>
      <w:r w:rsidR="00A24995">
        <w:rPr>
          <w:rFonts w:ascii="Times New Roman" w:hAnsi="Times New Roman" w:cs="Times New Roman"/>
          <w:sz w:val="24"/>
          <w:szCs w:val="24"/>
        </w:rPr>
        <w:t>L</w:t>
      </w:r>
      <w:r w:rsidRPr="00E704CF">
        <w:rPr>
          <w:rFonts w:ascii="Times New Roman" w:hAnsi="Times New Roman" w:cs="Times New Roman"/>
          <w:sz w:val="24"/>
          <w:szCs w:val="24"/>
        </w:rPr>
        <w:t>/min/1.73</w:t>
      </w:r>
      <w:r w:rsidR="00C66A20">
        <w:rPr>
          <w:rFonts w:ascii="Times New Roman" w:hAnsi="Times New Roman" w:cs="Times New Roman"/>
          <w:sz w:val="24"/>
          <w:szCs w:val="24"/>
        </w:rPr>
        <w:t xml:space="preserve"> </w:t>
      </w:r>
      <w:r w:rsidRPr="00E704CF">
        <w:rPr>
          <w:rFonts w:ascii="Times New Roman" w:hAnsi="Times New Roman" w:cs="Times New Roman"/>
          <w:sz w:val="24"/>
          <w:szCs w:val="24"/>
        </w:rPr>
        <w:t>m</w:t>
      </w:r>
      <w:r w:rsidRPr="00E704CF">
        <w:rPr>
          <w:rFonts w:ascii="Times New Roman" w:hAnsi="Times New Roman" w:cs="Times New Roman"/>
          <w:sz w:val="24"/>
          <w:szCs w:val="24"/>
          <w:vertAlign w:val="superscript"/>
        </w:rPr>
        <w:t>2</w:t>
      </w:r>
      <w:r w:rsidRPr="00E704CF">
        <w:rPr>
          <w:rFonts w:ascii="Times New Roman" w:hAnsi="Times New Roman" w:cs="Times New Roman"/>
          <w:sz w:val="24"/>
          <w:szCs w:val="24"/>
        </w:rPr>
        <w:t xml:space="preserve">, and a reduction </w:t>
      </w:r>
      <w:r w:rsidR="00B22155">
        <w:rPr>
          <w:rFonts w:ascii="Times New Roman" w:hAnsi="Times New Roman" w:cs="Times New Roman"/>
          <w:sz w:val="24"/>
          <w:szCs w:val="24"/>
        </w:rPr>
        <w:t xml:space="preserve">should also </w:t>
      </w:r>
      <w:r w:rsidRPr="00E704CF">
        <w:rPr>
          <w:rFonts w:ascii="Times New Roman" w:hAnsi="Times New Roman" w:cs="Times New Roman"/>
          <w:sz w:val="24"/>
          <w:szCs w:val="24"/>
        </w:rPr>
        <w:t>be considered in patients with an eGFR of 45-59 m</w:t>
      </w:r>
      <w:r w:rsidR="00A24995">
        <w:rPr>
          <w:rFonts w:ascii="Times New Roman" w:hAnsi="Times New Roman" w:cs="Times New Roman"/>
          <w:sz w:val="24"/>
          <w:szCs w:val="24"/>
        </w:rPr>
        <w:t>L</w:t>
      </w:r>
      <w:r w:rsidRPr="00E704CF">
        <w:rPr>
          <w:rFonts w:ascii="Times New Roman" w:hAnsi="Times New Roman" w:cs="Times New Roman"/>
          <w:sz w:val="24"/>
          <w:szCs w:val="24"/>
        </w:rPr>
        <w:t>/min/1.73</w:t>
      </w:r>
      <w:r w:rsidR="00C66A20">
        <w:rPr>
          <w:rFonts w:ascii="Times New Roman" w:hAnsi="Times New Roman" w:cs="Times New Roman"/>
          <w:sz w:val="24"/>
          <w:szCs w:val="24"/>
        </w:rPr>
        <w:t xml:space="preserve"> </w:t>
      </w:r>
      <w:r w:rsidRPr="00E704CF">
        <w:rPr>
          <w:rFonts w:ascii="Times New Roman" w:hAnsi="Times New Roman" w:cs="Times New Roman"/>
          <w:sz w:val="24"/>
          <w:szCs w:val="24"/>
        </w:rPr>
        <w:t>m</w:t>
      </w:r>
      <w:r w:rsidRPr="00E704CF">
        <w:rPr>
          <w:rFonts w:ascii="Times New Roman" w:hAnsi="Times New Roman" w:cs="Times New Roman"/>
          <w:sz w:val="24"/>
          <w:szCs w:val="24"/>
          <w:vertAlign w:val="superscript"/>
        </w:rPr>
        <w:t>2</w:t>
      </w:r>
      <w:r w:rsidRPr="00E704CF">
        <w:rPr>
          <w:rFonts w:ascii="Times New Roman" w:hAnsi="Times New Roman" w:cs="Times New Roman"/>
          <w:sz w:val="24"/>
          <w:szCs w:val="24"/>
        </w:rPr>
        <w:t xml:space="preserve"> if they have a comorbidity that place</w:t>
      </w:r>
      <w:r w:rsidR="006D7BD6">
        <w:rPr>
          <w:rFonts w:ascii="Times New Roman" w:hAnsi="Times New Roman" w:cs="Times New Roman"/>
          <w:sz w:val="24"/>
          <w:szCs w:val="24"/>
        </w:rPr>
        <w:t>s</w:t>
      </w:r>
      <w:r w:rsidRPr="00E704CF">
        <w:rPr>
          <w:rFonts w:ascii="Times New Roman" w:hAnsi="Times New Roman" w:cs="Times New Roman"/>
          <w:sz w:val="24"/>
          <w:szCs w:val="24"/>
        </w:rPr>
        <w:t xml:space="preserve"> them at increased risk</w:t>
      </w:r>
      <w:r w:rsidR="006D7BD6">
        <w:rPr>
          <w:rFonts w:ascii="Times New Roman" w:hAnsi="Times New Roman" w:cs="Times New Roman"/>
          <w:sz w:val="24"/>
          <w:szCs w:val="24"/>
        </w:rPr>
        <w:t xml:space="preserve"> of lactic acidosis due to </w:t>
      </w:r>
      <w:r w:rsidRPr="00E704CF">
        <w:rPr>
          <w:rFonts w:ascii="Times New Roman" w:hAnsi="Times New Roman" w:cs="Times New Roman"/>
          <w:sz w:val="24"/>
          <w:szCs w:val="24"/>
        </w:rPr>
        <w:t>hypoperfusion and hypoxemia</w:t>
      </w:r>
      <w:r w:rsidR="00E654A7" w:rsidRPr="00E704CF">
        <w:rPr>
          <w:rFonts w:ascii="Times New Roman" w:hAnsi="Times New Roman" w:cs="Times New Roman"/>
          <w:sz w:val="24"/>
          <w:szCs w:val="24"/>
        </w:rPr>
        <w:t>.</w:t>
      </w:r>
      <w:r w:rsidR="009821FB">
        <w:rPr>
          <w:rFonts w:ascii="Times New Roman" w:hAnsi="Times New Roman" w:cs="Times New Roman"/>
          <w:sz w:val="24"/>
          <w:szCs w:val="24"/>
        </w:rPr>
        <w:fldChar w:fldCharType="begin"/>
      </w:r>
      <w:r w:rsidR="00290CE4">
        <w:rPr>
          <w:rFonts w:ascii="Times New Roman" w:hAnsi="Times New Roman" w:cs="Times New Roman"/>
          <w:sz w:val="24"/>
          <w:szCs w:val="24"/>
        </w:rPr>
        <w:instrText xml:space="preserve"> ADDIN EN.CITE &lt;EndNote&gt;&lt;Cite&gt;&lt;Author&gt;Kidney Disease: Improving Global Outcomes Diabetes Work&lt;/Author&gt;&lt;Year&gt;2020&lt;/Year&gt;&lt;RecNum&gt;599&lt;/RecNum&gt;&lt;DisplayText&gt;&lt;style face="superscript"&gt;2&lt;/style&gt;&lt;/DisplayText&gt;&lt;record&gt;&lt;rec-number&gt;599&lt;/rec-number&gt;&lt;foreign-keys&gt;&lt;key app="EN" db-id="zt2tsepwz22ppwezt58pxdf6rxr09t09e0pd" timestamp="1621281458"&gt;599&lt;/key&gt;&lt;/foreign-keys&gt;&lt;ref-type name="Journal Article"&gt;17&lt;/ref-type&gt;&lt;contributors&gt;&lt;authors&gt;&lt;author&gt;Kidney Disease: Improving Global Outcomes Diabetes Work Group&lt;/author&gt;&lt;/authors&gt;&lt;/contributors&gt;&lt;titles&gt;&lt;title&gt;KDIGO 2020 Clinical Practice Guideline for Diabetes Management in Chronic Kidney Disease&lt;/title&gt;&lt;secondary-title&gt;Kidney Int&lt;/secondary-title&gt;&lt;/titles&gt;&lt;periodical&gt;&lt;full-title&gt;Kidney Int&lt;/full-title&gt;&lt;/periodical&gt;&lt;pages&gt;S1-S115&lt;/pages&gt;&lt;volume&gt;98&lt;/volume&gt;&lt;number&gt;4S&lt;/number&gt;&lt;edition&gt;2020/10/02&lt;/edition&gt;&lt;dates&gt;&lt;year&gt;2020&lt;/year&gt;&lt;pub-dates&gt;&lt;date&gt;Oct&lt;/date&gt;&lt;/pub-dates&gt;&lt;/dates&gt;&lt;isbn&gt;1523-1755 (Electronic)&amp;#xD;0085-2538 (Linking)&lt;/isbn&gt;&lt;accession-num&gt;32998798&lt;/accession-num&gt;&lt;urls&gt;&lt;related-urls&gt;&lt;url&gt;https://www.ncbi.nlm.nih.gov/pubmed/32998798&lt;/url&gt;&lt;/related-urls&gt;&lt;/urls&gt;&lt;electronic-resource-num&gt;10.1016/j.kint.2020.06.019&lt;/electronic-resource-num&gt;&lt;/record&gt;&lt;/Cite&gt;&lt;/EndNote&gt;</w:instrText>
      </w:r>
      <w:r w:rsidR="009821FB">
        <w:rPr>
          <w:rFonts w:ascii="Times New Roman" w:hAnsi="Times New Roman" w:cs="Times New Roman"/>
          <w:sz w:val="24"/>
          <w:szCs w:val="24"/>
        </w:rPr>
        <w:fldChar w:fldCharType="separate"/>
      </w:r>
      <w:r w:rsidR="00E94CB8" w:rsidRPr="00E94CB8">
        <w:rPr>
          <w:rFonts w:ascii="Times New Roman" w:hAnsi="Times New Roman" w:cs="Times New Roman"/>
          <w:noProof/>
          <w:sz w:val="24"/>
          <w:szCs w:val="24"/>
          <w:vertAlign w:val="superscript"/>
        </w:rPr>
        <w:t>2</w:t>
      </w:r>
      <w:r w:rsidR="009821FB">
        <w:rPr>
          <w:rFonts w:ascii="Times New Roman" w:hAnsi="Times New Roman" w:cs="Times New Roman"/>
          <w:sz w:val="24"/>
          <w:szCs w:val="24"/>
        </w:rPr>
        <w:fldChar w:fldCharType="end"/>
      </w:r>
      <w:r w:rsidR="004A6214">
        <w:rPr>
          <w:rFonts w:ascii="Times New Roman" w:hAnsi="Times New Roman" w:cs="Times New Roman"/>
          <w:sz w:val="24"/>
          <w:szCs w:val="24"/>
        </w:rPr>
        <w:t xml:space="preserve"> Most episodes of metformin-associated lactic acidosis occur concurrent with other acute illness, often when acute kidney injury </w:t>
      </w:r>
      <w:r w:rsidR="005B43F6">
        <w:rPr>
          <w:rFonts w:ascii="Times New Roman" w:hAnsi="Times New Roman" w:cs="Times New Roman"/>
          <w:sz w:val="24"/>
          <w:szCs w:val="24"/>
        </w:rPr>
        <w:t xml:space="preserve">(AKI) </w:t>
      </w:r>
      <w:r w:rsidR="004A6214">
        <w:rPr>
          <w:rFonts w:ascii="Times New Roman" w:hAnsi="Times New Roman" w:cs="Times New Roman"/>
          <w:sz w:val="24"/>
          <w:szCs w:val="24"/>
        </w:rPr>
        <w:t>contributes to reduced metformin clearance.</w:t>
      </w:r>
      <w:r w:rsidR="00037B64">
        <w:rPr>
          <w:rFonts w:ascii="Times New Roman" w:hAnsi="Times New Roman" w:cs="Times New Roman"/>
          <w:sz w:val="24"/>
          <w:szCs w:val="24"/>
        </w:rPr>
        <w:t xml:space="preserve"> Therefore, sick day protocols that specify holding metformin doses during acute illness may help reduce the risk of</w:t>
      </w:r>
      <w:r w:rsidR="00037B64" w:rsidRPr="00037B64">
        <w:rPr>
          <w:rFonts w:ascii="Times New Roman" w:hAnsi="Times New Roman" w:cs="Times New Roman"/>
          <w:sz w:val="24"/>
          <w:szCs w:val="24"/>
        </w:rPr>
        <w:t xml:space="preserve"> </w:t>
      </w:r>
      <w:r w:rsidR="00037B64">
        <w:rPr>
          <w:rFonts w:ascii="Times New Roman" w:hAnsi="Times New Roman" w:cs="Times New Roman"/>
          <w:sz w:val="24"/>
          <w:szCs w:val="24"/>
        </w:rPr>
        <w:t>metformin-associated lactic acidosis.</w:t>
      </w:r>
    </w:p>
    <w:p w14:paraId="7A8C0473" w14:textId="6893A8B6" w:rsidR="006D7BD6" w:rsidRDefault="006D7BD6" w:rsidP="00E704CF">
      <w:pPr>
        <w:spacing w:after="0"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6D7BD6" w14:paraId="61B4475B" w14:textId="77777777" w:rsidTr="006D7BD6">
        <w:tc>
          <w:tcPr>
            <w:tcW w:w="9350" w:type="dxa"/>
          </w:tcPr>
          <w:p w14:paraId="7741EA2E" w14:textId="6899BFE5" w:rsidR="006D7BD6" w:rsidRPr="006D7BD6" w:rsidRDefault="006D7BD6" w:rsidP="00E704CF">
            <w:pPr>
              <w:spacing w:line="276" w:lineRule="auto"/>
              <w:rPr>
                <w:rFonts w:ascii="Times New Roman" w:hAnsi="Times New Roman" w:cs="Times New Roman"/>
                <w:b/>
                <w:bCs/>
                <w:sz w:val="24"/>
                <w:szCs w:val="24"/>
              </w:rPr>
            </w:pPr>
            <w:r w:rsidRPr="006D7BD6">
              <w:rPr>
                <w:rFonts w:ascii="Times New Roman" w:hAnsi="Times New Roman" w:cs="Times New Roman"/>
                <w:b/>
                <w:bCs/>
                <w:sz w:val="24"/>
                <w:szCs w:val="24"/>
              </w:rPr>
              <w:t xml:space="preserve">Consensus </w:t>
            </w:r>
            <w:r w:rsidR="00262ED6">
              <w:rPr>
                <w:rFonts w:ascii="Times New Roman" w:hAnsi="Times New Roman" w:cs="Times New Roman"/>
                <w:b/>
                <w:bCs/>
                <w:sz w:val="24"/>
                <w:szCs w:val="24"/>
              </w:rPr>
              <w:t>statement</w:t>
            </w:r>
            <w:r w:rsidRPr="006D7BD6">
              <w:rPr>
                <w:rFonts w:ascii="Times New Roman" w:hAnsi="Times New Roman" w:cs="Times New Roman"/>
                <w:b/>
                <w:bCs/>
                <w:sz w:val="24"/>
                <w:szCs w:val="24"/>
              </w:rPr>
              <w:t>:</w:t>
            </w:r>
          </w:p>
          <w:p w14:paraId="0BC00CB6" w14:textId="6B727098" w:rsidR="006D7BD6" w:rsidRPr="006D7BD6" w:rsidRDefault="00823542" w:rsidP="00823542">
            <w:pPr>
              <w:pStyle w:val="ListParagraph"/>
              <w:numPr>
                <w:ilvl w:val="0"/>
                <w:numId w:val="11"/>
              </w:numPr>
              <w:spacing w:line="276" w:lineRule="auto"/>
              <w:rPr>
                <w:rFonts w:ascii="Times New Roman" w:hAnsi="Times New Roman" w:cs="Times New Roman"/>
                <w:sz w:val="24"/>
                <w:szCs w:val="24"/>
              </w:rPr>
            </w:pPr>
            <w:r w:rsidRPr="00EA7A38">
              <w:rPr>
                <w:rFonts w:ascii="Times New Roman" w:hAnsi="Times New Roman" w:cs="Times New Roman"/>
                <w:sz w:val="24"/>
                <w:szCs w:val="24"/>
              </w:rPr>
              <w:t>Metformin is recommended for patients with T2D, CKD, and an eGFR ≥30 mL/min/1.73</w:t>
            </w:r>
            <w:r>
              <w:rPr>
                <w:rFonts w:ascii="Times New Roman" w:hAnsi="Times New Roman" w:cs="Times New Roman"/>
                <w:sz w:val="24"/>
                <w:szCs w:val="24"/>
              </w:rPr>
              <w:t xml:space="preserve"> </w:t>
            </w:r>
            <w:r w:rsidRPr="00EA7A38">
              <w:rPr>
                <w:rFonts w:ascii="Times New Roman" w:hAnsi="Times New Roman" w:cs="Times New Roman"/>
                <w:sz w:val="24"/>
                <w:szCs w:val="24"/>
              </w:rPr>
              <w:t>m</w:t>
            </w:r>
            <w:r w:rsidRPr="000A1568">
              <w:rPr>
                <w:rFonts w:ascii="Times New Roman" w:hAnsi="Times New Roman" w:cs="Times New Roman"/>
                <w:sz w:val="24"/>
                <w:szCs w:val="24"/>
                <w:vertAlign w:val="superscript"/>
              </w:rPr>
              <w:t>2</w:t>
            </w:r>
            <w:r w:rsidRPr="00EA7A38">
              <w:rPr>
                <w:rFonts w:ascii="Times New Roman" w:hAnsi="Times New Roman" w:cs="Times New Roman"/>
                <w:sz w:val="24"/>
                <w:szCs w:val="24"/>
              </w:rPr>
              <w:t xml:space="preserve">; the dose should be reduced to 1,000 mg daily </w:t>
            </w:r>
            <w:r>
              <w:rPr>
                <w:rFonts w:ascii="Times New Roman" w:hAnsi="Times New Roman" w:cs="Times New Roman"/>
                <w:sz w:val="24"/>
                <w:szCs w:val="24"/>
              </w:rPr>
              <w:t>in patients with an</w:t>
            </w:r>
            <w:r w:rsidRPr="00EA7A38">
              <w:rPr>
                <w:rFonts w:ascii="Times New Roman" w:hAnsi="Times New Roman" w:cs="Times New Roman"/>
                <w:sz w:val="24"/>
                <w:szCs w:val="24"/>
              </w:rPr>
              <w:t xml:space="preserve"> eGFR 30-44 mL/min/1.73 m</w:t>
            </w:r>
            <w:r w:rsidRPr="000A1568">
              <w:rPr>
                <w:rFonts w:ascii="Times New Roman" w:hAnsi="Times New Roman" w:cs="Times New Roman"/>
                <w:sz w:val="24"/>
                <w:szCs w:val="24"/>
                <w:vertAlign w:val="superscript"/>
              </w:rPr>
              <w:t>2</w:t>
            </w:r>
            <w:r w:rsidRPr="00EA7A38">
              <w:rPr>
                <w:rFonts w:ascii="Times New Roman" w:hAnsi="Times New Roman" w:cs="Times New Roman"/>
                <w:sz w:val="24"/>
                <w:szCs w:val="24"/>
              </w:rPr>
              <w:t xml:space="preserve"> and in some patients with eGFR of 45-59 mL/min/1.73 m</w:t>
            </w:r>
            <w:r w:rsidRPr="000A1568">
              <w:rPr>
                <w:rFonts w:ascii="Times New Roman" w:hAnsi="Times New Roman" w:cs="Times New Roman"/>
                <w:sz w:val="24"/>
                <w:szCs w:val="24"/>
                <w:vertAlign w:val="superscript"/>
              </w:rPr>
              <w:t>2</w:t>
            </w:r>
            <w:r w:rsidRPr="00EA7A38">
              <w:rPr>
                <w:rFonts w:ascii="Times New Roman" w:hAnsi="Times New Roman" w:cs="Times New Roman"/>
                <w:sz w:val="24"/>
                <w:szCs w:val="24"/>
              </w:rPr>
              <w:t xml:space="preserve"> who </w:t>
            </w:r>
            <w:r>
              <w:rPr>
                <w:rFonts w:ascii="Times New Roman" w:hAnsi="Times New Roman" w:cs="Times New Roman"/>
                <w:sz w:val="24"/>
                <w:szCs w:val="24"/>
              </w:rPr>
              <w:t>ar</w:t>
            </w:r>
            <w:r>
              <w:rPr>
                <w:sz w:val="24"/>
                <w:szCs w:val="24"/>
              </w:rPr>
              <w:t>e at</w:t>
            </w:r>
            <w:r w:rsidRPr="00EA7A38">
              <w:rPr>
                <w:rFonts w:ascii="Times New Roman" w:hAnsi="Times New Roman" w:cs="Times New Roman"/>
                <w:sz w:val="24"/>
                <w:szCs w:val="24"/>
              </w:rPr>
              <w:t xml:space="preserve"> high risk of lactic acidosis.</w:t>
            </w:r>
          </w:p>
        </w:tc>
      </w:tr>
    </w:tbl>
    <w:p w14:paraId="03BC2E8E" w14:textId="52D215B3" w:rsidR="00A84129" w:rsidRDefault="00A84129" w:rsidP="00E704CF">
      <w:pPr>
        <w:spacing w:after="0" w:line="276" w:lineRule="auto"/>
        <w:rPr>
          <w:rFonts w:ascii="Times New Roman" w:hAnsi="Times New Roman" w:cs="Times New Roman"/>
          <w:sz w:val="24"/>
          <w:szCs w:val="24"/>
        </w:rPr>
      </w:pPr>
    </w:p>
    <w:p w14:paraId="447A6694" w14:textId="47481F94" w:rsidR="007462F9" w:rsidRPr="00C66A20" w:rsidRDefault="009B4EE5" w:rsidP="00E704CF">
      <w:pPr>
        <w:spacing w:after="0" w:line="276" w:lineRule="auto"/>
        <w:rPr>
          <w:rFonts w:ascii="Times New Roman" w:hAnsi="Times New Roman" w:cs="Times New Roman"/>
          <w:sz w:val="24"/>
          <w:szCs w:val="24"/>
          <w:u w:val="single"/>
        </w:rPr>
      </w:pPr>
      <w:r w:rsidRPr="00C66A20">
        <w:rPr>
          <w:rFonts w:ascii="Times New Roman" w:hAnsi="Times New Roman" w:cs="Times New Roman"/>
          <w:sz w:val="24"/>
          <w:szCs w:val="24"/>
          <w:u w:val="single"/>
        </w:rPr>
        <w:t xml:space="preserve">SGLT2 </w:t>
      </w:r>
      <w:r w:rsidR="00C66A20">
        <w:rPr>
          <w:rFonts w:ascii="Times New Roman" w:hAnsi="Times New Roman" w:cs="Times New Roman"/>
          <w:sz w:val="24"/>
          <w:szCs w:val="24"/>
          <w:u w:val="single"/>
        </w:rPr>
        <w:t>i</w:t>
      </w:r>
      <w:r w:rsidRPr="00C66A20">
        <w:rPr>
          <w:rFonts w:ascii="Times New Roman" w:hAnsi="Times New Roman" w:cs="Times New Roman"/>
          <w:sz w:val="24"/>
          <w:szCs w:val="24"/>
          <w:u w:val="single"/>
        </w:rPr>
        <w:t>nhibitors</w:t>
      </w:r>
    </w:p>
    <w:p w14:paraId="602F212F" w14:textId="6A265951" w:rsidR="005A104E" w:rsidRDefault="003363C8" w:rsidP="00E704CF">
      <w:pPr>
        <w:spacing w:after="0" w:line="276" w:lineRule="auto"/>
        <w:rPr>
          <w:rFonts w:ascii="Times New Roman" w:hAnsi="Times New Roman" w:cs="Times New Roman"/>
          <w:sz w:val="24"/>
          <w:szCs w:val="24"/>
        </w:rPr>
      </w:pPr>
      <w:r w:rsidRPr="00E704CF">
        <w:rPr>
          <w:rFonts w:ascii="Times New Roman" w:hAnsi="Times New Roman" w:cs="Times New Roman"/>
          <w:sz w:val="24"/>
          <w:szCs w:val="24"/>
        </w:rPr>
        <w:t>SGLT2</w:t>
      </w:r>
      <w:r w:rsidR="00076E66" w:rsidRPr="00E704CF">
        <w:rPr>
          <w:rFonts w:ascii="Times New Roman" w:hAnsi="Times New Roman" w:cs="Times New Roman"/>
          <w:sz w:val="24"/>
          <w:szCs w:val="24"/>
        </w:rPr>
        <w:t xml:space="preserve"> inhibitors are recommended in most patients </w:t>
      </w:r>
      <w:r w:rsidR="00076E66" w:rsidRPr="00A577B0">
        <w:rPr>
          <w:rFonts w:ascii="Times New Roman" w:hAnsi="Times New Roman" w:cs="Times New Roman"/>
          <w:sz w:val="24"/>
          <w:szCs w:val="24"/>
        </w:rPr>
        <w:t xml:space="preserve">with T2D and </w:t>
      </w:r>
      <w:r w:rsidR="00DD0893" w:rsidRPr="00A577B0">
        <w:rPr>
          <w:rFonts w:ascii="Times New Roman" w:hAnsi="Times New Roman" w:cs="Times New Roman"/>
          <w:sz w:val="24"/>
          <w:szCs w:val="24"/>
        </w:rPr>
        <w:t>CKD</w:t>
      </w:r>
      <w:r w:rsidR="00076E66" w:rsidRPr="00A577B0">
        <w:rPr>
          <w:rFonts w:ascii="Times New Roman" w:hAnsi="Times New Roman" w:cs="Times New Roman"/>
          <w:sz w:val="24"/>
          <w:szCs w:val="24"/>
        </w:rPr>
        <w:t xml:space="preserve"> with an </w:t>
      </w:r>
      <w:r w:rsidR="00076E66" w:rsidRPr="005F20B0">
        <w:rPr>
          <w:rFonts w:ascii="Times New Roman" w:hAnsi="Times New Roman" w:cs="Times New Roman"/>
          <w:sz w:val="24"/>
          <w:szCs w:val="24"/>
        </w:rPr>
        <w:t>eGFR ≥</w:t>
      </w:r>
      <w:r w:rsidR="005369ED" w:rsidRPr="005F20B0">
        <w:rPr>
          <w:rFonts w:ascii="Times New Roman" w:hAnsi="Times New Roman" w:cs="Times New Roman"/>
          <w:sz w:val="24"/>
          <w:szCs w:val="24"/>
        </w:rPr>
        <w:t>2</w:t>
      </w:r>
      <w:r w:rsidR="00BA2562" w:rsidRPr="005F20B0">
        <w:rPr>
          <w:rFonts w:ascii="Times New Roman" w:hAnsi="Times New Roman" w:cs="Times New Roman"/>
          <w:sz w:val="24"/>
          <w:szCs w:val="24"/>
        </w:rPr>
        <w:t>0</w:t>
      </w:r>
      <w:r w:rsidR="00076E66" w:rsidRPr="005F20B0">
        <w:rPr>
          <w:rFonts w:ascii="Times New Roman" w:hAnsi="Times New Roman" w:cs="Times New Roman"/>
          <w:sz w:val="24"/>
          <w:szCs w:val="24"/>
        </w:rPr>
        <w:t xml:space="preserve"> m</w:t>
      </w:r>
      <w:r w:rsidR="00A24995" w:rsidRPr="005F20B0">
        <w:rPr>
          <w:rFonts w:ascii="Times New Roman" w:hAnsi="Times New Roman" w:cs="Times New Roman"/>
          <w:sz w:val="24"/>
          <w:szCs w:val="24"/>
        </w:rPr>
        <w:t>L</w:t>
      </w:r>
      <w:r w:rsidR="00076E66" w:rsidRPr="005F20B0">
        <w:rPr>
          <w:rFonts w:ascii="Times New Roman" w:hAnsi="Times New Roman" w:cs="Times New Roman"/>
          <w:sz w:val="24"/>
          <w:szCs w:val="24"/>
        </w:rPr>
        <w:t>/min/1.73</w:t>
      </w:r>
      <w:r w:rsidR="00C66A20" w:rsidRPr="005F20B0">
        <w:rPr>
          <w:rFonts w:ascii="Times New Roman" w:hAnsi="Times New Roman" w:cs="Times New Roman"/>
          <w:sz w:val="24"/>
          <w:szCs w:val="24"/>
        </w:rPr>
        <w:t xml:space="preserve"> </w:t>
      </w:r>
      <w:r w:rsidR="00076E66" w:rsidRPr="005F20B0">
        <w:rPr>
          <w:rFonts w:ascii="Times New Roman" w:hAnsi="Times New Roman" w:cs="Times New Roman"/>
          <w:sz w:val="24"/>
          <w:szCs w:val="24"/>
        </w:rPr>
        <w:t>m</w:t>
      </w:r>
      <w:r w:rsidR="00076E66" w:rsidRPr="005F20B0">
        <w:rPr>
          <w:rFonts w:ascii="Times New Roman" w:hAnsi="Times New Roman" w:cs="Times New Roman"/>
          <w:sz w:val="24"/>
          <w:szCs w:val="24"/>
          <w:vertAlign w:val="superscript"/>
        </w:rPr>
        <w:t>2</w:t>
      </w:r>
      <w:r w:rsidR="00A53977" w:rsidRPr="00A577B0">
        <w:rPr>
          <w:rFonts w:ascii="Times New Roman" w:hAnsi="Times New Roman" w:cs="Times New Roman"/>
          <w:sz w:val="24"/>
          <w:szCs w:val="24"/>
        </w:rPr>
        <w:t xml:space="preserve"> independent of </w:t>
      </w:r>
      <w:r w:rsidR="008E3E1E" w:rsidRPr="00A577B0">
        <w:rPr>
          <w:rFonts w:ascii="Times New Roman" w:hAnsi="Times New Roman" w:cs="Times New Roman"/>
          <w:sz w:val="24"/>
          <w:szCs w:val="24"/>
        </w:rPr>
        <w:t>Hb</w:t>
      </w:r>
      <w:r w:rsidR="00A53977" w:rsidRPr="00A577B0">
        <w:rPr>
          <w:rFonts w:ascii="Times New Roman" w:hAnsi="Times New Roman" w:cs="Times New Roman"/>
          <w:sz w:val="24"/>
          <w:szCs w:val="24"/>
        </w:rPr>
        <w:t>A1</w:t>
      </w:r>
      <w:r w:rsidR="008E3E1E" w:rsidRPr="00A577B0">
        <w:rPr>
          <w:rFonts w:ascii="Times New Roman" w:hAnsi="Times New Roman" w:cs="Times New Roman"/>
          <w:sz w:val="24"/>
          <w:szCs w:val="24"/>
        </w:rPr>
        <w:t>c</w:t>
      </w:r>
      <w:r w:rsidR="00A53977" w:rsidRPr="00A577B0">
        <w:rPr>
          <w:rFonts w:ascii="Times New Roman" w:hAnsi="Times New Roman" w:cs="Times New Roman"/>
          <w:sz w:val="24"/>
          <w:szCs w:val="24"/>
        </w:rPr>
        <w:t xml:space="preserve"> or the need f</w:t>
      </w:r>
      <w:r w:rsidR="00A53977" w:rsidRPr="00E704CF">
        <w:rPr>
          <w:rFonts w:ascii="Times New Roman" w:hAnsi="Times New Roman" w:cs="Times New Roman"/>
          <w:sz w:val="24"/>
          <w:szCs w:val="24"/>
        </w:rPr>
        <w:t>or additional glucose lowering.</w:t>
      </w:r>
      <w:r w:rsidR="007776AC">
        <w:rPr>
          <w:rFonts w:ascii="Times New Roman" w:hAnsi="Times New Roman" w:cs="Times New Roman"/>
          <w:sz w:val="24"/>
          <w:szCs w:val="24"/>
        </w:rPr>
        <w:fldChar w:fldCharType="begin">
          <w:fldData xml:space="preserve">PEVuZE5vdGU+PENpdGU+PEF1dGhvcj5Db21taXR0ZWU8L0F1dGhvcj48WWVhcj4yMDIyPC9ZZWFy
PjxSZWNOdW0+Njk5PC9SZWNOdW0+PERpc3BsYXlUZXh0PjxzdHlsZSBmYWNlPSJzdXBlcnNjcmlw
dCI+MiwgMTc8L3N0eWxlPjwvRGlzcGxheVRleHQ+PHJlY29yZD48cmVjLW51bWJlcj42OTk8L3Jl
Yy1udW1iZXI+PGZvcmVpZ24ta2V5cz48a2V5IGFwcD0iRU4iIGRiLWlkPSJ6dDJ0c2Vwd3oyMnBw
d2V6dDU4cHhkZjZyeHIwOXQwOWUwcGQiIHRpbWVzdGFtcD0iMTY0MTI0MjEzNSI+Njk5PC9rZXk+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aG9yPjwvYXV0aG9ycz48L2NvbnRyaWJ1dG9ycz48dGl0bGVzPjx0aXRsZT4xMS4gQ2hyb25pYyBL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</w:fldData>
        </w:fldChar>
      </w:r>
      <w:r w:rsidR="007776AC">
        <w:rPr>
          <w:rFonts w:ascii="Times New Roman" w:hAnsi="Times New Roman" w:cs="Times New Roman"/>
          <w:sz w:val="24"/>
          <w:szCs w:val="24"/>
        </w:rPr>
        <w:instrText xml:space="preserve"> ADDIN EN.CITE </w:instrText>
      </w:r>
      <w:r w:rsidR="007776AC">
        <w:rPr>
          <w:rFonts w:ascii="Times New Roman" w:hAnsi="Times New Roman" w:cs="Times New Roman"/>
          <w:sz w:val="24"/>
          <w:szCs w:val="24"/>
        </w:rPr>
        <w:fldChar w:fldCharType="begin">
          <w:fldData xml:space="preserve">PEVuZE5vdGU+PENpdGU+PEF1dGhvcj5Db21taXR0ZWU8L0F1dGhvcj48WWVhcj4yMDIyPC9ZZWFy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</w:fldData>
        </w:fldChar>
      </w:r>
      <w:r w:rsidR="007776AC">
        <w:rPr>
          <w:rFonts w:ascii="Times New Roman" w:hAnsi="Times New Roman" w:cs="Times New Roman"/>
          <w:sz w:val="24"/>
          <w:szCs w:val="24"/>
        </w:rPr>
        <w:instrText xml:space="preserve"> ADDIN EN.CITE.DATA </w:instrText>
      </w:r>
      <w:r w:rsidR="007776AC">
        <w:rPr>
          <w:rFonts w:ascii="Times New Roman" w:hAnsi="Times New Roman" w:cs="Times New Roman"/>
          <w:sz w:val="24"/>
          <w:szCs w:val="24"/>
        </w:rPr>
      </w:r>
      <w:r w:rsidR="007776AC">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2, 17</w:t>
      </w:r>
      <w:r w:rsidR="007776AC">
        <w:rPr>
          <w:rFonts w:ascii="Times New Roman" w:hAnsi="Times New Roman" w:cs="Times New Roman"/>
          <w:sz w:val="24"/>
          <w:szCs w:val="24"/>
        </w:rPr>
        <w:fldChar w:fldCharType="end"/>
      </w:r>
      <w:r w:rsidR="00076E66" w:rsidRPr="00E704CF">
        <w:rPr>
          <w:rFonts w:ascii="Times New Roman" w:hAnsi="Times New Roman" w:cs="Times New Roman"/>
          <w:sz w:val="24"/>
          <w:szCs w:val="24"/>
        </w:rPr>
        <w:t xml:space="preserve"> Th</w:t>
      </w:r>
      <w:r w:rsidR="008E5B06" w:rsidRPr="00E704CF">
        <w:rPr>
          <w:rFonts w:ascii="Times New Roman" w:hAnsi="Times New Roman" w:cs="Times New Roman"/>
          <w:sz w:val="24"/>
          <w:szCs w:val="24"/>
        </w:rPr>
        <w:t>is</w:t>
      </w:r>
      <w:r w:rsidR="00076E66" w:rsidRPr="00E704CF">
        <w:rPr>
          <w:rFonts w:ascii="Times New Roman" w:hAnsi="Times New Roman" w:cs="Times New Roman"/>
          <w:sz w:val="24"/>
          <w:szCs w:val="24"/>
        </w:rPr>
        <w:t xml:space="preserve"> recommendation </w:t>
      </w:r>
      <w:r w:rsidR="008E5B06" w:rsidRPr="00E704CF">
        <w:rPr>
          <w:rFonts w:ascii="Times New Roman" w:hAnsi="Times New Roman" w:cs="Times New Roman"/>
          <w:sz w:val="24"/>
          <w:szCs w:val="24"/>
        </w:rPr>
        <w:t>is</w:t>
      </w:r>
      <w:r w:rsidR="00076E66" w:rsidRPr="00E704CF">
        <w:rPr>
          <w:rFonts w:ascii="Times New Roman" w:hAnsi="Times New Roman" w:cs="Times New Roman"/>
          <w:sz w:val="24"/>
          <w:szCs w:val="24"/>
        </w:rPr>
        <w:t xml:space="preserve"> based on </w:t>
      </w:r>
      <w:r w:rsidR="008E5B06" w:rsidRPr="00E704CF">
        <w:rPr>
          <w:rFonts w:ascii="Times New Roman" w:hAnsi="Times New Roman" w:cs="Times New Roman"/>
          <w:sz w:val="24"/>
          <w:szCs w:val="24"/>
        </w:rPr>
        <w:t>strong</w:t>
      </w:r>
      <w:r w:rsidR="00076E66" w:rsidRPr="00E704CF">
        <w:rPr>
          <w:rFonts w:ascii="Times New Roman" w:hAnsi="Times New Roman" w:cs="Times New Roman"/>
          <w:sz w:val="24"/>
          <w:szCs w:val="24"/>
        </w:rPr>
        <w:t xml:space="preserve"> evidence that SGLT2 inhibitors </w:t>
      </w:r>
      <w:r w:rsidR="00807F7A">
        <w:rPr>
          <w:rFonts w:ascii="Times New Roman" w:hAnsi="Times New Roman" w:cs="Times New Roman"/>
          <w:sz w:val="24"/>
          <w:szCs w:val="24"/>
        </w:rPr>
        <w:t>reduce</w:t>
      </w:r>
      <w:r w:rsidR="00807F7A" w:rsidRPr="00E704CF">
        <w:rPr>
          <w:rFonts w:ascii="Times New Roman" w:hAnsi="Times New Roman" w:cs="Times New Roman"/>
          <w:sz w:val="24"/>
          <w:szCs w:val="24"/>
        </w:rPr>
        <w:t xml:space="preserve"> </w:t>
      </w:r>
      <w:r w:rsidR="00B22155">
        <w:rPr>
          <w:rFonts w:ascii="Times New Roman" w:hAnsi="Times New Roman" w:cs="Times New Roman"/>
          <w:sz w:val="24"/>
          <w:szCs w:val="24"/>
        </w:rPr>
        <w:t>CKD progression</w:t>
      </w:r>
      <w:r w:rsidR="002E11B6" w:rsidRPr="00E704CF">
        <w:rPr>
          <w:rFonts w:ascii="Times New Roman" w:hAnsi="Times New Roman" w:cs="Times New Roman"/>
          <w:sz w:val="24"/>
          <w:szCs w:val="24"/>
        </w:rPr>
        <w:t xml:space="preserve">, </w:t>
      </w:r>
      <w:r w:rsidR="007062EA">
        <w:rPr>
          <w:rFonts w:ascii="Times New Roman" w:hAnsi="Times New Roman" w:cs="Times New Roman"/>
          <w:sz w:val="24"/>
          <w:szCs w:val="24"/>
        </w:rPr>
        <w:t>HF</w:t>
      </w:r>
      <w:r w:rsidR="002E11B6" w:rsidRPr="00E704CF">
        <w:rPr>
          <w:rFonts w:ascii="Times New Roman" w:hAnsi="Times New Roman" w:cs="Times New Roman"/>
          <w:sz w:val="24"/>
          <w:szCs w:val="24"/>
        </w:rPr>
        <w:t>, and</w:t>
      </w:r>
      <w:r w:rsidR="007062EA">
        <w:rPr>
          <w:rFonts w:ascii="Times New Roman" w:hAnsi="Times New Roman" w:cs="Times New Roman"/>
          <w:sz w:val="24"/>
          <w:szCs w:val="24"/>
        </w:rPr>
        <w:t xml:space="preserve"> ASCVD</w:t>
      </w:r>
      <w:r w:rsidR="00076E66" w:rsidRPr="00E704CF">
        <w:rPr>
          <w:rFonts w:ascii="Times New Roman" w:hAnsi="Times New Roman" w:cs="Times New Roman"/>
          <w:sz w:val="24"/>
          <w:szCs w:val="24"/>
        </w:rPr>
        <w:t xml:space="preserve"> risk in patients with T2D and CKD. </w:t>
      </w:r>
      <w:r w:rsidR="00E05C61">
        <w:rPr>
          <w:rFonts w:ascii="Times New Roman" w:hAnsi="Times New Roman" w:cs="Times New Roman"/>
          <w:sz w:val="24"/>
          <w:szCs w:val="24"/>
        </w:rPr>
        <w:t>These benefits are independent of glycemia, and an SGLT2i should be used for patients with T2D and CKD even if glycemic targets are already attained. While an SGLT2i will usually be added to lifestyle and metformin</w:t>
      </w:r>
      <w:r w:rsidR="00773797" w:rsidRPr="00773797">
        <w:rPr>
          <w:rFonts w:ascii="Times New Roman" w:hAnsi="Times New Roman" w:cs="Times New Roman"/>
          <w:sz w:val="24"/>
          <w:szCs w:val="24"/>
        </w:rPr>
        <w:t xml:space="preserve"> </w:t>
      </w:r>
      <w:r w:rsidR="00773797">
        <w:rPr>
          <w:rFonts w:ascii="Times New Roman" w:hAnsi="Times New Roman" w:cs="Times New Roman"/>
          <w:sz w:val="24"/>
          <w:szCs w:val="24"/>
        </w:rPr>
        <w:t>therapy</w:t>
      </w:r>
      <w:r w:rsidR="00E05C61">
        <w:rPr>
          <w:rFonts w:ascii="Times New Roman" w:hAnsi="Times New Roman" w:cs="Times New Roman"/>
          <w:sz w:val="24"/>
          <w:szCs w:val="24"/>
        </w:rPr>
        <w:t>, SGLT2i treatment without metformin may be reasonable for patients whose eGFR is too low to safely prescribe metformin, who do not tolerate metformin, or who</w:t>
      </w:r>
      <w:r w:rsidR="007A5E7D">
        <w:rPr>
          <w:rFonts w:ascii="Times New Roman" w:hAnsi="Times New Roman" w:cs="Times New Roman"/>
          <w:sz w:val="24"/>
          <w:szCs w:val="24"/>
        </w:rPr>
        <w:t xml:space="preserve"> do not need metformin to achieve glycemic targets.</w:t>
      </w:r>
      <w:r w:rsidR="00E05C61">
        <w:rPr>
          <w:rFonts w:ascii="Times New Roman" w:hAnsi="Times New Roman" w:cs="Times New Roman"/>
          <w:sz w:val="24"/>
          <w:szCs w:val="24"/>
        </w:rPr>
        <w:t xml:space="preserve"> </w:t>
      </w:r>
    </w:p>
    <w:p w14:paraId="11E50B31" w14:textId="77777777" w:rsidR="00D01892" w:rsidRDefault="00D01892" w:rsidP="00E704CF">
      <w:pPr>
        <w:spacing w:after="0" w:line="276" w:lineRule="auto"/>
        <w:rPr>
          <w:rFonts w:ascii="Times New Roman" w:hAnsi="Times New Roman" w:cs="Times New Roman"/>
          <w:sz w:val="24"/>
          <w:szCs w:val="24"/>
        </w:rPr>
      </w:pPr>
    </w:p>
    <w:p w14:paraId="1CC635B0" w14:textId="01C8661B" w:rsidR="00913F3E" w:rsidRDefault="00235868" w:rsidP="00E704CF">
      <w:pPr>
        <w:spacing w:after="0" w:line="276" w:lineRule="auto"/>
        <w:rPr>
          <w:rFonts w:ascii="Times New Roman" w:hAnsi="Times New Roman" w:cs="Times New Roman"/>
          <w:sz w:val="24"/>
          <w:szCs w:val="24"/>
        </w:rPr>
      </w:pPr>
      <w:r w:rsidRPr="00E704CF">
        <w:rPr>
          <w:rFonts w:ascii="Times New Roman" w:hAnsi="Times New Roman" w:cs="Times New Roman"/>
          <w:sz w:val="24"/>
          <w:szCs w:val="24"/>
        </w:rPr>
        <w:t>To</w:t>
      </w:r>
      <w:r w:rsidR="005A104E">
        <w:rPr>
          <w:rFonts w:ascii="Times New Roman" w:hAnsi="Times New Roman" w:cs="Times New Roman"/>
          <w:sz w:val="24"/>
          <w:szCs w:val="24"/>
        </w:rPr>
        <w:t xml:space="preserve"> </w:t>
      </w:r>
      <w:r w:rsidRPr="00E704CF">
        <w:rPr>
          <w:rFonts w:ascii="Times New Roman" w:hAnsi="Times New Roman" w:cs="Times New Roman"/>
          <w:sz w:val="24"/>
          <w:szCs w:val="24"/>
        </w:rPr>
        <w:t xml:space="preserve">date, two clinical </w:t>
      </w:r>
      <w:r w:rsidR="00076E66" w:rsidRPr="00E704CF">
        <w:rPr>
          <w:rFonts w:ascii="Times New Roman" w:hAnsi="Times New Roman" w:cs="Times New Roman"/>
          <w:sz w:val="24"/>
          <w:szCs w:val="24"/>
        </w:rPr>
        <w:t>trials with</w:t>
      </w:r>
      <w:r w:rsidRPr="00E704CF">
        <w:rPr>
          <w:rFonts w:ascii="Times New Roman" w:hAnsi="Times New Roman" w:cs="Times New Roman"/>
          <w:sz w:val="24"/>
          <w:szCs w:val="24"/>
        </w:rPr>
        <w:t xml:space="preserve"> primary kidney disease outcomes using</w:t>
      </w:r>
      <w:r w:rsidR="00076E66" w:rsidRPr="00E704CF">
        <w:rPr>
          <w:rFonts w:ascii="Times New Roman" w:hAnsi="Times New Roman" w:cs="Times New Roman"/>
          <w:sz w:val="24"/>
          <w:szCs w:val="24"/>
        </w:rPr>
        <w:t xml:space="preserve"> canagliflozin and dapagliflozin </w:t>
      </w:r>
      <w:r w:rsidR="005A104E">
        <w:rPr>
          <w:rFonts w:ascii="Times New Roman" w:hAnsi="Times New Roman" w:cs="Times New Roman"/>
          <w:sz w:val="24"/>
          <w:szCs w:val="24"/>
        </w:rPr>
        <w:t>(CREDENCE and DAPA-CKD) each</w:t>
      </w:r>
      <w:r w:rsidR="00076E66" w:rsidRPr="00E704CF">
        <w:rPr>
          <w:rFonts w:ascii="Times New Roman" w:hAnsi="Times New Roman" w:cs="Times New Roman"/>
          <w:sz w:val="24"/>
          <w:szCs w:val="24"/>
        </w:rPr>
        <w:t xml:space="preserve"> </w:t>
      </w:r>
      <w:r w:rsidR="00DD0E5A" w:rsidRPr="00E704CF">
        <w:rPr>
          <w:rFonts w:ascii="Times New Roman" w:hAnsi="Times New Roman" w:cs="Times New Roman"/>
          <w:sz w:val="24"/>
          <w:szCs w:val="24"/>
        </w:rPr>
        <w:t>demonstrated</w:t>
      </w:r>
      <w:r w:rsidR="00076E66" w:rsidRPr="00E704CF">
        <w:rPr>
          <w:rFonts w:ascii="Times New Roman" w:hAnsi="Times New Roman" w:cs="Times New Roman"/>
          <w:sz w:val="24"/>
          <w:szCs w:val="24"/>
        </w:rPr>
        <w:t xml:space="preserve"> significant benefit on composite outcomes including endpoints </w:t>
      </w:r>
      <w:r w:rsidR="00BE3286">
        <w:rPr>
          <w:rFonts w:ascii="Times New Roman" w:hAnsi="Times New Roman" w:cs="Times New Roman"/>
          <w:sz w:val="24"/>
          <w:szCs w:val="24"/>
        </w:rPr>
        <w:t>of substantial</w:t>
      </w:r>
      <w:r w:rsidR="00076E66" w:rsidRPr="00E704CF">
        <w:rPr>
          <w:rFonts w:ascii="Times New Roman" w:hAnsi="Times New Roman" w:cs="Times New Roman"/>
          <w:sz w:val="24"/>
          <w:szCs w:val="24"/>
        </w:rPr>
        <w:t xml:space="preserve"> eGFR decline, </w:t>
      </w:r>
      <w:r w:rsidRPr="00E704CF">
        <w:rPr>
          <w:rFonts w:ascii="Times New Roman" w:hAnsi="Times New Roman" w:cs="Times New Roman"/>
          <w:sz w:val="24"/>
          <w:szCs w:val="24"/>
        </w:rPr>
        <w:t>kidney failure</w:t>
      </w:r>
      <w:r w:rsidR="00076E66" w:rsidRPr="00E704CF">
        <w:rPr>
          <w:rFonts w:ascii="Times New Roman" w:hAnsi="Times New Roman" w:cs="Times New Roman"/>
          <w:sz w:val="24"/>
          <w:szCs w:val="24"/>
        </w:rPr>
        <w:t xml:space="preserve">, and </w:t>
      </w:r>
      <w:r w:rsidR="008F32A9" w:rsidRPr="00E704CF">
        <w:rPr>
          <w:rFonts w:ascii="Times New Roman" w:hAnsi="Times New Roman" w:cs="Times New Roman"/>
          <w:sz w:val="24"/>
          <w:szCs w:val="24"/>
        </w:rPr>
        <w:lastRenderedPageBreak/>
        <w:t>mortality</w:t>
      </w:r>
      <w:r w:rsidR="00076E66" w:rsidRPr="00E704CF">
        <w:rPr>
          <w:rFonts w:ascii="Times New Roman" w:hAnsi="Times New Roman" w:cs="Times New Roman"/>
          <w:sz w:val="24"/>
          <w:szCs w:val="24"/>
        </w:rPr>
        <w:t>.</w:t>
      </w:r>
      <w:r w:rsidR="007776AC">
        <w:rPr>
          <w:rFonts w:ascii="Times New Roman" w:hAnsi="Times New Roman" w:cs="Times New Roman"/>
          <w:sz w:val="24"/>
          <w:szCs w:val="24"/>
        </w:rPr>
        <w:fldChar w:fldCharType="begin">
          <w:fldData xml:space="preserve">PEVuZE5vdGU+PENpdGU+PEF1dGhvcj5IZWVyc3Bpbms8L0F1dGhvcj48WWVhcj4yMDIwPC9ZZWFy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PEVuZE5vdGU+PENpdGU+PEF1dGhvcj5IZWVyc3Bpbms8L0F1dGhvcj48WWVhcj4yMDIwPC9ZZWFy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54, 55</w:t>
      </w:r>
      <w:r w:rsidR="007776AC">
        <w:rPr>
          <w:rFonts w:ascii="Times New Roman" w:hAnsi="Times New Roman" w:cs="Times New Roman"/>
          <w:sz w:val="24"/>
          <w:szCs w:val="24"/>
        </w:rPr>
        <w:fldChar w:fldCharType="end"/>
      </w:r>
      <w:r w:rsidR="00076E66" w:rsidRPr="00E704CF">
        <w:rPr>
          <w:rFonts w:ascii="Times New Roman" w:hAnsi="Times New Roman" w:cs="Times New Roman"/>
          <w:sz w:val="24"/>
          <w:szCs w:val="24"/>
        </w:rPr>
        <w:t xml:space="preserve"> </w:t>
      </w:r>
      <w:r w:rsidR="000674A5" w:rsidRPr="00E704CF">
        <w:rPr>
          <w:rFonts w:ascii="Times New Roman" w:hAnsi="Times New Roman" w:cs="Times New Roman"/>
          <w:sz w:val="24"/>
          <w:szCs w:val="24"/>
        </w:rPr>
        <w:t xml:space="preserve">These trials enrolled participants with </w:t>
      </w:r>
      <w:r w:rsidR="00E86E50" w:rsidRPr="00E704CF">
        <w:rPr>
          <w:rFonts w:ascii="Times New Roman" w:hAnsi="Times New Roman" w:cs="Times New Roman"/>
          <w:sz w:val="24"/>
          <w:szCs w:val="24"/>
        </w:rPr>
        <w:t>albuminuria</w:t>
      </w:r>
      <w:r w:rsidR="00F171F7" w:rsidRPr="00E704CF">
        <w:rPr>
          <w:rFonts w:ascii="Times New Roman" w:hAnsi="Times New Roman" w:cs="Times New Roman"/>
          <w:sz w:val="24"/>
          <w:szCs w:val="24"/>
        </w:rPr>
        <w:t xml:space="preserve"> (ACR ≥300</w:t>
      </w:r>
      <w:r w:rsidR="008E3E1E">
        <w:rPr>
          <w:rFonts w:ascii="Times New Roman" w:hAnsi="Times New Roman" w:cs="Times New Roman"/>
          <w:sz w:val="24"/>
          <w:szCs w:val="24"/>
        </w:rPr>
        <w:t xml:space="preserve"> mg/g</w:t>
      </w:r>
      <w:r w:rsidR="00F171F7" w:rsidRPr="00E704CF">
        <w:rPr>
          <w:rFonts w:ascii="Times New Roman" w:hAnsi="Times New Roman" w:cs="Times New Roman"/>
          <w:sz w:val="24"/>
          <w:szCs w:val="24"/>
        </w:rPr>
        <w:t xml:space="preserve"> and ≥200 </w:t>
      </w:r>
      <w:r w:rsidR="00865B99" w:rsidRPr="00E704CF">
        <w:rPr>
          <w:rFonts w:ascii="Times New Roman" w:hAnsi="Times New Roman" w:cs="Times New Roman"/>
          <w:sz w:val="24"/>
          <w:szCs w:val="24"/>
        </w:rPr>
        <w:t>m</w:t>
      </w:r>
      <w:r w:rsidR="001C644B">
        <w:rPr>
          <w:rFonts w:ascii="Times New Roman" w:hAnsi="Times New Roman" w:cs="Times New Roman"/>
          <w:sz w:val="24"/>
          <w:szCs w:val="24"/>
        </w:rPr>
        <w:t>g</w:t>
      </w:r>
      <w:r w:rsidR="00865B99" w:rsidRPr="00E704CF">
        <w:rPr>
          <w:rFonts w:ascii="Times New Roman" w:hAnsi="Times New Roman" w:cs="Times New Roman"/>
          <w:sz w:val="24"/>
          <w:szCs w:val="24"/>
        </w:rPr>
        <w:t>/g, respectively)</w:t>
      </w:r>
      <w:r w:rsidR="00BB3078" w:rsidRPr="00E704CF">
        <w:rPr>
          <w:rFonts w:ascii="Times New Roman" w:hAnsi="Times New Roman" w:cs="Times New Roman"/>
          <w:sz w:val="24"/>
          <w:szCs w:val="24"/>
        </w:rPr>
        <w:t xml:space="preserve">, therefore current evidence is strongest </w:t>
      </w:r>
      <w:r w:rsidR="00865B99" w:rsidRPr="00E704CF">
        <w:rPr>
          <w:rFonts w:ascii="Times New Roman" w:hAnsi="Times New Roman" w:cs="Times New Roman"/>
          <w:sz w:val="24"/>
          <w:szCs w:val="24"/>
        </w:rPr>
        <w:t>in this population</w:t>
      </w:r>
      <w:r w:rsidR="00B22155">
        <w:rPr>
          <w:rFonts w:ascii="Times New Roman" w:hAnsi="Times New Roman" w:cs="Times New Roman"/>
          <w:sz w:val="24"/>
          <w:szCs w:val="24"/>
        </w:rPr>
        <w:t>, as</w:t>
      </w:r>
      <w:r w:rsidR="009C7E5C" w:rsidRPr="00E704CF">
        <w:rPr>
          <w:rFonts w:ascii="Times New Roman" w:hAnsi="Times New Roman" w:cs="Times New Roman"/>
          <w:sz w:val="24"/>
          <w:szCs w:val="24"/>
        </w:rPr>
        <w:t xml:space="preserve"> emphasized </w:t>
      </w:r>
      <w:r w:rsidR="00B22155">
        <w:rPr>
          <w:rFonts w:ascii="Times New Roman" w:hAnsi="Times New Roman" w:cs="Times New Roman"/>
          <w:sz w:val="24"/>
          <w:szCs w:val="24"/>
        </w:rPr>
        <w:t>by</w:t>
      </w:r>
      <w:r w:rsidR="00B22155" w:rsidRPr="00E704CF">
        <w:rPr>
          <w:rFonts w:ascii="Times New Roman" w:hAnsi="Times New Roman" w:cs="Times New Roman"/>
          <w:sz w:val="24"/>
          <w:szCs w:val="24"/>
        </w:rPr>
        <w:t xml:space="preserve"> </w:t>
      </w:r>
      <w:r w:rsidR="009C7E5C" w:rsidRPr="00E704CF">
        <w:rPr>
          <w:rFonts w:ascii="Times New Roman" w:hAnsi="Times New Roman" w:cs="Times New Roman"/>
          <w:sz w:val="24"/>
          <w:szCs w:val="24"/>
        </w:rPr>
        <w:t>ADA recommendations (</w:t>
      </w:r>
      <w:r w:rsidR="009C7E5C" w:rsidRPr="00B376B0">
        <w:rPr>
          <w:rFonts w:ascii="Times New Roman" w:hAnsi="Times New Roman" w:cs="Times New Roman"/>
          <w:sz w:val="24"/>
          <w:szCs w:val="24"/>
        </w:rPr>
        <w:t xml:space="preserve">Table </w:t>
      </w:r>
      <w:r w:rsidR="00C26D69">
        <w:rPr>
          <w:rFonts w:ascii="Times New Roman" w:hAnsi="Times New Roman" w:cs="Times New Roman"/>
          <w:sz w:val="24"/>
          <w:szCs w:val="24"/>
        </w:rPr>
        <w:t>1</w:t>
      </w:r>
      <w:r w:rsidR="009C7E5C" w:rsidRPr="00E704CF">
        <w:rPr>
          <w:rFonts w:ascii="Times New Roman" w:hAnsi="Times New Roman" w:cs="Times New Roman"/>
          <w:sz w:val="24"/>
          <w:szCs w:val="24"/>
        </w:rPr>
        <w:t>).</w:t>
      </w:r>
      <w:r w:rsidR="007776AC">
        <w:rPr>
          <w:rFonts w:ascii="Times New Roman" w:hAnsi="Times New Roman" w:cs="Times New Roman"/>
          <w:sz w:val="24"/>
          <w:szCs w:val="24"/>
        </w:rPr>
        <w:fldChar w:fldCharType="begin"/>
      </w:r>
      <w:r w:rsidR="007776AC">
        <w:rPr>
          <w:rFonts w:ascii="Times New Roman" w:hAnsi="Times New Roman" w:cs="Times New Roman"/>
          <w:sz w:val="24"/>
          <w:szCs w:val="24"/>
        </w:rPr>
        <w:instrText xml:space="preserve"> ADDIN EN.CITE &lt;EndNote&gt;&lt;Cite&gt;&lt;Author&gt;Committee&lt;/Author&gt;&lt;Year&gt;2022&lt;/Year&gt;&lt;RecNum&gt;699&lt;/RecNum&gt;&lt;DisplayText&gt;&lt;style face="superscript"&gt;17&lt;/style&gt;&lt;/DisplayText&gt;&lt;record&gt;&lt;rec-number&gt;699&lt;/rec-number&gt;&lt;foreign-keys&gt;&lt;key app="EN" db-id="zt2tsepwz22ppwezt58pxdf6rxr09t09e0pd" timestamp="1641242135"&gt;699&lt;/key&gt;&lt;/foreign-keys&gt;&lt;ref-type name="Journal Article"&gt;17&lt;/ref-type&gt;&lt;contributors&gt;&lt;authors&gt;&lt;author&gt;American Diabetes Association Professional Practice Committee&lt;/author&gt;&lt;author&gt;American Diabetes Association Professional Practice Committee&lt;/author&gt;&lt;author&gt;Draznin, B.&lt;/author&gt;&lt;author&gt;Aroda, V. R.&lt;/author&gt;&lt;author&gt;Bakris, G.&lt;/author&gt;&lt;author&gt;Benson, G.&lt;/author&gt;&lt;author&gt;Brown, F. M.&lt;/author&gt;&lt;author&gt;Freeman, R.&lt;/author&gt;&lt;author&gt;Green, J.&lt;/author&gt;&lt;author&gt;Huang, E.&lt;/author&gt;&lt;author&gt;Isaacs, D.&lt;/author&gt;&lt;author&gt;Kahan, S.&lt;/author&gt;&lt;author&gt;Leon, J.&lt;/author&gt;&lt;author&gt;Lyons, S. K.&lt;/author&gt;&lt;author&gt;Peters, A. L.&lt;/author&gt;&lt;author&gt;Prahalad, P.&lt;/author&gt;&lt;author&gt;Reusch, J. E. B.&lt;/author&gt;&lt;author&gt;Young-Hyman, D.&lt;/author&gt;&lt;author&gt;Das, S.&lt;/author&gt;&lt;author&gt;Kosiborod, M.&lt;/author&gt;&lt;/authors&gt;&lt;/contributors&gt;&lt;titles&gt;&lt;title&gt;11. Chronic Kidney Disease and Risk Management: Standards of Medical Care in Diabetes-2022&lt;/title&gt;&lt;secondary-title&gt;Diabetes Care&lt;/secondary-title&gt;&lt;/titles&gt;&lt;periodical&gt;&lt;full-title&gt;Diabetes Care&lt;/full-title&gt;&lt;/periodical&gt;&lt;pages&gt;S175-S184&lt;/pages&gt;&lt;volume&gt;45&lt;/volume&gt;&lt;number&gt;Supplement_1&lt;/number&gt;&lt;edition&gt;2021/12/30&lt;/edition&gt;&lt;dates&gt;&lt;year&gt;2022&lt;/year&gt;&lt;pub-dates&gt;&lt;date&gt;Jan 1&lt;/date&gt;&lt;/pub-dates&gt;&lt;/dates&gt;&lt;isbn&gt;1935-5548 (Electronic)&amp;#xD;0149-5992 (Linking)&lt;/isbn&gt;&lt;accession-num&gt;34964873&lt;/accession-num&gt;&lt;urls&gt;&lt;related-urls&gt;&lt;url&gt;https://www.ncbi.nlm.nih.gov/pubmed/34964873&lt;/url&gt;&lt;/related-urls&gt;&lt;/urls&gt;&lt;electronic-resource-num&gt;10.2337/dc22-S011&lt;/electronic-resource-num&gt;&lt;/record&gt;&lt;/Cite&gt;&lt;/EndNote&gt;</w:instrText>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17</w:t>
      </w:r>
      <w:r w:rsidR="007776AC">
        <w:rPr>
          <w:rFonts w:ascii="Times New Roman" w:hAnsi="Times New Roman" w:cs="Times New Roman"/>
          <w:sz w:val="24"/>
          <w:szCs w:val="24"/>
        </w:rPr>
        <w:fldChar w:fldCharType="end"/>
      </w:r>
      <w:r w:rsidR="009C7E5C" w:rsidRPr="00E704CF">
        <w:rPr>
          <w:rFonts w:ascii="Times New Roman" w:hAnsi="Times New Roman" w:cs="Times New Roman"/>
          <w:sz w:val="24"/>
          <w:szCs w:val="24"/>
        </w:rPr>
        <w:t xml:space="preserve"> </w:t>
      </w:r>
      <w:r w:rsidR="00064C9E" w:rsidRPr="00E704CF">
        <w:rPr>
          <w:rFonts w:ascii="Times New Roman" w:hAnsi="Times New Roman" w:cs="Times New Roman"/>
          <w:sz w:val="24"/>
          <w:szCs w:val="24"/>
        </w:rPr>
        <w:t xml:space="preserve">Evidence from </w:t>
      </w:r>
      <w:r w:rsidR="005A104E">
        <w:rPr>
          <w:rFonts w:ascii="Times New Roman" w:hAnsi="Times New Roman" w:cs="Times New Roman"/>
          <w:sz w:val="24"/>
          <w:szCs w:val="24"/>
        </w:rPr>
        <w:t xml:space="preserve">combined </w:t>
      </w:r>
      <w:r w:rsidR="00F10B74" w:rsidRPr="00E704CF">
        <w:rPr>
          <w:rFonts w:ascii="Times New Roman" w:hAnsi="Times New Roman" w:cs="Times New Roman"/>
          <w:sz w:val="24"/>
          <w:szCs w:val="24"/>
        </w:rPr>
        <w:t>major SGLT2 inhibitor tr</w:t>
      </w:r>
      <w:r w:rsidR="008E3E1E">
        <w:rPr>
          <w:rFonts w:ascii="Times New Roman" w:hAnsi="Times New Roman" w:cs="Times New Roman"/>
          <w:sz w:val="24"/>
          <w:szCs w:val="24"/>
        </w:rPr>
        <w:t>ia</w:t>
      </w:r>
      <w:r w:rsidR="00F10B74" w:rsidRPr="00E704CF">
        <w:rPr>
          <w:rFonts w:ascii="Times New Roman" w:hAnsi="Times New Roman" w:cs="Times New Roman"/>
          <w:sz w:val="24"/>
          <w:szCs w:val="24"/>
        </w:rPr>
        <w:t xml:space="preserve">ls, however, </w:t>
      </w:r>
      <w:r w:rsidR="008065E2" w:rsidRPr="00E704CF">
        <w:rPr>
          <w:rFonts w:ascii="Times New Roman" w:hAnsi="Times New Roman" w:cs="Times New Roman"/>
          <w:sz w:val="24"/>
          <w:szCs w:val="24"/>
        </w:rPr>
        <w:t>suggest that kidney</w:t>
      </w:r>
      <w:r w:rsidR="00E556BE" w:rsidRPr="00E704CF">
        <w:rPr>
          <w:rFonts w:ascii="Times New Roman" w:hAnsi="Times New Roman" w:cs="Times New Roman"/>
          <w:sz w:val="24"/>
          <w:szCs w:val="24"/>
        </w:rPr>
        <w:t xml:space="preserve"> and cardiovascular</w:t>
      </w:r>
      <w:r w:rsidR="007478AC" w:rsidRPr="00E704CF">
        <w:rPr>
          <w:rFonts w:ascii="Times New Roman" w:hAnsi="Times New Roman" w:cs="Times New Roman"/>
          <w:sz w:val="24"/>
          <w:szCs w:val="24"/>
        </w:rPr>
        <w:t xml:space="preserve"> </w:t>
      </w:r>
      <w:r w:rsidR="008065E2" w:rsidRPr="00E704CF">
        <w:rPr>
          <w:rFonts w:ascii="Times New Roman" w:hAnsi="Times New Roman" w:cs="Times New Roman"/>
          <w:sz w:val="24"/>
          <w:szCs w:val="24"/>
        </w:rPr>
        <w:t xml:space="preserve">benefits </w:t>
      </w:r>
      <w:r w:rsidR="00777DD5" w:rsidRPr="00E704CF">
        <w:rPr>
          <w:rFonts w:ascii="Times New Roman" w:hAnsi="Times New Roman" w:cs="Times New Roman"/>
          <w:sz w:val="24"/>
          <w:szCs w:val="24"/>
        </w:rPr>
        <w:t>are consistent irrespective of baseline albuminuria,</w:t>
      </w:r>
      <w:r w:rsidR="007776AC">
        <w:rPr>
          <w:rFonts w:ascii="Times New Roman" w:hAnsi="Times New Roman" w:cs="Times New Roman"/>
          <w:sz w:val="24"/>
          <w:szCs w:val="24"/>
        </w:rPr>
        <w:fldChar w:fldCharType="begin">
          <w:fldData xml:space="preserve">PEVuZE5vdGU+PENpdGU+PEF1dGhvcj5OZXVlbjwvQXV0aG9yPjxZZWFyPjIwMTk8L1llYXI+PFJl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PEVuZE5vdGU+PENpdGU+PEF1dGhvcj5OZXVlbjwvQXV0aG9yPjxZZWFyPjIwMTk8L1llYXI+PFJl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56</w:t>
      </w:r>
      <w:r w:rsidR="007776AC">
        <w:rPr>
          <w:rFonts w:ascii="Times New Roman" w:hAnsi="Times New Roman" w:cs="Times New Roman"/>
          <w:sz w:val="24"/>
          <w:szCs w:val="24"/>
        </w:rPr>
        <w:fldChar w:fldCharType="end"/>
      </w:r>
      <w:r w:rsidR="00777DD5" w:rsidRPr="00E704CF">
        <w:rPr>
          <w:rFonts w:ascii="Times New Roman" w:hAnsi="Times New Roman" w:cs="Times New Roman"/>
          <w:sz w:val="24"/>
          <w:szCs w:val="24"/>
        </w:rPr>
        <w:t xml:space="preserve"> </w:t>
      </w:r>
      <w:r w:rsidR="007062EA">
        <w:rPr>
          <w:rFonts w:ascii="Times New Roman" w:hAnsi="Times New Roman" w:cs="Times New Roman"/>
          <w:sz w:val="24"/>
          <w:szCs w:val="24"/>
        </w:rPr>
        <w:t xml:space="preserve">including </w:t>
      </w:r>
      <w:r w:rsidR="00807F7A">
        <w:rPr>
          <w:rFonts w:ascii="Times New Roman" w:hAnsi="Times New Roman" w:cs="Times New Roman"/>
          <w:sz w:val="24"/>
          <w:szCs w:val="24"/>
        </w:rPr>
        <w:t xml:space="preserve">in </w:t>
      </w:r>
      <w:r w:rsidR="007062EA">
        <w:rPr>
          <w:rFonts w:ascii="Times New Roman" w:hAnsi="Times New Roman" w:cs="Times New Roman"/>
          <w:sz w:val="24"/>
          <w:szCs w:val="24"/>
        </w:rPr>
        <w:t xml:space="preserve">patients with normal albumin excretion, </w:t>
      </w:r>
      <w:r w:rsidR="004D0DBB" w:rsidRPr="00E704CF">
        <w:rPr>
          <w:rFonts w:ascii="Times New Roman" w:hAnsi="Times New Roman" w:cs="Times New Roman"/>
          <w:sz w:val="24"/>
          <w:szCs w:val="24"/>
        </w:rPr>
        <w:t>as reflected in KDIGO recommendation</w:t>
      </w:r>
      <w:r w:rsidR="000C7DBE">
        <w:rPr>
          <w:rFonts w:ascii="Times New Roman" w:hAnsi="Times New Roman" w:cs="Times New Roman"/>
          <w:sz w:val="24"/>
          <w:szCs w:val="24"/>
        </w:rPr>
        <w:t xml:space="preserve"> and consensus statement</w:t>
      </w:r>
      <w:r w:rsidR="004D0DBB" w:rsidRPr="00E704CF">
        <w:rPr>
          <w:rFonts w:ascii="Times New Roman" w:hAnsi="Times New Roman" w:cs="Times New Roman"/>
          <w:sz w:val="24"/>
          <w:szCs w:val="24"/>
        </w:rPr>
        <w:t xml:space="preserve"> supporting SGLT2 inhibitor use in </w:t>
      </w:r>
      <w:r w:rsidR="002D2FA9" w:rsidRPr="00E704CF">
        <w:rPr>
          <w:rFonts w:ascii="Times New Roman" w:hAnsi="Times New Roman" w:cs="Times New Roman"/>
          <w:sz w:val="24"/>
          <w:szCs w:val="24"/>
        </w:rPr>
        <w:t xml:space="preserve">most </w:t>
      </w:r>
      <w:r w:rsidR="004D0DBB" w:rsidRPr="00E704CF">
        <w:rPr>
          <w:rFonts w:ascii="Times New Roman" w:hAnsi="Times New Roman" w:cs="Times New Roman"/>
          <w:sz w:val="24"/>
          <w:szCs w:val="24"/>
        </w:rPr>
        <w:t>patients with T2D and CKD</w:t>
      </w:r>
      <w:r w:rsidR="003E6231" w:rsidRPr="00E704CF">
        <w:rPr>
          <w:rFonts w:ascii="Times New Roman" w:hAnsi="Times New Roman" w:cs="Times New Roman"/>
          <w:sz w:val="24"/>
          <w:szCs w:val="24"/>
        </w:rPr>
        <w:t>.</w:t>
      </w:r>
      <w:r w:rsidR="007776AC">
        <w:rPr>
          <w:rFonts w:ascii="Times New Roman" w:hAnsi="Times New Roman" w:cs="Times New Roman"/>
          <w:sz w:val="24"/>
          <w:szCs w:val="24"/>
        </w:rPr>
        <w:fldChar w:fldCharType="begin"/>
      </w:r>
      <w:r w:rsidR="007776AC">
        <w:rPr>
          <w:rFonts w:ascii="Times New Roman" w:hAnsi="Times New Roman" w:cs="Times New Roman"/>
          <w:sz w:val="24"/>
          <w:szCs w:val="24"/>
        </w:rPr>
        <w:instrText xml:space="preserve"> ADDIN EN.CITE &lt;EndNote&gt;&lt;Cite&gt;&lt;Author&gt;Group&lt;/Author&gt;&lt;Year&gt;2020&lt;/Year&gt;&lt;RecNum&gt;599&lt;/RecNum&gt;&lt;DisplayText&gt;&lt;style face="superscript"&gt;2&lt;/style&gt;&lt;/DisplayText&gt;&lt;record&gt;&lt;rec-number&gt;599&lt;/rec-number&gt;&lt;foreign-keys&gt;&lt;key app="EN" db-id="zt2tsepwz22ppwezt58pxdf6rxr09t09e0pd" timestamp="1621281458"&gt;599&lt;/key&gt;&lt;/foreign-keys&gt;&lt;ref-type name="Journal Article"&gt;17&lt;/ref-type&gt;&lt;contributors&gt;&lt;authors&gt;&lt;author&gt;Kidney Disease: Improving Global Outcomes Diabetes Work Group&lt;/author&gt;&lt;/authors&gt;&lt;/contributors&gt;&lt;titles&gt;&lt;title&gt;KDIGO 2020 Clinical Practice Guideline for Diabetes Management in Chronic Kidney Disease&lt;/title&gt;&lt;secondary-title&gt;Kidney Int&lt;/secondary-title&gt;&lt;/titles&gt;&lt;periodical&gt;&lt;full-title&gt;Kidney Int&lt;/full-title&gt;&lt;/periodical&gt;&lt;pages&gt;S1-S115&lt;/pages&gt;&lt;volume&gt;98&lt;/volume&gt;&lt;number&gt;4S&lt;/number&gt;&lt;edition&gt;2020/10/02&lt;/edition&gt;&lt;dates&gt;&lt;year&gt;2020&lt;/year&gt;&lt;pub-dates&gt;&lt;date&gt;Oct&lt;/date&gt;&lt;/pub-dates&gt;&lt;/dates&gt;&lt;isbn&gt;1523-1755 (Electronic)&amp;#xD;0085-2538 (Linking)&lt;/isbn&gt;&lt;accession-num&gt;32998798&lt;/accession-num&gt;&lt;urls&gt;&lt;related-urls&gt;&lt;url&gt;https://www.ncbi.nlm.nih.gov/pubmed/32998798&lt;/url&gt;&lt;/related-urls&gt;&lt;/urls&gt;&lt;electronic-resource-num&gt;10.1016/j.kint.2020.06.019&lt;/electronic-resource-num&gt;&lt;/record&gt;&lt;/Cite&gt;&lt;/EndNote&gt;</w:instrText>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2</w:t>
      </w:r>
      <w:r w:rsidR="007776AC">
        <w:rPr>
          <w:rFonts w:ascii="Times New Roman" w:hAnsi="Times New Roman" w:cs="Times New Roman"/>
          <w:sz w:val="24"/>
          <w:szCs w:val="24"/>
        </w:rPr>
        <w:fldChar w:fldCharType="end"/>
      </w:r>
      <w:r w:rsidR="00777DD5" w:rsidRPr="00E704CF">
        <w:rPr>
          <w:rFonts w:ascii="Times New Roman" w:hAnsi="Times New Roman" w:cs="Times New Roman"/>
          <w:sz w:val="24"/>
          <w:szCs w:val="24"/>
        </w:rPr>
        <w:t xml:space="preserve"> </w:t>
      </w:r>
    </w:p>
    <w:p w14:paraId="473808FB" w14:textId="7B067501" w:rsidR="00D01892" w:rsidRDefault="00D01892" w:rsidP="00E704CF">
      <w:pPr>
        <w:spacing w:after="0" w:line="276" w:lineRule="auto"/>
        <w:rPr>
          <w:rFonts w:ascii="Times New Roman" w:hAnsi="Times New Roman" w:cs="Times New Roman"/>
          <w:sz w:val="24"/>
          <w:szCs w:val="24"/>
        </w:rPr>
      </w:pPr>
    </w:p>
    <w:p w14:paraId="05836988" w14:textId="2767FC83" w:rsidR="00992A14" w:rsidRDefault="005367D2" w:rsidP="00E704C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The lower limit of eGFR for which initiation of SGLT2i is recommended has changed over time as new data </w:t>
      </w:r>
      <w:r w:rsidR="004379B0">
        <w:rPr>
          <w:rFonts w:ascii="Times New Roman" w:hAnsi="Times New Roman" w:cs="Times New Roman"/>
          <w:sz w:val="24"/>
          <w:szCs w:val="24"/>
        </w:rPr>
        <w:t xml:space="preserve">has </w:t>
      </w:r>
      <w:r>
        <w:rPr>
          <w:rFonts w:ascii="Times New Roman" w:hAnsi="Times New Roman" w:cs="Times New Roman"/>
          <w:sz w:val="24"/>
          <w:szCs w:val="24"/>
        </w:rPr>
        <w:t xml:space="preserve">rapidly become available. </w:t>
      </w:r>
      <w:r w:rsidR="005A104E">
        <w:rPr>
          <w:rFonts w:ascii="Times New Roman" w:hAnsi="Times New Roman" w:cs="Times New Roman"/>
          <w:sz w:val="24"/>
          <w:szCs w:val="24"/>
        </w:rPr>
        <w:t>The</w:t>
      </w:r>
      <w:r>
        <w:rPr>
          <w:rFonts w:ascii="Times New Roman" w:hAnsi="Times New Roman" w:cs="Times New Roman"/>
          <w:sz w:val="24"/>
          <w:szCs w:val="24"/>
        </w:rPr>
        <w:t xml:space="preserve"> </w:t>
      </w:r>
      <w:r w:rsidR="00D13552">
        <w:rPr>
          <w:rFonts w:ascii="Times New Roman" w:hAnsi="Times New Roman" w:cs="Times New Roman"/>
          <w:sz w:val="24"/>
          <w:szCs w:val="24"/>
        </w:rPr>
        <w:t>KDIGO</w:t>
      </w:r>
      <w:r w:rsidR="005A104E">
        <w:rPr>
          <w:rFonts w:ascii="Times New Roman" w:hAnsi="Times New Roman" w:cs="Times New Roman"/>
          <w:sz w:val="24"/>
          <w:szCs w:val="24"/>
        </w:rPr>
        <w:t xml:space="preserve"> </w:t>
      </w:r>
      <w:r w:rsidR="00D01892">
        <w:rPr>
          <w:rFonts w:ascii="Times New Roman" w:hAnsi="Times New Roman" w:cs="Times New Roman"/>
          <w:sz w:val="24"/>
          <w:szCs w:val="24"/>
        </w:rPr>
        <w:t>202</w:t>
      </w:r>
      <w:r w:rsidR="00FA26E8">
        <w:rPr>
          <w:rFonts w:ascii="Times New Roman" w:hAnsi="Times New Roman" w:cs="Times New Roman"/>
          <w:sz w:val="24"/>
          <w:szCs w:val="24"/>
        </w:rPr>
        <w:t>2</w:t>
      </w:r>
      <w:r w:rsidR="00D01892">
        <w:rPr>
          <w:rFonts w:ascii="Times New Roman" w:hAnsi="Times New Roman" w:cs="Times New Roman"/>
          <w:sz w:val="24"/>
          <w:szCs w:val="24"/>
        </w:rPr>
        <w:t xml:space="preserve"> </w:t>
      </w:r>
      <w:r w:rsidR="005A104E">
        <w:rPr>
          <w:rFonts w:ascii="Times New Roman" w:hAnsi="Times New Roman" w:cs="Times New Roman"/>
          <w:sz w:val="24"/>
          <w:szCs w:val="24"/>
        </w:rPr>
        <w:t xml:space="preserve">Diabetes </w:t>
      </w:r>
      <w:r w:rsidR="00FA26E8">
        <w:rPr>
          <w:rFonts w:ascii="Times New Roman" w:hAnsi="Times New Roman" w:cs="Times New Roman"/>
          <w:sz w:val="24"/>
          <w:szCs w:val="24"/>
        </w:rPr>
        <w:t xml:space="preserve">Management in </w:t>
      </w:r>
      <w:r w:rsidR="005A104E">
        <w:rPr>
          <w:rFonts w:ascii="Times New Roman" w:hAnsi="Times New Roman" w:cs="Times New Roman"/>
          <w:sz w:val="24"/>
          <w:szCs w:val="24"/>
        </w:rPr>
        <w:t>CKD Guideline recommended initiation of an SGLT2</w:t>
      </w:r>
      <w:r w:rsidR="00C9692A">
        <w:rPr>
          <w:rFonts w:ascii="Times New Roman" w:hAnsi="Times New Roman" w:cs="Times New Roman"/>
          <w:sz w:val="24"/>
          <w:szCs w:val="24"/>
        </w:rPr>
        <w:t xml:space="preserve"> </w:t>
      </w:r>
      <w:r w:rsidR="005A104E">
        <w:rPr>
          <w:rFonts w:ascii="Times New Roman" w:hAnsi="Times New Roman" w:cs="Times New Roman"/>
          <w:sz w:val="24"/>
          <w:szCs w:val="24"/>
        </w:rPr>
        <w:t>i</w:t>
      </w:r>
      <w:r w:rsidR="00C9692A">
        <w:rPr>
          <w:rFonts w:ascii="Times New Roman" w:hAnsi="Times New Roman" w:cs="Times New Roman"/>
          <w:sz w:val="24"/>
          <w:szCs w:val="24"/>
        </w:rPr>
        <w:t>nhibitor</w:t>
      </w:r>
      <w:r w:rsidR="005A104E">
        <w:rPr>
          <w:rFonts w:ascii="Times New Roman" w:hAnsi="Times New Roman" w:cs="Times New Roman"/>
          <w:sz w:val="24"/>
          <w:szCs w:val="24"/>
        </w:rPr>
        <w:t xml:space="preserve"> for patients with </w:t>
      </w:r>
      <w:r w:rsidR="005A104E" w:rsidRPr="00E704CF">
        <w:rPr>
          <w:rFonts w:ascii="Times New Roman" w:hAnsi="Times New Roman" w:cs="Times New Roman"/>
          <w:sz w:val="24"/>
          <w:szCs w:val="24"/>
        </w:rPr>
        <w:t>T2D and CKD w</w:t>
      </w:r>
      <w:r w:rsidR="005A104E">
        <w:rPr>
          <w:rFonts w:ascii="Times New Roman" w:hAnsi="Times New Roman" w:cs="Times New Roman"/>
          <w:sz w:val="24"/>
          <w:szCs w:val="24"/>
        </w:rPr>
        <w:t>ho have</w:t>
      </w:r>
      <w:r w:rsidR="005A104E" w:rsidRPr="00E704CF">
        <w:rPr>
          <w:rFonts w:ascii="Times New Roman" w:hAnsi="Times New Roman" w:cs="Times New Roman"/>
          <w:sz w:val="24"/>
          <w:szCs w:val="24"/>
        </w:rPr>
        <w:t xml:space="preserve"> </w:t>
      </w:r>
      <w:r w:rsidR="005A104E" w:rsidRPr="00DB64B9">
        <w:rPr>
          <w:rFonts w:ascii="Times New Roman" w:hAnsi="Times New Roman" w:cs="Times New Roman"/>
          <w:sz w:val="24"/>
          <w:szCs w:val="24"/>
        </w:rPr>
        <w:t>an eGFR ≥</w:t>
      </w:r>
      <w:r w:rsidR="00B22155" w:rsidRPr="00DB64B9">
        <w:rPr>
          <w:rFonts w:ascii="Times New Roman" w:hAnsi="Times New Roman" w:cs="Times New Roman"/>
          <w:sz w:val="24"/>
          <w:szCs w:val="24"/>
        </w:rPr>
        <w:t>2</w:t>
      </w:r>
      <w:r w:rsidR="004D067D" w:rsidRPr="00DB64B9">
        <w:rPr>
          <w:rFonts w:ascii="Times New Roman" w:hAnsi="Times New Roman" w:cs="Times New Roman"/>
          <w:sz w:val="24"/>
          <w:szCs w:val="24"/>
        </w:rPr>
        <w:t>0</w:t>
      </w:r>
      <w:r w:rsidR="00B22155" w:rsidRPr="00DB64B9">
        <w:rPr>
          <w:rFonts w:ascii="Times New Roman" w:hAnsi="Times New Roman" w:cs="Times New Roman"/>
          <w:sz w:val="24"/>
          <w:szCs w:val="24"/>
        </w:rPr>
        <w:t xml:space="preserve"> </w:t>
      </w:r>
      <w:r w:rsidR="005A104E" w:rsidRPr="00DB64B9">
        <w:rPr>
          <w:rFonts w:ascii="Times New Roman" w:hAnsi="Times New Roman" w:cs="Times New Roman"/>
          <w:sz w:val="24"/>
          <w:szCs w:val="24"/>
        </w:rPr>
        <w:t>mL/min/1.73 m</w:t>
      </w:r>
      <w:r w:rsidR="005A104E" w:rsidRPr="00DB64B9">
        <w:rPr>
          <w:rFonts w:ascii="Times New Roman" w:hAnsi="Times New Roman" w:cs="Times New Roman"/>
          <w:sz w:val="24"/>
          <w:szCs w:val="24"/>
          <w:vertAlign w:val="superscript"/>
        </w:rPr>
        <w:t>2</w:t>
      </w:r>
      <w:r w:rsidR="005A104E" w:rsidRPr="00DB64B9">
        <w:rPr>
          <w:rFonts w:ascii="Times New Roman" w:hAnsi="Times New Roman" w:cs="Times New Roman"/>
          <w:sz w:val="24"/>
          <w:szCs w:val="24"/>
        </w:rPr>
        <w:t xml:space="preserve"> </w:t>
      </w:r>
      <w:r w:rsidRPr="00DB64B9">
        <w:rPr>
          <w:rFonts w:ascii="Times New Roman" w:hAnsi="Times New Roman" w:cs="Times New Roman"/>
          <w:sz w:val="24"/>
          <w:szCs w:val="24"/>
        </w:rPr>
        <w:t>(a change from ≥30 mL/min/1.73 m</w:t>
      </w:r>
      <w:r w:rsidRPr="00DB64B9">
        <w:rPr>
          <w:rFonts w:ascii="Times New Roman" w:hAnsi="Times New Roman" w:cs="Times New Roman"/>
          <w:sz w:val="24"/>
          <w:szCs w:val="24"/>
          <w:vertAlign w:val="superscript"/>
        </w:rPr>
        <w:t>2</w:t>
      </w:r>
      <w:r w:rsidRPr="00DB64B9">
        <w:rPr>
          <w:rFonts w:ascii="Times New Roman" w:hAnsi="Times New Roman" w:cs="Times New Roman"/>
          <w:sz w:val="24"/>
          <w:szCs w:val="24"/>
        </w:rPr>
        <w:t xml:space="preserve"> in the 2020 guideline), </w:t>
      </w:r>
      <w:r w:rsidR="00BD1404" w:rsidRPr="00DB64B9">
        <w:rPr>
          <w:rFonts w:ascii="Times New Roman" w:hAnsi="Times New Roman" w:cs="Times New Roman"/>
          <w:sz w:val="24"/>
          <w:szCs w:val="24"/>
        </w:rPr>
        <w:t xml:space="preserve">while </w:t>
      </w:r>
      <w:r w:rsidRPr="00DB64B9">
        <w:rPr>
          <w:rFonts w:ascii="Times New Roman" w:hAnsi="Times New Roman" w:cs="Times New Roman"/>
          <w:sz w:val="24"/>
          <w:szCs w:val="24"/>
        </w:rPr>
        <w:t>the ADA</w:t>
      </w:r>
      <w:r w:rsidR="00BD1404" w:rsidRPr="00DB64B9">
        <w:rPr>
          <w:rFonts w:ascii="Times New Roman" w:hAnsi="Times New Roman" w:cs="Times New Roman"/>
          <w:sz w:val="24"/>
          <w:szCs w:val="24"/>
        </w:rPr>
        <w:t xml:space="preserve"> is </w:t>
      </w:r>
      <w:r w:rsidR="00992A14" w:rsidRPr="00DB64B9">
        <w:rPr>
          <w:rFonts w:ascii="Times New Roman" w:hAnsi="Times New Roman" w:cs="Times New Roman"/>
          <w:sz w:val="24"/>
          <w:szCs w:val="24"/>
        </w:rPr>
        <w:t xml:space="preserve">also </w:t>
      </w:r>
      <w:r w:rsidR="00BD1404" w:rsidRPr="00DB64B9">
        <w:rPr>
          <w:rFonts w:ascii="Times New Roman" w:hAnsi="Times New Roman" w:cs="Times New Roman"/>
          <w:sz w:val="24"/>
          <w:szCs w:val="24"/>
        </w:rPr>
        <w:t>updating this threshold to ≥20 mL/min/1.73 m</w:t>
      </w:r>
      <w:r w:rsidR="00BD1404" w:rsidRPr="00DB64B9">
        <w:rPr>
          <w:rFonts w:ascii="Times New Roman" w:hAnsi="Times New Roman" w:cs="Times New Roman"/>
          <w:sz w:val="24"/>
          <w:szCs w:val="24"/>
          <w:vertAlign w:val="superscript"/>
        </w:rPr>
        <w:t>2</w:t>
      </w:r>
      <w:r w:rsidR="00BD1404" w:rsidRPr="00DB64B9">
        <w:rPr>
          <w:rFonts w:ascii="Times New Roman" w:hAnsi="Times New Roman" w:cs="Times New Roman"/>
          <w:sz w:val="24"/>
          <w:szCs w:val="24"/>
        </w:rPr>
        <w:t xml:space="preserve"> in its </w:t>
      </w:r>
      <w:r w:rsidR="008F0CD3" w:rsidRPr="00DB64B9">
        <w:rPr>
          <w:rFonts w:ascii="Times New Roman" w:hAnsi="Times New Roman" w:cs="Times New Roman"/>
          <w:sz w:val="24"/>
          <w:szCs w:val="24"/>
        </w:rPr>
        <w:t>Li</w:t>
      </w:r>
      <w:r w:rsidR="00BD1404" w:rsidRPr="00DB64B9">
        <w:rPr>
          <w:rFonts w:ascii="Times New Roman" w:hAnsi="Times New Roman" w:cs="Times New Roman"/>
          <w:sz w:val="24"/>
          <w:szCs w:val="24"/>
        </w:rPr>
        <w:t xml:space="preserve">ving </w:t>
      </w:r>
      <w:r w:rsidR="008F0CD3" w:rsidRPr="00DB64B9">
        <w:rPr>
          <w:rFonts w:ascii="Times New Roman" w:hAnsi="Times New Roman" w:cs="Times New Roman"/>
          <w:sz w:val="24"/>
          <w:szCs w:val="24"/>
        </w:rPr>
        <w:t>S</w:t>
      </w:r>
      <w:r w:rsidR="00BD1404" w:rsidRPr="00DB64B9">
        <w:rPr>
          <w:rFonts w:ascii="Times New Roman" w:hAnsi="Times New Roman" w:cs="Times New Roman"/>
          <w:sz w:val="24"/>
          <w:szCs w:val="24"/>
        </w:rPr>
        <w:t xml:space="preserve">tandards of </w:t>
      </w:r>
      <w:r w:rsidR="008F0CD3" w:rsidRPr="00DB64B9">
        <w:rPr>
          <w:rFonts w:ascii="Times New Roman" w:hAnsi="Times New Roman" w:cs="Times New Roman"/>
          <w:sz w:val="24"/>
          <w:szCs w:val="24"/>
        </w:rPr>
        <w:t>C</w:t>
      </w:r>
      <w:r w:rsidR="00BD1404" w:rsidRPr="00DB64B9">
        <w:rPr>
          <w:rFonts w:ascii="Times New Roman" w:hAnsi="Times New Roman" w:cs="Times New Roman"/>
          <w:sz w:val="24"/>
          <w:szCs w:val="24"/>
        </w:rPr>
        <w:t>are (from ≥25 mL/min/1.73 m</w:t>
      </w:r>
      <w:r w:rsidR="00BD1404" w:rsidRPr="00DB64B9">
        <w:rPr>
          <w:rFonts w:ascii="Times New Roman" w:hAnsi="Times New Roman" w:cs="Times New Roman"/>
          <w:sz w:val="24"/>
          <w:szCs w:val="24"/>
          <w:vertAlign w:val="superscript"/>
        </w:rPr>
        <w:t>2</w:t>
      </w:r>
      <w:r w:rsidR="00BD1404" w:rsidRPr="00DB64B9">
        <w:rPr>
          <w:rFonts w:ascii="Times New Roman" w:hAnsi="Times New Roman" w:cs="Times New Roman"/>
          <w:sz w:val="24"/>
          <w:szCs w:val="24"/>
        </w:rPr>
        <w:t xml:space="preserve"> in the initial issue of the 2022 SOC). </w:t>
      </w:r>
      <w:r w:rsidR="00F07F21" w:rsidRPr="00DB64B9">
        <w:rPr>
          <w:rFonts w:ascii="Times New Roman" w:hAnsi="Times New Roman" w:cs="Times New Roman"/>
          <w:sz w:val="24"/>
          <w:szCs w:val="24"/>
        </w:rPr>
        <w:t xml:space="preserve">These changes are driven largely by new trials, including the </w:t>
      </w:r>
      <w:r w:rsidR="005A104E" w:rsidRPr="00DB64B9">
        <w:rPr>
          <w:rFonts w:ascii="Times New Roman" w:hAnsi="Times New Roman" w:cs="Times New Roman"/>
          <w:sz w:val="24"/>
          <w:szCs w:val="24"/>
        </w:rPr>
        <w:t>DAPA-CKD</w:t>
      </w:r>
      <w:r w:rsidR="005A104E">
        <w:rPr>
          <w:rFonts w:ascii="Times New Roman" w:hAnsi="Times New Roman" w:cs="Times New Roman"/>
          <w:sz w:val="24"/>
          <w:szCs w:val="24"/>
        </w:rPr>
        <w:t xml:space="preserve"> trial </w:t>
      </w:r>
      <w:r w:rsidR="00F07F21">
        <w:rPr>
          <w:rFonts w:ascii="Times New Roman" w:hAnsi="Times New Roman" w:cs="Times New Roman"/>
          <w:sz w:val="24"/>
          <w:szCs w:val="24"/>
        </w:rPr>
        <w:t>(which</w:t>
      </w:r>
      <w:r w:rsidR="005A104E">
        <w:rPr>
          <w:rFonts w:ascii="Times New Roman" w:hAnsi="Times New Roman" w:cs="Times New Roman"/>
          <w:sz w:val="24"/>
          <w:szCs w:val="24"/>
        </w:rPr>
        <w:t xml:space="preserve"> provide</w:t>
      </w:r>
      <w:r w:rsidR="00F07F21">
        <w:rPr>
          <w:rFonts w:ascii="Times New Roman" w:hAnsi="Times New Roman" w:cs="Times New Roman"/>
          <w:sz w:val="24"/>
          <w:szCs w:val="24"/>
        </w:rPr>
        <w:t>d</w:t>
      </w:r>
      <w:r w:rsidR="005A104E">
        <w:rPr>
          <w:rFonts w:ascii="Times New Roman" w:hAnsi="Times New Roman" w:cs="Times New Roman"/>
          <w:sz w:val="24"/>
          <w:szCs w:val="24"/>
        </w:rPr>
        <w:t xml:space="preserve"> clear evidence of efficacy and safety for dapagliflozin </w:t>
      </w:r>
      <w:r w:rsidR="00E04036" w:rsidRPr="00E704CF">
        <w:rPr>
          <w:rFonts w:ascii="Times New Roman" w:hAnsi="Times New Roman" w:cs="Times New Roman"/>
          <w:sz w:val="24"/>
          <w:szCs w:val="24"/>
        </w:rPr>
        <w:t xml:space="preserve">in patients with eGFR </w:t>
      </w:r>
      <w:r w:rsidR="005A104E">
        <w:rPr>
          <w:rFonts w:ascii="Times New Roman" w:hAnsi="Times New Roman" w:cs="Times New Roman"/>
          <w:sz w:val="24"/>
          <w:szCs w:val="24"/>
        </w:rPr>
        <w:t>≥</w:t>
      </w:r>
      <w:r w:rsidR="00F1519F" w:rsidRPr="00E704CF">
        <w:rPr>
          <w:rFonts w:ascii="Times New Roman" w:hAnsi="Times New Roman" w:cs="Times New Roman"/>
          <w:sz w:val="24"/>
          <w:szCs w:val="24"/>
        </w:rPr>
        <w:t>25 mL/min/1.73</w:t>
      </w:r>
      <w:r w:rsidR="00C66A20">
        <w:rPr>
          <w:rFonts w:ascii="Times New Roman" w:hAnsi="Times New Roman" w:cs="Times New Roman"/>
          <w:sz w:val="24"/>
          <w:szCs w:val="24"/>
        </w:rPr>
        <w:t xml:space="preserve"> </w:t>
      </w:r>
      <w:r w:rsidR="00F1519F" w:rsidRPr="00E704CF">
        <w:rPr>
          <w:rFonts w:ascii="Times New Roman" w:hAnsi="Times New Roman" w:cs="Times New Roman"/>
          <w:sz w:val="24"/>
          <w:szCs w:val="24"/>
        </w:rPr>
        <w:t>m</w:t>
      </w:r>
      <w:r w:rsidR="00F1519F" w:rsidRPr="00E704CF">
        <w:rPr>
          <w:rFonts w:ascii="Times New Roman" w:hAnsi="Times New Roman" w:cs="Times New Roman"/>
          <w:sz w:val="24"/>
          <w:szCs w:val="24"/>
          <w:vertAlign w:val="superscript"/>
        </w:rPr>
        <w:t>2</w:t>
      </w:r>
      <w:r w:rsidR="00F07F21">
        <w:rPr>
          <w:rFonts w:ascii="Times New Roman" w:hAnsi="Times New Roman" w:cs="Times New Roman"/>
          <w:sz w:val="24"/>
          <w:szCs w:val="24"/>
          <w:vertAlign w:val="superscript"/>
        </w:rPr>
        <w:t xml:space="preserve"> </w:t>
      </w:r>
      <w:r w:rsidR="00F07F21" w:rsidRPr="00992A14">
        <w:rPr>
          <w:rFonts w:ascii="Times New Roman" w:hAnsi="Times New Roman" w:cs="Times New Roman"/>
          <w:sz w:val="24"/>
          <w:szCs w:val="24"/>
        </w:rPr>
        <w:t>and</w:t>
      </w:r>
      <w:r w:rsidR="00F07F21">
        <w:rPr>
          <w:rFonts w:ascii="Times New Roman" w:hAnsi="Times New Roman" w:cs="Times New Roman"/>
          <w:sz w:val="24"/>
          <w:szCs w:val="24"/>
          <w:vertAlign w:val="superscript"/>
        </w:rPr>
        <w:t xml:space="preserve"> </w:t>
      </w:r>
      <w:r w:rsidR="00F07F21">
        <w:rPr>
          <w:rFonts w:ascii="Times New Roman" w:hAnsi="Times New Roman" w:cs="Times New Roman"/>
          <w:sz w:val="24"/>
          <w:szCs w:val="24"/>
        </w:rPr>
        <w:t>ACR ≥200 mg/g) and</w:t>
      </w:r>
      <w:r w:rsidR="005A104E">
        <w:rPr>
          <w:rFonts w:ascii="Times New Roman" w:hAnsi="Times New Roman" w:cs="Times New Roman"/>
          <w:sz w:val="24"/>
          <w:szCs w:val="24"/>
        </w:rPr>
        <w:t xml:space="preserve"> the EMPEROR trials</w:t>
      </w:r>
      <w:r w:rsidR="00F07F21">
        <w:rPr>
          <w:rFonts w:ascii="Times New Roman" w:hAnsi="Times New Roman" w:cs="Times New Roman"/>
          <w:sz w:val="24"/>
          <w:szCs w:val="24"/>
        </w:rPr>
        <w:t xml:space="preserve"> (which provided clear evidence of efficacy and safety for</w:t>
      </w:r>
      <w:r w:rsidR="005A104E">
        <w:rPr>
          <w:rFonts w:ascii="Times New Roman" w:hAnsi="Times New Roman" w:cs="Times New Roman"/>
          <w:sz w:val="24"/>
          <w:szCs w:val="24"/>
        </w:rPr>
        <w:t xml:space="preserve"> </w:t>
      </w:r>
      <w:r w:rsidR="007062EA">
        <w:rPr>
          <w:rFonts w:ascii="Times New Roman" w:hAnsi="Times New Roman" w:cs="Times New Roman"/>
          <w:sz w:val="24"/>
          <w:szCs w:val="24"/>
        </w:rPr>
        <w:t xml:space="preserve">empagliflozin among patients with eGFR ≥20 </w:t>
      </w:r>
      <w:r w:rsidR="007062EA" w:rsidRPr="00E704CF">
        <w:rPr>
          <w:rFonts w:ascii="Times New Roman" w:hAnsi="Times New Roman" w:cs="Times New Roman"/>
          <w:sz w:val="24"/>
          <w:szCs w:val="24"/>
        </w:rPr>
        <w:t>mL/min/1.73</w:t>
      </w:r>
      <w:r w:rsidR="007062EA">
        <w:rPr>
          <w:rFonts w:ascii="Times New Roman" w:hAnsi="Times New Roman" w:cs="Times New Roman"/>
          <w:sz w:val="24"/>
          <w:szCs w:val="24"/>
        </w:rPr>
        <w:t xml:space="preserve"> </w:t>
      </w:r>
      <w:r w:rsidR="007062EA" w:rsidRPr="00E704CF">
        <w:rPr>
          <w:rFonts w:ascii="Times New Roman" w:hAnsi="Times New Roman" w:cs="Times New Roman"/>
          <w:sz w:val="24"/>
          <w:szCs w:val="24"/>
        </w:rPr>
        <w:t>m</w:t>
      </w:r>
      <w:r w:rsidR="007062EA" w:rsidRPr="00E704CF">
        <w:rPr>
          <w:rFonts w:ascii="Times New Roman" w:hAnsi="Times New Roman" w:cs="Times New Roman"/>
          <w:sz w:val="24"/>
          <w:szCs w:val="24"/>
          <w:vertAlign w:val="superscript"/>
        </w:rPr>
        <w:t>2</w:t>
      </w:r>
      <w:r w:rsidR="00F07F21">
        <w:rPr>
          <w:rFonts w:ascii="Times New Roman" w:hAnsi="Times New Roman" w:cs="Times New Roman"/>
          <w:sz w:val="24"/>
          <w:szCs w:val="24"/>
          <w:vertAlign w:val="superscript"/>
        </w:rPr>
        <w:t xml:space="preserve"> </w:t>
      </w:r>
      <w:r w:rsidR="00F07F21" w:rsidRPr="00992A14">
        <w:rPr>
          <w:rFonts w:ascii="Times New Roman" w:hAnsi="Times New Roman" w:cs="Times New Roman"/>
          <w:sz w:val="24"/>
          <w:szCs w:val="24"/>
        </w:rPr>
        <w:t>and HF)</w:t>
      </w:r>
      <w:r w:rsidR="007062EA" w:rsidRPr="00992A14">
        <w:rPr>
          <w:rFonts w:ascii="Times New Roman" w:hAnsi="Times New Roman" w:cs="Times New Roman"/>
          <w:sz w:val="24"/>
          <w:szCs w:val="24"/>
        </w:rPr>
        <w:t>.</w:t>
      </w:r>
      <w:r w:rsidR="00E8608E">
        <w:rPr>
          <w:rFonts w:ascii="Times New Roman" w:hAnsi="Times New Roman" w:cs="Times New Roman"/>
          <w:sz w:val="24"/>
          <w:szCs w:val="24"/>
        </w:rPr>
        <w:fldChar w:fldCharType="begin">
          <w:fldData xml:space="preserve">PEVuZE5vdGU+PENpdGU+PEF1dGhvcj5BbmtlcjwvQXV0aG9yPjxZZWFyPjIwMjE8L1llYXI+PFJl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PEVuZE5vdGU+PENpdGU+PEF1dGhvcj5BbmtlcjwvQXV0aG9yPjxZZWFyPjIwMjE8L1llYXI+PFJl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E8608E">
        <w:rPr>
          <w:rFonts w:ascii="Times New Roman" w:hAnsi="Times New Roman" w:cs="Times New Roman"/>
          <w:sz w:val="24"/>
          <w:szCs w:val="24"/>
        </w:rPr>
      </w:r>
      <w:r w:rsidR="00E8608E">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54, 57, 58</w:t>
      </w:r>
      <w:r w:rsidR="00E8608E">
        <w:rPr>
          <w:rFonts w:ascii="Times New Roman" w:hAnsi="Times New Roman" w:cs="Times New Roman"/>
          <w:sz w:val="24"/>
          <w:szCs w:val="24"/>
        </w:rPr>
        <w:fldChar w:fldCharType="end"/>
      </w:r>
      <w:r w:rsidR="007062EA" w:rsidRPr="00992A14">
        <w:rPr>
          <w:rFonts w:ascii="Times New Roman" w:hAnsi="Times New Roman" w:cs="Times New Roman"/>
          <w:sz w:val="24"/>
          <w:szCs w:val="24"/>
        </w:rPr>
        <w:t xml:space="preserve"> </w:t>
      </w:r>
      <w:r w:rsidR="008F0CD3">
        <w:rPr>
          <w:rFonts w:ascii="Times New Roman" w:hAnsi="Times New Roman" w:cs="Times New Roman"/>
          <w:sz w:val="24"/>
          <w:szCs w:val="24"/>
        </w:rPr>
        <w:t>Additional support comes from subgroup analyses of participants in the CREDENCE and DAPA-CKD trials with baseline eGFR &lt;30 mL/min/1.73m</w:t>
      </w:r>
      <w:r w:rsidR="008F0CD3" w:rsidRPr="002841DD">
        <w:rPr>
          <w:rFonts w:ascii="Times New Roman" w:hAnsi="Times New Roman" w:cs="Times New Roman"/>
          <w:sz w:val="24"/>
          <w:szCs w:val="24"/>
          <w:vertAlign w:val="superscript"/>
        </w:rPr>
        <w:t>2</w:t>
      </w:r>
      <w:r w:rsidR="008F0CD3">
        <w:rPr>
          <w:rFonts w:ascii="Times New Roman" w:hAnsi="Times New Roman" w:cs="Times New Roman"/>
          <w:sz w:val="24"/>
          <w:szCs w:val="24"/>
        </w:rPr>
        <w:t>.</w:t>
      </w:r>
      <w:r w:rsidR="00E8608E">
        <w:rPr>
          <w:rFonts w:ascii="Times New Roman" w:hAnsi="Times New Roman" w:cs="Times New Roman"/>
          <w:sz w:val="24"/>
          <w:szCs w:val="24"/>
        </w:rPr>
        <w:fldChar w:fldCharType="begin">
          <w:fldData xml:space="preserve">PEVuZE5vdGU+PENpdGU+PEF1dGhvcj5CYWtyaXM8L0F1dGhvcj48WWVhcj4yMDIwPC9ZZWFyPjxS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PEVuZE5vdGU+PENpdGU+PEF1dGhvcj5CYWtyaXM8L0F1dGhvcj48WWVhcj4yMDIwPC9ZZWFyPjxS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E8608E">
        <w:rPr>
          <w:rFonts w:ascii="Times New Roman" w:hAnsi="Times New Roman" w:cs="Times New Roman"/>
          <w:sz w:val="24"/>
          <w:szCs w:val="24"/>
        </w:rPr>
      </w:r>
      <w:r w:rsidR="00E8608E">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59, 60</w:t>
      </w:r>
      <w:r w:rsidR="00E8608E">
        <w:rPr>
          <w:rFonts w:ascii="Times New Roman" w:hAnsi="Times New Roman" w:cs="Times New Roman"/>
          <w:sz w:val="24"/>
          <w:szCs w:val="24"/>
        </w:rPr>
        <w:fldChar w:fldCharType="end"/>
      </w:r>
      <w:r w:rsidR="008F0CD3">
        <w:rPr>
          <w:rFonts w:ascii="Times New Roman" w:hAnsi="Times New Roman" w:cs="Times New Roman"/>
          <w:sz w:val="24"/>
          <w:szCs w:val="24"/>
        </w:rPr>
        <w:t xml:space="preserve"> </w:t>
      </w:r>
      <w:r w:rsidR="00335F34">
        <w:rPr>
          <w:rFonts w:ascii="Times New Roman" w:hAnsi="Times New Roman" w:cs="Times New Roman"/>
          <w:sz w:val="24"/>
          <w:szCs w:val="24"/>
        </w:rPr>
        <w:t xml:space="preserve">Based on these </w:t>
      </w:r>
      <w:r w:rsidR="002841DD">
        <w:rPr>
          <w:rFonts w:ascii="Times New Roman" w:hAnsi="Times New Roman" w:cs="Times New Roman"/>
          <w:sz w:val="24"/>
          <w:szCs w:val="24"/>
        </w:rPr>
        <w:t>results</w:t>
      </w:r>
      <w:r w:rsidR="00335F34">
        <w:rPr>
          <w:rFonts w:ascii="Times New Roman" w:hAnsi="Times New Roman" w:cs="Times New Roman"/>
          <w:sz w:val="24"/>
          <w:szCs w:val="24"/>
        </w:rPr>
        <w:t xml:space="preserve">, direct evidence supporting initiation of an SGLT2i </w:t>
      </w:r>
      <w:r w:rsidR="00FA63DD">
        <w:rPr>
          <w:rFonts w:ascii="Times New Roman" w:hAnsi="Times New Roman" w:cs="Times New Roman"/>
          <w:sz w:val="24"/>
          <w:szCs w:val="24"/>
        </w:rPr>
        <w:t xml:space="preserve">for patients </w:t>
      </w:r>
      <w:r w:rsidR="00335F34">
        <w:rPr>
          <w:rFonts w:ascii="Times New Roman" w:hAnsi="Times New Roman" w:cs="Times New Roman"/>
          <w:sz w:val="24"/>
          <w:szCs w:val="24"/>
        </w:rPr>
        <w:t xml:space="preserve">with </w:t>
      </w:r>
      <w:r w:rsidR="0052156A">
        <w:rPr>
          <w:rFonts w:ascii="Times New Roman" w:hAnsi="Times New Roman" w:cs="Times New Roman"/>
          <w:sz w:val="24"/>
          <w:szCs w:val="24"/>
        </w:rPr>
        <w:t xml:space="preserve">T2D and </w:t>
      </w:r>
      <w:r w:rsidR="00335F34">
        <w:rPr>
          <w:rFonts w:ascii="Times New Roman" w:hAnsi="Times New Roman" w:cs="Times New Roman"/>
          <w:sz w:val="24"/>
          <w:szCs w:val="24"/>
        </w:rPr>
        <w:t>eGFR 20-29 mL/min/1.73m</w:t>
      </w:r>
      <w:r w:rsidR="00335F34" w:rsidRPr="002841DD">
        <w:rPr>
          <w:rFonts w:ascii="Times New Roman" w:hAnsi="Times New Roman" w:cs="Times New Roman"/>
          <w:sz w:val="24"/>
          <w:szCs w:val="24"/>
          <w:vertAlign w:val="superscript"/>
        </w:rPr>
        <w:t>2</w:t>
      </w:r>
      <w:r w:rsidR="00335F34">
        <w:rPr>
          <w:rFonts w:ascii="Times New Roman" w:hAnsi="Times New Roman" w:cs="Times New Roman"/>
          <w:sz w:val="24"/>
          <w:szCs w:val="24"/>
        </w:rPr>
        <w:t xml:space="preserve"> is strongest for patients with </w:t>
      </w:r>
      <w:r w:rsidR="0052156A">
        <w:rPr>
          <w:rFonts w:ascii="Times New Roman" w:hAnsi="Times New Roman" w:cs="Times New Roman"/>
          <w:sz w:val="24"/>
          <w:szCs w:val="24"/>
        </w:rPr>
        <w:t xml:space="preserve">concomitant </w:t>
      </w:r>
      <w:r w:rsidR="00335F34">
        <w:rPr>
          <w:rFonts w:ascii="Times New Roman" w:hAnsi="Times New Roman" w:cs="Times New Roman"/>
          <w:sz w:val="24"/>
          <w:szCs w:val="24"/>
        </w:rPr>
        <w:t xml:space="preserve">albuminuria or HF, though </w:t>
      </w:r>
      <w:r w:rsidR="002841DD">
        <w:rPr>
          <w:rFonts w:ascii="Times New Roman" w:hAnsi="Times New Roman" w:cs="Times New Roman"/>
          <w:sz w:val="24"/>
          <w:szCs w:val="24"/>
        </w:rPr>
        <w:t>the</w:t>
      </w:r>
      <w:r w:rsidR="00335F34">
        <w:rPr>
          <w:rFonts w:ascii="Times New Roman" w:hAnsi="Times New Roman" w:cs="Times New Roman"/>
          <w:sz w:val="24"/>
          <w:szCs w:val="24"/>
        </w:rPr>
        <w:t xml:space="preserve"> efficacy and safety of SGLT2i are </w:t>
      </w:r>
      <w:r w:rsidR="0052156A">
        <w:rPr>
          <w:rFonts w:ascii="Times New Roman" w:hAnsi="Times New Roman" w:cs="Times New Roman"/>
          <w:sz w:val="24"/>
          <w:szCs w:val="24"/>
        </w:rPr>
        <w:t xml:space="preserve">generally </w:t>
      </w:r>
      <w:r w:rsidR="00335F34">
        <w:rPr>
          <w:rFonts w:ascii="Times New Roman" w:hAnsi="Times New Roman" w:cs="Times New Roman"/>
          <w:sz w:val="24"/>
          <w:szCs w:val="24"/>
        </w:rPr>
        <w:t>consistent among trial participants with or without these conditions</w:t>
      </w:r>
      <w:r w:rsidR="00FA63DD">
        <w:rPr>
          <w:rFonts w:ascii="Times New Roman" w:hAnsi="Times New Roman" w:cs="Times New Roman"/>
          <w:sz w:val="24"/>
          <w:szCs w:val="24"/>
        </w:rPr>
        <w:t>.</w:t>
      </w:r>
      <w:r w:rsidR="00E8608E">
        <w:rPr>
          <w:rFonts w:ascii="Times New Roman" w:hAnsi="Times New Roman" w:cs="Times New Roman"/>
          <w:sz w:val="24"/>
          <w:szCs w:val="24"/>
        </w:rPr>
        <w:fldChar w:fldCharType="begin">
          <w:fldData xml:space="preserve">PEVuZE5vdGU+PENpdGU+PEF1dGhvcj5OZXVlbjwvQXV0aG9yPjxZZWFyPjIwMTk8L1llYXI+PFJl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PEVuZE5vdGU+PENpdGU+PEF1dGhvcj5OZXVlbjwvQXV0aG9yPjxZZWFyPjIwMTk8L1llYXI+PFJl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E8608E">
        <w:rPr>
          <w:rFonts w:ascii="Times New Roman" w:hAnsi="Times New Roman" w:cs="Times New Roman"/>
          <w:sz w:val="24"/>
          <w:szCs w:val="24"/>
        </w:rPr>
      </w:r>
      <w:r w:rsidR="00E8608E">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56, 61, 62</w:t>
      </w:r>
      <w:r w:rsidR="00E8608E">
        <w:rPr>
          <w:rFonts w:ascii="Times New Roman" w:hAnsi="Times New Roman" w:cs="Times New Roman"/>
          <w:sz w:val="24"/>
          <w:szCs w:val="24"/>
        </w:rPr>
        <w:fldChar w:fldCharType="end"/>
      </w:r>
      <w:r w:rsidR="00335F34">
        <w:rPr>
          <w:rFonts w:ascii="Times New Roman" w:hAnsi="Times New Roman" w:cs="Times New Roman"/>
          <w:sz w:val="24"/>
          <w:szCs w:val="24"/>
        </w:rPr>
        <w:t xml:space="preserve"> </w:t>
      </w:r>
      <w:r w:rsidR="0052156A">
        <w:rPr>
          <w:rFonts w:ascii="Times New Roman" w:hAnsi="Times New Roman" w:cs="Times New Roman"/>
          <w:sz w:val="24"/>
          <w:szCs w:val="24"/>
        </w:rPr>
        <w:t>Moreover, SGLT2i have been observed to have consistent efficacy and safety across studied ranges of eGFR.</w:t>
      </w:r>
      <w:r w:rsidR="00E8608E">
        <w:rPr>
          <w:rFonts w:ascii="Times New Roman" w:hAnsi="Times New Roman" w:cs="Times New Roman"/>
          <w:sz w:val="24"/>
          <w:szCs w:val="24"/>
        </w:rPr>
        <w:fldChar w:fldCharType="begin">
          <w:fldData xml:space="preserve">PEVuZE5vdGU+PENpdGU+PEF1dGhvcj5OZXVlbjwvQXV0aG9yPjxZZWFyPjIwMTk8L1llYXI+PFJl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PEVuZE5vdGU+PENpdGU+PEF1dGhvcj5OZXVlbjwvQXV0aG9yPjxZZWFyPjIwMTk8L1llYXI+PFJl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E8608E">
        <w:rPr>
          <w:rFonts w:ascii="Times New Roman" w:hAnsi="Times New Roman" w:cs="Times New Roman"/>
          <w:sz w:val="24"/>
          <w:szCs w:val="24"/>
        </w:rPr>
      </w:r>
      <w:r w:rsidR="00E8608E">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56</w:t>
      </w:r>
      <w:r w:rsidR="00E8608E">
        <w:rPr>
          <w:rFonts w:ascii="Times New Roman" w:hAnsi="Times New Roman" w:cs="Times New Roman"/>
          <w:sz w:val="24"/>
          <w:szCs w:val="24"/>
        </w:rPr>
        <w:fldChar w:fldCharType="end"/>
      </w:r>
      <w:r w:rsidR="0052156A">
        <w:rPr>
          <w:rFonts w:ascii="Times New Roman" w:hAnsi="Times New Roman" w:cs="Times New Roman"/>
          <w:sz w:val="24"/>
          <w:szCs w:val="24"/>
        </w:rPr>
        <w:t xml:space="preserve"> </w:t>
      </w:r>
      <w:r w:rsidR="007062EA">
        <w:rPr>
          <w:rFonts w:ascii="Times New Roman" w:hAnsi="Times New Roman" w:cs="Times New Roman"/>
          <w:sz w:val="24"/>
          <w:szCs w:val="24"/>
        </w:rPr>
        <w:t xml:space="preserve">Therefore, an SGLT2 inhibitor can be initiated </w:t>
      </w:r>
      <w:r w:rsidR="00FA63DD">
        <w:rPr>
          <w:rFonts w:ascii="Times New Roman" w:hAnsi="Times New Roman" w:cs="Times New Roman"/>
          <w:sz w:val="24"/>
          <w:szCs w:val="24"/>
        </w:rPr>
        <w:t xml:space="preserve">for most patients </w:t>
      </w:r>
      <w:r w:rsidR="007062EA">
        <w:rPr>
          <w:rFonts w:ascii="Times New Roman" w:hAnsi="Times New Roman" w:cs="Times New Roman"/>
          <w:sz w:val="24"/>
          <w:szCs w:val="24"/>
        </w:rPr>
        <w:t>with</w:t>
      </w:r>
      <w:r w:rsidR="00FA63DD">
        <w:rPr>
          <w:rFonts w:ascii="Times New Roman" w:hAnsi="Times New Roman" w:cs="Times New Roman"/>
          <w:sz w:val="24"/>
          <w:szCs w:val="24"/>
        </w:rPr>
        <w:t xml:space="preserve"> T2D</w:t>
      </w:r>
      <w:r w:rsidR="00336455">
        <w:rPr>
          <w:rFonts w:ascii="Times New Roman" w:hAnsi="Times New Roman" w:cs="Times New Roman"/>
          <w:sz w:val="24"/>
          <w:szCs w:val="24"/>
        </w:rPr>
        <w:t>, CKD,</w:t>
      </w:r>
      <w:r w:rsidR="00FA63DD">
        <w:rPr>
          <w:rFonts w:ascii="Times New Roman" w:hAnsi="Times New Roman" w:cs="Times New Roman"/>
          <w:sz w:val="24"/>
          <w:szCs w:val="24"/>
        </w:rPr>
        <w:t xml:space="preserve"> and</w:t>
      </w:r>
      <w:r w:rsidR="007062EA">
        <w:rPr>
          <w:rFonts w:ascii="Times New Roman" w:hAnsi="Times New Roman" w:cs="Times New Roman"/>
          <w:sz w:val="24"/>
          <w:szCs w:val="24"/>
        </w:rPr>
        <w:t xml:space="preserve"> eGFR ≥20 </w:t>
      </w:r>
      <w:r w:rsidR="007062EA" w:rsidRPr="00E704CF">
        <w:rPr>
          <w:rFonts w:ascii="Times New Roman" w:hAnsi="Times New Roman" w:cs="Times New Roman"/>
          <w:sz w:val="24"/>
          <w:szCs w:val="24"/>
        </w:rPr>
        <w:t>mL/min/1.73</w:t>
      </w:r>
      <w:r w:rsidR="007062EA">
        <w:rPr>
          <w:rFonts w:ascii="Times New Roman" w:hAnsi="Times New Roman" w:cs="Times New Roman"/>
          <w:sz w:val="24"/>
          <w:szCs w:val="24"/>
        </w:rPr>
        <w:t xml:space="preserve"> </w:t>
      </w:r>
      <w:r w:rsidR="007062EA" w:rsidRPr="00E704CF">
        <w:rPr>
          <w:rFonts w:ascii="Times New Roman" w:hAnsi="Times New Roman" w:cs="Times New Roman"/>
          <w:sz w:val="24"/>
          <w:szCs w:val="24"/>
        </w:rPr>
        <w:t>m</w:t>
      </w:r>
      <w:r w:rsidR="007062EA" w:rsidRPr="00E704CF">
        <w:rPr>
          <w:rFonts w:ascii="Times New Roman" w:hAnsi="Times New Roman" w:cs="Times New Roman"/>
          <w:sz w:val="24"/>
          <w:szCs w:val="24"/>
          <w:vertAlign w:val="superscript"/>
        </w:rPr>
        <w:t>2</w:t>
      </w:r>
      <w:r w:rsidR="00D467CE">
        <w:rPr>
          <w:rFonts w:ascii="Times New Roman" w:hAnsi="Times New Roman" w:cs="Times New Roman"/>
          <w:sz w:val="24"/>
          <w:szCs w:val="24"/>
        </w:rPr>
        <w:t>. F</w:t>
      </w:r>
      <w:r w:rsidR="005A104E">
        <w:rPr>
          <w:rFonts w:ascii="Times New Roman" w:hAnsi="Times New Roman" w:cs="Times New Roman"/>
          <w:sz w:val="24"/>
          <w:szCs w:val="24"/>
        </w:rPr>
        <w:t>urther data are anticipated from the EMPA-KIDNEY trial</w:t>
      </w:r>
      <w:r w:rsidR="00BE3286">
        <w:rPr>
          <w:rFonts w:ascii="Times New Roman" w:hAnsi="Times New Roman" w:cs="Times New Roman"/>
          <w:sz w:val="24"/>
          <w:szCs w:val="24"/>
        </w:rPr>
        <w:t xml:space="preserve"> </w:t>
      </w:r>
      <w:r w:rsidR="00BE3286" w:rsidRPr="00BE3286">
        <w:rPr>
          <w:rFonts w:ascii="Times New Roman" w:hAnsi="Times New Roman" w:cs="Times New Roman"/>
          <w:sz w:val="24"/>
          <w:szCs w:val="24"/>
        </w:rPr>
        <w:t>(NCT03594110)</w:t>
      </w:r>
      <w:r w:rsidR="00A42A6B">
        <w:rPr>
          <w:rFonts w:ascii="Times New Roman" w:hAnsi="Times New Roman" w:cs="Times New Roman"/>
          <w:sz w:val="24"/>
          <w:szCs w:val="24"/>
        </w:rPr>
        <w:t xml:space="preserve">, which expanded </w:t>
      </w:r>
      <w:r w:rsidR="00C8452B" w:rsidRPr="00C8452B">
        <w:rPr>
          <w:rFonts w:ascii="Times New Roman" w:hAnsi="Times New Roman" w:cs="Times New Roman"/>
          <w:sz w:val="24"/>
          <w:szCs w:val="24"/>
        </w:rPr>
        <w:t xml:space="preserve">entry criteria to include non-albuminuric CKD </w:t>
      </w:r>
      <w:r w:rsidR="00A42A6B">
        <w:rPr>
          <w:rFonts w:ascii="Times New Roman" w:hAnsi="Times New Roman" w:cs="Times New Roman"/>
          <w:sz w:val="24"/>
          <w:szCs w:val="24"/>
        </w:rPr>
        <w:t>with</w:t>
      </w:r>
      <w:r w:rsidR="00C8452B" w:rsidRPr="00C8452B">
        <w:rPr>
          <w:rFonts w:ascii="Times New Roman" w:hAnsi="Times New Roman" w:cs="Times New Roman"/>
          <w:sz w:val="24"/>
          <w:szCs w:val="24"/>
        </w:rPr>
        <w:t xml:space="preserve"> an eGFR initiation threshold </w:t>
      </w:r>
      <w:r w:rsidR="000B613F">
        <w:rPr>
          <w:rFonts w:ascii="Times New Roman" w:hAnsi="Times New Roman" w:cs="Times New Roman"/>
          <w:sz w:val="24"/>
          <w:szCs w:val="24"/>
          <w:u w:val="single"/>
        </w:rPr>
        <w:t>≥</w:t>
      </w:r>
      <w:r w:rsidR="00C8452B" w:rsidRPr="00C8452B">
        <w:rPr>
          <w:rFonts w:ascii="Times New Roman" w:hAnsi="Times New Roman" w:cs="Times New Roman"/>
          <w:sz w:val="24"/>
          <w:szCs w:val="24"/>
        </w:rPr>
        <w:t>20 mL/min/1.73</w:t>
      </w:r>
      <w:r w:rsidR="000B613F">
        <w:rPr>
          <w:rFonts w:ascii="Times New Roman" w:hAnsi="Times New Roman" w:cs="Times New Roman"/>
          <w:sz w:val="24"/>
          <w:szCs w:val="24"/>
        </w:rPr>
        <w:t xml:space="preserve"> </w:t>
      </w:r>
      <w:r w:rsidR="00C8452B" w:rsidRPr="00C8452B">
        <w:rPr>
          <w:rFonts w:ascii="Times New Roman" w:hAnsi="Times New Roman" w:cs="Times New Roman"/>
          <w:sz w:val="24"/>
          <w:szCs w:val="24"/>
        </w:rPr>
        <w:t>m</w:t>
      </w:r>
      <w:r w:rsidR="00C8452B" w:rsidRPr="00C8452B">
        <w:rPr>
          <w:rFonts w:ascii="Times New Roman" w:hAnsi="Times New Roman" w:cs="Times New Roman"/>
          <w:sz w:val="24"/>
          <w:szCs w:val="24"/>
          <w:vertAlign w:val="superscript"/>
        </w:rPr>
        <w:t>2</w:t>
      </w:r>
      <w:r w:rsidR="00C8452B" w:rsidRPr="00C8452B">
        <w:rPr>
          <w:rFonts w:ascii="Times New Roman" w:hAnsi="Times New Roman" w:cs="Times New Roman"/>
          <w:sz w:val="24"/>
          <w:szCs w:val="24"/>
        </w:rPr>
        <w:t xml:space="preserve"> among &gt;6600 participants with or without T2D. Like CREDENCE and DAPA-CKD, EMPA-KIDNEY was stopped early for clear positive efficacy</w:t>
      </w:r>
      <w:r w:rsidR="00D841C4">
        <w:rPr>
          <w:rFonts w:ascii="Times New Roman" w:hAnsi="Times New Roman" w:cs="Times New Roman"/>
          <w:sz w:val="24"/>
          <w:szCs w:val="24"/>
        </w:rPr>
        <w:fldChar w:fldCharType="begin"/>
      </w:r>
      <w:r w:rsidR="00CA21E9">
        <w:rPr>
          <w:rFonts w:ascii="Times New Roman" w:hAnsi="Times New Roman" w:cs="Times New Roman"/>
          <w:sz w:val="24"/>
          <w:szCs w:val="24"/>
        </w:rPr>
        <w:instrText xml:space="preserve"> ADDIN EN.CITE &lt;EndNote&gt;&lt;Cite&gt;&lt;Author&gt;Boehringer-Ingelheim&lt;/Author&gt;&lt;Year&gt;2022&lt;/Year&gt;&lt;RecNum&gt;818&lt;/RecNum&gt;&lt;DisplayText&gt;&lt;style face="superscript"&gt;63&lt;/style&gt;&lt;/DisplayText&gt;&lt;record&gt;&lt;rec-number&gt;818&lt;/rec-number&gt;&lt;foreign-keys&gt;&lt;key app="EN" db-id="zt2tsepwz22ppwezt58pxdf6rxr09t09e0pd" timestamp="1654008704"&gt;818&lt;/key&gt;&lt;/foreign-keys&gt;&lt;ref-type name="Press Release"&gt;63&lt;/ref-type&gt;&lt;contributors&gt;&lt;authors&gt;&lt;author&gt;Boehringer-Ingelheim&lt;/author&gt;&lt;/authors&gt;&lt;/contributors&gt;&lt;titles&gt;&lt;title&gt;Jardiance (empagliflozin) Phase III EMPA-KIDNEY trial will stop early due to clear positive efficacy in people with chronic kidney disease&lt;/title&gt;&lt;/titles&gt;&lt;dates&gt;&lt;year&gt;2022&lt;/year&gt;&lt;pub-dates&gt;&lt;date&gt;March 16, 2022&lt;/date&gt;&lt;/pub-dates&gt;&lt;/dates&gt;&lt;pub-location&gt;https://www.boehringer-ingelheim.com/human-health/metabolic-diseases/early-stop-chronic-kidney-disease-trial-efficacy&lt;/pub-location&gt;&lt;publisher&gt;Boehringer-Ingelheim&lt;/publisher&gt;&lt;urls&gt;&lt;/urls&gt;&lt;/record&gt;&lt;/Cite&gt;&lt;/EndNote&gt;</w:instrText>
      </w:r>
      <w:r w:rsidR="00D841C4">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63</w:t>
      </w:r>
      <w:r w:rsidR="00D841C4">
        <w:rPr>
          <w:rFonts w:ascii="Times New Roman" w:hAnsi="Times New Roman" w:cs="Times New Roman"/>
          <w:sz w:val="24"/>
          <w:szCs w:val="24"/>
        </w:rPr>
        <w:fldChar w:fldCharType="end"/>
      </w:r>
      <w:r w:rsidR="00A42A6B">
        <w:rPr>
          <w:rFonts w:ascii="Times New Roman" w:hAnsi="Times New Roman" w:cs="Times New Roman"/>
          <w:sz w:val="24"/>
          <w:szCs w:val="24"/>
        </w:rPr>
        <w:t xml:space="preserve"> </w:t>
      </w:r>
      <w:r w:rsidR="00C8452B" w:rsidRPr="00C8452B">
        <w:rPr>
          <w:rFonts w:ascii="Times New Roman" w:hAnsi="Times New Roman" w:cs="Times New Roman"/>
          <w:sz w:val="24"/>
          <w:szCs w:val="24"/>
        </w:rPr>
        <w:t xml:space="preserve">corresponding expansion of the indications for use of an SGLT2 inhibitor in CKD </w:t>
      </w:r>
      <w:r w:rsidR="00A42A6B">
        <w:rPr>
          <w:rFonts w:ascii="Times New Roman" w:hAnsi="Times New Roman" w:cs="Times New Roman"/>
          <w:sz w:val="24"/>
          <w:szCs w:val="24"/>
        </w:rPr>
        <w:t>may be</w:t>
      </w:r>
      <w:r w:rsidR="00C8452B" w:rsidRPr="00C8452B">
        <w:rPr>
          <w:rFonts w:ascii="Times New Roman" w:hAnsi="Times New Roman" w:cs="Times New Roman"/>
          <w:sz w:val="24"/>
          <w:szCs w:val="24"/>
        </w:rPr>
        <w:t xml:space="preserve"> </w:t>
      </w:r>
      <w:r w:rsidR="00A42A6B">
        <w:rPr>
          <w:rFonts w:ascii="Times New Roman" w:hAnsi="Times New Roman" w:cs="Times New Roman"/>
          <w:sz w:val="24"/>
          <w:szCs w:val="24"/>
        </w:rPr>
        <w:t>further supported</w:t>
      </w:r>
      <w:r w:rsidR="00C8452B" w:rsidRPr="00C8452B">
        <w:rPr>
          <w:rFonts w:ascii="Times New Roman" w:hAnsi="Times New Roman" w:cs="Times New Roman"/>
          <w:sz w:val="24"/>
          <w:szCs w:val="24"/>
        </w:rPr>
        <w:t xml:space="preserve"> based upon these findings.</w:t>
      </w:r>
    </w:p>
    <w:p w14:paraId="09127464" w14:textId="77777777" w:rsidR="00992A14" w:rsidRDefault="00992A14" w:rsidP="00E704CF">
      <w:pPr>
        <w:spacing w:after="0" w:line="276" w:lineRule="auto"/>
        <w:rPr>
          <w:rFonts w:ascii="Times New Roman" w:hAnsi="Times New Roman" w:cs="Times New Roman"/>
          <w:sz w:val="24"/>
          <w:szCs w:val="24"/>
        </w:rPr>
      </w:pPr>
    </w:p>
    <w:p w14:paraId="1666B013" w14:textId="22D4F1C2" w:rsidR="00235868" w:rsidRDefault="000C7DBE" w:rsidP="00E704CF">
      <w:pPr>
        <w:spacing w:after="0" w:line="276" w:lineRule="auto"/>
        <w:rPr>
          <w:rFonts w:ascii="Times New Roman" w:hAnsi="Times New Roman" w:cs="Times New Roman"/>
          <w:sz w:val="24"/>
          <w:szCs w:val="24"/>
        </w:rPr>
      </w:pPr>
      <w:r w:rsidRPr="00E704CF">
        <w:rPr>
          <w:rFonts w:ascii="Times New Roman" w:hAnsi="Times New Roman" w:cs="Times New Roman"/>
          <w:sz w:val="24"/>
          <w:szCs w:val="24"/>
        </w:rPr>
        <w:t>SGLT2 inhibitor initiation is associated with a reversible decline in eGFR, but this generally does not require drug discontinuation. In fact, SGLT2 inhibitor use appears to protect patients from AKI.</w:t>
      </w:r>
      <w:r>
        <w:rPr>
          <w:rFonts w:ascii="Times New Roman" w:hAnsi="Times New Roman" w:cs="Times New Roman"/>
          <w:sz w:val="24"/>
          <w:szCs w:val="24"/>
        </w:rPr>
        <w:fldChar w:fldCharType="begin">
          <w:fldData xml:space="preserve">PEVuZE5vdGU+PENpdGU+PEF1dGhvcj5OZXVlbjwvQXV0aG9yPjxZZWFyPjIwMTk8L1llYXI+PFJl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PEVuZE5vdGU+PENpdGU+PEF1dGhvcj5OZXVlbjwvQXV0aG9yPjxZZWFyPjIwMTk8L1llYXI+PFJl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56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A104E" w:rsidRPr="00BE3286">
        <w:rPr>
          <w:rFonts w:ascii="Times New Roman" w:hAnsi="Times New Roman" w:cs="Times New Roman"/>
          <w:sz w:val="24"/>
          <w:szCs w:val="24"/>
        </w:rPr>
        <w:t>Nota</w:t>
      </w:r>
      <w:r w:rsidR="005A104E">
        <w:rPr>
          <w:rFonts w:ascii="Times New Roman" w:hAnsi="Times New Roman" w:cs="Times New Roman"/>
          <w:sz w:val="24"/>
          <w:szCs w:val="24"/>
        </w:rPr>
        <w:t>bly, protocols for both CREDENCE and DAPA-CKD specified continuation of study drug when eGFR fell below initiation threshold</w:t>
      </w:r>
      <w:r w:rsidR="00196FD0">
        <w:rPr>
          <w:rFonts w:ascii="Times New Roman" w:hAnsi="Times New Roman" w:cs="Times New Roman"/>
          <w:sz w:val="24"/>
          <w:szCs w:val="24"/>
        </w:rPr>
        <w:t>s</w:t>
      </w:r>
      <w:r w:rsidR="005A104E">
        <w:rPr>
          <w:rFonts w:ascii="Times New Roman" w:hAnsi="Times New Roman" w:cs="Times New Roman"/>
          <w:sz w:val="24"/>
          <w:szCs w:val="24"/>
        </w:rPr>
        <w:t xml:space="preserve">. Therefore, </w:t>
      </w:r>
      <w:r w:rsidR="00690E02" w:rsidRPr="00E704CF">
        <w:rPr>
          <w:rFonts w:ascii="Times New Roman" w:hAnsi="Times New Roman" w:cs="Times New Roman"/>
          <w:sz w:val="24"/>
          <w:szCs w:val="24"/>
        </w:rPr>
        <w:t>it</w:t>
      </w:r>
      <w:r w:rsidR="00076E66" w:rsidRPr="00E704CF">
        <w:rPr>
          <w:rFonts w:ascii="Times New Roman" w:hAnsi="Times New Roman" w:cs="Times New Roman"/>
          <w:sz w:val="24"/>
          <w:szCs w:val="24"/>
        </w:rPr>
        <w:t xml:space="preserve"> is reasonable to continue</w:t>
      </w:r>
      <w:r w:rsidR="00F73B09" w:rsidRPr="00E704CF">
        <w:rPr>
          <w:rFonts w:ascii="Times New Roman" w:hAnsi="Times New Roman" w:cs="Times New Roman"/>
          <w:sz w:val="24"/>
          <w:szCs w:val="24"/>
        </w:rPr>
        <w:t xml:space="preserve"> therapy</w:t>
      </w:r>
      <w:r w:rsidR="00076E66" w:rsidRPr="00E704CF">
        <w:rPr>
          <w:rFonts w:ascii="Times New Roman" w:hAnsi="Times New Roman" w:cs="Times New Roman"/>
          <w:sz w:val="24"/>
          <w:szCs w:val="24"/>
        </w:rPr>
        <w:t xml:space="preserve"> if the eGFR falls below </w:t>
      </w:r>
      <w:r w:rsidR="00DD0893" w:rsidRPr="00E704CF">
        <w:rPr>
          <w:rFonts w:ascii="Times New Roman" w:hAnsi="Times New Roman" w:cs="Times New Roman"/>
          <w:sz w:val="24"/>
          <w:szCs w:val="24"/>
        </w:rPr>
        <w:t xml:space="preserve">the initiation thresholds </w:t>
      </w:r>
      <w:r w:rsidR="00076E66" w:rsidRPr="00E704CF">
        <w:rPr>
          <w:rFonts w:ascii="Times New Roman" w:hAnsi="Times New Roman" w:cs="Times New Roman"/>
          <w:sz w:val="24"/>
          <w:szCs w:val="24"/>
        </w:rPr>
        <w:t xml:space="preserve">unless the patient is not tolerating treatment or </w:t>
      </w:r>
      <w:r w:rsidR="007321B4">
        <w:rPr>
          <w:rFonts w:ascii="Times New Roman" w:hAnsi="Times New Roman" w:cs="Times New Roman"/>
          <w:sz w:val="24"/>
          <w:szCs w:val="24"/>
        </w:rPr>
        <w:t>KRT</w:t>
      </w:r>
      <w:r w:rsidR="00076E66" w:rsidRPr="00E704CF">
        <w:rPr>
          <w:rFonts w:ascii="Times New Roman" w:hAnsi="Times New Roman" w:cs="Times New Roman"/>
          <w:sz w:val="24"/>
          <w:szCs w:val="24"/>
        </w:rPr>
        <w:t xml:space="preserve"> is initiated.</w:t>
      </w:r>
      <w:r w:rsidR="007776AC">
        <w:rPr>
          <w:rFonts w:ascii="Times New Roman" w:hAnsi="Times New Roman" w:cs="Times New Roman"/>
          <w:sz w:val="24"/>
          <w:szCs w:val="24"/>
        </w:rPr>
        <w:fldChar w:fldCharType="begin"/>
      </w:r>
      <w:r w:rsidR="007776AC">
        <w:rPr>
          <w:rFonts w:ascii="Times New Roman" w:hAnsi="Times New Roman" w:cs="Times New Roman"/>
          <w:sz w:val="24"/>
          <w:szCs w:val="24"/>
        </w:rPr>
        <w:instrText xml:space="preserve"> ADDIN EN.CITE &lt;EndNote&gt;&lt;Cite&gt;&lt;Author&gt;Group&lt;/Author&gt;&lt;Year&gt;2020&lt;/Year&gt;&lt;RecNum&gt;599&lt;/RecNum&gt;&lt;DisplayText&gt;&lt;style face="superscript"&gt;2&lt;/style&gt;&lt;/DisplayText&gt;&lt;record&gt;&lt;rec-number&gt;599&lt;/rec-number&gt;&lt;foreign-keys&gt;&lt;key app="EN" db-id="zt2tsepwz22ppwezt58pxdf6rxr09t09e0pd" timestamp="1621281458"&gt;599&lt;/key&gt;&lt;/foreign-keys&gt;&lt;ref-type name="Journal Article"&gt;17&lt;/ref-type&gt;&lt;contributors&gt;&lt;authors&gt;&lt;author&gt;Kidney Disease: Improving Global Outcomes Diabetes Work Group&lt;/author&gt;&lt;/authors&gt;&lt;/contributors&gt;&lt;titles&gt;&lt;title&gt;KDIGO 2020 Clinical Practice Guideline for Diabetes Management in Chronic Kidney Disease&lt;/title&gt;&lt;secondary-title&gt;Kidney Int&lt;/secondary-title&gt;&lt;/titles&gt;&lt;periodical&gt;&lt;full-title&gt;Kidney Int&lt;/full-title&gt;&lt;/periodical&gt;&lt;pages&gt;S1-S115&lt;/pages&gt;&lt;volume&gt;98&lt;/volume&gt;&lt;number&gt;4S&lt;/number&gt;&lt;edition&gt;2020/10/02&lt;/edition&gt;&lt;dates&gt;&lt;year&gt;2020&lt;/year&gt;&lt;pub-dates&gt;&lt;date&gt;Oct&lt;/date&gt;&lt;/pub-dates&gt;&lt;/dates&gt;&lt;isbn&gt;1523-1755 (Electronic)&amp;#xD;0085-2538 (Linking)&lt;/isbn&gt;&lt;accession-num&gt;32998798&lt;/accession-num&gt;&lt;urls&gt;&lt;related-urls&gt;&lt;url&gt;https://www.ncbi.nlm.nih.gov/pubmed/32998798&lt;/url&gt;&lt;/related-urls&gt;&lt;/urls&gt;&lt;electronic-resource-num&gt;10.1016/j.kint.2020.06.019&lt;/electronic-resource-num&gt;&lt;/record&gt;&lt;/Cite&gt;&lt;/EndNote&gt;</w:instrText>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2</w:t>
      </w:r>
      <w:r w:rsidR="007776AC">
        <w:rPr>
          <w:rFonts w:ascii="Times New Roman" w:hAnsi="Times New Roman" w:cs="Times New Roman"/>
          <w:sz w:val="24"/>
          <w:szCs w:val="24"/>
        </w:rPr>
        <w:fldChar w:fldCharType="end"/>
      </w:r>
      <w:r w:rsidR="00913F3E">
        <w:rPr>
          <w:rFonts w:ascii="Times New Roman" w:hAnsi="Times New Roman" w:cs="Times New Roman"/>
          <w:sz w:val="24"/>
          <w:szCs w:val="24"/>
        </w:rPr>
        <w:t xml:space="preserve"> </w:t>
      </w:r>
    </w:p>
    <w:p w14:paraId="660C99F9" w14:textId="77777777" w:rsidR="00C66A20" w:rsidRPr="00E704CF" w:rsidRDefault="00C66A20" w:rsidP="00E704CF">
      <w:pPr>
        <w:spacing w:after="0" w:line="276" w:lineRule="auto"/>
        <w:rPr>
          <w:rFonts w:ascii="Times New Roman" w:hAnsi="Times New Roman" w:cs="Times New Roman"/>
          <w:sz w:val="24"/>
          <w:szCs w:val="24"/>
        </w:rPr>
      </w:pPr>
    </w:p>
    <w:p w14:paraId="04D933E1" w14:textId="7AC0481D" w:rsidR="00C66A20" w:rsidRDefault="002D64F1" w:rsidP="00E704CF">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Hypovolemia and hypoglycemia may occur with SGLT2 inhibitors, but absolute risks are low</w:t>
      </w:r>
      <w:r w:rsidR="00822415">
        <w:rPr>
          <w:rFonts w:ascii="Times New Roman" w:hAnsi="Times New Roman" w:cs="Times New Roman"/>
          <w:sz w:val="24"/>
          <w:szCs w:val="24"/>
        </w:rPr>
        <w:t>, especially at low eGFR</w:t>
      </w:r>
      <w:r>
        <w:rPr>
          <w:rFonts w:ascii="Times New Roman" w:hAnsi="Times New Roman" w:cs="Times New Roman"/>
          <w:sz w:val="24"/>
          <w:szCs w:val="24"/>
        </w:rPr>
        <w:t>. Therefore, a</w:t>
      </w:r>
      <w:r w:rsidR="005369ED" w:rsidRPr="00E704CF">
        <w:rPr>
          <w:rFonts w:ascii="Times New Roman" w:hAnsi="Times New Roman" w:cs="Times New Roman"/>
          <w:sz w:val="24"/>
          <w:szCs w:val="24"/>
        </w:rPr>
        <w:t xml:space="preserve">djustment of background therapies </w:t>
      </w:r>
      <w:r w:rsidR="006721A9">
        <w:rPr>
          <w:rFonts w:ascii="Times New Roman" w:hAnsi="Times New Roman" w:cs="Times New Roman"/>
          <w:sz w:val="24"/>
          <w:szCs w:val="24"/>
        </w:rPr>
        <w:t xml:space="preserve">is generally not required when initiating an SGLT2i, but </w:t>
      </w:r>
      <w:r w:rsidR="00822415">
        <w:rPr>
          <w:rFonts w:ascii="Times New Roman" w:hAnsi="Times New Roman" w:cs="Times New Roman"/>
          <w:sz w:val="24"/>
          <w:szCs w:val="24"/>
        </w:rPr>
        <w:t xml:space="preserve">it </w:t>
      </w:r>
      <w:r w:rsidR="006721A9">
        <w:rPr>
          <w:rFonts w:ascii="Times New Roman" w:hAnsi="Times New Roman" w:cs="Times New Roman"/>
          <w:sz w:val="24"/>
          <w:szCs w:val="24"/>
        </w:rPr>
        <w:t>may be prudent in some patients</w:t>
      </w:r>
      <w:r w:rsidR="00822415">
        <w:rPr>
          <w:rFonts w:ascii="Times New Roman" w:hAnsi="Times New Roman" w:cs="Times New Roman"/>
          <w:sz w:val="24"/>
          <w:szCs w:val="24"/>
        </w:rPr>
        <w:t>, and follow-up to reassess volume status and glycemia is important</w:t>
      </w:r>
      <w:r w:rsidR="005369ED" w:rsidRPr="00E704CF">
        <w:rPr>
          <w:rFonts w:ascii="Times New Roman" w:hAnsi="Times New Roman" w:cs="Times New Roman"/>
          <w:sz w:val="24"/>
          <w:szCs w:val="24"/>
        </w:rPr>
        <w:t>.</w:t>
      </w:r>
      <w:r w:rsidR="004B0197">
        <w:rPr>
          <w:rFonts w:ascii="Times New Roman" w:hAnsi="Times New Roman" w:cs="Times New Roman"/>
          <w:sz w:val="24"/>
          <w:szCs w:val="24"/>
        </w:rPr>
        <w:fldChar w:fldCharType="begin">
          <w:fldData xml:space="preserve">PEVuZE5vdGU+PENpdGU+PEF1dGhvcj5ab3VuZ2FzPC9BdXRob3I+PFllYXI+MjAyMTwvWWVhcj48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PEVuZE5vdGU+PENpdGU+PEF1dGhvcj5ab3VuZ2FzPC9BdXRob3I+PFllYXI+MjAyMTwvWWVhcj48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4B0197">
        <w:rPr>
          <w:rFonts w:ascii="Times New Roman" w:hAnsi="Times New Roman" w:cs="Times New Roman"/>
          <w:sz w:val="24"/>
          <w:szCs w:val="24"/>
        </w:rPr>
      </w:r>
      <w:r w:rsidR="004B0197">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64</w:t>
      </w:r>
      <w:r w:rsidR="004B0197">
        <w:rPr>
          <w:rFonts w:ascii="Times New Roman" w:hAnsi="Times New Roman" w:cs="Times New Roman"/>
          <w:sz w:val="24"/>
          <w:szCs w:val="24"/>
        </w:rPr>
        <w:fldChar w:fldCharType="end"/>
      </w:r>
      <w:r w:rsidR="005369ED" w:rsidRPr="00E704CF">
        <w:rPr>
          <w:rFonts w:ascii="Times New Roman" w:hAnsi="Times New Roman" w:cs="Times New Roman"/>
          <w:sz w:val="24"/>
          <w:szCs w:val="24"/>
        </w:rPr>
        <w:t xml:space="preserve"> Euglycemic ketoacidosis with minimal to no elevation in blood glucose may occur in patients taking SGLT2 inhibitors. Patients with T2D </w:t>
      </w:r>
      <w:r w:rsidR="00BE3286">
        <w:rPr>
          <w:rFonts w:ascii="Times New Roman" w:hAnsi="Times New Roman" w:cs="Times New Roman"/>
          <w:sz w:val="24"/>
          <w:szCs w:val="24"/>
        </w:rPr>
        <w:t>requiring</w:t>
      </w:r>
      <w:r w:rsidR="005369ED" w:rsidRPr="00E704CF">
        <w:rPr>
          <w:rFonts w:ascii="Times New Roman" w:hAnsi="Times New Roman" w:cs="Times New Roman"/>
          <w:sz w:val="24"/>
          <w:szCs w:val="24"/>
        </w:rPr>
        <w:t xml:space="preserve"> insulin are at particular risk. To mitigate risk, it is important to maintain </w:t>
      </w:r>
      <w:r w:rsidR="00BE3286">
        <w:rPr>
          <w:rFonts w:ascii="Times New Roman" w:hAnsi="Times New Roman" w:cs="Times New Roman"/>
          <w:sz w:val="24"/>
          <w:szCs w:val="24"/>
        </w:rPr>
        <w:t xml:space="preserve">at least low-dose </w:t>
      </w:r>
      <w:r w:rsidR="005369ED" w:rsidRPr="00E704CF">
        <w:rPr>
          <w:rFonts w:ascii="Times New Roman" w:hAnsi="Times New Roman" w:cs="Times New Roman"/>
          <w:sz w:val="24"/>
          <w:szCs w:val="24"/>
        </w:rPr>
        <w:t xml:space="preserve">insulin and </w:t>
      </w:r>
      <w:r w:rsidR="00DA713D">
        <w:rPr>
          <w:rFonts w:ascii="Times New Roman" w:hAnsi="Times New Roman" w:cs="Times New Roman"/>
          <w:sz w:val="24"/>
          <w:szCs w:val="24"/>
        </w:rPr>
        <w:t xml:space="preserve">consider </w:t>
      </w:r>
      <w:r w:rsidR="005369ED" w:rsidRPr="00E704CF">
        <w:rPr>
          <w:rFonts w:ascii="Times New Roman" w:hAnsi="Times New Roman" w:cs="Times New Roman"/>
          <w:sz w:val="24"/>
          <w:szCs w:val="24"/>
        </w:rPr>
        <w:t>paus</w:t>
      </w:r>
      <w:r w:rsidR="00DA713D">
        <w:rPr>
          <w:rFonts w:ascii="Times New Roman" w:hAnsi="Times New Roman" w:cs="Times New Roman"/>
          <w:sz w:val="24"/>
          <w:szCs w:val="24"/>
        </w:rPr>
        <w:t>ing</w:t>
      </w:r>
      <w:r w:rsidR="005369ED" w:rsidRPr="00E704CF">
        <w:rPr>
          <w:rFonts w:ascii="Times New Roman" w:hAnsi="Times New Roman" w:cs="Times New Roman"/>
          <w:sz w:val="24"/>
          <w:szCs w:val="24"/>
        </w:rPr>
        <w:t xml:space="preserve"> SGLT2 inhibitor treatment during periods of acute illness or stressors. Blood or urine ketone monitoring may be used for ketosis detection. Patients with signs, symptoms, or biochemical evidence of ketoacidosis should discontinue SGLT2 inhibitor therapy and seek </w:t>
      </w:r>
      <w:r w:rsidR="00BE3286">
        <w:rPr>
          <w:rFonts w:ascii="Times New Roman" w:hAnsi="Times New Roman" w:cs="Times New Roman"/>
          <w:sz w:val="24"/>
          <w:szCs w:val="24"/>
        </w:rPr>
        <w:t xml:space="preserve">immediate </w:t>
      </w:r>
      <w:r w:rsidR="005369ED" w:rsidRPr="00E704CF">
        <w:rPr>
          <w:rFonts w:ascii="Times New Roman" w:hAnsi="Times New Roman" w:cs="Times New Roman"/>
          <w:sz w:val="24"/>
          <w:szCs w:val="24"/>
        </w:rPr>
        <w:t xml:space="preserve">medical attention. Genital mycotic infections </w:t>
      </w:r>
      <w:r w:rsidR="003F66D3">
        <w:rPr>
          <w:rFonts w:ascii="Times New Roman" w:hAnsi="Times New Roman" w:cs="Times New Roman"/>
          <w:sz w:val="24"/>
          <w:szCs w:val="24"/>
        </w:rPr>
        <w:t>are a known complication of</w:t>
      </w:r>
      <w:r w:rsidR="005369ED" w:rsidRPr="00E704CF">
        <w:rPr>
          <w:rFonts w:ascii="Times New Roman" w:hAnsi="Times New Roman" w:cs="Times New Roman"/>
          <w:sz w:val="24"/>
          <w:szCs w:val="24"/>
        </w:rPr>
        <w:t xml:space="preserve"> SGLT2 inhibitor</w:t>
      </w:r>
      <w:r w:rsidR="003F66D3">
        <w:rPr>
          <w:rFonts w:ascii="Times New Roman" w:hAnsi="Times New Roman" w:cs="Times New Roman"/>
          <w:sz w:val="24"/>
          <w:szCs w:val="24"/>
        </w:rPr>
        <w:t>s</w:t>
      </w:r>
      <w:r w:rsidR="005369ED" w:rsidRPr="00E704CF">
        <w:rPr>
          <w:rFonts w:ascii="Times New Roman" w:hAnsi="Times New Roman" w:cs="Times New Roman"/>
          <w:sz w:val="24"/>
          <w:szCs w:val="24"/>
        </w:rPr>
        <w:t xml:space="preserve">. </w:t>
      </w:r>
      <w:r w:rsidR="003F66D3">
        <w:rPr>
          <w:rFonts w:ascii="Times New Roman" w:hAnsi="Times New Roman" w:cs="Times New Roman"/>
          <w:sz w:val="24"/>
          <w:szCs w:val="24"/>
        </w:rPr>
        <w:t>A meta-analysis of clinical trials reported that genital mycotic infections occurred in 6% of participants assigned to an SGLT2 inhibitor, compared with 1% of those assigned to placebo.</w:t>
      </w:r>
      <w:r w:rsidR="004B0197">
        <w:rPr>
          <w:rFonts w:ascii="Times New Roman" w:hAnsi="Times New Roman" w:cs="Times New Roman"/>
          <w:sz w:val="24"/>
          <w:szCs w:val="24"/>
        </w:rPr>
        <w:fldChar w:fldCharType="begin">
          <w:fldData xml:space="preserve">PEVuZE5vdGU+PENpdGU+PEF1dGhvcj5TaGk8L0F1dGhvcj48WWVhcj4yMDE5PC9ZZWFyPjxSZWNO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=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PEVuZE5vdGU+PENpdGU+PEF1dGhvcj5TaGk8L0F1dGhvcj48WWVhcj4yMDE5PC9ZZWFyPjxSZWNO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=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4B0197">
        <w:rPr>
          <w:rFonts w:ascii="Times New Roman" w:hAnsi="Times New Roman" w:cs="Times New Roman"/>
          <w:sz w:val="24"/>
          <w:szCs w:val="24"/>
        </w:rPr>
      </w:r>
      <w:r w:rsidR="004B0197">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65</w:t>
      </w:r>
      <w:r w:rsidR="004B0197">
        <w:rPr>
          <w:rFonts w:ascii="Times New Roman" w:hAnsi="Times New Roman" w:cs="Times New Roman"/>
          <w:sz w:val="24"/>
          <w:szCs w:val="24"/>
        </w:rPr>
        <w:fldChar w:fldCharType="end"/>
      </w:r>
      <w:r w:rsidR="003F66D3">
        <w:rPr>
          <w:rFonts w:ascii="Times New Roman" w:hAnsi="Times New Roman" w:cs="Times New Roman"/>
          <w:sz w:val="24"/>
          <w:szCs w:val="24"/>
        </w:rPr>
        <w:t xml:space="preserve"> The risk is higher for women than men. </w:t>
      </w:r>
      <w:r w:rsidR="005369ED" w:rsidRPr="00E704CF">
        <w:rPr>
          <w:rFonts w:ascii="Times New Roman" w:hAnsi="Times New Roman" w:cs="Times New Roman"/>
          <w:sz w:val="24"/>
          <w:szCs w:val="24"/>
        </w:rPr>
        <w:t xml:space="preserve">Daily hygienic measures </w:t>
      </w:r>
      <w:r w:rsidR="003F66D3">
        <w:rPr>
          <w:rFonts w:ascii="Times New Roman" w:hAnsi="Times New Roman" w:cs="Times New Roman"/>
          <w:sz w:val="24"/>
          <w:szCs w:val="24"/>
        </w:rPr>
        <w:t xml:space="preserve">may </w:t>
      </w:r>
      <w:r w:rsidR="005369ED" w:rsidRPr="00E704CF">
        <w:rPr>
          <w:rFonts w:ascii="Times New Roman" w:hAnsi="Times New Roman" w:cs="Times New Roman"/>
          <w:sz w:val="24"/>
          <w:szCs w:val="24"/>
        </w:rPr>
        <w:t>lessen this risk</w:t>
      </w:r>
      <w:r w:rsidR="003F66D3">
        <w:rPr>
          <w:rFonts w:ascii="Times New Roman" w:hAnsi="Times New Roman" w:cs="Times New Roman"/>
          <w:sz w:val="24"/>
          <w:szCs w:val="24"/>
        </w:rPr>
        <w:t>, and most genital mycotic infections are easily treated, but severe cases of Fournier’s gangrene have been reported</w:t>
      </w:r>
      <w:r w:rsidR="005369ED" w:rsidRPr="00E704CF">
        <w:rPr>
          <w:rFonts w:ascii="Times New Roman" w:hAnsi="Times New Roman" w:cs="Times New Roman"/>
          <w:sz w:val="24"/>
          <w:szCs w:val="24"/>
        </w:rPr>
        <w:t xml:space="preserve">. Additional research is needed to determine the role of SGLT2 inhibitors in improving kidney outcomes in patients with </w:t>
      </w:r>
      <w:r w:rsidR="005369ED">
        <w:rPr>
          <w:rFonts w:ascii="Times New Roman" w:hAnsi="Times New Roman" w:cs="Times New Roman"/>
          <w:sz w:val="24"/>
          <w:szCs w:val="24"/>
        </w:rPr>
        <w:t>T1D</w:t>
      </w:r>
      <w:r>
        <w:rPr>
          <w:rFonts w:ascii="Times New Roman" w:hAnsi="Times New Roman" w:cs="Times New Roman"/>
          <w:sz w:val="24"/>
          <w:szCs w:val="24"/>
        </w:rPr>
        <w:t>, among whom diabetic ketoacidosis is more common,</w:t>
      </w:r>
      <w:r w:rsidR="005369ED" w:rsidRPr="00E704CF">
        <w:rPr>
          <w:rFonts w:ascii="Times New Roman" w:hAnsi="Times New Roman" w:cs="Times New Roman"/>
          <w:sz w:val="24"/>
          <w:szCs w:val="24"/>
        </w:rPr>
        <w:t xml:space="preserve"> and post-transplant</w:t>
      </w:r>
      <w:r>
        <w:rPr>
          <w:rFonts w:ascii="Times New Roman" w:hAnsi="Times New Roman" w:cs="Times New Roman"/>
          <w:sz w:val="24"/>
          <w:szCs w:val="24"/>
        </w:rPr>
        <w:t>, for whom immunosuppression may modify infectious risks</w:t>
      </w:r>
      <w:r w:rsidR="005369ED" w:rsidRPr="00E704CF">
        <w:rPr>
          <w:rFonts w:ascii="Times New Roman" w:hAnsi="Times New Roman" w:cs="Times New Roman"/>
          <w:sz w:val="24"/>
          <w:szCs w:val="24"/>
        </w:rPr>
        <w:t>.</w:t>
      </w:r>
      <w:r w:rsidR="007776AC">
        <w:rPr>
          <w:rFonts w:ascii="Times New Roman" w:hAnsi="Times New Roman" w:cs="Times New Roman"/>
          <w:sz w:val="24"/>
          <w:szCs w:val="24"/>
        </w:rPr>
        <w:fldChar w:fldCharType="begin">
          <w:fldData xml:space="preserve">PEVuZE5vdGU+PENpdGU+PEF1dGhvcj5UdXR0bGU8L0F1dGhvcj48WWVhcj4yMDIxPC9ZZWFyPjxS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==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PEVuZE5vdGU+PENpdGU+PEF1dGhvcj5UdXR0bGU8L0F1dGhvcj48WWVhcj4yMDIxPC9ZZWFyPjxS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==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66</w:t>
      </w:r>
      <w:r w:rsidR="007776AC">
        <w:rPr>
          <w:rFonts w:ascii="Times New Roman" w:hAnsi="Times New Roman" w:cs="Times New Roman"/>
          <w:sz w:val="24"/>
          <w:szCs w:val="24"/>
        </w:rPr>
        <w:fldChar w:fldCharType="end"/>
      </w:r>
    </w:p>
    <w:p w14:paraId="11E7F91F" w14:textId="77777777" w:rsidR="000762B2" w:rsidRDefault="000762B2" w:rsidP="000762B2">
      <w:pPr>
        <w:spacing w:after="0"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0762B2" w14:paraId="7EDFFC7C" w14:textId="77777777" w:rsidTr="001423DA">
        <w:tc>
          <w:tcPr>
            <w:tcW w:w="9350" w:type="dxa"/>
          </w:tcPr>
          <w:p w14:paraId="0B4CDD7A" w14:textId="408C1D3B" w:rsidR="000762B2" w:rsidRPr="006D7BD6" w:rsidRDefault="000762B2" w:rsidP="001423DA">
            <w:pPr>
              <w:spacing w:line="276" w:lineRule="auto"/>
              <w:rPr>
                <w:rFonts w:ascii="Times New Roman" w:hAnsi="Times New Roman" w:cs="Times New Roman"/>
                <w:b/>
                <w:bCs/>
                <w:sz w:val="24"/>
                <w:szCs w:val="24"/>
              </w:rPr>
            </w:pPr>
            <w:r w:rsidRPr="006D7BD6">
              <w:rPr>
                <w:rFonts w:ascii="Times New Roman" w:hAnsi="Times New Roman" w:cs="Times New Roman"/>
                <w:b/>
                <w:bCs/>
                <w:sz w:val="24"/>
                <w:szCs w:val="24"/>
              </w:rPr>
              <w:t xml:space="preserve">Consensus </w:t>
            </w:r>
            <w:r>
              <w:rPr>
                <w:rFonts w:ascii="Times New Roman" w:hAnsi="Times New Roman" w:cs="Times New Roman"/>
                <w:b/>
                <w:bCs/>
                <w:sz w:val="24"/>
                <w:szCs w:val="24"/>
              </w:rPr>
              <w:t>statement</w:t>
            </w:r>
            <w:r w:rsidRPr="006D7BD6">
              <w:rPr>
                <w:rFonts w:ascii="Times New Roman" w:hAnsi="Times New Roman" w:cs="Times New Roman"/>
                <w:b/>
                <w:bCs/>
                <w:sz w:val="24"/>
                <w:szCs w:val="24"/>
              </w:rPr>
              <w:t>:</w:t>
            </w:r>
          </w:p>
          <w:p w14:paraId="32C9B2E0" w14:textId="2EDD2CE2" w:rsidR="000762B2" w:rsidRDefault="00EA7A38" w:rsidP="006721A9">
            <w:pPr>
              <w:pStyle w:val="ListParagraph"/>
              <w:numPr>
                <w:ilvl w:val="0"/>
                <w:numId w:val="11"/>
              </w:numPr>
              <w:spacing w:line="276" w:lineRule="auto"/>
              <w:rPr>
                <w:rFonts w:ascii="Times New Roman" w:hAnsi="Times New Roman" w:cs="Times New Roman"/>
                <w:sz w:val="24"/>
                <w:szCs w:val="24"/>
              </w:rPr>
            </w:pPr>
            <w:r w:rsidRPr="00EA7A38">
              <w:rPr>
                <w:rFonts w:ascii="Times New Roman" w:hAnsi="Times New Roman" w:cs="Times New Roman"/>
                <w:sz w:val="24"/>
                <w:szCs w:val="24"/>
              </w:rPr>
              <w:t xml:space="preserve">An SGLT2 inhibitor with </w:t>
            </w:r>
            <w:r w:rsidRPr="00A577B0">
              <w:rPr>
                <w:rFonts w:ascii="Times New Roman" w:hAnsi="Times New Roman" w:cs="Times New Roman"/>
                <w:sz w:val="24"/>
                <w:szCs w:val="24"/>
              </w:rPr>
              <w:t xml:space="preserve">proven kidney or cardiovascular benefit is recommended for patients with T2D, CKD, and an </w:t>
            </w:r>
            <w:r w:rsidRPr="005F20B0">
              <w:rPr>
                <w:rFonts w:ascii="Times New Roman" w:hAnsi="Times New Roman" w:cs="Times New Roman"/>
                <w:sz w:val="24"/>
                <w:szCs w:val="24"/>
              </w:rPr>
              <w:t>eGFR ≥2</w:t>
            </w:r>
            <w:r w:rsidR="00BA2562" w:rsidRPr="005F20B0">
              <w:rPr>
                <w:rFonts w:ascii="Times New Roman" w:hAnsi="Times New Roman" w:cs="Times New Roman"/>
                <w:sz w:val="24"/>
                <w:szCs w:val="24"/>
              </w:rPr>
              <w:t>0</w:t>
            </w:r>
            <w:r w:rsidRPr="005F20B0">
              <w:rPr>
                <w:rFonts w:ascii="Times New Roman" w:hAnsi="Times New Roman" w:cs="Times New Roman"/>
                <w:sz w:val="24"/>
                <w:szCs w:val="24"/>
              </w:rPr>
              <w:t xml:space="preserve"> mL/min/1.73 m</w:t>
            </w:r>
            <w:r w:rsidRPr="005F20B0">
              <w:rPr>
                <w:rFonts w:ascii="Times New Roman" w:hAnsi="Times New Roman" w:cs="Times New Roman"/>
                <w:sz w:val="24"/>
                <w:szCs w:val="24"/>
                <w:vertAlign w:val="superscript"/>
              </w:rPr>
              <w:t>2</w:t>
            </w:r>
            <w:r w:rsidR="006721A9" w:rsidRPr="006721A9">
              <w:rPr>
                <w:rFonts w:ascii="Times New Roman" w:hAnsi="Times New Roman" w:cs="Times New Roman"/>
                <w:sz w:val="24"/>
                <w:szCs w:val="24"/>
              </w:rPr>
              <w:t>.</w:t>
            </w:r>
            <w:r w:rsidR="006721A9">
              <w:rPr>
                <w:rFonts w:ascii="Times New Roman" w:hAnsi="Times New Roman" w:cs="Times New Roman"/>
                <w:sz w:val="24"/>
                <w:szCs w:val="24"/>
                <w:vertAlign w:val="superscript"/>
              </w:rPr>
              <w:t xml:space="preserve"> </w:t>
            </w:r>
            <w:r w:rsidRPr="00EA7A38">
              <w:rPr>
                <w:rFonts w:ascii="Times New Roman" w:hAnsi="Times New Roman" w:cs="Times New Roman"/>
                <w:sz w:val="24"/>
                <w:szCs w:val="24"/>
              </w:rPr>
              <w:t>Once initiated, the SGLT2 inhibitor can be continued at lower levels of eGFR.</w:t>
            </w:r>
          </w:p>
        </w:tc>
      </w:tr>
    </w:tbl>
    <w:p w14:paraId="6577764D" w14:textId="77777777" w:rsidR="007012DD" w:rsidRPr="00E704CF" w:rsidRDefault="007012DD" w:rsidP="00E704CF">
      <w:pPr>
        <w:spacing w:after="0" w:line="276" w:lineRule="auto"/>
        <w:rPr>
          <w:rFonts w:ascii="Times New Roman" w:hAnsi="Times New Roman" w:cs="Times New Roman"/>
          <w:sz w:val="24"/>
          <w:szCs w:val="24"/>
        </w:rPr>
      </w:pPr>
    </w:p>
    <w:p w14:paraId="514EC861" w14:textId="01165FFE" w:rsidR="00E6284C" w:rsidRPr="00C66A20" w:rsidRDefault="00E6284C" w:rsidP="00E6284C">
      <w:pPr>
        <w:spacing w:after="0" w:line="276" w:lineRule="auto"/>
        <w:rPr>
          <w:rFonts w:ascii="Times New Roman" w:hAnsi="Times New Roman" w:cs="Times New Roman"/>
          <w:i/>
          <w:iCs/>
          <w:sz w:val="24"/>
          <w:szCs w:val="24"/>
        </w:rPr>
      </w:pPr>
      <w:r w:rsidRPr="00C66A20">
        <w:rPr>
          <w:rFonts w:ascii="Times New Roman" w:hAnsi="Times New Roman" w:cs="Times New Roman"/>
          <w:i/>
          <w:iCs/>
          <w:sz w:val="24"/>
          <w:szCs w:val="24"/>
        </w:rPr>
        <w:t xml:space="preserve">Use of additional </w:t>
      </w:r>
      <w:r w:rsidR="009A1D14">
        <w:rPr>
          <w:rFonts w:ascii="Times New Roman" w:hAnsi="Times New Roman" w:cs="Times New Roman"/>
          <w:i/>
          <w:iCs/>
          <w:sz w:val="24"/>
          <w:szCs w:val="24"/>
        </w:rPr>
        <w:t>glucose-lowering</w:t>
      </w:r>
      <w:r w:rsidRPr="00C66A20">
        <w:rPr>
          <w:rFonts w:ascii="Times New Roman" w:hAnsi="Times New Roman" w:cs="Times New Roman"/>
          <w:i/>
          <w:iCs/>
          <w:sz w:val="24"/>
          <w:szCs w:val="24"/>
        </w:rPr>
        <w:t xml:space="preserve"> </w:t>
      </w:r>
      <w:r>
        <w:rPr>
          <w:rFonts w:ascii="Times New Roman" w:hAnsi="Times New Roman" w:cs="Times New Roman"/>
          <w:i/>
          <w:iCs/>
          <w:sz w:val="24"/>
          <w:szCs w:val="24"/>
        </w:rPr>
        <w:t>a</w:t>
      </w:r>
      <w:r w:rsidRPr="00C66A20">
        <w:rPr>
          <w:rFonts w:ascii="Times New Roman" w:hAnsi="Times New Roman" w:cs="Times New Roman"/>
          <w:i/>
          <w:iCs/>
          <w:sz w:val="24"/>
          <w:szCs w:val="24"/>
        </w:rPr>
        <w:t>gents</w:t>
      </w:r>
    </w:p>
    <w:p w14:paraId="5130B779" w14:textId="74F2A134" w:rsidR="00EA4721" w:rsidRDefault="00BF5D94" w:rsidP="00E704CF">
      <w:pPr>
        <w:spacing w:after="0" w:line="276" w:lineRule="auto"/>
        <w:rPr>
          <w:rFonts w:ascii="Times New Roman" w:hAnsi="Times New Roman" w:cs="Times New Roman"/>
          <w:sz w:val="24"/>
          <w:szCs w:val="24"/>
        </w:rPr>
      </w:pPr>
      <w:r w:rsidRPr="00E704CF">
        <w:rPr>
          <w:rFonts w:ascii="Times New Roman" w:hAnsi="Times New Roman" w:cs="Times New Roman"/>
          <w:sz w:val="24"/>
          <w:szCs w:val="24"/>
        </w:rPr>
        <w:t xml:space="preserve">For patients with T2D and CKD requiring additional </w:t>
      </w:r>
      <w:r w:rsidR="009A1D14">
        <w:rPr>
          <w:rFonts w:ascii="Times New Roman" w:hAnsi="Times New Roman" w:cs="Times New Roman"/>
          <w:sz w:val="24"/>
          <w:szCs w:val="24"/>
        </w:rPr>
        <w:t>glucose-lowering</w:t>
      </w:r>
      <w:r w:rsidR="004467B9" w:rsidRPr="00E704CF">
        <w:rPr>
          <w:rFonts w:ascii="Times New Roman" w:hAnsi="Times New Roman" w:cs="Times New Roman"/>
          <w:sz w:val="24"/>
          <w:szCs w:val="24"/>
        </w:rPr>
        <w:t xml:space="preserve"> agents, selection should be made in consideration of </w:t>
      </w:r>
      <w:r w:rsidR="00602B17" w:rsidRPr="00E704CF">
        <w:rPr>
          <w:rFonts w:ascii="Times New Roman" w:hAnsi="Times New Roman" w:cs="Times New Roman"/>
          <w:sz w:val="24"/>
          <w:szCs w:val="24"/>
        </w:rPr>
        <w:t>patient- and medication-specific considerations (</w:t>
      </w:r>
      <w:r w:rsidR="00602B17" w:rsidRPr="00B376B0">
        <w:rPr>
          <w:rFonts w:ascii="Times New Roman" w:hAnsi="Times New Roman" w:cs="Times New Roman"/>
          <w:sz w:val="24"/>
          <w:szCs w:val="24"/>
        </w:rPr>
        <w:t xml:space="preserve">Table </w:t>
      </w:r>
      <w:r w:rsidR="00C26D69">
        <w:rPr>
          <w:rFonts w:ascii="Times New Roman" w:hAnsi="Times New Roman" w:cs="Times New Roman"/>
          <w:sz w:val="24"/>
          <w:szCs w:val="24"/>
        </w:rPr>
        <w:t>2</w:t>
      </w:r>
      <w:r w:rsidR="00602B17" w:rsidRPr="00E704CF">
        <w:rPr>
          <w:rFonts w:ascii="Times New Roman" w:hAnsi="Times New Roman" w:cs="Times New Roman"/>
          <w:sz w:val="24"/>
          <w:szCs w:val="24"/>
        </w:rPr>
        <w:t xml:space="preserve">). </w:t>
      </w:r>
      <w:r w:rsidR="00032D0D" w:rsidRPr="00E704CF">
        <w:rPr>
          <w:rFonts w:ascii="Times New Roman" w:hAnsi="Times New Roman" w:cs="Times New Roman"/>
          <w:sz w:val="24"/>
          <w:szCs w:val="24"/>
        </w:rPr>
        <w:t>Addition of a long-acting</w:t>
      </w:r>
      <w:r w:rsidR="007321B4">
        <w:rPr>
          <w:rFonts w:ascii="Times New Roman" w:hAnsi="Times New Roman" w:cs="Times New Roman"/>
          <w:sz w:val="24"/>
          <w:szCs w:val="24"/>
        </w:rPr>
        <w:t xml:space="preserve"> glucagon-like peptide-1 (</w:t>
      </w:r>
      <w:r w:rsidR="00032D0D" w:rsidRPr="00E704CF">
        <w:rPr>
          <w:rFonts w:ascii="Times New Roman" w:hAnsi="Times New Roman" w:cs="Times New Roman"/>
          <w:sz w:val="24"/>
          <w:szCs w:val="24"/>
        </w:rPr>
        <w:t>GLP-1</w:t>
      </w:r>
      <w:r w:rsidR="007321B4">
        <w:rPr>
          <w:rFonts w:ascii="Times New Roman" w:hAnsi="Times New Roman" w:cs="Times New Roman"/>
          <w:sz w:val="24"/>
          <w:szCs w:val="24"/>
        </w:rPr>
        <w:t>)</w:t>
      </w:r>
      <w:r w:rsidR="00032D0D" w:rsidRPr="00E704CF">
        <w:rPr>
          <w:rFonts w:ascii="Times New Roman" w:hAnsi="Times New Roman" w:cs="Times New Roman"/>
          <w:sz w:val="24"/>
          <w:szCs w:val="24"/>
        </w:rPr>
        <w:t xml:space="preserve"> receptor agonist </w:t>
      </w:r>
      <w:r w:rsidR="00083323" w:rsidRPr="00E704CF">
        <w:rPr>
          <w:rFonts w:ascii="Times New Roman" w:hAnsi="Times New Roman" w:cs="Times New Roman"/>
          <w:sz w:val="24"/>
          <w:szCs w:val="24"/>
        </w:rPr>
        <w:t xml:space="preserve">is preferred </w:t>
      </w:r>
      <w:r w:rsidR="002B372D">
        <w:rPr>
          <w:rFonts w:ascii="Times New Roman" w:hAnsi="Times New Roman" w:cs="Times New Roman"/>
          <w:sz w:val="24"/>
          <w:szCs w:val="24"/>
        </w:rPr>
        <w:t xml:space="preserve">as </w:t>
      </w:r>
      <w:r w:rsidR="00303232" w:rsidRPr="00E704CF">
        <w:rPr>
          <w:rFonts w:ascii="Times New Roman" w:hAnsi="Times New Roman" w:cs="Times New Roman"/>
          <w:sz w:val="24"/>
          <w:szCs w:val="24"/>
        </w:rPr>
        <w:t xml:space="preserve">per KDIGO </w:t>
      </w:r>
      <w:r w:rsidR="00ED0D3D" w:rsidRPr="00E704CF">
        <w:rPr>
          <w:rFonts w:ascii="Times New Roman" w:hAnsi="Times New Roman" w:cs="Times New Roman"/>
          <w:sz w:val="24"/>
          <w:szCs w:val="24"/>
        </w:rPr>
        <w:t xml:space="preserve">in patients </w:t>
      </w:r>
      <w:r w:rsidR="00F52276" w:rsidRPr="00E704CF">
        <w:rPr>
          <w:rFonts w:ascii="Times New Roman" w:hAnsi="Times New Roman" w:cs="Times New Roman"/>
          <w:sz w:val="24"/>
          <w:szCs w:val="24"/>
        </w:rPr>
        <w:t xml:space="preserve">not </w:t>
      </w:r>
      <w:r w:rsidR="009A6886" w:rsidRPr="00E704CF">
        <w:rPr>
          <w:rFonts w:ascii="Times New Roman" w:hAnsi="Times New Roman" w:cs="Times New Roman"/>
          <w:sz w:val="24"/>
          <w:szCs w:val="24"/>
        </w:rPr>
        <w:t xml:space="preserve">achieving individualized glycemic targets despite use of metformin </w:t>
      </w:r>
      <w:r w:rsidR="004E155C">
        <w:rPr>
          <w:rFonts w:ascii="Times New Roman" w:hAnsi="Times New Roman" w:cs="Times New Roman"/>
          <w:sz w:val="24"/>
          <w:szCs w:val="24"/>
        </w:rPr>
        <w:t>and/or</w:t>
      </w:r>
      <w:r w:rsidR="009A6886" w:rsidRPr="00E704CF">
        <w:rPr>
          <w:rFonts w:ascii="Times New Roman" w:hAnsi="Times New Roman" w:cs="Times New Roman"/>
          <w:sz w:val="24"/>
          <w:szCs w:val="24"/>
        </w:rPr>
        <w:t xml:space="preserve"> SGLT2 inhibitor therapy, or in individuals unable to take these medications.</w:t>
      </w:r>
      <w:r w:rsidR="007776AC">
        <w:rPr>
          <w:rFonts w:ascii="Times New Roman" w:hAnsi="Times New Roman" w:cs="Times New Roman"/>
          <w:sz w:val="24"/>
          <w:szCs w:val="24"/>
        </w:rPr>
        <w:fldChar w:fldCharType="begin"/>
      </w:r>
      <w:r w:rsidR="007776AC">
        <w:rPr>
          <w:rFonts w:ascii="Times New Roman" w:hAnsi="Times New Roman" w:cs="Times New Roman"/>
          <w:sz w:val="24"/>
          <w:szCs w:val="24"/>
        </w:rPr>
        <w:instrText xml:space="preserve"> ADDIN EN.CITE &lt;EndNote&gt;&lt;Cite&gt;&lt;Author&gt;Group&lt;/Author&gt;&lt;Year&gt;2020&lt;/Year&gt;&lt;RecNum&gt;599&lt;/RecNum&gt;&lt;DisplayText&gt;&lt;style face="superscript"&gt;2&lt;/style&gt;&lt;/DisplayText&gt;&lt;record&gt;&lt;rec-number&gt;599&lt;/rec-number&gt;&lt;foreign-keys&gt;&lt;key app="EN" db-id="zt2tsepwz22ppwezt58pxdf6rxr09t09e0pd" timestamp="1621281458"&gt;599&lt;/key&gt;&lt;/foreign-keys&gt;&lt;ref-type name="Journal Article"&gt;17&lt;/ref-type&gt;&lt;contributors&gt;&lt;authors&gt;&lt;author&gt;Kidney Disease: Improving Global Outcomes Diabetes Work Group&lt;/author&gt;&lt;/authors&gt;&lt;/contributors&gt;&lt;titles&gt;&lt;title&gt;KDIGO 2020 Clinical Practice Guideline for Diabetes Management in Chronic Kidney Disease&lt;/title&gt;&lt;secondary-title&gt;Kidney Int&lt;/secondary-title&gt;&lt;/titles&gt;&lt;periodical&gt;&lt;full-title&gt;Kidney Int&lt;/full-title&gt;&lt;/periodical&gt;&lt;pages&gt;S1-S115&lt;/pages&gt;&lt;volume&gt;98&lt;/volume&gt;&lt;number&gt;4S&lt;/number&gt;&lt;edition&gt;2020/10/02&lt;/edition&gt;&lt;dates&gt;&lt;year&gt;2020&lt;/year&gt;&lt;pub-dates&gt;&lt;date&gt;Oct&lt;/date&gt;&lt;/pub-dates&gt;&lt;/dates&gt;&lt;isbn&gt;1523-1755 (Electronic)&amp;#xD;0085-2538 (Linking)&lt;/isbn&gt;&lt;accession-num&gt;32998798&lt;/accession-num&gt;&lt;urls&gt;&lt;related-urls&gt;&lt;url&gt;https://www.ncbi.nlm.nih.gov/pubmed/32998798&lt;/url&gt;&lt;/related-urls&gt;&lt;/urls&gt;&lt;electronic-resource-num&gt;10.1016/j.kint.2020.06.019&lt;/electronic-resource-num&gt;&lt;/record&gt;&lt;/Cite&gt;&lt;/EndNote&gt;</w:instrText>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2</w:t>
      </w:r>
      <w:r w:rsidR="007776AC">
        <w:rPr>
          <w:rFonts w:ascii="Times New Roman" w:hAnsi="Times New Roman" w:cs="Times New Roman"/>
          <w:sz w:val="24"/>
          <w:szCs w:val="24"/>
        </w:rPr>
        <w:fldChar w:fldCharType="end"/>
      </w:r>
      <w:r w:rsidR="009A6886" w:rsidRPr="00E704CF">
        <w:rPr>
          <w:rFonts w:ascii="Times New Roman" w:hAnsi="Times New Roman" w:cs="Times New Roman"/>
          <w:sz w:val="24"/>
          <w:szCs w:val="24"/>
        </w:rPr>
        <w:t xml:space="preserve"> Similarly, ADA </w:t>
      </w:r>
      <w:r w:rsidR="00AD3351" w:rsidRPr="00E704CF">
        <w:rPr>
          <w:rFonts w:ascii="Times New Roman" w:hAnsi="Times New Roman" w:cs="Times New Roman"/>
          <w:sz w:val="24"/>
          <w:szCs w:val="24"/>
        </w:rPr>
        <w:t xml:space="preserve">gives strong support to use of GLP-1 receptor agonists in patients with T2D and CKD </w:t>
      </w:r>
      <w:r w:rsidR="006721A9">
        <w:rPr>
          <w:rFonts w:ascii="Times New Roman" w:hAnsi="Times New Roman" w:cs="Times New Roman"/>
          <w:sz w:val="24"/>
          <w:szCs w:val="24"/>
        </w:rPr>
        <w:t xml:space="preserve">or ASCVD </w:t>
      </w:r>
      <w:r w:rsidR="00AD3351" w:rsidRPr="00E704CF">
        <w:rPr>
          <w:rFonts w:ascii="Times New Roman" w:hAnsi="Times New Roman" w:cs="Times New Roman"/>
          <w:sz w:val="24"/>
          <w:szCs w:val="24"/>
        </w:rPr>
        <w:t xml:space="preserve">in consideration of their </w:t>
      </w:r>
      <w:r w:rsidR="00A6198F" w:rsidRPr="00E704CF">
        <w:rPr>
          <w:rFonts w:ascii="Times New Roman" w:hAnsi="Times New Roman" w:cs="Times New Roman"/>
          <w:sz w:val="24"/>
          <w:szCs w:val="24"/>
        </w:rPr>
        <w:t xml:space="preserve">primary </w:t>
      </w:r>
      <w:r w:rsidR="007321B4">
        <w:rPr>
          <w:rFonts w:ascii="Times New Roman" w:hAnsi="Times New Roman" w:cs="Times New Roman"/>
          <w:sz w:val="24"/>
          <w:szCs w:val="24"/>
        </w:rPr>
        <w:t>cardiovascular</w:t>
      </w:r>
      <w:r w:rsidR="00767B0A" w:rsidRPr="00E704CF">
        <w:rPr>
          <w:rFonts w:ascii="Times New Roman" w:hAnsi="Times New Roman" w:cs="Times New Roman"/>
          <w:sz w:val="24"/>
          <w:szCs w:val="24"/>
        </w:rPr>
        <w:t xml:space="preserve"> and</w:t>
      </w:r>
      <w:r w:rsidR="00AD3351" w:rsidRPr="00E704CF">
        <w:rPr>
          <w:rFonts w:ascii="Times New Roman" w:hAnsi="Times New Roman" w:cs="Times New Roman"/>
          <w:sz w:val="24"/>
          <w:szCs w:val="24"/>
        </w:rPr>
        <w:t xml:space="preserve"> secondary kidney benefits </w:t>
      </w:r>
      <w:r w:rsidR="00A6198F" w:rsidRPr="00E704CF">
        <w:rPr>
          <w:rFonts w:ascii="Times New Roman" w:hAnsi="Times New Roman" w:cs="Times New Roman"/>
          <w:sz w:val="24"/>
          <w:szCs w:val="24"/>
        </w:rPr>
        <w:t>from</w:t>
      </w:r>
      <w:r w:rsidR="00AD3351" w:rsidRPr="00E704CF">
        <w:rPr>
          <w:rFonts w:ascii="Times New Roman" w:hAnsi="Times New Roman" w:cs="Times New Roman"/>
          <w:sz w:val="24"/>
          <w:szCs w:val="24"/>
        </w:rPr>
        <w:t xml:space="preserve"> large cardiovascular outcome trials</w:t>
      </w:r>
      <w:r w:rsidR="00767B0A" w:rsidRPr="00E704CF">
        <w:rPr>
          <w:rFonts w:ascii="Times New Roman" w:hAnsi="Times New Roman" w:cs="Times New Roman"/>
          <w:sz w:val="24"/>
          <w:szCs w:val="24"/>
        </w:rPr>
        <w:t>.</w:t>
      </w:r>
      <w:r w:rsidR="007776AC">
        <w:rPr>
          <w:rFonts w:ascii="Times New Roman" w:hAnsi="Times New Roman" w:cs="Times New Roman"/>
          <w:sz w:val="24"/>
          <w:szCs w:val="24"/>
        </w:rPr>
        <w:fldChar w:fldCharType="begin"/>
      </w:r>
      <w:r w:rsidR="007776AC">
        <w:rPr>
          <w:rFonts w:ascii="Times New Roman" w:hAnsi="Times New Roman" w:cs="Times New Roman"/>
          <w:sz w:val="24"/>
          <w:szCs w:val="24"/>
        </w:rPr>
        <w:instrText xml:space="preserve"> ADDIN EN.CITE &lt;EndNote&gt;&lt;Cite&gt;&lt;Author&gt;Committee&lt;/Author&gt;&lt;Year&gt;2022&lt;/Year&gt;&lt;RecNum&gt;699&lt;/RecNum&gt;&lt;DisplayText&gt;&lt;style face="superscript"&gt;17&lt;/style&gt;&lt;/DisplayText&gt;&lt;record&gt;&lt;rec-number&gt;699&lt;/rec-number&gt;&lt;foreign-keys&gt;&lt;key app="EN" db-id="zt2tsepwz22ppwezt58pxdf6rxr09t09e0pd" timestamp="1641242135"&gt;699&lt;/key&gt;&lt;/foreign-keys&gt;&lt;ref-type name="Journal Article"&gt;17&lt;/ref-type&gt;&lt;contributors&gt;&lt;authors&gt;&lt;author&gt;American Diabetes Association Professional Practice Committee&lt;/author&gt;&lt;author&gt;American Diabetes Association Professional Practice Committee&lt;/author&gt;&lt;author&gt;Draznin, B.&lt;/author&gt;&lt;author&gt;Aroda, V. R.&lt;/author&gt;&lt;author&gt;Bakris, G.&lt;/author&gt;&lt;author&gt;Benson, G.&lt;/author&gt;&lt;author&gt;Brown, F. M.&lt;/author&gt;&lt;author&gt;Freeman, R.&lt;/author&gt;&lt;author&gt;Green, J.&lt;/author&gt;&lt;author&gt;Huang, E.&lt;/author&gt;&lt;author&gt;Isaacs, D.&lt;/author&gt;&lt;author&gt;Kahan, S.&lt;/author&gt;&lt;author&gt;Leon, J.&lt;/author&gt;&lt;author&gt;Lyons, S. K.&lt;/author&gt;&lt;author&gt;Peters, A. L.&lt;/author&gt;&lt;author&gt;Prahalad, P.&lt;/author&gt;&lt;author&gt;Reusch, J. E. B.&lt;/author&gt;&lt;author&gt;Young-Hyman, D.&lt;/author&gt;&lt;author&gt;Das, S.&lt;/author&gt;&lt;author&gt;Kosiborod, M.&lt;/author&gt;&lt;/authors&gt;&lt;/contributors&gt;&lt;titles&gt;&lt;title&gt;11. Chronic Kidney Disease and Risk Management: Standards of Medical Care in Diabetes-2022&lt;/title&gt;&lt;secondary-title&gt;Diabetes Care&lt;/secondary-title&gt;&lt;/titles&gt;&lt;periodical&gt;&lt;full-title&gt;Diabetes Care&lt;/full-title&gt;&lt;/periodical&gt;&lt;pages&gt;S175-S184&lt;/pages&gt;&lt;volume&gt;45&lt;/volume&gt;&lt;number&gt;Supplement_1&lt;/number&gt;&lt;edition&gt;2021/12/30&lt;/edition&gt;&lt;dates&gt;&lt;year&gt;2022&lt;/year&gt;&lt;pub-dates&gt;&lt;date&gt;Jan 1&lt;/date&gt;&lt;/pub-dates&gt;&lt;/dates&gt;&lt;isbn&gt;1935-5548 (Electronic)&amp;#xD;0149-5992 (Linking)&lt;/isbn&gt;&lt;accession-num&gt;34964873&lt;/accession-num&gt;&lt;urls&gt;&lt;related-urls&gt;&lt;url&gt;https://www.ncbi.nlm.nih.gov/pubmed/34964873&lt;/url&gt;&lt;/related-urls&gt;&lt;/urls&gt;&lt;electronic-resource-num&gt;10.2337/dc22-S011&lt;/electronic-resource-num&gt;&lt;/record&gt;&lt;/Cite&gt;&lt;/EndNote&gt;</w:instrText>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17</w:t>
      </w:r>
      <w:r w:rsidR="007776AC">
        <w:rPr>
          <w:rFonts w:ascii="Times New Roman" w:hAnsi="Times New Roman" w:cs="Times New Roman"/>
          <w:sz w:val="24"/>
          <w:szCs w:val="24"/>
        </w:rPr>
        <w:fldChar w:fldCharType="end"/>
      </w:r>
      <w:r w:rsidR="00767B0A" w:rsidRPr="00E704CF">
        <w:rPr>
          <w:rFonts w:ascii="Times New Roman" w:hAnsi="Times New Roman" w:cs="Times New Roman"/>
          <w:sz w:val="24"/>
          <w:szCs w:val="24"/>
        </w:rPr>
        <w:t xml:space="preserve"> </w:t>
      </w:r>
      <w:r w:rsidR="00DD0893" w:rsidRPr="00E704CF">
        <w:rPr>
          <w:rFonts w:ascii="Times New Roman" w:hAnsi="Times New Roman" w:cs="Times New Roman"/>
          <w:sz w:val="24"/>
          <w:szCs w:val="24"/>
        </w:rPr>
        <w:t>Notably</w:t>
      </w:r>
      <w:r w:rsidR="00544F01" w:rsidRPr="00E704CF">
        <w:rPr>
          <w:rFonts w:ascii="Times New Roman" w:hAnsi="Times New Roman" w:cs="Times New Roman"/>
          <w:sz w:val="24"/>
          <w:szCs w:val="24"/>
        </w:rPr>
        <w:t>, GLP-1 receptor agonists retain glycemic efficacy and safety even in advanced CKD stages.</w:t>
      </w:r>
    </w:p>
    <w:p w14:paraId="3D5F73BD" w14:textId="77777777" w:rsidR="000762B2" w:rsidRDefault="000762B2" w:rsidP="00C66A20">
      <w:pPr>
        <w:pStyle w:val="CommentText"/>
        <w:spacing w:after="0" w:line="276" w:lineRule="auto"/>
        <w:rPr>
          <w:rFonts w:ascii="Times New Roman" w:hAnsi="Times New Roman" w:cs="Times New Roman"/>
          <w:sz w:val="24"/>
          <w:szCs w:val="24"/>
          <w:u w:val="single"/>
        </w:rPr>
      </w:pPr>
    </w:p>
    <w:p w14:paraId="4713EC7D" w14:textId="433402E2" w:rsidR="00544F01" w:rsidRPr="00C66A20" w:rsidRDefault="00CB11F7" w:rsidP="00C66A20">
      <w:pPr>
        <w:pStyle w:val="CommentText"/>
        <w:spacing w:after="0" w:line="276" w:lineRule="auto"/>
        <w:rPr>
          <w:rFonts w:ascii="Times New Roman" w:hAnsi="Times New Roman" w:cs="Times New Roman"/>
          <w:sz w:val="24"/>
          <w:szCs w:val="24"/>
          <w:u w:val="single"/>
        </w:rPr>
      </w:pPr>
      <w:r w:rsidRPr="00C66A20">
        <w:rPr>
          <w:rFonts w:ascii="Times New Roman" w:hAnsi="Times New Roman" w:cs="Times New Roman"/>
          <w:sz w:val="24"/>
          <w:szCs w:val="24"/>
          <w:u w:val="single"/>
        </w:rPr>
        <w:t xml:space="preserve">GLP-1 </w:t>
      </w:r>
      <w:r w:rsidR="00C66A20" w:rsidRPr="00C66A20">
        <w:rPr>
          <w:rFonts w:ascii="Times New Roman" w:hAnsi="Times New Roman" w:cs="Times New Roman"/>
          <w:sz w:val="24"/>
          <w:szCs w:val="24"/>
          <w:u w:val="single"/>
        </w:rPr>
        <w:t>r</w:t>
      </w:r>
      <w:r w:rsidRPr="00C66A20">
        <w:rPr>
          <w:rFonts w:ascii="Times New Roman" w:hAnsi="Times New Roman" w:cs="Times New Roman"/>
          <w:sz w:val="24"/>
          <w:szCs w:val="24"/>
          <w:u w:val="single"/>
        </w:rPr>
        <w:t xml:space="preserve">eceptor </w:t>
      </w:r>
      <w:r w:rsidR="00C66A20" w:rsidRPr="00C66A20">
        <w:rPr>
          <w:rFonts w:ascii="Times New Roman" w:hAnsi="Times New Roman" w:cs="Times New Roman"/>
          <w:sz w:val="24"/>
          <w:szCs w:val="24"/>
          <w:u w:val="single"/>
        </w:rPr>
        <w:t>a</w:t>
      </w:r>
      <w:r w:rsidRPr="00C66A20">
        <w:rPr>
          <w:rFonts w:ascii="Times New Roman" w:hAnsi="Times New Roman" w:cs="Times New Roman"/>
          <w:sz w:val="24"/>
          <w:szCs w:val="24"/>
          <w:u w:val="single"/>
        </w:rPr>
        <w:t xml:space="preserve">gonists </w:t>
      </w:r>
    </w:p>
    <w:p w14:paraId="62645C7D" w14:textId="0AC75C47" w:rsidR="00544F01" w:rsidRDefault="00544F01" w:rsidP="00E704CF">
      <w:pPr>
        <w:spacing w:after="0" w:line="276" w:lineRule="auto"/>
        <w:rPr>
          <w:rFonts w:ascii="Times New Roman" w:hAnsi="Times New Roman" w:cs="Times New Roman"/>
          <w:sz w:val="24"/>
          <w:szCs w:val="24"/>
        </w:rPr>
      </w:pPr>
      <w:r w:rsidRPr="00E704CF">
        <w:rPr>
          <w:rFonts w:ascii="Times New Roman" w:hAnsi="Times New Roman" w:cs="Times New Roman"/>
          <w:sz w:val="24"/>
          <w:szCs w:val="24"/>
        </w:rPr>
        <w:t xml:space="preserve">GLP-1 receptor agonists reduce albuminuria and slow eGFR decline, evidenced by secondary outcomes </w:t>
      </w:r>
      <w:r w:rsidR="002B372D">
        <w:rPr>
          <w:rFonts w:ascii="Times New Roman" w:hAnsi="Times New Roman" w:cs="Times New Roman"/>
          <w:sz w:val="24"/>
          <w:szCs w:val="24"/>
        </w:rPr>
        <w:t xml:space="preserve">assessed </w:t>
      </w:r>
      <w:r w:rsidR="00DD0893" w:rsidRPr="00E704CF">
        <w:rPr>
          <w:rFonts w:ascii="Times New Roman" w:hAnsi="Times New Roman" w:cs="Times New Roman"/>
          <w:sz w:val="24"/>
          <w:szCs w:val="24"/>
        </w:rPr>
        <w:t>in the cardiovascular outcome</w:t>
      </w:r>
      <w:r w:rsidR="00C66A20">
        <w:rPr>
          <w:rFonts w:ascii="Times New Roman" w:hAnsi="Times New Roman" w:cs="Times New Roman"/>
          <w:sz w:val="24"/>
          <w:szCs w:val="24"/>
        </w:rPr>
        <w:t>s</w:t>
      </w:r>
      <w:r w:rsidR="00DD0893" w:rsidRPr="00E704CF">
        <w:rPr>
          <w:rFonts w:ascii="Times New Roman" w:hAnsi="Times New Roman" w:cs="Times New Roman"/>
          <w:sz w:val="24"/>
          <w:szCs w:val="24"/>
        </w:rPr>
        <w:t xml:space="preserve"> trials</w:t>
      </w:r>
      <w:r w:rsidRPr="00E704CF">
        <w:rPr>
          <w:rFonts w:ascii="Times New Roman" w:hAnsi="Times New Roman" w:cs="Times New Roman"/>
          <w:sz w:val="24"/>
          <w:szCs w:val="24"/>
        </w:rPr>
        <w:t xml:space="preserve"> and a clinical trial for glycemic efficacy and safety in patients with T2D and </w:t>
      </w:r>
      <w:r w:rsidR="00420C7B">
        <w:rPr>
          <w:rFonts w:ascii="Times New Roman" w:hAnsi="Times New Roman" w:cs="Times New Roman"/>
          <w:sz w:val="24"/>
          <w:szCs w:val="24"/>
        </w:rPr>
        <w:t>eGFR 15-59 mL/min/1.73</w:t>
      </w:r>
      <w:r w:rsidR="002D609B">
        <w:rPr>
          <w:rFonts w:ascii="Times New Roman" w:hAnsi="Times New Roman" w:cs="Times New Roman"/>
          <w:sz w:val="24"/>
          <w:szCs w:val="24"/>
        </w:rPr>
        <w:t xml:space="preserve"> </w:t>
      </w:r>
      <w:r w:rsidR="00420C7B">
        <w:rPr>
          <w:rFonts w:ascii="Times New Roman" w:hAnsi="Times New Roman" w:cs="Times New Roman"/>
          <w:sz w:val="24"/>
          <w:szCs w:val="24"/>
        </w:rPr>
        <w:t>m</w:t>
      </w:r>
      <w:r w:rsidR="00420C7B" w:rsidRPr="00420C7B">
        <w:rPr>
          <w:rFonts w:ascii="Times New Roman" w:hAnsi="Times New Roman" w:cs="Times New Roman"/>
          <w:sz w:val="24"/>
          <w:szCs w:val="24"/>
          <w:vertAlign w:val="superscript"/>
        </w:rPr>
        <w:t>2</w:t>
      </w:r>
      <w:r w:rsidRPr="00E704CF">
        <w:rPr>
          <w:rFonts w:ascii="Times New Roman" w:hAnsi="Times New Roman" w:cs="Times New Roman"/>
          <w:sz w:val="24"/>
          <w:szCs w:val="24"/>
        </w:rPr>
        <w:t>.</w:t>
      </w:r>
      <w:r w:rsidR="007776AC">
        <w:rPr>
          <w:rFonts w:ascii="Times New Roman" w:hAnsi="Times New Roman" w:cs="Times New Roman"/>
          <w:sz w:val="24"/>
          <w:szCs w:val="24"/>
        </w:rPr>
        <w:fldChar w:fldCharType="begin"/>
      </w:r>
      <w:r w:rsidR="007776AC">
        <w:rPr>
          <w:rFonts w:ascii="Times New Roman" w:hAnsi="Times New Roman" w:cs="Times New Roman"/>
          <w:sz w:val="24"/>
          <w:szCs w:val="24"/>
        </w:rPr>
        <w:instrText xml:space="preserve"> ADDIN EN.CITE &lt;EndNote&gt;&lt;Cite&gt;&lt;Author&gt;Group&lt;/Author&gt;&lt;Year&gt;2020&lt;/Year&gt;&lt;RecNum&gt;599&lt;/RecNum&gt;&lt;DisplayText&gt;&lt;style face="superscript"&gt;2&lt;/style&gt;&lt;/DisplayText&gt;&lt;record&gt;&lt;rec-number&gt;599&lt;/rec-number&gt;&lt;foreign-keys&gt;&lt;key app="EN" db-id="zt2tsepwz22ppwezt58pxdf6rxr09t09e0pd" timestamp="1621281458"&gt;599&lt;/key&gt;&lt;/foreign-keys&gt;&lt;ref-type name="Journal Article"&gt;17&lt;/ref-type&gt;&lt;contributors&gt;&lt;authors&gt;&lt;author&gt;Kidney Disease: Improving Global Outcomes Diabetes Work Group&lt;/author&gt;&lt;/authors&gt;&lt;/contributors&gt;&lt;titles&gt;&lt;title&gt;KDIGO 2020 Clinical Practice Guideline for Diabetes Management in Chronic Kidney Disease&lt;/title&gt;&lt;secondary-title&gt;Kidney Int&lt;/secondary-title&gt;&lt;/titles&gt;&lt;periodical&gt;&lt;full-title&gt;Kidney Int&lt;/full-title&gt;&lt;/periodical&gt;&lt;pages&gt;S1-S115&lt;/pages&gt;&lt;volume&gt;98&lt;/volume&gt;&lt;number&gt;4S&lt;/number&gt;&lt;edition&gt;2020/10/02&lt;/edition&gt;&lt;dates&gt;&lt;year&gt;2020&lt;/year&gt;&lt;pub-dates&gt;&lt;date&gt;Oct&lt;/date&gt;&lt;/pub-dates&gt;&lt;/dates&gt;&lt;isbn&gt;1523-1755 (Electronic)&amp;#xD;0085-2538 (Linking)&lt;/isbn&gt;&lt;accession-num&gt;32998798&lt;/accession-num&gt;&lt;urls&gt;&lt;related-urls&gt;&lt;url&gt;https://www.ncbi.nlm.nih.gov/pubmed/32998798&lt;/url&gt;&lt;/related-urls&gt;&lt;/urls&gt;&lt;electronic-resource-num&gt;10.1016/j.kint.2020.06.019&lt;/electronic-resource-num&gt;&lt;/record&gt;&lt;/Cite&gt;&lt;/EndNote&gt;</w:instrText>
      </w:r>
      <w:r w:rsidR="007776AC">
        <w:rPr>
          <w:rFonts w:ascii="Times New Roman" w:hAnsi="Times New Roman" w:cs="Times New Roman"/>
          <w:sz w:val="24"/>
          <w:szCs w:val="24"/>
        </w:rPr>
        <w:fldChar w:fldCharType="separate"/>
      </w:r>
      <w:r w:rsidR="007776AC" w:rsidRPr="007776AC">
        <w:rPr>
          <w:rFonts w:ascii="Times New Roman" w:hAnsi="Times New Roman" w:cs="Times New Roman"/>
          <w:noProof/>
          <w:sz w:val="24"/>
          <w:szCs w:val="24"/>
          <w:vertAlign w:val="superscript"/>
        </w:rPr>
        <w:t>2</w:t>
      </w:r>
      <w:r w:rsidR="007776AC">
        <w:rPr>
          <w:rFonts w:ascii="Times New Roman" w:hAnsi="Times New Roman" w:cs="Times New Roman"/>
          <w:sz w:val="24"/>
          <w:szCs w:val="24"/>
        </w:rPr>
        <w:fldChar w:fldCharType="end"/>
      </w:r>
      <w:r w:rsidRPr="00E704CF">
        <w:rPr>
          <w:rFonts w:ascii="Times New Roman" w:hAnsi="Times New Roman" w:cs="Times New Roman"/>
          <w:sz w:val="24"/>
          <w:szCs w:val="24"/>
        </w:rPr>
        <w:t xml:space="preserve"> </w:t>
      </w:r>
      <w:r w:rsidR="00EF6309" w:rsidRPr="00E704CF">
        <w:rPr>
          <w:rFonts w:ascii="Times New Roman" w:hAnsi="Times New Roman" w:cs="Times New Roman"/>
          <w:sz w:val="24"/>
          <w:szCs w:val="24"/>
        </w:rPr>
        <w:t xml:space="preserve">In </w:t>
      </w:r>
      <w:r w:rsidR="00DD0893" w:rsidRPr="00E704CF">
        <w:rPr>
          <w:rFonts w:ascii="Times New Roman" w:hAnsi="Times New Roman" w:cs="Times New Roman"/>
          <w:sz w:val="24"/>
          <w:szCs w:val="24"/>
        </w:rPr>
        <w:t>cardiovascular outcome</w:t>
      </w:r>
      <w:r w:rsidR="00C66A20">
        <w:rPr>
          <w:rFonts w:ascii="Times New Roman" w:hAnsi="Times New Roman" w:cs="Times New Roman"/>
          <w:sz w:val="24"/>
          <w:szCs w:val="24"/>
        </w:rPr>
        <w:t>s</w:t>
      </w:r>
      <w:r w:rsidR="00DD0893" w:rsidRPr="00E704CF">
        <w:rPr>
          <w:rFonts w:ascii="Times New Roman" w:hAnsi="Times New Roman" w:cs="Times New Roman"/>
          <w:sz w:val="24"/>
          <w:szCs w:val="24"/>
        </w:rPr>
        <w:t xml:space="preserve"> trials</w:t>
      </w:r>
      <w:r w:rsidR="00EF6309" w:rsidRPr="00E704CF">
        <w:rPr>
          <w:rFonts w:ascii="Times New Roman" w:hAnsi="Times New Roman" w:cs="Times New Roman"/>
          <w:sz w:val="24"/>
          <w:szCs w:val="24"/>
        </w:rPr>
        <w:t xml:space="preserve">, </w:t>
      </w:r>
      <w:r w:rsidRPr="00E704CF">
        <w:rPr>
          <w:rFonts w:ascii="Times New Roman" w:hAnsi="Times New Roman" w:cs="Times New Roman"/>
          <w:sz w:val="24"/>
          <w:szCs w:val="24"/>
        </w:rPr>
        <w:t>GLP-1 receptor agonists reduce</w:t>
      </w:r>
      <w:r w:rsidR="00EF6309" w:rsidRPr="00E704CF">
        <w:rPr>
          <w:rFonts w:ascii="Times New Roman" w:hAnsi="Times New Roman" w:cs="Times New Roman"/>
          <w:sz w:val="24"/>
          <w:szCs w:val="24"/>
        </w:rPr>
        <w:t>d</w:t>
      </w:r>
      <w:r w:rsidRPr="00E704CF">
        <w:rPr>
          <w:rFonts w:ascii="Times New Roman" w:hAnsi="Times New Roman" w:cs="Times New Roman"/>
          <w:sz w:val="24"/>
          <w:szCs w:val="24"/>
        </w:rPr>
        <w:t xml:space="preserve"> risk of major adverse cardiovascular events (MACE) in </w:t>
      </w:r>
      <w:r w:rsidRPr="00E704CF">
        <w:rPr>
          <w:rFonts w:ascii="Times New Roman" w:hAnsi="Times New Roman" w:cs="Times New Roman"/>
          <w:sz w:val="24"/>
          <w:szCs w:val="24"/>
        </w:rPr>
        <w:lastRenderedPageBreak/>
        <w:t xml:space="preserve">patients with </w:t>
      </w:r>
      <w:r w:rsidR="00EF6309" w:rsidRPr="00E704CF">
        <w:rPr>
          <w:rFonts w:ascii="Times New Roman" w:hAnsi="Times New Roman" w:cs="Times New Roman"/>
          <w:sz w:val="24"/>
          <w:szCs w:val="24"/>
        </w:rPr>
        <w:t>T2D</w:t>
      </w:r>
      <w:r w:rsidR="00525C26" w:rsidRPr="00E704CF">
        <w:rPr>
          <w:rFonts w:ascii="Times New Roman" w:hAnsi="Times New Roman" w:cs="Times New Roman"/>
          <w:sz w:val="24"/>
          <w:szCs w:val="24"/>
        </w:rPr>
        <w:t>.</w:t>
      </w:r>
      <w:r w:rsidR="007776AC">
        <w:rPr>
          <w:rFonts w:ascii="Times New Roman" w:hAnsi="Times New Roman" w:cs="Times New Roman"/>
          <w:sz w:val="24"/>
          <w:szCs w:val="24"/>
        </w:rPr>
        <w:fldChar w:fldCharType="begin">
          <w:fldData xml:space="preserve">PEVuZE5vdGU+PENpdGU+PEF1dGhvcj5HZXJzdGVpbjwvQXV0aG9yPjxZZWFyPjIwMTk8L1llYXI+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==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PEVuZE5vdGU+PENpdGU+PEF1dGhvcj5HZXJzdGVpbjwvQXV0aG9yPjxZZWFyPjIwMTk8L1llYXI+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==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67-70</w:t>
      </w:r>
      <w:r w:rsidR="007776AC">
        <w:rPr>
          <w:rFonts w:ascii="Times New Roman" w:hAnsi="Times New Roman" w:cs="Times New Roman"/>
          <w:sz w:val="24"/>
          <w:szCs w:val="24"/>
        </w:rPr>
        <w:fldChar w:fldCharType="end"/>
      </w:r>
      <w:r w:rsidR="00EF6309" w:rsidRPr="00E704CF">
        <w:rPr>
          <w:rFonts w:ascii="Times New Roman" w:hAnsi="Times New Roman" w:cs="Times New Roman"/>
          <w:sz w:val="24"/>
          <w:szCs w:val="24"/>
        </w:rPr>
        <w:t xml:space="preserve"> Notably, t</w:t>
      </w:r>
      <w:r w:rsidRPr="00E704CF">
        <w:rPr>
          <w:rFonts w:ascii="Times New Roman" w:hAnsi="Times New Roman" w:cs="Times New Roman"/>
          <w:sz w:val="24"/>
          <w:szCs w:val="24"/>
        </w:rPr>
        <w:t xml:space="preserve">he </w:t>
      </w:r>
      <w:r w:rsidR="00EF6309" w:rsidRPr="00E704CF">
        <w:rPr>
          <w:rFonts w:ascii="Times New Roman" w:hAnsi="Times New Roman" w:cs="Times New Roman"/>
          <w:sz w:val="24"/>
          <w:szCs w:val="24"/>
        </w:rPr>
        <w:t xml:space="preserve">MACE </w:t>
      </w:r>
      <w:r w:rsidRPr="00E704CF">
        <w:rPr>
          <w:rFonts w:ascii="Times New Roman" w:hAnsi="Times New Roman" w:cs="Times New Roman"/>
          <w:sz w:val="24"/>
          <w:szCs w:val="24"/>
        </w:rPr>
        <w:t>risk</w:t>
      </w:r>
      <w:r w:rsidR="00EF6309" w:rsidRPr="00E704CF">
        <w:rPr>
          <w:rFonts w:ascii="Times New Roman" w:hAnsi="Times New Roman" w:cs="Times New Roman"/>
          <w:sz w:val="24"/>
          <w:szCs w:val="24"/>
        </w:rPr>
        <w:t xml:space="preserve"> reduction</w:t>
      </w:r>
      <w:r w:rsidRPr="00E704CF">
        <w:rPr>
          <w:rFonts w:ascii="Times New Roman" w:hAnsi="Times New Roman" w:cs="Times New Roman"/>
          <w:sz w:val="24"/>
          <w:szCs w:val="24"/>
        </w:rPr>
        <w:t xml:space="preserve"> </w:t>
      </w:r>
      <w:r w:rsidR="00EF6309" w:rsidRPr="00E704CF">
        <w:rPr>
          <w:rFonts w:ascii="Times New Roman" w:hAnsi="Times New Roman" w:cs="Times New Roman"/>
          <w:sz w:val="24"/>
          <w:szCs w:val="24"/>
        </w:rPr>
        <w:t xml:space="preserve">with </w:t>
      </w:r>
      <w:r w:rsidRPr="00E704CF">
        <w:rPr>
          <w:rFonts w:ascii="Times New Roman" w:hAnsi="Times New Roman" w:cs="Times New Roman"/>
          <w:sz w:val="24"/>
          <w:szCs w:val="24"/>
        </w:rPr>
        <w:t xml:space="preserve">liraglutide was </w:t>
      </w:r>
      <w:r w:rsidR="00EF6309" w:rsidRPr="00E704CF">
        <w:rPr>
          <w:rFonts w:ascii="Times New Roman" w:hAnsi="Times New Roman" w:cs="Times New Roman"/>
          <w:sz w:val="24"/>
          <w:szCs w:val="24"/>
        </w:rPr>
        <w:t>significantly</w:t>
      </w:r>
      <w:r w:rsidRPr="00E704CF">
        <w:rPr>
          <w:rFonts w:ascii="Times New Roman" w:hAnsi="Times New Roman" w:cs="Times New Roman"/>
          <w:sz w:val="24"/>
          <w:szCs w:val="24"/>
        </w:rPr>
        <w:t xml:space="preserve"> </w:t>
      </w:r>
      <w:r w:rsidR="00EF6309" w:rsidRPr="00E704CF">
        <w:rPr>
          <w:rFonts w:ascii="Times New Roman" w:hAnsi="Times New Roman" w:cs="Times New Roman"/>
          <w:sz w:val="24"/>
          <w:szCs w:val="24"/>
        </w:rPr>
        <w:t>larger</w:t>
      </w:r>
      <w:r w:rsidRPr="00E704CF">
        <w:rPr>
          <w:rFonts w:ascii="Times New Roman" w:hAnsi="Times New Roman" w:cs="Times New Roman"/>
          <w:sz w:val="24"/>
          <w:szCs w:val="24"/>
        </w:rPr>
        <w:t xml:space="preserve"> with eGFR &lt;60 m</w:t>
      </w:r>
      <w:r w:rsidR="00A24995">
        <w:rPr>
          <w:rFonts w:ascii="Times New Roman" w:hAnsi="Times New Roman" w:cs="Times New Roman"/>
          <w:sz w:val="24"/>
          <w:szCs w:val="24"/>
        </w:rPr>
        <w:t>L</w:t>
      </w:r>
      <w:r w:rsidRPr="00E704CF">
        <w:rPr>
          <w:rFonts w:ascii="Times New Roman" w:hAnsi="Times New Roman" w:cs="Times New Roman"/>
          <w:sz w:val="24"/>
          <w:szCs w:val="24"/>
        </w:rPr>
        <w:t>/min/1.73 m</w:t>
      </w:r>
      <w:r w:rsidRPr="00E704CF">
        <w:rPr>
          <w:rFonts w:ascii="Times New Roman" w:hAnsi="Times New Roman" w:cs="Times New Roman"/>
          <w:sz w:val="24"/>
          <w:szCs w:val="24"/>
          <w:vertAlign w:val="superscript"/>
        </w:rPr>
        <w:t>2</w:t>
      </w:r>
      <w:r w:rsidRPr="00E704CF">
        <w:rPr>
          <w:rFonts w:ascii="Times New Roman" w:hAnsi="Times New Roman" w:cs="Times New Roman"/>
          <w:sz w:val="24"/>
          <w:szCs w:val="24"/>
        </w:rPr>
        <w:t xml:space="preserve"> compared to those with eGFR ≥60</w:t>
      </w:r>
      <w:r w:rsidR="007321B4">
        <w:rPr>
          <w:rFonts w:ascii="Times New Roman" w:hAnsi="Times New Roman" w:cs="Times New Roman"/>
          <w:sz w:val="24"/>
          <w:szCs w:val="24"/>
        </w:rPr>
        <w:t xml:space="preserve"> </w:t>
      </w:r>
      <w:r w:rsidR="007321B4" w:rsidRPr="00E704CF">
        <w:rPr>
          <w:rFonts w:ascii="Times New Roman" w:hAnsi="Times New Roman" w:cs="Times New Roman"/>
          <w:sz w:val="24"/>
          <w:szCs w:val="24"/>
        </w:rPr>
        <w:t>m</w:t>
      </w:r>
      <w:r w:rsidR="00A24995">
        <w:rPr>
          <w:rFonts w:ascii="Times New Roman" w:hAnsi="Times New Roman" w:cs="Times New Roman"/>
          <w:sz w:val="24"/>
          <w:szCs w:val="24"/>
        </w:rPr>
        <w:t>L</w:t>
      </w:r>
      <w:r w:rsidR="007321B4" w:rsidRPr="00E704CF">
        <w:rPr>
          <w:rFonts w:ascii="Times New Roman" w:hAnsi="Times New Roman" w:cs="Times New Roman"/>
          <w:sz w:val="24"/>
          <w:szCs w:val="24"/>
        </w:rPr>
        <w:t>/min/1.73 m</w:t>
      </w:r>
      <w:r w:rsidR="007321B4" w:rsidRPr="00E704CF">
        <w:rPr>
          <w:rFonts w:ascii="Times New Roman" w:hAnsi="Times New Roman" w:cs="Times New Roman"/>
          <w:sz w:val="24"/>
          <w:szCs w:val="24"/>
          <w:vertAlign w:val="superscript"/>
        </w:rPr>
        <w:t>2</w:t>
      </w:r>
      <w:r w:rsidRPr="00E704CF">
        <w:rPr>
          <w:rFonts w:ascii="Times New Roman" w:hAnsi="Times New Roman" w:cs="Times New Roman"/>
          <w:sz w:val="24"/>
          <w:szCs w:val="24"/>
        </w:rPr>
        <w:t>.</w:t>
      </w:r>
      <w:r w:rsidR="007776AC">
        <w:rPr>
          <w:rFonts w:ascii="Times New Roman" w:hAnsi="Times New Roman" w:cs="Times New Roman"/>
          <w:sz w:val="24"/>
          <w:szCs w:val="24"/>
        </w:rPr>
        <w:fldChar w:fldCharType="begin">
          <w:fldData xml:space="preserve">PEVuZE5vdGU+PENpdGU+PEF1dGhvcj5NYW5uPC9BdXRob3I+PFllYXI+MjAxODwvWWVhcj48UmVj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PEVuZE5vdGU+PENpdGU+PEF1dGhvcj5NYW5uPC9BdXRob3I+PFllYXI+MjAxODwvWWVhcj48UmVj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69</w:t>
      </w:r>
      <w:r w:rsidR="007776AC">
        <w:rPr>
          <w:rFonts w:ascii="Times New Roman" w:hAnsi="Times New Roman" w:cs="Times New Roman"/>
          <w:sz w:val="24"/>
          <w:szCs w:val="24"/>
        </w:rPr>
        <w:fldChar w:fldCharType="end"/>
      </w:r>
      <w:r w:rsidRPr="00E704CF">
        <w:rPr>
          <w:rFonts w:ascii="Times New Roman" w:hAnsi="Times New Roman" w:cs="Times New Roman"/>
          <w:sz w:val="24"/>
          <w:szCs w:val="24"/>
        </w:rPr>
        <w:t xml:space="preserve"> Although most </w:t>
      </w:r>
      <w:r w:rsidR="00EF6309" w:rsidRPr="00E704CF">
        <w:rPr>
          <w:rFonts w:ascii="Times New Roman" w:hAnsi="Times New Roman" w:cs="Times New Roman"/>
          <w:sz w:val="24"/>
          <w:szCs w:val="24"/>
        </w:rPr>
        <w:t xml:space="preserve">participants in the </w:t>
      </w:r>
      <w:r w:rsidR="00CD3B75" w:rsidRPr="00E704CF">
        <w:rPr>
          <w:rFonts w:ascii="Times New Roman" w:hAnsi="Times New Roman" w:cs="Times New Roman"/>
          <w:sz w:val="24"/>
          <w:szCs w:val="24"/>
        </w:rPr>
        <w:t>cardiovascular outcomes trials</w:t>
      </w:r>
      <w:r w:rsidR="00EF6309" w:rsidRPr="00E704CF">
        <w:rPr>
          <w:rFonts w:ascii="Times New Roman" w:hAnsi="Times New Roman" w:cs="Times New Roman"/>
          <w:sz w:val="24"/>
          <w:szCs w:val="24"/>
        </w:rPr>
        <w:t xml:space="preserve"> of GLP-1 receptor agonists</w:t>
      </w:r>
      <w:r w:rsidRPr="00E704CF">
        <w:rPr>
          <w:rFonts w:ascii="Times New Roman" w:hAnsi="Times New Roman" w:cs="Times New Roman"/>
          <w:sz w:val="24"/>
          <w:szCs w:val="24"/>
        </w:rPr>
        <w:t xml:space="preserve"> </w:t>
      </w:r>
      <w:r w:rsidR="00EF6309" w:rsidRPr="00E704CF">
        <w:rPr>
          <w:rFonts w:ascii="Times New Roman" w:hAnsi="Times New Roman" w:cs="Times New Roman"/>
          <w:sz w:val="24"/>
          <w:szCs w:val="24"/>
        </w:rPr>
        <w:t>had</w:t>
      </w:r>
      <w:r w:rsidRPr="00E704CF">
        <w:rPr>
          <w:rFonts w:ascii="Times New Roman" w:hAnsi="Times New Roman" w:cs="Times New Roman"/>
          <w:sz w:val="24"/>
          <w:szCs w:val="24"/>
        </w:rPr>
        <w:t xml:space="preserve"> established </w:t>
      </w:r>
      <w:r w:rsidR="007321B4">
        <w:rPr>
          <w:rFonts w:ascii="Times New Roman" w:hAnsi="Times New Roman" w:cs="Times New Roman"/>
          <w:sz w:val="24"/>
          <w:szCs w:val="24"/>
        </w:rPr>
        <w:t>cardiovascular</w:t>
      </w:r>
      <w:r w:rsidRPr="00E704CF">
        <w:rPr>
          <w:rFonts w:ascii="Times New Roman" w:hAnsi="Times New Roman" w:cs="Times New Roman"/>
          <w:sz w:val="24"/>
          <w:szCs w:val="24"/>
        </w:rPr>
        <w:t xml:space="preserve"> disease, the MACE reduction </w:t>
      </w:r>
      <w:r w:rsidR="00CD3B75" w:rsidRPr="00E704CF">
        <w:rPr>
          <w:rFonts w:ascii="Times New Roman" w:hAnsi="Times New Roman" w:cs="Times New Roman"/>
          <w:sz w:val="24"/>
          <w:szCs w:val="24"/>
        </w:rPr>
        <w:t>was</w:t>
      </w:r>
      <w:r w:rsidRPr="00E704CF">
        <w:rPr>
          <w:rFonts w:ascii="Times New Roman" w:hAnsi="Times New Roman" w:cs="Times New Roman"/>
          <w:sz w:val="24"/>
          <w:szCs w:val="24"/>
        </w:rPr>
        <w:t xml:space="preserve"> similar</w:t>
      </w:r>
      <w:r w:rsidR="00EF6309" w:rsidRPr="00E704CF">
        <w:rPr>
          <w:rFonts w:ascii="Times New Roman" w:hAnsi="Times New Roman" w:cs="Times New Roman"/>
          <w:sz w:val="24"/>
          <w:szCs w:val="24"/>
        </w:rPr>
        <w:t xml:space="preserve"> between</w:t>
      </w:r>
      <w:r w:rsidRPr="00E704CF">
        <w:rPr>
          <w:rFonts w:ascii="Times New Roman" w:hAnsi="Times New Roman" w:cs="Times New Roman"/>
          <w:sz w:val="24"/>
          <w:szCs w:val="24"/>
        </w:rPr>
        <w:t xml:space="preserve"> those with and without previous </w:t>
      </w:r>
      <w:r w:rsidR="007321B4">
        <w:rPr>
          <w:rFonts w:ascii="Times New Roman" w:hAnsi="Times New Roman" w:cs="Times New Roman"/>
          <w:sz w:val="24"/>
          <w:szCs w:val="24"/>
        </w:rPr>
        <w:t>cardiovascular</w:t>
      </w:r>
      <w:r w:rsidRPr="00E704CF">
        <w:rPr>
          <w:rFonts w:ascii="Times New Roman" w:hAnsi="Times New Roman" w:cs="Times New Roman"/>
          <w:sz w:val="24"/>
          <w:szCs w:val="24"/>
        </w:rPr>
        <w:t xml:space="preserve"> </w:t>
      </w:r>
      <w:r w:rsidR="00196FD0">
        <w:rPr>
          <w:rFonts w:ascii="Times New Roman" w:hAnsi="Times New Roman" w:cs="Times New Roman"/>
          <w:sz w:val="24"/>
          <w:szCs w:val="24"/>
        </w:rPr>
        <w:t xml:space="preserve">or kidney </w:t>
      </w:r>
      <w:r w:rsidRPr="00E704CF">
        <w:rPr>
          <w:rFonts w:ascii="Times New Roman" w:hAnsi="Times New Roman" w:cs="Times New Roman"/>
          <w:sz w:val="24"/>
          <w:szCs w:val="24"/>
        </w:rPr>
        <w:t>disease.</w:t>
      </w:r>
      <w:r w:rsidR="007776AC">
        <w:rPr>
          <w:rFonts w:ascii="Times New Roman" w:hAnsi="Times New Roman" w:cs="Times New Roman"/>
          <w:sz w:val="24"/>
          <w:szCs w:val="24"/>
        </w:rPr>
        <w:fldChar w:fldCharType="begin">
          <w:fldData xml:space="preserve">PEVuZE5vdGU+PENpdGU+PEF1dGhvcj5TYXR0YXI8L0F1dGhvcj48WWVhcj4yMDIxPC9ZZWFyPjxS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PEVuZE5vdGU+PENpdGU+PEF1dGhvcj5TYXR0YXI8L0F1dGhvcj48WWVhcj4yMDIxPC9ZZWFyPjxS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71</w:t>
      </w:r>
      <w:r w:rsidR="007776AC">
        <w:rPr>
          <w:rFonts w:ascii="Times New Roman" w:hAnsi="Times New Roman" w:cs="Times New Roman"/>
          <w:sz w:val="24"/>
          <w:szCs w:val="24"/>
        </w:rPr>
        <w:fldChar w:fldCharType="end"/>
      </w:r>
    </w:p>
    <w:p w14:paraId="1D37E705" w14:textId="77777777" w:rsidR="00C66A20" w:rsidRPr="00E704CF" w:rsidRDefault="00C66A20" w:rsidP="00E704CF">
      <w:pPr>
        <w:spacing w:after="0" w:line="276" w:lineRule="auto"/>
        <w:rPr>
          <w:rFonts w:ascii="Times New Roman" w:hAnsi="Times New Roman" w:cs="Times New Roman"/>
          <w:sz w:val="24"/>
          <w:szCs w:val="24"/>
        </w:rPr>
      </w:pPr>
    </w:p>
    <w:p w14:paraId="08AD2874" w14:textId="4FCC1AFA" w:rsidR="00544F01" w:rsidRDefault="00544F01" w:rsidP="00E704CF">
      <w:pPr>
        <w:spacing w:after="0" w:line="276" w:lineRule="auto"/>
        <w:rPr>
          <w:rFonts w:ascii="Times New Roman" w:hAnsi="Times New Roman" w:cs="Times New Roman"/>
          <w:iCs/>
          <w:sz w:val="24"/>
          <w:szCs w:val="24"/>
        </w:rPr>
      </w:pPr>
      <w:r w:rsidRPr="00E704CF">
        <w:rPr>
          <w:rFonts w:ascii="Times New Roman" w:hAnsi="Times New Roman" w:cs="Times New Roman"/>
          <w:sz w:val="24"/>
          <w:szCs w:val="24"/>
        </w:rPr>
        <w:t xml:space="preserve">Although there has not been a completed kidney </w:t>
      </w:r>
      <w:r w:rsidR="00CD3B75" w:rsidRPr="00E704CF">
        <w:rPr>
          <w:rFonts w:ascii="Times New Roman" w:hAnsi="Times New Roman" w:cs="Times New Roman"/>
          <w:sz w:val="24"/>
          <w:szCs w:val="24"/>
        </w:rPr>
        <w:t xml:space="preserve">disease </w:t>
      </w:r>
      <w:r w:rsidRPr="00E704CF">
        <w:rPr>
          <w:rFonts w:ascii="Times New Roman" w:hAnsi="Times New Roman" w:cs="Times New Roman"/>
          <w:sz w:val="24"/>
          <w:szCs w:val="24"/>
        </w:rPr>
        <w:t xml:space="preserve">outcome trial for </w:t>
      </w:r>
      <w:r w:rsidR="00EF6309" w:rsidRPr="00E704CF">
        <w:rPr>
          <w:rFonts w:ascii="Times New Roman" w:hAnsi="Times New Roman" w:cs="Times New Roman"/>
          <w:sz w:val="24"/>
          <w:szCs w:val="24"/>
        </w:rPr>
        <w:t>GLP-1 receptor agonists</w:t>
      </w:r>
      <w:r w:rsidRPr="00E704CF">
        <w:rPr>
          <w:rFonts w:ascii="Times New Roman" w:hAnsi="Times New Roman" w:cs="Times New Roman"/>
          <w:sz w:val="24"/>
          <w:szCs w:val="24"/>
        </w:rPr>
        <w:t>, the</w:t>
      </w:r>
      <w:r w:rsidR="00EF6309" w:rsidRPr="00E704CF">
        <w:rPr>
          <w:rFonts w:ascii="Times New Roman" w:hAnsi="Times New Roman" w:cs="Times New Roman"/>
          <w:sz w:val="24"/>
          <w:szCs w:val="24"/>
        </w:rPr>
        <w:t xml:space="preserve"> </w:t>
      </w:r>
      <w:r w:rsidR="00CD3B75" w:rsidRPr="00E704CF">
        <w:rPr>
          <w:rFonts w:ascii="Times New Roman" w:hAnsi="Times New Roman" w:cs="Times New Roman"/>
          <w:sz w:val="24"/>
          <w:szCs w:val="24"/>
        </w:rPr>
        <w:t xml:space="preserve">cardiovascular outcomes trials </w:t>
      </w:r>
      <w:r w:rsidR="00EF6309" w:rsidRPr="00E704CF">
        <w:rPr>
          <w:rFonts w:ascii="Times New Roman" w:hAnsi="Times New Roman" w:cs="Times New Roman"/>
          <w:sz w:val="24"/>
          <w:szCs w:val="24"/>
        </w:rPr>
        <w:t>h</w:t>
      </w:r>
      <w:r w:rsidRPr="00E704CF">
        <w:rPr>
          <w:rFonts w:ascii="Times New Roman" w:hAnsi="Times New Roman" w:cs="Times New Roman"/>
          <w:sz w:val="24"/>
          <w:szCs w:val="24"/>
        </w:rPr>
        <w:t xml:space="preserve">ave included </w:t>
      </w:r>
      <w:r w:rsidR="00EF6309" w:rsidRPr="00E704CF">
        <w:rPr>
          <w:rFonts w:ascii="Times New Roman" w:hAnsi="Times New Roman" w:cs="Times New Roman"/>
          <w:sz w:val="24"/>
          <w:szCs w:val="24"/>
        </w:rPr>
        <w:t xml:space="preserve">participants </w:t>
      </w:r>
      <w:r w:rsidRPr="00E704CF">
        <w:rPr>
          <w:rFonts w:ascii="Times New Roman" w:hAnsi="Times New Roman" w:cs="Times New Roman"/>
          <w:sz w:val="24"/>
          <w:szCs w:val="24"/>
        </w:rPr>
        <w:t>with eGFR as low as 15 m</w:t>
      </w:r>
      <w:r w:rsidR="00A24995">
        <w:rPr>
          <w:rFonts w:ascii="Times New Roman" w:hAnsi="Times New Roman" w:cs="Times New Roman"/>
          <w:sz w:val="24"/>
          <w:szCs w:val="24"/>
        </w:rPr>
        <w:t>L</w:t>
      </w:r>
      <w:r w:rsidRPr="00E704CF">
        <w:rPr>
          <w:rFonts w:ascii="Times New Roman" w:hAnsi="Times New Roman" w:cs="Times New Roman"/>
          <w:sz w:val="24"/>
          <w:szCs w:val="24"/>
        </w:rPr>
        <w:t>/min/1.73 m</w:t>
      </w:r>
      <w:r w:rsidRPr="00E704CF">
        <w:rPr>
          <w:rFonts w:ascii="Times New Roman" w:hAnsi="Times New Roman" w:cs="Times New Roman"/>
          <w:sz w:val="24"/>
          <w:szCs w:val="24"/>
          <w:vertAlign w:val="superscript"/>
        </w:rPr>
        <w:t>2</w:t>
      </w:r>
      <w:r w:rsidRPr="00E704CF">
        <w:rPr>
          <w:rFonts w:ascii="Times New Roman" w:hAnsi="Times New Roman" w:cs="Times New Roman"/>
          <w:sz w:val="24"/>
          <w:szCs w:val="24"/>
        </w:rPr>
        <w:t xml:space="preserve">. The </w:t>
      </w:r>
      <w:r w:rsidR="00EF6309" w:rsidRPr="00E704CF">
        <w:rPr>
          <w:rFonts w:ascii="Times New Roman" w:hAnsi="Times New Roman" w:cs="Times New Roman"/>
          <w:sz w:val="24"/>
          <w:szCs w:val="24"/>
        </w:rPr>
        <w:t>GLP-1 receptor agonists</w:t>
      </w:r>
      <w:r w:rsidRPr="00E704CF">
        <w:rPr>
          <w:rFonts w:ascii="Times New Roman" w:hAnsi="Times New Roman" w:cs="Times New Roman"/>
          <w:sz w:val="24"/>
          <w:szCs w:val="24"/>
        </w:rPr>
        <w:t xml:space="preserve"> with favorable CKD outcomes include lixisenatide, exenatide (once weekly), liraglutide, semaglutide, albiglutide, and dulaglutide</w:t>
      </w:r>
      <w:r w:rsidR="00B57308">
        <w:rPr>
          <w:rFonts w:ascii="Times New Roman" w:hAnsi="Times New Roman" w:cs="Times New Roman"/>
          <w:sz w:val="24"/>
          <w:szCs w:val="24"/>
        </w:rPr>
        <w:t>, and efpeglenatide</w:t>
      </w:r>
      <w:r w:rsidR="003B64F9">
        <w:rPr>
          <w:rFonts w:ascii="Times New Roman" w:hAnsi="Times New Roman" w:cs="Times New Roman"/>
          <w:sz w:val="24"/>
          <w:szCs w:val="24"/>
        </w:rPr>
        <w:t>.</w:t>
      </w:r>
      <w:r w:rsidR="00713975">
        <w:rPr>
          <w:rFonts w:ascii="Times New Roman" w:hAnsi="Times New Roman" w:cs="Times New Roman"/>
          <w:sz w:val="24"/>
          <w:szCs w:val="24"/>
        </w:rPr>
        <w:fldChar w:fldCharType="begin">
          <w:fldData xml:space="preserve">PEVuZE5vdGU+PENpdGU+PEF1dGhvcj5CZXRoZWw8L0F1dGhvcj48WWVhcj4yMDIwPC9ZZWFyPjxS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PEVuZE5vdGU+PENpdGU+PEF1dGhvcj5CZXRoZWw8L0F1dGhvcj48WWVhcj4yMDIwPC9ZZWFyPjxS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13975">
        <w:rPr>
          <w:rFonts w:ascii="Times New Roman" w:hAnsi="Times New Roman" w:cs="Times New Roman"/>
          <w:sz w:val="24"/>
          <w:szCs w:val="24"/>
        </w:rPr>
      </w:r>
      <w:r w:rsidR="00713975">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67, 68, 70, 72-76</w:t>
      </w:r>
      <w:r w:rsidR="00713975">
        <w:rPr>
          <w:rFonts w:ascii="Times New Roman" w:hAnsi="Times New Roman" w:cs="Times New Roman"/>
          <w:sz w:val="24"/>
          <w:szCs w:val="24"/>
        </w:rPr>
        <w:fldChar w:fldCharType="end"/>
      </w:r>
      <w:r w:rsidRPr="00E704CF">
        <w:rPr>
          <w:rFonts w:ascii="Times New Roman" w:hAnsi="Times New Roman" w:cs="Times New Roman"/>
          <w:sz w:val="24"/>
          <w:szCs w:val="24"/>
        </w:rPr>
        <w:t xml:space="preserve"> In a meta-analysis of </w:t>
      </w:r>
      <w:r w:rsidR="00196FD0">
        <w:rPr>
          <w:rFonts w:ascii="Times New Roman" w:hAnsi="Times New Roman" w:cs="Times New Roman"/>
          <w:sz w:val="24"/>
          <w:szCs w:val="24"/>
        </w:rPr>
        <w:t>eight</w:t>
      </w:r>
      <w:r w:rsidR="00196FD0" w:rsidRPr="00E704CF">
        <w:rPr>
          <w:rFonts w:ascii="Times New Roman" w:hAnsi="Times New Roman" w:cs="Times New Roman"/>
          <w:sz w:val="24"/>
          <w:szCs w:val="24"/>
        </w:rPr>
        <w:t xml:space="preserve"> </w:t>
      </w:r>
      <w:r w:rsidR="00CD3B75" w:rsidRPr="00E704CF">
        <w:rPr>
          <w:rFonts w:ascii="Times New Roman" w:hAnsi="Times New Roman" w:cs="Times New Roman"/>
          <w:sz w:val="24"/>
          <w:szCs w:val="24"/>
        </w:rPr>
        <w:t>cardiovascular outcomes trials</w:t>
      </w:r>
      <w:r w:rsidR="00EF6309" w:rsidRPr="00E704CF">
        <w:rPr>
          <w:rFonts w:ascii="Times New Roman" w:hAnsi="Times New Roman" w:cs="Times New Roman"/>
          <w:sz w:val="24"/>
          <w:szCs w:val="24"/>
        </w:rPr>
        <w:t>,</w:t>
      </w:r>
      <w:r w:rsidRPr="00E704CF">
        <w:rPr>
          <w:rFonts w:ascii="Times New Roman" w:hAnsi="Times New Roman" w:cs="Times New Roman"/>
          <w:sz w:val="24"/>
          <w:szCs w:val="24"/>
        </w:rPr>
        <w:t xml:space="preserve"> </w:t>
      </w:r>
      <w:r w:rsidR="00EF6309" w:rsidRPr="00E704CF">
        <w:rPr>
          <w:rFonts w:ascii="Times New Roman" w:hAnsi="Times New Roman" w:cs="Times New Roman"/>
          <w:sz w:val="24"/>
          <w:szCs w:val="24"/>
        </w:rPr>
        <w:t>GLP-1 receptor agonists</w:t>
      </w:r>
      <w:r w:rsidRPr="00E704CF">
        <w:rPr>
          <w:rFonts w:ascii="Times New Roman" w:hAnsi="Times New Roman" w:cs="Times New Roman"/>
          <w:sz w:val="24"/>
          <w:szCs w:val="24"/>
        </w:rPr>
        <w:t xml:space="preserve"> </w:t>
      </w:r>
      <w:r w:rsidR="00EF6309" w:rsidRPr="00E704CF">
        <w:rPr>
          <w:rFonts w:ascii="Times New Roman" w:hAnsi="Times New Roman" w:cs="Times New Roman"/>
          <w:sz w:val="24"/>
          <w:szCs w:val="24"/>
        </w:rPr>
        <w:t xml:space="preserve">significantly </w:t>
      </w:r>
      <w:r w:rsidRPr="00E704CF">
        <w:rPr>
          <w:rFonts w:ascii="Times New Roman" w:hAnsi="Times New Roman" w:cs="Times New Roman"/>
          <w:sz w:val="24"/>
          <w:szCs w:val="24"/>
        </w:rPr>
        <w:t>reduced risk for a composite kidney</w:t>
      </w:r>
      <w:r w:rsidR="00EF6309" w:rsidRPr="00E704CF">
        <w:rPr>
          <w:rFonts w:ascii="Times New Roman" w:hAnsi="Times New Roman" w:cs="Times New Roman"/>
          <w:sz w:val="24"/>
          <w:szCs w:val="24"/>
        </w:rPr>
        <w:t xml:space="preserve"> disease</w:t>
      </w:r>
      <w:r w:rsidRPr="00E704CF">
        <w:rPr>
          <w:rFonts w:ascii="Times New Roman" w:hAnsi="Times New Roman" w:cs="Times New Roman"/>
          <w:sz w:val="24"/>
          <w:szCs w:val="24"/>
        </w:rPr>
        <w:t xml:space="preserve"> outcome (macroalbuminuria, eGFR decline, progression to kidney failure, or death from kidney disease) compared to placebo</w:t>
      </w:r>
      <w:r w:rsidR="006B075F">
        <w:rPr>
          <w:rFonts w:ascii="Times New Roman" w:hAnsi="Times New Roman" w:cs="Times New Roman"/>
          <w:sz w:val="24"/>
          <w:szCs w:val="24"/>
        </w:rPr>
        <w:t>,</w:t>
      </w:r>
      <w:r w:rsidR="00CD3B75" w:rsidRPr="00E704CF">
        <w:rPr>
          <w:rFonts w:ascii="Times New Roman" w:hAnsi="Times New Roman" w:cs="Times New Roman"/>
          <w:sz w:val="24"/>
          <w:szCs w:val="24"/>
        </w:rPr>
        <w:t xml:space="preserve"> </w:t>
      </w:r>
      <w:r w:rsidRPr="00E704CF">
        <w:rPr>
          <w:rFonts w:ascii="Times New Roman" w:hAnsi="Times New Roman" w:cs="Times New Roman"/>
          <w:sz w:val="24"/>
          <w:szCs w:val="24"/>
        </w:rPr>
        <w:t xml:space="preserve">largely driven by </w:t>
      </w:r>
      <w:r w:rsidR="00807F7A">
        <w:rPr>
          <w:rFonts w:ascii="Times New Roman" w:hAnsi="Times New Roman" w:cs="Times New Roman"/>
          <w:sz w:val="24"/>
          <w:szCs w:val="24"/>
        </w:rPr>
        <w:t xml:space="preserve">reduction in </w:t>
      </w:r>
      <w:r w:rsidRPr="00E704CF">
        <w:rPr>
          <w:rFonts w:ascii="Times New Roman" w:hAnsi="Times New Roman" w:cs="Times New Roman"/>
          <w:sz w:val="24"/>
          <w:szCs w:val="24"/>
        </w:rPr>
        <w:t>albuminuria.</w:t>
      </w:r>
      <w:r w:rsidR="007776AC">
        <w:rPr>
          <w:rFonts w:ascii="Times New Roman" w:hAnsi="Times New Roman" w:cs="Times New Roman"/>
          <w:sz w:val="24"/>
          <w:szCs w:val="24"/>
        </w:rPr>
        <w:fldChar w:fldCharType="begin">
          <w:fldData xml:space="preserve">PEVuZE5vdGU+PENpdGU+PEF1dGhvcj5IYWhyPC9BdXRob3I+PFllYXI+MjAxMDwvWWVhcj48UmVj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PEVuZE5vdGU+PENpdGU+PEF1dGhvcj5IYWhyPC9BdXRob3I+PFllYXI+MjAxMDwvWWVhcj48UmVj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77</w:t>
      </w:r>
      <w:r w:rsidR="007776AC">
        <w:rPr>
          <w:rFonts w:ascii="Times New Roman" w:hAnsi="Times New Roman" w:cs="Times New Roman"/>
          <w:sz w:val="24"/>
          <w:szCs w:val="24"/>
        </w:rPr>
        <w:fldChar w:fldCharType="end"/>
      </w:r>
      <w:r w:rsidRPr="00E704CF">
        <w:rPr>
          <w:rFonts w:ascii="Times New Roman" w:hAnsi="Times New Roman" w:cs="Times New Roman"/>
          <w:sz w:val="24"/>
          <w:szCs w:val="24"/>
        </w:rPr>
        <w:t xml:space="preserve"> </w:t>
      </w:r>
      <w:r w:rsidR="00A26F3D" w:rsidRPr="00E704CF">
        <w:rPr>
          <w:rFonts w:ascii="Times New Roman" w:hAnsi="Times New Roman" w:cs="Times New Roman"/>
          <w:sz w:val="24"/>
          <w:szCs w:val="24"/>
        </w:rPr>
        <w:t>In</w:t>
      </w:r>
      <w:r w:rsidRPr="00E704CF">
        <w:rPr>
          <w:rFonts w:ascii="Times New Roman" w:hAnsi="Times New Roman" w:cs="Times New Roman"/>
          <w:sz w:val="24"/>
          <w:szCs w:val="24"/>
        </w:rPr>
        <w:t xml:space="preserve"> patients with moderate-to-severe CKD (</w:t>
      </w:r>
      <w:r w:rsidR="007321B4">
        <w:rPr>
          <w:rFonts w:ascii="Times New Roman" w:hAnsi="Times New Roman" w:cs="Times New Roman"/>
          <w:sz w:val="24"/>
          <w:szCs w:val="24"/>
        </w:rPr>
        <w:t>CKD G</w:t>
      </w:r>
      <w:r w:rsidRPr="00E704CF">
        <w:rPr>
          <w:rFonts w:ascii="Times New Roman" w:hAnsi="Times New Roman" w:cs="Times New Roman"/>
          <w:sz w:val="24"/>
          <w:szCs w:val="24"/>
        </w:rPr>
        <w:t>3-</w:t>
      </w:r>
      <w:r w:rsidR="007321B4">
        <w:rPr>
          <w:rFonts w:ascii="Times New Roman" w:hAnsi="Times New Roman" w:cs="Times New Roman"/>
          <w:sz w:val="24"/>
          <w:szCs w:val="24"/>
        </w:rPr>
        <w:t>G</w:t>
      </w:r>
      <w:r w:rsidRPr="00E704CF">
        <w:rPr>
          <w:rFonts w:ascii="Times New Roman" w:hAnsi="Times New Roman" w:cs="Times New Roman"/>
          <w:sz w:val="24"/>
          <w:szCs w:val="24"/>
        </w:rPr>
        <w:t>4),</w:t>
      </w:r>
      <w:r w:rsidR="00A26F3D" w:rsidRPr="00E704CF">
        <w:rPr>
          <w:rFonts w:ascii="Times New Roman" w:hAnsi="Times New Roman" w:cs="Times New Roman"/>
          <w:sz w:val="24"/>
          <w:szCs w:val="24"/>
        </w:rPr>
        <w:t xml:space="preserve"> a glycemic efficacy and safety trial</w:t>
      </w:r>
      <w:r w:rsidRPr="00E704CF">
        <w:rPr>
          <w:rFonts w:ascii="Times New Roman" w:hAnsi="Times New Roman" w:cs="Times New Roman"/>
          <w:sz w:val="24"/>
          <w:szCs w:val="24"/>
        </w:rPr>
        <w:t xml:space="preserve"> compar</w:t>
      </w:r>
      <w:r w:rsidR="00A26F3D" w:rsidRPr="00E704CF">
        <w:rPr>
          <w:rFonts w:ascii="Times New Roman" w:hAnsi="Times New Roman" w:cs="Times New Roman"/>
          <w:sz w:val="24"/>
          <w:szCs w:val="24"/>
        </w:rPr>
        <w:t>ed</w:t>
      </w:r>
      <w:r w:rsidRPr="00E704CF">
        <w:rPr>
          <w:rFonts w:ascii="Times New Roman" w:hAnsi="Times New Roman" w:cs="Times New Roman"/>
          <w:sz w:val="24"/>
          <w:szCs w:val="24"/>
        </w:rPr>
        <w:t xml:space="preserve"> dulaglutide to insulin glargine as basal therapy</w:t>
      </w:r>
      <w:r w:rsidR="00525C26" w:rsidRPr="00E704CF">
        <w:rPr>
          <w:rFonts w:ascii="Times New Roman" w:hAnsi="Times New Roman" w:cs="Times New Roman"/>
          <w:sz w:val="24"/>
          <w:szCs w:val="24"/>
        </w:rPr>
        <w:t>.</w:t>
      </w:r>
      <w:r w:rsidR="007776AC">
        <w:rPr>
          <w:rFonts w:ascii="Times New Roman" w:hAnsi="Times New Roman" w:cs="Times New Roman"/>
          <w:sz w:val="24"/>
          <w:szCs w:val="24"/>
        </w:rPr>
        <w:fldChar w:fldCharType="begin">
          <w:fldData xml:space="preserve">PEVuZE5vdGU+PENpdGU+PEF1dGhvcj5TYXR0YXI8L0F1dGhvcj48WWVhcj4yMDIxPC9ZZWFyPjxS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PEVuZE5vdGU+PENpdGU+PEF1dGhvcj5TYXR0YXI8L0F1dGhvcj48WWVhcj4yMDIxPC9ZZWFyPjxS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71, 78</w:t>
      </w:r>
      <w:r w:rsidR="007776AC">
        <w:rPr>
          <w:rFonts w:ascii="Times New Roman" w:hAnsi="Times New Roman" w:cs="Times New Roman"/>
          <w:sz w:val="24"/>
          <w:szCs w:val="24"/>
        </w:rPr>
        <w:fldChar w:fldCharType="end"/>
      </w:r>
      <w:r w:rsidRPr="00E704CF">
        <w:rPr>
          <w:rFonts w:ascii="Times New Roman" w:hAnsi="Times New Roman" w:cs="Times New Roman"/>
          <w:sz w:val="24"/>
          <w:szCs w:val="24"/>
        </w:rPr>
        <w:t xml:space="preserve"> Dulaglutide produced </w:t>
      </w:r>
      <w:r w:rsidR="00A26F3D" w:rsidRPr="00E704CF">
        <w:rPr>
          <w:rFonts w:ascii="Times New Roman" w:hAnsi="Times New Roman" w:cs="Times New Roman"/>
          <w:sz w:val="24"/>
          <w:szCs w:val="24"/>
        </w:rPr>
        <w:t>similar</w:t>
      </w:r>
      <w:r w:rsidRPr="00E704CF">
        <w:rPr>
          <w:rFonts w:ascii="Times New Roman" w:hAnsi="Times New Roman" w:cs="Times New Roman"/>
          <w:sz w:val="24"/>
          <w:szCs w:val="24"/>
        </w:rPr>
        <w:t xml:space="preserve"> glycemic</w:t>
      </w:r>
      <w:r w:rsidR="00A26F3D" w:rsidRPr="00E704CF">
        <w:rPr>
          <w:rFonts w:ascii="Times New Roman" w:hAnsi="Times New Roman" w:cs="Times New Roman"/>
          <w:sz w:val="24"/>
          <w:szCs w:val="24"/>
        </w:rPr>
        <w:t xml:space="preserve"> </w:t>
      </w:r>
      <w:r w:rsidR="00525C26" w:rsidRPr="00E704CF">
        <w:rPr>
          <w:rFonts w:ascii="Times New Roman" w:hAnsi="Times New Roman" w:cs="Times New Roman"/>
          <w:sz w:val="24"/>
          <w:szCs w:val="24"/>
        </w:rPr>
        <w:t>control but</w:t>
      </w:r>
      <w:r w:rsidR="00A26F3D" w:rsidRPr="00E704CF">
        <w:rPr>
          <w:rFonts w:ascii="Times New Roman" w:hAnsi="Times New Roman" w:cs="Times New Roman"/>
          <w:sz w:val="24"/>
          <w:szCs w:val="24"/>
        </w:rPr>
        <w:t xml:space="preserve"> resulted in </w:t>
      </w:r>
      <w:r w:rsidR="00CD3B75" w:rsidRPr="00E704CF">
        <w:rPr>
          <w:rFonts w:ascii="Times New Roman" w:hAnsi="Times New Roman" w:cs="Times New Roman"/>
          <w:sz w:val="24"/>
          <w:szCs w:val="24"/>
        </w:rPr>
        <w:t xml:space="preserve">significantly slower </w:t>
      </w:r>
      <w:r w:rsidRPr="00E704CF">
        <w:rPr>
          <w:rFonts w:ascii="Times New Roman" w:hAnsi="Times New Roman" w:cs="Times New Roman"/>
          <w:sz w:val="24"/>
          <w:szCs w:val="24"/>
        </w:rPr>
        <w:t xml:space="preserve">GFR </w:t>
      </w:r>
      <w:r w:rsidR="00CD3B75" w:rsidRPr="00E704CF">
        <w:rPr>
          <w:rFonts w:ascii="Times New Roman" w:hAnsi="Times New Roman" w:cs="Times New Roman"/>
          <w:sz w:val="24"/>
          <w:szCs w:val="24"/>
        </w:rPr>
        <w:t>decline</w:t>
      </w:r>
      <w:r w:rsidRPr="00E704CF">
        <w:rPr>
          <w:rFonts w:ascii="Times New Roman" w:hAnsi="Times New Roman" w:cs="Times New Roman"/>
          <w:sz w:val="24"/>
          <w:szCs w:val="24"/>
        </w:rPr>
        <w:t>.</w:t>
      </w:r>
      <w:r w:rsidR="00A26F3D" w:rsidRPr="00E704CF">
        <w:rPr>
          <w:rFonts w:ascii="Times New Roman" w:hAnsi="Times New Roman" w:cs="Times New Roman"/>
          <w:sz w:val="24"/>
          <w:szCs w:val="24"/>
        </w:rPr>
        <w:t xml:space="preserve"> </w:t>
      </w:r>
      <w:r w:rsidRPr="00E704CF">
        <w:rPr>
          <w:rFonts w:ascii="Times New Roman" w:hAnsi="Times New Roman" w:cs="Times New Roman"/>
          <w:sz w:val="24"/>
          <w:szCs w:val="24"/>
        </w:rPr>
        <w:t>There is a</w:t>
      </w:r>
      <w:r w:rsidR="00A26F3D" w:rsidRPr="00E704CF">
        <w:rPr>
          <w:rFonts w:ascii="Times New Roman" w:hAnsi="Times New Roman" w:cs="Times New Roman"/>
          <w:sz w:val="24"/>
          <w:szCs w:val="24"/>
        </w:rPr>
        <w:t>n ongoing clinical</w:t>
      </w:r>
      <w:r w:rsidRPr="00E704CF">
        <w:rPr>
          <w:rFonts w:ascii="Times New Roman" w:hAnsi="Times New Roman" w:cs="Times New Roman"/>
          <w:sz w:val="24"/>
          <w:szCs w:val="24"/>
        </w:rPr>
        <w:t xml:space="preserve"> trial for </w:t>
      </w:r>
      <w:r w:rsidR="00A26F3D" w:rsidRPr="00E704CF">
        <w:rPr>
          <w:rFonts w:ascii="Times New Roman" w:hAnsi="Times New Roman" w:cs="Times New Roman"/>
          <w:sz w:val="24"/>
          <w:szCs w:val="24"/>
        </w:rPr>
        <w:t>a GLP-1 receptor agonist in T2D and CKD</w:t>
      </w:r>
      <w:r w:rsidRPr="00E704CF">
        <w:rPr>
          <w:rFonts w:ascii="Times New Roman" w:hAnsi="Times New Roman" w:cs="Times New Roman"/>
          <w:sz w:val="24"/>
          <w:szCs w:val="24"/>
        </w:rPr>
        <w:t xml:space="preserve"> </w:t>
      </w:r>
      <w:r w:rsidR="00A26F3D" w:rsidRPr="00E704CF">
        <w:rPr>
          <w:rFonts w:ascii="Times New Roman" w:hAnsi="Times New Roman" w:cs="Times New Roman"/>
          <w:iCs/>
          <w:sz w:val="24"/>
          <w:szCs w:val="24"/>
        </w:rPr>
        <w:t xml:space="preserve">to </w:t>
      </w:r>
      <w:r w:rsidRPr="00E704CF">
        <w:rPr>
          <w:rFonts w:ascii="Times New Roman" w:hAnsi="Times New Roman" w:cs="Times New Roman"/>
          <w:iCs/>
          <w:sz w:val="24"/>
          <w:szCs w:val="24"/>
        </w:rPr>
        <w:t xml:space="preserve">evaluate whether </w:t>
      </w:r>
      <w:r w:rsidR="00A26F3D" w:rsidRPr="00E704CF">
        <w:rPr>
          <w:rFonts w:ascii="Times New Roman" w:hAnsi="Times New Roman" w:cs="Times New Roman"/>
          <w:iCs/>
          <w:sz w:val="24"/>
          <w:szCs w:val="24"/>
        </w:rPr>
        <w:t xml:space="preserve">semaglutide will prevent </w:t>
      </w:r>
      <w:r w:rsidR="001017C9">
        <w:rPr>
          <w:rFonts w:ascii="Times New Roman" w:hAnsi="Times New Roman" w:cs="Times New Roman"/>
          <w:iCs/>
          <w:sz w:val="24"/>
          <w:szCs w:val="24"/>
        </w:rPr>
        <w:t>≥</w:t>
      </w:r>
      <w:r w:rsidR="00CD3B75" w:rsidRPr="00E704CF">
        <w:rPr>
          <w:rFonts w:ascii="Times New Roman" w:hAnsi="Times New Roman" w:cs="Times New Roman"/>
          <w:iCs/>
          <w:sz w:val="24"/>
          <w:szCs w:val="24"/>
        </w:rPr>
        <w:t>50%</w:t>
      </w:r>
      <w:r w:rsidR="00A26F3D" w:rsidRPr="00E704CF">
        <w:rPr>
          <w:rFonts w:ascii="Times New Roman" w:hAnsi="Times New Roman" w:cs="Times New Roman"/>
          <w:iCs/>
          <w:sz w:val="24"/>
          <w:szCs w:val="24"/>
        </w:rPr>
        <w:t xml:space="preserve"> eGFR decline, kidney failure, or death due to kidney or </w:t>
      </w:r>
      <w:r w:rsidR="007321B4">
        <w:rPr>
          <w:rFonts w:ascii="Times New Roman" w:hAnsi="Times New Roman" w:cs="Times New Roman"/>
          <w:iCs/>
          <w:sz w:val="24"/>
          <w:szCs w:val="24"/>
        </w:rPr>
        <w:t>cardiovascular</w:t>
      </w:r>
      <w:r w:rsidR="00A26F3D" w:rsidRPr="00E704CF">
        <w:rPr>
          <w:rFonts w:ascii="Times New Roman" w:hAnsi="Times New Roman" w:cs="Times New Roman"/>
          <w:iCs/>
          <w:sz w:val="24"/>
          <w:szCs w:val="24"/>
        </w:rPr>
        <w:t xml:space="preserve"> causes</w:t>
      </w:r>
      <w:r w:rsidR="006721A9">
        <w:rPr>
          <w:rFonts w:ascii="Times New Roman" w:hAnsi="Times New Roman" w:cs="Times New Roman"/>
          <w:iCs/>
          <w:sz w:val="24"/>
          <w:szCs w:val="24"/>
        </w:rPr>
        <w:t xml:space="preserve"> </w:t>
      </w:r>
      <w:r w:rsidR="006721A9" w:rsidRPr="00E704CF">
        <w:rPr>
          <w:rFonts w:ascii="Times New Roman" w:hAnsi="Times New Roman" w:cs="Times New Roman"/>
          <w:iCs/>
          <w:sz w:val="24"/>
          <w:szCs w:val="24"/>
        </w:rPr>
        <w:t>(NCT03819153)</w:t>
      </w:r>
      <w:r w:rsidRPr="00E704CF">
        <w:rPr>
          <w:rFonts w:ascii="Times New Roman" w:hAnsi="Times New Roman" w:cs="Times New Roman"/>
          <w:iCs/>
          <w:sz w:val="24"/>
          <w:szCs w:val="24"/>
        </w:rPr>
        <w:t>.</w:t>
      </w:r>
    </w:p>
    <w:p w14:paraId="7E5C6AD4" w14:textId="77777777" w:rsidR="00C66A20" w:rsidRPr="00E704CF" w:rsidRDefault="00C66A20" w:rsidP="00E704CF">
      <w:pPr>
        <w:spacing w:after="0" w:line="276" w:lineRule="auto"/>
        <w:rPr>
          <w:rFonts w:ascii="Times New Roman" w:hAnsi="Times New Roman" w:cs="Times New Roman"/>
          <w:sz w:val="24"/>
          <w:szCs w:val="24"/>
        </w:rPr>
      </w:pPr>
    </w:p>
    <w:p w14:paraId="40F5B21F" w14:textId="7635C78F" w:rsidR="00317B05" w:rsidRDefault="00CD3B75" w:rsidP="00E704CF">
      <w:pPr>
        <w:spacing w:after="0" w:line="276" w:lineRule="auto"/>
        <w:rPr>
          <w:rFonts w:ascii="Times New Roman" w:hAnsi="Times New Roman" w:cs="Times New Roman"/>
          <w:sz w:val="24"/>
          <w:szCs w:val="24"/>
        </w:rPr>
      </w:pPr>
      <w:r w:rsidRPr="00E704CF">
        <w:rPr>
          <w:rFonts w:ascii="Times New Roman" w:hAnsi="Times New Roman" w:cs="Times New Roman"/>
          <w:sz w:val="24"/>
          <w:szCs w:val="24"/>
        </w:rPr>
        <w:t>N</w:t>
      </w:r>
      <w:r w:rsidR="00317B05" w:rsidRPr="00E704CF">
        <w:rPr>
          <w:rFonts w:ascii="Times New Roman" w:hAnsi="Times New Roman" w:cs="Times New Roman"/>
          <w:sz w:val="24"/>
          <w:szCs w:val="24"/>
        </w:rPr>
        <w:t xml:space="preserve">ausea, vomiting, </w:t>
      </w:r>
      <w:r w:rsidRPr="00E704CF">
        <w:rPr>
          <w:rFonts w:ascii="Times New Roman" w:hAnsi="Times New Roman" w:cs="Times New Roman"/>
          <w:sz w:val="24"/>
          <w:szCs w:val="24"/>
        </w:rPr>
        <w:t xml:space="preserve">and </w:t>
      </w:r>
      <w:r w:rsidR="00317B05" w:rsidRPr="00E704CF">
        <w:rPr>
          <w:rFonts w:ascii="Times New Roman" w:hAnsi="Times New Roman" w:cs="Times New Roman"/>
          <w:sz w:val="24"/>
          <w:szCs w:val="24"/>
        </w:rPr>
        <w:t>diarrhea</w:t>
      </w:r>
      <w:r w:rsidR="009C6D54" w:rsidRPr="00E704CF">
        <w:rPr>
          <w:rFonts w:ascii="Times New Roman" w:hAnsi="Times New Roman" w:cs="Times New Roman"/>
          <w:sz w:val="24"/>
          <w:szCs w:val="24"/>
        </w:rPr>
        <w:t xml:space="preserve"> are the most common side effects </w:t>
      </w:r>
      <w:r w:rsidRPr="00E704CF">
        <w:rPr>
          <w:rFonts w:ascii="Times New Roman" w:hAnsi="Times New Roman" w:cs="Times New Roman"/>
          <w:sz w:val="24"/>
          <w:szCs w:val="24"/>
        </w:rPr>
        <w:t xml:space="preserve">of </w:t>
      </w:r>
      <w:r w:rsidR="009C6D54" w:rsidRPr="00E704CF">
        <w:rPr>
          <w:rFonts w:ascii="Times New Roman" w:hAnsi="Times New Roman" w:cs="Times New Roman"/>
          <w:sz w:val="24"/>
          <w:szCs w:val="24"/>
        </w:rPr>
        <w:t>GLP-1 receptor agonist</w:t>
      </w:r>
      <w:r w:rsidRPr="00E704CF">
        <w:rPr>
          <w:rFonts w:ascii="Times New Roman" w:hAnsi="Times New Roman" w:cs="Times New Roman"/>
          <w:sz w:val="24"/>
          <w:szCs w:val="24"/>
        </w:rPr>
        <w:t>s</w:t>
      </w:r>
      <w:r w:rsidR="009C6D54" w:rsidRPr="00E704CF">
        <w:rPr>
          <w:rFonts w:ascii="Times New Roman" w:hAnsi="Times New Roman" w:cs="Times New Roman"/>
          <w:sz w:val="24"/>
          <w:szCs w:val="24"/>
        </w:rPr>
        <w:t>. In patients with moderate-to-severe CKD</w:t>
      </w:r>
      <w:r w:rsidR="007321B4">
        <w:rPr>
          <w:rFonts w:ascii="Times New Roman" w:hAnsi="Times New Roman" w:cs="Times New Roman"/>
          <w:sz w:val="24"/>
          <w:szCs w:val="24"/>
        </w:rPr>
        <w:t xml:space="preserve"> </w:t>
      </w:r>
      <w:r w:rsidR="007321B4" w:rsidRPr="00E704CF">
        <w:rPr>
          <w:rFonts w:ascii="Times New Roman" w:hAnsi="Times New Roman" w:cs="Times New Roman"/>
          <w:sz w:val="24"/>
          <w:szCs w:val="24"/>
        </w:rPr>
        <w:t>(</w:t>
      </w:r>
      <w:r w:rsidR="007321B4">
        <w:rPr>
          <w:rFonts w:ascii="Times New Roman" w:hAnsi="Times New Roman" w:cs="Times New Roman"/>
          <w:sz w:val="24"/>
          <w:szCs w:val="24"/>
        </w:rPr>
        <w:t>CKD G</w:t>
      </w:r>
      <w:r w:rsidR="007321B4" w:rsidRPr="00E704CF">
        <w:rPr>
          <w:rFonts w:ascii="Times New Roman" w:hAnsi="Times New Roman" w:cs="Times New Roman"/>
          <w:sz w:val="24"/>
          <w:szCs w:val="24"/>
        </w:rPr>
        <w:t>3-</w:t>
      </w:r>
      <w:r w:rsidR="007321B4">
        <w:rPr>
          <w:rFonts w:ascii="Times New Roman" w:hAnsi="Times New Roman" w:cs="Times New Roman"/>
          <w:sz w:val="24"/>
          <w:szCs w:val="24"/>
        </w:rPr>
        <w:t>G</w:t>
      </w:r>
      <w:r w:rsidR="007321B4" w:rsidRPr="00E704CF">
        <w:rPr>
          <w:rFonts w:ascii="Times New Roman" w:hAnsi="Times New Roman" w:cs="Times New Roman"/>
          <w:sz w:val="24"/>
          <w:szCs w:val="24"/>
        </w:rPr>
        <w:t>4)</w:t>
      </w:r>
      <w:r w:rsidR="009C6D54" w:rsidRPr="00E704CF">
        <w:rPr>
          <w:rFonts w:ascii="Times New Roman" w:hAnsi="Times New Roman" w:cs="Times New Roman"/>
          <w:sz w:val="24"/>
          <w:szCs w:val="24"/>
        </w:rPr>
        <w:t xml:space="preserve">, these symptoms </w:t>
      </w:r>
      <w:r w:rsidR="00E54EA6" w:rsidRPr="00E704CF">
        <w:rPr>
          <w:rFonts w:ascii="Times New Roman" w:hAnsi="Times New Roman" w:cs="Times New Roman"/>
          <w:sz w:val="24"/>
          <w:szCs w:val="24"/>
        </w:rPr>
        <w:t xml:space="preserve">occur </w:t>
      </w:r>
      <w:r w:rsidR="009C6D54" w:rsidRPr="00E704CF">
        <w:rPr>
          <w:rFonts w:ascii="Times New Roman" w:hAnsi="Times New Roman" w:cs="Times New Roman"/>
          <w:sz w:val="24"/>
          <w:szCs w:val="24"/>
        </w:rPr>
        <w:t>in 15</w:t>
      </w:r>
      <w:r w:rsidR="001A4B04">
        <w:rPr>
          <w:rFonts w:ascii="Times New Roman" w:hAnsi="Times New Roman" w:cs="Times New Roman"/>
          <w:sz w:val="24"/>
          <w:szCs w:val="24"/>
        </w:rPr>
        <w:t>%</w:t>
      </w:r>
      <w:r w:rsidR="009C6D54" w:rsidRPr="00E704CF">
        <w:rPr>
          <w:rFonts w:ascii="Times New Roman" w:hAnsi="Times New Roman" w:cs="Times New Roman"/>
          <w:sz w:val="24"/>
          <w:szCs w:val="24"/>
        </w:rPr>
        <w:t xml:space="preserve">-20% of patients, but </w:t>
      </w:r>
      <w:r w:rsidR="003418A0" w:rsidRPr="00E704CF">
        <w:rPr>
          <w:rFonts w:ascii="Times New Roman" w:hAnsi="Times New Roman" w:cs="Times New Roman"/>
          <w:sz w:val="24"/>
          <w:szCs w:val="24"/>
        </w:rPr>
        <w:t xml:space="preserve">usually </w:t>
      </w:r>
      <w:r w:rsidR="00E54EA6" w:rsidRPr="00E704CF">
        <w:rPr>
          <w:rFonts w:ascii="Times New Roman" w:hAnsi="Times New Roman" w:cs="Times New Roman"/>
          <w:sz w:val="24"/>
          <w:szCs w:val="24"/>
        </w:rPr>
        <w:t>are</w:t>
      </w:r>
      <w:r w:rsidR="000E3BBF" w:rsidRPr="00E704CF">
        <w:rPr>
          <w:rFonts w:ascii="Times New Roman" w:hAnsi="Times New Roman" w:cs="Times New Roman"/>
          <w:sz w:val="24"/>
          <w:szCs w:val="24"/>
        </w:rPr>
        <w:t xml:space="preserve"> tolerable with dose titration and </w:t>
      </w:r>
      <w:r w:rsidR="009C6D54" w:rsidRPr="00E704CF">
        <w:rPr>
          <w:rFonts w:ascii="Times New Roman" w:hAnsi="Times New Roman" w:cs="Times New Roman"/>
          <w:sz w:val="24"/>
          <w:szCs w:val="24"/>
        </w:rPr>
        <w:t>abate over several weeks to months.</w:t>
      </w:r>
      <w:r w:rsidR="007776AC">
        <w:rPr>
          <w:rFonts w:ascii="Times New Roman" w:hAnsi="Times New Roman" w:cs="Times New Roman"/>
          <w:sz w:val="24"/>
          <w:szCs w:val="24"/>
        </w:rPr>
        <w:fldChar w:fldCharType="begin">
          <w:fldData xml:space="preserve">PEVuZE5vdGU+PENpdGU+PEF1dGhvcj5UdXR0bGU8L0F1dGhvcj48WWVhcj4yMDE4PC9ZZWFyPjxS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PEVuZE5vdGU+PENpdGU+PEF1dGhvcj5UdXR0bGU8L0F1dGhvcj48WWVhcj4yMDE4PC9ZZWFyPjxS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78</w:t>
      </w:r>
      <w:r w:rsidR="007776AC">
        <w:rPr>
          <w:rFonts w:ascii="Times New Roman" w:hAnsi="Times New Roman" w:cs="Times New Roman"/>
          <w:sz w:val="24"/>
          <w:szCs w:val="24"/>
        </w:rPr>
        <w:fldChar w:fldCharType="end"/>
      </w:r>
      <w:r w:rsidR="009C6D54" w:rsidRPr="00E704CF">
        <w:rPr>
          <w:rFonts w:ascii="Times New Roman" w:hAnsi="Times New Roman" w:cs="Times New Roman"/>
          <w:sz w:val="24"/>
          <w:szCs w:val="24"/>
        </w:rPr>
        <w:t xml:space="preserve"> </w:t>
      </w:r>
      <w:r w:rsidR="00807F7A" w:rsidRPr="00E704CF">
        <w:rPr>
          <w:rFonts w:ascii="Times New Roman" w:hAnsi="Times New Roman" w:cs="Times New Roman"/>
          <w:sz w:val="24"/>
          <w:szCs w:val="24"/>
        </w:rPr>
        <w:t xml:space="preserve">Injection site reactions </w:t>
      </w:r>
      <w:r w:rsidR="00E54EA6" w:rsidRPr="00E704CF">
        <w:rPr>
          <w:rFonts w:ascii="Times New Roman" w:hAnsi="Times New Roman" w:cs="Times New Roman"/>
          <w:sz w:val="24"/>
          <w:szCs w:val="24"/>
        </w:rPr>
        <w:t>are</w:t>
      </w:r>
      <w:r w:rsidR="009C6D54" w:rsidRPr="00E704CF">
        <w:rPr>
          <w:rFonts w:ascii="Times New Roman" w:hAnsi="Times New Roman" w:cs="Times New Roman"/>
          <w:sz w:val="24"/>
          <w:szCs w:val="24"/>
        </w:rPr>
        <w:t xml:space="preserve"> rare (&lt;1%)</w:t>
      </w:r>
      <w:r w:rsidR="006B075F">
        <w:rPr>
          <w:rFonts w:ascii="Times New Roman" w:hAnsi="Times New Roman" w:cs="Times New Roman"/>
          <w:sz w:val="24"/>
          <w:szCs w:val="24"/>
        </w:rPr>
        <w:t>, and semaglutide is now available in an oral formulation</w:t>
      </w:r>
      <w:r w:rsidR="003418A0" w:rsidRPr="00E704CF">
        <w:rPr>
          <w:rFonts w:ascii="Times New Roman" w:hAnsi="Times New Roman" w:cs="Times New Roman"/>
          <w:sz w:val="24"/>
          <w:szCs w:val="24"/>
        </w:rPr>
        <w:t xml:space="preserve">. Heart rate typically increases by </w:t>
      </w:r>
      <w:r w:rsidR="00E54EA6" w:rsidRPr="00E704CF">
        <w:rPr>
          <w:rFonts w:ascii="Times New Roman" w:hAnsi="Times New Roman" w:cs="Times New Roman"/>
          <w:sz w:val="24"/>
          <w:szCs w:val="24"/>
        </w:rPr>
        <w:t xml:space="preserve">approximately </w:t>
      </w:r>
      <w:r w:rsidR="00C66A20">
        <w:rPr>
          <w:rFonts w:ascii="Times New Roman" w:hAnsi="Times New Roman" w:cs="Times New Roman"/>
          <w:sz w:val="24"/>
          <w:szCs w:val="24"/>
        </w:rPr>
        <w:t>five</w:t>
      </w:r>
      <w:r w:rsidR="003418A0" w:rsidRPr="00E704CF">
        <w:rPr>
          <w:rFonts w:ascii="Times New Roman" w:hAnsi="Times New Roman" w:cs="Times New Roman"/>
          <w:sz w:val="24"/>
          <w:szCs w:val="24"/>
        </w:rPr>
        <w:t xml:space="preserve"> beats per minute but has not been associated with higher </w:t>
      </w:r>
      <w:r w:rsidR="001A4B04">
        <w:rPr>
          <w:rFonts w:ascii="Times New Roman" w:hAnsi="Times New Roman" w:cs="Times New Roman"/>
          <w:sz w:val="24"/>
          <w:szCs w:val="24"/>
        </w:rPr>
        <w:t>BP</w:t>
      </w:r>
      <w:r w:rsidR="003418A0" w:rsidRPr="00E704CF">
        <w:rPr>
          <w:rFonts w:ascii="Times New Roman" w:hAnsi="Times New Roman" w:cs="Times New Roman"/>
          <w:sz w:val="24"/>
          <w:szCs w:val="24"/>
        </w:rPr>
        <w:t xml:space="preserve"> o</w:t>
      </w:r>
      <w:r w:rsidR="000E3BBF" w:rsidRPr="00E704CF">
        <w:rPr>
          <w:rFonts w:ascii="Times New Roman" w:hAnsi="Times New Roman" w:cs="Times New Roman"/>
          <w:sz w:val="24"/>
          <w:szCs w:val="24"/>
        </w:rPr>
        <w:t>r</w:t>
      </w:r>
      <w:r w:rsidR="003418A0" w:rsidRPr="00E704CF">
        <w:rPr>
          <w:rFonts w:ascii="Times New Roman" w:hAnsi="Times New Roman" w:cs="Times New Roman"/>
          <w:sz w:val="24"/>
          <w:szCs w:val="24"/>
        </w:rPr>
        <w:t xml:space="preserve"> other adverse events. GLP-1 receptor agonist treatment is not recommended</w:t>
      </w:r>
      <w:r w:rsidR="00317B05" w:rsidRPr="00E704CF">
        <w:rPr>
          <w:rFonts w:ascii="Times New Roman" w:hAnsi="Times New Roman" w:cs="Times New Roman"/>
          <w:sz w:val="24"/>
          <w:szCs w:val="24"/>
        </w:rPr>
        <w:t xml:space="preserve"> in patients at risk for thyroid C-cell tumors</w:t>
      </w:r>
      <w:r w:rsidR="003418A0" w:rsidRPr="00E704CF">
        <w:rPr>
          <w:rFonts w:ascii="Times New Roman" w:hAnsi="Times New Roman" w:cs="Times New Roman"/>
          <w:sz w:val="24"/>
          <w:szCs w:val="24"/>
        </w:rPr>
        <w:t xml:space="preserve"> (</w:t>
      </w:r>
      <w:r w:rsidR="00F5728B" w:rsidRPr="00E704CF">
        <w:rPr>
          <w:rFonts w:ascii="Times New Roman" w:hAnsi="Times New Roman" w:cs="Times New Roman"/>
          <w:sz w:val="24"/>
          <w:szCs w:val="24"/>
        </w:rPr>
        <w:t>e.g.,</w:t>
      </w:r>
      <w:r w:rsidR="003418A0" w:rsidRPr="00E704CF">
        <w:rPr>
          <w:rFonts w:ascii="Times New Roman" w:hAnsi="Times New Roman" w:cs="Times New Roman"/>
          <w:sz w:val="24"/>
          <w:szCs w:val="24"/>
        </w:rPr>
        <w:t xml:space="preserve"> multiple endocrine neoplasia), pancreatic cancer, or pancreatitis b</w:t>
      </w:r>
      <w:r w:rsidRPr="00E704CF">
        <w:rPr>
          <w:rFonts w:ascii="Times New Roman" w:hAnsi="Times New Roman" w:cs="Times New Roman"/>
          <w:sz w:val="24"/>
          <w:szCs w:val="24"/>
        </w:rPr>
        <w:t xml:space="preserve">ased on </w:t>
      </w:r>
      <w:r w:rsidR="003418A0" w:rsidRPr="00E704CF">
        <w:rPr>
          <w:rFonts w:ascii="Times New Roman" w:hAnsi="Times New Roman" w:cs="Times New Roman"/>
          <w:sz w:val="24"/>
          <w:szCs w:val="24"/>
        </w:rPr>
        <w:t xml:space="preserve">theoretical risks </w:t>
      </w:r>
      <w:r w:rsidRPr="00E704CF">
        <w:rPr>
          <w:rFonts w:ascii="Times New Roman" w:hAnsi="Times New Roman" w:cs="Times New Roman"/>
          <w:sz w:val="24"/>
          <w:szCs w:val="24"/>
        </w:rPr>
        <w:t>from</w:t>
      </w:r>
      <w:r w:rsidR="003418A0" w:rsidRPr="00E704CF">
        <w:rPr>
          <w:rFonts w:ascii="Times New Roman" w:hAnsi="Times New Roman" w:cs="Times New Roman"/>
          <w:sz w:val="24"/>
          <w:szCs w:val="24"/>
        </w:rPr>
        <w:t xml:space="preserve"> preclinical models</w:t>
      </w:r>
      <w:r w:rsidR="00317B05" w:rsidRPr="00E704CF">
        <w:rPr>
          <w:rFonts w:ascii="Times New Roman" w:hAnsi="Times New Roman" w:cs="Times New Roman"/>
          <w:sz w:val="24"/>
          <w:szCs w:val="24"/>
        </w:rPr>
        <w:t>.</w:t>
      </w:r>
      <w:r w:rsidR="00713975">
        <w:rPr>
          <w:rFonts w:ascii="Times New Roman" w:hAnsi="Times New Roman" w:cs="Times New Roman"/>
          <w:sz w:val="24"/>
          <w:szCs w:val="24"/>
        </w:rPr>
        <w:fldChar w:fldCharType="begin"/>
      </w:r>
      <w:r w:rsidR="00713975">
        <w:rPr>
          <w:rFonts w:ascii="Times New Roman" w:hAnsi="Times New Roman" w:cs="Times New Roman"/>
          <w:sz w:val="24"/>
          <w:szCs w:val="24"/>
        </w:rPr>
        <w:instrText xml:space="preserve"> ADDIN EN.CITE &lt;EndNote&gt;&lt;Cite&gt;&lt;Author&gt;Committee&lt;/Author&gt;&lt;Year&gt;2022&lt;/Year&gt;&lt;RecNum&gt;711&lt;/RecNum&gt;&lt;DisplayText&gt;&lt;style face="superscript"&gt;1&lt;/style&gt;&lt;/DisplayText&gt;&lt;record&gt;&lt;rec-number&gt;711&lt;/rec-number&gt;&lt;foreign-keys&gt;&lt;key app="EN" db-id="zt2tsepwz22ppwezt58pxdf6rxr09t09e0pd" timestamp="1641479753"&gt;711&lt;/key&gt;&lt;/foreign-keys&gt;&lt;ref-type name="Journal Article"&gt;17&lt;/ref-type&gt;&lt;contributors&gt;&lt;authors&gt;&lt;author&gt;American Diabetes Association Professional Practice Committee&lt;/author&gt;&lt;author&gt;American Diabetes Association Professional Practice Committee:&lt;/author&gt;&lt;author&gt;Draznin, B.&lt;/author&gt;&lt;author&gt;Aroda, V.R.&lt;/author&gt;&lt;author&gt;Bakris, G.&lt;/author&gt;&lt;author&gt;Benson, G.&lt;/author&gt;&lt;author&gt;Brown, F.M.&lt;/author&gt;&lt;author&gt;Freeman, R.&lt;/author&gt;&lt;author&gt;Green, J.&lt;/author&gt;&lt;author&gt;Huang, E.&lt;/author&gt;&lt;author&gt;Isaacs, D.&lt;/author&gt;&lt;author&gt;Kahan, S.&lt;/author&gt;&lt;author&gt;Leon, J.&lt;/author&gt;&lt;author&gt;Lyons, S.K.&lt;/author&gt;&lt;author&gt;Peters, A.L.&lt;/author&gt;&lt;author&gt;Prahalad, P.&lt;/author&gt;&lt;author&gt;Reusch, J.E.B.&lt;/author&gt;&lt;author&gt;Young-Hyman, D.&lt;/author&gt;&lt;author&gt;Das, S.&lt;/author&gt;&lt;author&gt;Kosiborod, M.&lt;/author&gt;&lt;/authors&gt;&lt;/contributors&gt;&lt;titles&gt;&lt;title&gt;Standards of Medical Care in Diabetes - 2022&lt;/title&gt;&lt;secondary-title&gt;Diabetes Care&lt;/secondary-title&gt;&lt;/titles&gt;&lt;periodical&gt;&lt;full-title&gt;Diabetes Care&lt;/full-title&gt;&lt;/periodical&gt;&lt;pages&gt;S1-S264&lt;/pages&gt;&lt;volume&gt;45&lt;/volume&gt;&lt;number&gt;1&lt;/number&gt;&lt;dates&gt;&lt;year&gt;2022&lt;/year&gt;&lt;/dates&gt;&lt;urls&gt;&lt;/urls&gt;&lt;/record&gt;&lt;/Cite&gt;&lt;/EndNote&gt;</w:instrText>
      </w:r>
      <w:r w:rsidR="00713975">
        <w:rPr>
          <w:rFonts w:ascii="Times New Roman" w:hAnsi="Times New Roman" w:cs="Times New Roman"/>
          <w:sz w:val="24"/>
          <w:szCs w:val="24"/>
        </w:rPr>
        <w:fldChar w:fldCharType="separate"/>
      </w:r>
      <w:r w:rsidR="00713975" w:rsidRPr="00713975">
        <w:rPr>
          <w:rFonts w:ascii="Times New Roman" w:hAnsi="Times New Roman" w:cs="Times New Roman"/>
          <w:noProof/>
          <w:sz w:val="24"/>
          <w:szCs w:val="24"/>
          <w:vertAlign w:val="superscript"/>
        </w:rPr>
        <w:t>1</w:t>
      </w:r>
      <w:r w:rsidR="00713975">
        <w:rPr>
          <w:rFonts w:ascii="Times New Roman" w:hAnsi="Times New Roman" w:cs="Times New Roman"/>
          <w:sz w:val="24"/>
          <w:szCs w:val="24"/>
        </w:rPr>
        <w:fldChar w:fldCharType="end"/>
      </w:r>
    </w:p>
    <w:p w14:paraId="5F0F732B" w14:textId="77777777" w:rsidR="00A70BD3" w:rsidRDefault="00A70BD3" w:rsidP="00E704CF">
      <w:pPr>
        <w:spacing w:after="0" w:line="276" w:lineRule="auto"/>
        <w:rPr>
          <w:rFonts w:ascii="Times New Roman" w:hAnsi="Times New Roman" w:cs="Times New Roman"/>
          <w:sz w:val="24"/>
          <w:szCs w:val="24"/>
        </w:rPr>
      </w:pPr>
    </w:p>
    <w:p w14:paraId="2CBF1E63" w14:textId="158BEE66" w:rsidR="00317B05" w:rsidRDefault="00317B05" w:rsidP="00E704CF">
      <w:pPr>
        <w:spacing w:after="0" w:line="276" w:lineRule="auto"/>
        <w:rPr>
          <w:rFonts w:ascii="Times New Roman" w:hAnsi="Times New Roman" w:cs="Times New Roman"/>
          <w:sz w:val="24"/>
          <w:szCs w:val="24"/>
        </w:rPr>
      </w:pPr>
      <w:r w:rsidRPr="00E704CF">
        <w:rPr>
          <w:rFonts w:ascii="Times New Roman" w:hAnsi="Times New Roman" w:cs="Times New Roman"/>
          <w:sz w:val="24"/>
          <w:szCs w:val="24"/>
        </w:rPr>
        <w:t xml:space="preserve">GLP-1 </w:t>
      </w:r>
      <w:r w:rsidR="00CD3B75" w:rsidRPr="00E704CF">
        <w:rPr>
          <w:rFonts w:ascii="Times New Roman" w:hAnsi="Times New Roman" w:cs="Times New Roman"/>
          <w:sz w:val="24"/>
          <w:szCs w:val="24"/>
        </w:rPr>
        <w:t>receptor agonists</w:t>
      </w:r>
      <w:r w:rsidRPr="00E704CF">
        <w:rPr>
          <w:rFonts w:ascii="Times New Roman" w:hAnsi="Times New Roman" w:cs="Times New Roman"/>
          <w:sz w:val="24"/>
          <w:szCs w:val="24"/>
        </w:rPr>
        <w:t xml:space="preserve"> </w:t>
      </w:r>
      <w:r w:rsidR="000E3BBF" w:rsidRPr="00E704CF">
        <w:rPr>
          <w:rFonts w:ascii="Times New Roman" w:hAnsi="Times New Roman" w:cs="Times New Roman"/>
          <w:sz w:val="24"/>
          <w:szCs w:val="24"/>
        </w:rPr>
        <w:t xml:space="preserve">that </w:t>
      </w:r>
      <w:r w:rsidRPr="00E704CF">
        <w:rPr>
          <w:rFonts w:ascii="Times New Roman" w:hAnsi="Times New Roman" w:cs="Times New Roman"/>
          <w:sz w:val="24"/>
          <w:szCs w:val="24"/>
        </w:rPr>
        <w:t xml:space="preserve">have shown </w:t>
      </w:r>
      <w:r w:rsidR="001A4B04">
        <w:rPr>
          <w:rFonts w:ascii="Times New Roman" w:hAnsi="Times New Roman" w:cs="Times New Roman"/>
          <w:sz w:val="24"/>
          <w:szCs w:val="24"/>
        </w:rPr>
        <w:t>cardiovascular</w:t>
      </w:r>
      <w:r w:rsidRPr="00E704CF">
        <w:rPr>
          <w:rFonts w:ascii="Times New Roman" w:hAnsi="Times New Roman" w:cs="Times New Roman"/>
          <w:sz w:val="24"/>
          <w:szCs w:val="24"/>
        </w:rPr>
        <w:t xml:space="preserve"> and CKD benef</w:t>
      </w:r>
      <w:r w:rsidR="003418A0" w:rsidRPr="00E704CF">
        <w:rPr>
          <w:rFonts w:ascii="Times New Roman" w:hAnsi="Times New Roman" w:cs="Times New Roman"/>
          <w:sz w:val="24"/>
          <w:szCs w:val="24"/>
        </w:rPr>
        <w:t>i</w:t>
      </w:r>
      <w:r w:rsidRPr="00E704CF">
        <w:rPr>
          <w:rFonts w:ascii="Times New Roman" w:hAnsi="Times New Roman" w:cs="Times New Roman"/>
          <w:sz w:val="24"/>
          <w:szCs w:val="24"/>
        </w:rPr>
        <w:t>ts (liraglutide, semaglutide, albiglutide</w:t>
      </w:r>
      <w:r w:rsidR="003C445B">
        <w:rPr>
          <w:rFonts w:ascii="Times New Roman" w:hAnsi="Times New Roman" w:cs="Times New Roman"/>
          <w:sz w:val="24"/>
          <w:szCs w:val="24"/>
        </w:rPr>
        <w:t xml:space="preserve"> [not currently available]</w:t>
      </w:r>
      <w:r w:rsidRPr="00E704CF">
        <w:rPr>
          <w:rFonts w:ascii="Times New Roman" w:hAnsi="Times New Roman" w:cs="Times New Roman"/>
          <w:sz w:val="24"/>
          <w:szCs w:val="24"/>
        </w:rPr>
        <w:t>, and dulaglutide)</w:t>
      </w:r>
      <w:r w:rsidR="003418A0" w:rsidRPr="00E704CF">
        <w:rPr>
          <w:rFonts w:ascii="Times New Roman" w:hAnsi="Times New Roman" w:cs="Times New Roman"/>
          <w:sz w:val="24"/>
          <w:szCs w:val="24"/>
        </w:rPr>
        <w:t xml:space="preserve"> are preferred</w:t>
      </w:r>
      <w:r w:rsidR="00CD3B75" w:rsidRPr="00E704CF">
        <w:rPr>
          <w:rFonts w:ascii="Times New Roman" w:hAnsi="Times New Roman" w:cs="Times New Roman"/>
          <w:sz w:val="24"/>
          <w:szCs w:val="24"/>
        </w:rPr>
        <w:t xml:space="preserve"> agents</w:t>
      </w:r>
      <w:r w:rsidRPr="00E704CF">
        <w:rPr>
          <w:rFonts w:ascii="Times New Roman" w:hAnsi="Times New Roman" w:cs="Times New Roman"/>
          <w:sz w:val="24"/>
          <w:szCs w:val="24"/>
        </w:rPr>
        <w:t xml:space="preserve">. </w:t>
      </w:r>
      <w:r w:rsidR="003418A0" w:rsidRPr="00E704CF">
        <w:rPr>
          <w:rFonts w:ascii="Times New Roman" w:hAnsi="Times New Roman" w:cs="Times New Roman"/>
          <w:sz w:val="24"/>
          <w:szCs w:val="24"/>
        </w:rPr>
        <w:t>GLP-1 receptor agonists do not cause hyp</w:t>
      </w:r>
      <w:r w:rsidR="000E3BBF" w:rsidRPr="00E704CF">
        <w:rPr>
          <w:rFonts w:ascii="Times New Roman" w:hAnsi="Times New Roman" w:cs="Times New Roman"/>
          <w:sz w:val="24"/>
          <w:szCs w:val="24"/>
        </w:rPr>
        <w:t>o</w:t>
      </w:r>
      <w:r w:rsidR="003418A0" w:rsidRPr="00E704CF">
        <w:rPr>
          <w:rFonts w:ascii="Times New Roman" w:hAnsi="Times New Roman" w:cs="Times New Roman"/>
          <w:sz w:val="24"/>
          <w:szCs w:val="24"/>
        </w:rPr>
        <w:t xml:space="preserve">glycemia </w:t>
      </w:r>
      <w:r w:rsidR="003418A0" w:rsidRPr="00C66A20">
        <w:rPr>
          <w:rFonts w:ascii="Times New Roman" w:hAnsi="Times New Roman" w:cs="Times New Roman"/>
          <w:i/>
          <w:iCs/>
          <w:sz w:val="24"/>
          <w:szCs w:val="24"/>
        </w:rPr>
        <w:t>per se</w:t>
      </w:r>
      <w:r w:rsidR="003418A0" w:rsidRPr="00E704CF">
        <w:rPr>
          <w:rFonts w:ascii="Times New Roman" w:hAnsi="Times New Roman" w:cs="Times New Roman"/>
          <w:sz w:val="24"/>
          <w:szCs w:val="24"/>
        </w:rPr>
        <w:t xml:space="preserve">, but </w:t>
      </w:r>
      <w:r w:rsidR="000E3BBF" w:rsidRPr="00E704CF">
        <w:rPr>
          <w:rFonts w:ascii="Times New Roman" w:hAnsi="Times New Roman" w:cs="Times New Roman"/>
          <w:sz w:val="24"/>
          <w:szCs w:val="24"/>
        </w:rPr>
        <w:t>when used with insulin or insulin secretagogues</w:t>
      </w:r>
      <w:r w:rsidR="00CD3B75" w:rsidRPr="00E704CF">
        <w:rPr>
          <w:rFonts w:ascii="Times New Roman" w:hAnsi="Times New Roman" w:cs="Times New Roman"/>
          <w:sz w:val="24"/>
          <w:szCs w:val="24"/>
        </w:rPr>
        <w:t xml:space="preserve">, </w:t>
      </w:r>
      <w:r w:rsidR="000E3BBF" w:rsidRPr="00E704CF">
        <w:rPr>
          <w:rFonts w:ascii="Times New Roman" w:hAnsi="Times New Roman" w:cs="Times New Roman"/>
          <w:sz w:val="24"/>
          <w:szCs w:val="24"/>
        </w:rPr>
        <w:t xml:space="preserve">doses of these drugs may be reduced to avoid hypoglycemia. </w:t>
      </w:r>
      <w:r w:rsidR="00CD3B75" w:rsidRPr="00E704CF">
        <w:rPr>
          <w:rFonts w:ascii="Times New Roman" w:hAnsi="Times New Roman" w:cs="Times New Roman"/>
          <w:sz w:val="24"/>
          <w:szCs w:val="24"/>
        </w:rPr>
        <w:t>However</w:t>
      </w:r>
      <w:r w:rsidR="000E3BBF" w:rsidRPr="00E704CF">
        <w:rPr>
          <w:rFonts w:ascii="Times New Roman" w:hAnsi="Times New Roman" w:cs="Times New Roman"/>
          <w:sz w:val="24"/>
          <w:szCs w:val="24"/>
        </w:rPr>
        <w:t>, in moderate-to-severe CKD</w:t>
      </w:r>
      <w:r w:rsidR="001A4B04">
        <w:rPr>
          <w:rFonts w:ascii="Times New Roman" w:hAnsi="Times New Roman" w:cs="Times New Roman"/>
          <w:sz w:val="24"/>
          <w:szCs w:val="24"/>
        </w:rPr>
        <w:t xml:space="preserve"> </w:t>
      </w:r>
      <w:r w:rsidR="001A4B04" w:rsidRPr="00E704CF">
        <w:rPr>
          <w:rFonts w:ascii="Times New Roman" w:hAnsi="Times New Roman" w:cs="Times New Roman"/>
          <w:sz w:val="24"/>
          <w:szCs w:val="24"/>
        </w:rPr>
        <w:t>(</w:t>
      </w:r>
      <w:r w:rsidR="001A4B04">
        <w:rPr>
          <w:rFonts w:ascii="Times New Roman" w:hAnsi="Times New Roman" w:cs="Times New Roman"/>
          <w:sz w:val="24"/>
          <w:szCs w:val="24"/>
        </w:rPr>
        <w:t>CKD G</w:t>
      </w:r>
      <w:r w:rsidR="001A4B04" w:rsidRPr="00E704CF">
        <w:rPr>
          <w:rFonts w:ascii="Times New Roman" w:hAnsi="Times New Roman" w:cs="Times New Roman"/>
          <w:sz w:val="24"/>
          <w:szCs w:val="24"/>
        </w:rPr>
        <w:t>3-</w:t>
      </w:r>
      <w:r w:rsidR="001A4B04">
        <w:rPr>
          <w:rFonts w:ascii="Times New Roman" w:hAnsi="Times New Roman" w:cs="Times New Roman"/>
          <w:sz w:val="24"/>
          <w:szCs w:val="24"/>
        </w:rPr>
        <w:t>G</w:t>
      </w:r>
      <w:r w:rsidR="001A4B04" w:rsidRPr="00E704CF">
        <w:rPr>
          <w:rFonts w:ascii="Times New Roman" w:hAnsi="Times New Roman" w:cs="Times New Roman"/>
          <w:sz w:val="24"/>
          <w:szCs w:val="24"/>
        </w:rPr>
        <w:t>4)</w:t>
      </w:r>
      <w:r w:rsidR="000E3BBF" w:rsidRPr="00E704CF">
        <w:rPr>
          <w:rFonts w:ascii="Times New Roman" w:hAnsi="Times New Roman" w:cs="Times New Roman"/>
          <w:sz w:val="24"/>
          <w:szCs w:val="24"/>
        </w:rPr>
        <w:t xml:space="preserve">, rates of hypoglycemia </w:t>
      </w:r>
      <w:r w:rsidR="00E54EA6" w:rsidRPr="00E704CF">
        <w:rPr>
          <w:rFonts w:ascii="Times New Roman" w:hAnsi="Times New Roman" w:cs="Times New Roman"/>
          <w:sz w:val="24"/>
          <w:szCs w:val="24"/>
        </w:rPr>
        <w:t>are</w:t>
      </w:r>
      <w:r w:rsidR="000E3BBF" w:rsidRPr="00E704CF">
        <w:rPr>
          <w:rFonts w:ascii="Times New Roman" w:hAnsi="Times New Roman" w:cs="Times New Roman"/>
          <w:sz w:val="24"/>
          <w:szCs w:val="24"/>
        </w:rPr>
        <w:t xml:space="preserve"> reduced </w:t>
      </w:r>
      <w:r w:rsidR="00E54EA6" w:rsidRPr="00E704CF">
        <w:rPr>
          <w:rFonts w:ascii="Times New Roman" w:hAnsi="Times New Roman" w:cs="Times New Roman"/>
          <w:sz w:val="24"/>
          <w:szCs w:val="24"/>
        </w:rPr>
        <w:t>in</w:t>
      </w:r>
      <w:r w:rsidR="000E3BBF" w:rsidRPr="00E704CF">
        <w:rPr>
          <w:rFonts w:ascii="Times New Roman" w:hAnsi="Times New Roman" w:cs="Times New Roman"/>
          <w:sz w:val="24"/>
          <w:szCs w:val="24"/>
        </w:rPr>
        <w:t xml:space="preserve"> half even </w:t>
      </w:r>
      <w:r w:rsidR="00E54EA6" w:rsidRPr="00E704CF">
        <w:rPr>
          <w:rFonts w:ascii="Times New Roman" w:hAnsi="Times New Roman" w:cs="Times New Roman"/>
          <w:sz w:val="24"/>
          <w:szCs w:val="24"/>
        </w:rPr>
        <w:t>with concurrent</w:t>
      </w:r>
      <w:r w:rsidR="000E3BBF" w:rsidRPr="00E704CF">
        <w:rPr>
          <w:rFonts w:ascii="Times New Roman" w:hAnsi="Times New Roman" w:cs="Times New Roman"/>
          <w:sz w:val="24"/>
          <w:szCs w:val="24"/>
        </w:rPr>
        <w:t xml:space="preserve"> insulin </w:t>
      </w:r>
      <w:r w:rsidR="00E54EA6" w:rsidRPr="00E704CF">
        <w:rPr>
          <w:rFonts w:ascii="Times New Roman" w:hAnsi="Times New Roman" w:cs="Times New Roman"/>
          <w:sz w:val="24"/>
          <w:szCs w:val="24"/>
        </w:rPr>
        <w:t>therapy</w:t>
      </w:r>
      <w:r w:rsidR="000E3BBF" w:rsidRPr="00E704CF">
        <w:rPr>
          <w:rFonts w:ascii="Times New Roman" w:hAnsi="Times New Roman" w:cs="Times New Roman"/>
          <w:sz w:val="24"/>
          <w:szCs w:val="24"/>
        </w:rPr>
        <w:t>.</w:t>
      </w:r>
      <w:r w:rsidR="007776AC">
        <w:rPr>
          <w:rFonts w:ascii="Times New Roman" w:hAnsi="Times New Roman" w:cs="Times New Roman"/>
          <w:sz w:val="24"/>
          <w:szCs w:val="24"/>
        </w:rPr>
        <w:fldChar w:fldCharType="begin">
          <w:fldData xml:space="preserve">PEVuZE5vdGU+PENpdGU+PEF1dGhvcj5UdXR0bGU8L0F1dGhvcj48WWVhcj4yMDE4PC9ZZWFyPjxS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PEVuZE5vdGU+PENpdGU+PEF1dGhvcj5UdXR0bGU8L0F1dGhvcj48WWVhcj4yMDE4PC9ZZWFyPjxS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78</w:t>
      </w:r>
      <w:r w:rsidR="007776AC">
        <w:rPr>
          <w:rFonts w:ascii="Times New Roman" w:hAnsi="Times New Roman" w:cs="Times New Roman"/>
          <w:sz w:val="24"/>
          <w:szCs w:val="24"/>
        </w:rPr>
        <w:fldChar w:fldCharType="end"/>
      </w:r>
      <w:r w:rsidR="00937C49">
        <w:rPr>
          <w:rFonts w:ascii="Times New Roman" w:hAnsi="Times New Roman" w:cs="Times New Roman"/>
          <w:sz w:val="24"/>
          <w:szCs w:val="24"/>
        </w:rPr>
        <w:t xml:space="preserve"> </w:t>
      </w:r>
    </w:p>
    <w:p w14:paraId="16F1693A" w14:textId="77777777" w:rsidR="001017C9" w:rsidRDefault="001017C9" w:rsidP="001017C9">
      <w:pPr>
        <w:spacing w:after="0"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1017C9" w14:paraId="1B44656E" w14:textId="77777777" w:rsidTr="001423DA">
        <w:tc>
          <w:tcPr>
            <w:tcW w:w="9350" w:type="dxa"/>
          </w:tcPr>
          <w:p w14:paraId="465E9622" w14:textId="77777777" w:rsidR="001017C9" w:rsidRPr="006D7BD6" w:rsidRDefault="001017C9" w:rsidP="001423DA">
            <w:pPr>
              <w:spacing w:line="276" w:lineRule="auto"/>
              <w:rPr>
                <w:rFonts w:ascii="Times New Roman" w:hAnsi="Times New Roman" w:cs="Times New Roman"/>
                <w:b/>
                <w:bCs/>
                <w:sz w:val="24"/>
                <w:szCs w:val="24"/>
              </w:rPr>
            </w:pPr>
            <w:r w:rsidRPr="006D7BD6">
              <w:rPr>
                <w:rFonts w:ascii="Times New Roman" w:hAnsi="Times New Roman" w:cs="Times New Roman"/>
                <w:b/>
                <w:bCs/>
                <w:sz w:val="24"/>
                <w:szCs w:val="24"/>
              </w:rPr>
              <w:t xml:space="preserve">Consensus </w:t>
            </w:r>
            <w:r>
              <w:rPr>
                <w:rFonts w:ascii="Times New Roman" w:hAnsi="Times New Roman" w:cs="Times New Roman"/>
                <w:b/>
                <w:bCs/>
                <w:sz w:val="24"/>
                <w:szCs w:val="24"/>
              </w:rPr>
              <w:t>statement</w:t>
            </w:r>
            <w:r w:rsidRPr="006D7BD6">
              <w:rPr>
                <w:rFonts w:ascii="Times New Roman" w:hAnsi="Times New Roman" w:cs="Times New Roman"/>
                <w:b/>
                <w:bCs/>
                <w:sz w:val="24"/>
                <w:szCs w:val="24"/>
              </w:rPr>
              <w:t>:</w:t>
            </w:r>
          </w:p>
          <w:p w14:paraId="35B27BCE" w14:textId="0C524C37" w:rsidR="001017C9" w:rsidRDefault="00EA7A38" w:rsidP="003B64F9">
            <w:pPr>
              <w:pStyle w:val="ListParagraph"/>
              <w:numPr>
                <w:ilvl w:val="0"/>
                <w:numId w:val="11"/>
              </w:numPr>
              <w:spacing w:line="276" w:lineRule="auto"/>
              <w:rPr>
                <w:rFonts w:ascii="Times New Roman" w:hAnsi="Times New Roman" w:cs="Times New Roman"/>
                <w:sz w:val="24"/>
                <w:szCs w:val="24"/>
              </w:rPr>
            </w:pPr>
            <w:r w:rsidRPr="00EA7A38">
              <w:rPr>
                <w:rFonts w:ascii="Times New Roman" w:hAnsi="Times New Roman" w:cs="Times New Roman"/>
                <w:sz w:val="24"/>
                <w:szCs w:val="24"/>
              </w:rPr>
              <w:t>A GLP-1 receptor agonist with proven cardiovascular benefit is recommended for patients with T2D and CKD who do not meet their individualized glycemic target with metformin and</w:t>
            </w:r>
            <w:r w:rsidR="004E155C">
              <w:rPr>
                <w:rFonts w:ascii="Times New Roman" w:hAnsi="Times New Roman" w:cs="Times New Roman"/>
                <w:sz w:val="24"/>
                <w:szCs w:val="24"/>
              </w:rPr>
              <w:t>/or</w:t>
            </w:r>
            <w:r w:rsidRPr="00EA7A38">
              <w:rPr>
                <w:rFonts w:ascii="Times New Roman" w:hAnsi="Times New Roman" w:cs="Times New Roman"/>
                <w:sz w:val="24"/>
                <w:szCs w:val="24"/>
              </w:rPr>
              <w:t xml:space="preserve"> an SGLT2 inhibitor or because they are unable to use </w:t>
            </w:r>
            <w:r w:rsidR="00B3484E">
              <w:rPr>
                <w:rFonts w:ascii="Times New Roman" w:hAnsi="Times New Roman" w:cs="Times New Roman"/>
                <w:sz w:val="24"/>
                <w:szCs w:val="24"/>
              </w:rPr>
              <w:t>these drugs.</w:t>
            </w:r>
          </w:p>
        </w:tc>
      </w:tr>
    </w:tbl>
    <w:p w14:paraId="60DF2847" w14:textId="77777777" w:rsidR="00C66A20" w:rsidRDefault="00C66A20" w:rsidP="00E704CF">
      <w:pPr>
        <w:spacing w:after="0" w:line="276" w:lineRule="auto"/>
        <w:rPr>
          <w:rFonts w:ascii="Times New Roman" w:hAnsi="Times New Roman" w:cs="Times New Roman"/>
          <w:sz w:val="24"/>
          <w:szCs w:val="24"/>
        </w:rPr>
        <w:sectPr w:rsidR="00C66A20" w:rsidSect="009A6E11">
          <w:pgSz w:w="12240" w:h="15840"/>
          <w:pgMar w:top="1440" w:right="1440" w:bottom="1440" w:left="1440" w:header="720" w:footer="720" w:gutter="0"/>
          <w:cols w:space="720"/>
          <w:docGrid w:linePitch="360"/>
        </w:sectPr>
      </w:pPr>
    </w:p>
    <w:p w14:paraId="35005D80" w14:textId="17A179B6" w:rsidR="00420524" w:rsidRPr="00943FE0" w:rsidRDefault="00420524" w:rsidP="00E704CF">
      <w:pPr>
        <w:spacing w:after="0" w:line="276" w:lineRule="auto"/>
        <w:rPr>
          <w:rFonts w:ascii="Times New Roman" w:hAnsi="Times New Roman" w:cs="Times New Roman"/>
          <w:i/>
          <w:iCs/>
          <w:sz w:val="24"/>
          <w:szCs w:val="24"/>
        </w:rPr>
      </w:pPr>
      <w:r w:rsidRPr="00943FE0">
        <w:rPr>
          <w:rFonts w:ascii="Times New Roman" w:hAnsi="Times New Roman" w:cs="Times New Roman"/>
          <w:i/>
          <w:iCs/>
          <w:sz w:val="24"/>
          <w:szCs w:val="24"/>
        </w:rPr>
        <w:lastRenderedPageBreak/>
        <w:t xml:space="preserve">Table </w:t>
      </w:r>
      <w:r w:rsidR="00C26D69">
        <w:rPr>
          <w:rFonts w:ascii="Times New Roman" w:hAnsi="Times New Roman" w:cs="Times New Roman"/>
          <w:i/>
          <w:iCs/>
          <w:sz w:val="24"/>
          <w:szCs w:val="24"/>
        </w:rPr>
        <w:t>3</w:t>
      </w:r>
      <w:r w:rsidRPr="00943FE0">
        <w:rPr>
          <w:rFonts w:ascii="Times New Roman" w:hAnsi="Times New Roman" w:cs="Times New Roman"/>
          <w:i/>
          <w:iCs/>
          <w:sz w:val="24"/>
          <w:szCs w:val="24"/>
        </w:rPr>
        <w:t xml:space="preserve">. Key </w:t>
      </w:r>
      <w:r w:rsidR="00C66A20" w:rsidRPr="00943FE0">
        <w:rPr>
          <w:rFonts w:ascii="Times New Roman" w:hAnsi="Times New Roman" w:cs="Times New Roman"/>
          <w:i/>
          <w:iCs/>
          <w:sz w:val="24"/>
          <w:szCs w:val="24"/>
        </w:rPr>
        <w:t>m</w:t>
      </w:r>
      <w:r w:rsidRPr="00943FE0">
        <w:rPr>
          <w:rFonts w:ascii="Times New Roman" w:hAnsi="Times New Roman" w:cs="Times New Roman"/>
          <w:i/>
          <w:iCs/>
          <w:sz w:val="24"/>
          <w:szCs w:val="24"/>
        </w:rPr>
        <w:t xml:space="preserve">onitoring and </w:t>
      </w:r>
      <w:r w:rsidR="00C66A20" w:rsidRPr="00943FE0">
        <w:rPr>
          <w:rFonts w:ascii="Times New Roman" w:hAnsi="Times New Roman" w:cs="Times New Roman"/>
          <w:i/>
          <w:iCs/>
          <w:sz w:val="24"/>
          <w:szCs w:val="24"/>
        </w:rPr>
        <w:t>r</w:t>
      </w:r>
      <w:r w:rsidRPr="00943FE0">
        <w:rPr>
          <w:rFonts w:ascii="Times New Roman" w:hAnsi="Times New Roman" w:cs="Times New Roman"/>
          <w:i/>
          <w:iCs/>
          <w:sz w:val="24"/>
          <w:szCs w:val="24"/>
        </w:rPr>
        <w:t xml:space="preserve">isk </w:t>
      </w:r>
      <w:r w:rsidR="00C66A20" w:rsidRPr="00943FE0">
        <w:rPr>
          <w:rFonts w:ascii="Times New Roman" w:hAnsi="Times New Roman" w:cs="Times New Roman"/>
          <w:i/>
          <w:iCs/>
          <w:sz w:val="24"/>
          <w:szCs w:val="24"/>
        </w:rPr>
        <w:t>m</w:t>
      </w:r>
      <w:r w:rsidRPr="00943FE0">
        <w:rPr>
          <w:rFonts w:ascii="Times New Roman" w:hAnsi="Times New Roman" w:cs="Times New Roman"/>
          <w:i/>
          <w:iCs/>
          <w:sz w:val="24"/>
          <w:szCs w:val="24"/>
        </w:rPr>
        <w:t xml:space="preserve">itigation </w:t>
      </w:r>
      <w:r w:rsidR="00C66A20" w:rsidRPr="00943FE0">
        <w:rPr>
          <w:rFonts w:ascii="Times New Roman" w:hAnsi="Times New Roman" w:cs="Times New Roman"/>
          <w:i/>
          <w:iCs/>
          <w:sz w:val="24"/>
          <w:szCs w:val="24"/>
        </w:rPr>
        <w:t>s</w:t>
      </w:r>
      <w:r w:rsidRPr="00943FE0">
        <w:rPr>
          <w:rFonts w:ascii="Times New Roman" w:hAnsi="Times New Roman" w:cs="Times New Roman"/>
          <w:i/>
          <w:iCs/>
          <w:sz w:val="24"/>
          <w:szCs w:val="24"/>
        </w:rPr>
        <w:t xml:space="preserve">trategies for </w:t>
      </w:r>
      <w:r w:rsidR="00C66A20" w:rsidRPr="00943FE0">
        <w:rPr>
          <w:rFonts w:ascii="Times New Roman" w:hAnsi="Times New Roman" w:cs="Times New Roman"/>
          <w:i/>
          <w:iCs/>
          <w:sz w:val="24"/>
          <w:szCs w:val="24"/>
        </w:rPr>
        <w:t>p</w:t>
      </w:r>
      <w:r w:rsidRPr="00943FE0">
        <w:rPr>
          <w:rFonts w:ascii="Times New Roman" w:hAnsi="Times New Roman" w:cs="Times New Roman"/>
          <w:i/>
          <w:iCs/>
          <w:sz w:val="24"/>
          <w:szCs w:val="24"/>
        </w:rPr>
        <w:t xml:space="preserve">referred </w:t>
      </w:r>
      <w:r w:rsidR="009A1D14">
        <w:rPr>
          <w:rFonts w:ascii="Times New Roman" w:hAnsi="Times New Roman" w:cs="Times New Roman"/>
          <w:i/>
          <w:iCs/>
          <w:sz w:val="24"/>
          <w:szCs w:val="24"/>
        </w:rPr>
        <w:t>glucose-lowering</w:t>
      </w:r>
      <w:r w:rsidR="009A1D14" w:rsidRPr="00943FE0">
        <w:rPr>
          <w:rFonts w:ascii="Times New Roman" w:hAnsi="Times New Roman" w:cs="Times New Roman"/>
          <w:i/>
          <w:iCs/>
          <w:sz w:val="24"/>
          <w:szCs w:val="24"/>
        </w:rPr>
        <w:t xml:space="preserve"> </w:t>
      </w:r>
      <w:r w:rsidR="00C66A20" w:rsidRPr="00943FE0">
        <w:rPr>
          <w:rFonts w:ascii="Times New Roman" w:hAnsi="Times New Roman" w:cs="Times New Roman"/>
          <w:i/>
          <w:iCs/>
          <w:sz w:val="24"/>
          <w:szCs w:val="24"/>
        </w:rPr>
        <w:t>a</w:t>
      </w:r>
      <w:r w:rsidRPr="00943FE0">
        <w:rPr>
          <w:rFonts w:ascii="Times New Roman" w:hAnsi="Times New Roman" w:cs="Times New Roman"/>
          <w:i/>
          <w:iCs/>
          <w:sz w:val="24"/>
          <w:szCs w:val="24"/>
        </w:rPr>
        <w:t>gents</w:t>
      </w:r>
    </w:p>
    <w:tbl>
      <w:tblPr>
        <w:tblStyle w:val="TableGrid"/>
        <w:tblW w:w="12420" w:type="dxa"/>
        <w:tblInd w:w="-95" w:type="dxa"/>
        <w:tblLook w:val="04A0" w:firstRow="1" w:lastRow="0" w:firstColumn="1" w:lastColumn="0" w:noHBand="0" w:noVBand="1"/>
      </w:tblPr>
      <w:tblGrid>
        <w:gridCol w:w="2029"/>
        <w:gridCol w:w="3551"/>
        <w:gridCol w:w="6840"/>
      </w:tblGrid>
      <w:tr w:rsidR="00420524" w:rsidRPr="001A4B04" w14:paraId="39E91820" w14:textId="77777777" w:rsidTr="003A708B">
        <w:tc>
          <w:tcPr>
            <w:tcW w:w="2029" w:type="dxa"/>
          </w:tcPr>
          <w:p w14:paraId="6A0FCA98" w14:textId="245CC2F1" w:rsidR="00420524" w:rsidRPr="001A4B04" w:rsidRDefault="00420524" w:rsidP="00E704CF">
            <w:pPr>
              <w:spacing w:line="276" w:lineRule="auto"/>
              <w:rPr>
                <w:rFonts w:ascii="Times New Roman" w:hAnsi="Times New Roman" w:cs="Times New Roman"/>
                <w:b/>
                <w:bCs/>
                <w:sz w:val="20"/>
                <w:szCs w:val="20"/>
              </w:rPr>
            </w:pPr>
            <w:r w:rsidRPr="001A4B04">
              <w:rPr>
                <w:rFonts w:ascii="Times New Roman" w:hAnsi="Times New Roman" w:cs="Times New Roman"/>
                <w:b/>
                <w:bCs/>
                <w:sz w:val="20"/>
                <w:szCs w:val="20"/>
              </w:rPr>
              <w:t xml:space="preserve">Medication </w:t>
            </w:r>
            <w:r w:rsidR="001A4B04">
              <w:rPr>
                <w:rFonts w:ascii="Times New Roman" w:hAnsi="Times New Roman" w:cs="Times New Roman"/>
                <w:b/>
                <w:bCs/>
                <w:sz w:val="20"/>
                <w:szCs w:val="20"/>
              </w:rPr>
              <w:t>c</w:t>
            </w:r>
            <w:r w:rsidRPr="001A4B04">
              <w:rPr>
                <w:rFonts w:ascii="Times New Roman" w:hAnsi="Times New Roman" w:cs="Times New Roman"/>
                <w:b/>
                <w:bCs/>
                <w:sz w:val="20"/>
                <w:szCs w:val="20"/>
              </w:rPr>
              <w:t>lass</w:t>
            </w:r>
          </w:p>
        </w:tc>
        <w:tc>
          <w:tcPr>
            <w:tcW w:w="3551" w:type="dxa"/>
          </w:tcPr>
          <w:p w14:paraId="7ADC13EA" w14:textId="77777777" w:rsidR="00420524" w:rsidRPr="001A4B04" w:rsidRDefault="00420524" w:rsidP="00E704CF">
            <w:pPr>
              <w:spacing w:line="276" w:lineRule="auto"/>
              <w:rPr>
                <w:rFonts w:ascii="Times New Roman" w:hAnsi="Times New Roman" w:cs="Times New Roman"/>
                <w:b/>
                <w:bCs/>
                <w:sz w:val="20"/>
                <w:szCs w:val="20"/>
              </w:rPr>
            </w:pPr>
            <w:r w:rsidRPr="001A4B04">
              <w:rPr>
                <w:rFonts w:ascii="Times New Roman" w:hAnsi="Times New Roman" w:cs="Times New Roman"/>
                <w:b/>
                <w:bCs/>
                <w:sz w:val="20"/>
                <w:szCs w:val="20"/>
              </w:rPr>
              <w:t>Consideration</w:t>
            </w:r>
          </w:p>
        </w:tc>
        <w:tc>
          <w:tcPr>
            <w:tcW w:w="6840" w:type="dxa"/>
          </w:tcPr>
          <w:p w14:paraId="67F4EB05" w14:textId="626C44DB" w:rsidR="00420524" w:rsidRPr="001A4B04" w:rsidRDefault="00420524" w:rsidP="00E704CF">
            <w:pPr>
              <w:spacing w:line="276" w:lineRule="auto"/>
              <w:rPr>
                <w:rFonts w:ascii="Times New Roman" w:hAnsi="Times New Roman" w:cs="Times New Roman"/>
                <w:b/>
                <w:bCs/>
                <w:sz w:val="20"/>
                <w:szCs w:val="20"/>
              </w:rPr>
            </w:pPr>
            <w:r w:rsidRPr="001A4B04">
              <w:rPr>
                <w:rFonts w:ascii="Times New Roman" w:hAnsi="Times New Roman" w:cs="Times New Roman"/>
                <w:b/>
                <w:bCs/>
                <w:sz w:val="20"/>
                <w:szCs w:val="20"/>
              </w:rPr>
              <w:t xml:space="preserve">Monitoring and/or </w:t>
            </w:r>
            <w:r w:rsidR="001A4B04">
              <w:rPr>
                <w:rFonts w:ascii="Times New Roman" w:hAnsi="Times New Roman" w:cs="Times New Roman"/>
                <w:b/>
                <w:bCs/>
                <w:sz w:val="20"/>
                <w:szCs w:val="20"/>
              </w:rPr>
              <w:t>r</w:t>
            </w:r>
            <w:r w:rsidRPr="001A4B04">
              <w:rPr>
                <w:rFonts w:ascii="Times New Roman" w:hAnsi="Times New Roman" w:cs="Times New Roman"/>
                <w:b/>
                <w:bCs/>
                <w:sz w:val="20"/>
                <w:szCs w:val="20"/>
              </w:rPr>
              <w:t xml:space="preserve">isk </w:t>
            </w:r>
            <w:r w:rsidR="001A4B04">
              <w:rPr>
                <w:rFonts w:ascii="Times New Roman" w:hAnsi="Times New Roman" w:cs="Times New Roman"/>
                <w:b/>
                <w:bCs/>
                <w:sz w:val="20"/>
                <w:szCs w:val="20"/>
              </w:rPr>
              <w:t>m</w:t>
            </w:r>
            <w:r w:rsidRPr="001A4B04">
              <w:rPr>
                <w:rFonts w:ascii="Times New Roman" w:hAnsi="Times New Roman" w:cs="Times New Roman"/>
                <w:b/>
                <w:bCs/>
                <w:sz w:val="20"/>
                <w:szCs w:val="20"/>
              </w:rPr>
              <w:t xml:space="preserve">itigation </w:t>
            </w:r>
            <w:r w:rsidR="001A4B04">
              <w:rPr>
                <w:rFonts w:ascii="Times New Roman" w:hAnsi="Times New Roman" w:cs="Times New Roman"/>
                <w:b/>
                <w:bCs/>
                <w:sz w:val="20"/>
                <w:szCs w:val="20"/>
              </w:rPr>
              <w:t>s</w:t>
            </w:r>
            <w:r w:rsidRPr="001A4B04">
              <w:rPr>
                <w:rFonts w:ascii="Times New Roman" w:hAnsi="Times New Roman" w:cs="Times New Roman"/>
                <w:b/>
                <w:bCs/>
                <w:sz w:val="20"/>
                <w:szCs w:val="20"/>
              </w:rPr>
              <w:t>trategies</w:t>
            </w:r>
          </w:p>
        </w:tc>
      </w:tr>
      <w:tr w:rsidR="00420524" w:rsidRPr="001A4B04" w14:paraId="029B4D3F" w14:textId="77777777" w:rsidTr="003A708B">
        <w:trPr>
          <w:trHeight w:val="332"/>
        </w:trPr>
        <w:tc>
          <w:tcPr>
            <w:tcW w:w="2029" w:type="dxa"/>
            <w:vMerge w:val="restart"/>
          </w:tcPr>
          <w:p w14:paraId="3E4F6063" w14:textId="77777777" w:rsidR="00420524" w:rsidRPr="001A4B04" w:rsidRDefault="00420524" w:rsidP="00E704CF">
            <w:pPr>
              <w:spacing w:line="276" w:lineRule="auto"/>
              <w:rPr>
                <w:rFonts w:ascii="Times New Roman" w:hAnsi="Times New Roman" w:cs="Times New Roman"/>
                <w:sz w:val="20"/>
                <w:szCs w:val="20"/>
              </w:rPr>
            </w:pPr>
            <w:r w:rsidRPr="001A4B04">
              <w:rPr>
                <w:rFonts w:ascii="Times New Roman" w:hAnsi="Times New Roman" w:cs="Times New Roman"/>
                <w:sz w:val="20"/>
                <w:szCs w:val="20"/>
              </w:rPr>
              <w:t>Metformin</w:t>
            </w:r>
          </w:p>
        </w:tc>
        <w:tc>
          <w:tcPr>
            <w:tcW w:w="3551" w:type="dxa"/>
          </w:tcPr>
          <w:p w14:paraId="06318ADD" w14:textId="77777777" w:rsidR="00420524" w:rsidRPr="001A4B04" w:rsidRDefault="00420524" w:rsidP="00E704CF">
            <w:pPr>
              <w:pStyle w:val="ListParagraph"/>
              <w:numPr>
                <w:ilvl w:val="0"/>
                <w:numId w:val="6"/>
              </w:numPr>
              <w:spacing w:line="276" w:lineRule="auto"/>
              <w:ind w:left="256" w:hanging="256"/>
              <w:rPr>
                <w:rFonts w:ascii="Times New Roman" w:hAnsi="Times New Roman" w:cs="Times New Roman"/>
                <w:sz w:val="20"/>
                <w:szCs w:val="20"/>
              </w:rPr>
            </w:pPr>
            <w:r w:rsidRPr="001A4B04">
              <w:rPr>
                <w:rFonts w:ascii="Times New Roman" w:hAnsi="Times New Roman" w:cs="Times New Roman"/>
                <w:sz w:val="20"/>
                <w:szCs w:val="20"/>
              </w:rPr>
              <w:t>Metformin-associated lactic acidosis</w:t>
            </w:r>
          </w:p>
        </w:tc>
        <w:tc>
          <w:tcPr>
            <w:tcW w:w="6840" w:type="dxa"/>
          </w:tcPr>
          <w:p w14:paraId="35A8EC0B" w14:textId="3CE05FF7" w:rsidR="00420524" w:rsidRPr="001A4B04" w:rsidRDefault="00420524" w:rsidP="00E704CF">
            <w:pPr>
              <w:pStyle w:val="ListParagraph"/>
              <w:numPr>
                <w:ilvl w:val="0"/>
                <w:numId w:val="6"/>
              </w:numPr>
              <w:spacing w:line="276" w:lineRule="auto"/>
              <w:ind w:left="211" w:hanging="180"/>
              <w:rPr>
                <w:rFonts w:ascii="Times New Roman" w:hAnsi="Times New Roman" w:cs="Times New Roman"/>
                <w:sz w:val="20"/>
                <w:szCs w:val="20"/>
              </w:rPr>
            </w:pPr>
            <w:r w:rsidRPr="001A4B04">
              <w:rPr>
                <w:rFonts w:ascii="Times New Roman" w:hAnsi="Times New Roman" w:cs="Times New Roman"/>
                <w:sz w:val="20"/>
                <w:szCs w:val="20"/>
              </w:rPr>
              <w:t>Monitor eGFR with increasing frequency as eGFR falls &lt;60 m</w:t>
            </w:r>
            <w:r w:rsidR="00A24995">
              <w:rPr>
                <w:rFonts w:ascii="Times New Roman" w:hAnsi="Times New Roman" w:cs="Times New Roman"/>
                <w:sz w:val="20"/>
                <w:szCs w:val="20"/>
              </w:rPr>
              <w:t>L</w:t>
            </w:r>
            <w:r w:rsidRPr="001A4B04">
              <w:rPr>
                <w:rFonts w:ascii="Times New Roman" w:hAnsi="Times New Roman" w:cs="Times New Roman"/>
                <w:sz w:val="20"/>
                <w:szCs w:val="20"/>
              </w:rPr>
              <w:t>/min/1.73</w:t>
            </w:r>
            <w:r w:rsidR="001A4B04">
              <w:rPr>
                <w:rFonts w:ascii="Times New Roman" w:hAnsi="Times New Roman" w:cs="Times New Roman"/>
                <w:sz w:val="20"/>
                <w:szCs w:val="20"/>
              </w:rPr>
              <w:t xml:space="preserve"> </w:t>
            </w:r>
            <w:r w:rsidRPr="001A4B04">
              <w:rPr>
                <w:rFonts w:ascii="Times New Roman" w:hAnsi="Times New Roman" w:cs="Times New Roman"/>
                <w:sz w:val="20"/>
                <w:szCs w:val="20"/>
              </w:rPr>
              <w:t>m</w:t>
            </w:r>
            <w:r w:rsidRPr="001A4B04">
              <w:rPr>
                <w:rFonts w:ascii="Times New Roman" w:hAnsi="Times New Roman" w:cs="Times New Roman"/>
                <w:sz w:val="20"/>
                <w:szCs w:val="20"/>
                <w:vertAlign w:val="superscript"/>
              </w:rPr>
              <w:t>2</w:t>
            </w:r>
          </w:p>
          <w:p w14:paraId="3E8DBB06" w14:textId="77777777" w:rsidR="005A06D6" w:rsidRPr="001A4B04" w:rsidRDefault="005A06D6" w:rsidP="005A06D6">
            <w:pPr>
              <w:pStyle w:val="ListParagraph"/>
              <w:numPr>
                <w:ilvl w:val="0"/>
                <w:numId w:val="6"/>
              </w:numPr>
              <w:spacing w:line="276" w:lineRule="auto"/>
              <w:ind w:left="211" w:hanging="180"/>
              <w:rPr>
                <w:rFonts w:ascii="Times New Roman" w:hAnsi="Times New Roman" w:cs="Times New Roman"/>
                <w:sz w:val="20"/>
                <w:szCs w:val="20"/>
              </w:rPr>
            </w:pPr>
            <w:r w:rsidRPr="001A4B04">
              <w:rPr>
                <w:rFonts w:ascii="Times New Roman" w:hAnsi="Times New Roman" w:cs="Times New Roman"/>
                <w:sz w:val="20"/>
                <w:szCs w:val="20"/>
              </w:rPr>
              <w:t xml:space="preserve">Adjust metformin dose as appropriate per eGFR (see Table </w:t>
            </w:r>
            <w:r>
              <w:rPr>
                <w:rFonts w:ascii="Times New Roman" w:hAnsi="Times New Roman" w:cs="Times New Roman"/>
                <w:sz w:val="20"/>
                <w:szCs w:val="20"/>
              </w:rPr>
              <w:t>4</w:t>
            </w:r>
            <w:r w:rsidRPr="001A4B04">
              <w:rPr>
                <w:rFonts w:ascii="Times New Roman" w:hAnsi="Times New Roman" w:cs="Times New Roman"/>
                <w:sz w:val="20"/>
                <w:szCs w:val="20"/>
              </w:rPr>
              <w:t>)</w:t>
            </w:r>
          </w:p>
          <w:p w14:paraId="6038C0F1" w14:textId="3613B5F2" w:rsidR="00EB03EA" w:rsidRPr="001A4B04" w:rsidRDefault="00A977A0" w:rsidP="00E704CF">
            <w:pPr>
              <w:pStyle w:val="ListParagraph"/>
              <w:numPr>
                <w:ilvl w:val="0"/>
                <w:numId w:val="6"/>
              </w:numPr>
              <w:spacing w:line="276" w:lineRule="auto"/>
              <w:ind w:left="211" w:hanging="180"/>
              <w:rPr>
                <w:rFonts w:ascii="Times New Roman" w:hAnsi="Times New Roman" w:cs="Times New Roman"/>
                <w:sz w:val="20"/>
                <w:szCs w:val="20"/>
              </w:rPr>
            </w:pPr>
            <w:r w:rsidRPr="001A4B04">
              <w:rPr>
                <w:rFonts w:ascii="Times New Roman" w:hAnsi="Times New Roman" w:cs="Times New Roman"/>
                <w:sz w:val="20"/>
                <w:szCs w:val="20"/>
              </w:rPr>
              <w:t xml:space="preserve">Consider dose reduction in the presence of conditions that predispose patients to hypoperfusion and hypoxemia if eGFR </w:t>
            </w:r>
            <w:r w:rsidR="002D17D6" w:rsidRPr="001A4B04">
              <w:rPr>
                <w:rFonts w:ascii="Times New Roman" w:hAnsi="Times New Roman" w:cs="Times New Roman"/>
                <w:sz w:val="20"/>
                <w:szCs w:val="20"/>
              </w:rPr>
              <w:t>45-59 m</w:t>
            </w:r>
            <w:r w:rsidR="00A24995">
              <w:rPr>
                <w:rFonts w:ascii="Times New Roman" w:hAnsi="Times New Roman" w:cs="Times New Roman"/>
                <w:sz w:val="20"/>
                <w:szCs w:val="20"/>
              </w:rPr>
              <w:t>L</w:t>
            </w:r>
            <w:r w:rsidR="002D17D6" w:rsidRPr="001A4B04">
              <w:rPr>
                <w:rFonts w:ascii="Times New Roman" w:hAnsi="Times New Roman" w:cs="Times New Roman"/>
                <w:sz w:val="20"/>
                <w:szCs w:val="20"/>
              </w:rPr>
              <w:t>/min/1.73</w:t>
            </w:r>
            <w:r w:rsidR="001A4B04">
              <w:rPr>
                <w:rFonts w:ascii="Times New Roman" w:hAnsi="Times New Roman" w:cs="Times New Roman"/>
                <w:sz w:val="20"/>
                <w:szCs w:val="20"/>
              </w:rPr>
              <w:t xml:space="preserve"> </w:t>
            </w:r>
            <w:r w:rsidR="002D17D6" w:rsidRPr="001A4B04">
              <w:rPr>
                <w:rFonts w:ascii="Times New Roman" w:hAnsi="Times New Roman" w:cs="Times New Roman"/>
                <w:sz w:val="20"/>
                <w:szCs w:val="20"/>
              </w:rPr>
              <w:t>m</w:t>
            </w:r>
            <w:r w:rsidR="002D17D6" w:rsidRPr="001A4B04">
              <w:rPr>
                <w:rFonts w:ascii="Times New Roman" w:hAnsi="Times New Roman" w:cs="Times New Roman"/>
                <w:sz w:val="20"/>
                <w:szCs w:val="20"/>
                <w:vertAlign w:val="superscript"/>
              </w:rPr>
              <w:t>2</w:t>
            </w:r>
          </w:p>
          <w:p w14:paraId="4BC1F7D7" w14:textId="598C1216" w:rsidR="00AC422C" w:rsidRPr="001A4B04" w:rsidRDefault="00AC422C" w:rsidP="00AC422C">
            <w:pPr>
              <w:pStyle w:val="ListParagraph"/>
              <w:numPr>
                <w:ilvl w:val="0"/>
                <w:numId w:val="6"/>
              </w:numPr>
              <w:spacing w:line="276" w:lineRule="auto"/>
              <w:ind w:left="211" w:hanging="180"/>
              <w:rPr>
                <w:rFonts w:ascii="Times New Roman" w:hAnsi="Times New Roman" w:cs="Times New Roman"/>
                <w:sz w:val="20"/>
                <w:szCs w:val="20"/>
              </w:rPr>
            </w:pPr>
            <w:r>
              <w:rPr>
                <w:rFonts w:ascii="Times New Roman" w:hAnsi="Times New Roman" w:cs="Times New Roman"/>
                <w:sz w:val="20"/>
                <w:szCs w:val="20"/>
              </w:rPr>
              <w:t xml:space="preserve">Discontinue for </w:t>
            </w:r>
            <w:r w:rsidRPr="001A4B04">
              <w:rPr>
                <w:rFonts w:ascii="Times New Roman" w:hAnsi="Times New Roman" w:cs="Times New Roman"/>
                <w:sz w:val="20"/>
                <w:szCs w:val="20"/>
              </w:rPr>
              <w:t>eGFR &lt;</w:t>
            </w:r>
            <w:r>
              <w:rPr>
                <w:rFonts w:ascii="Times New Roman" w:hAnsi="Times New Roman" w:cs="Times New Roman"/>
                <w:sz w:val="20"/>
                <w:szCs w:val="20"/>
              </w:rPr>
              <w:t>3</w:t>
            </w:r>
            <w:r w:rsidRPr="001A4B04">
              <w:rPr>
                <w:rFonts w:ascii="Times New Roman" w:hAnsi="Times New Roman" w:cs="Times New Roman"/>
                <w:sz w:val="20"/>
                <w:szCs w:val="20"/>
              </w:rPr>
              <w:t>0 m</w:t>
            </w:r>
            <w:r>
              <w:rPr>
                <w:rFonts w:ascii="Times New Roman" w:hAnsi="Times New Roman" w:cs="Times New Roman"/>
                <w:sz w:val="20"/>
                <w:szCs w:val="20"/>
              </w:rPr>
              <w:t>L</w:t>
            </w:r>
            <w:r w:rsidRPr="001A4B04">
              <w:rPr>
                <w:rFonts w:ascii="Times New Roman" w:hAnsi="Times New Roman" w:cs="Times New Roman"/>
                <w:sz w:val="20"/>
                <w:szCs w:val="20"/>
              </w:rPr>
              <w:t>/min/1.73</w:t>
            </w:r>
            <w:r>
              <w:rPr>
                <w:rFonts w:ascii="Times New Roman" w:hAnsi="Times New Roman" w:cs="Times New Roman"/>
                <w:sz w:val="20"/>
                <w:szCs w:val="20"/>
              </w:rPr>
              <w:t xml:space="preserve"> </w:t>
            </w:r>
            <w:r w:rsidRPr="001A4B04">
              <w:rPr>
                <w:rFonts w:ascii="Times New Roman" w:hAnsi="Times New Roman" w:cs="Times New Roman"/>
                <w:sz w:val="20"/>
                <w:szCs w:val="20"/>
              </w:rPr>
              <w:t>m</w:t>
            </w:r>
            <w:r w:rsidRPr="001A4B04">
              <w:rPr>
                <w:rFonts w:ascii="Times New Roman" w:hAnsi="Times New Roman" w:cs="Times New Roman"/>
                <w:sz w:val="20"/>
                <w:szCs w:val="20"/>
                <w:vertAlign w:val="superscript"/>
              </w:rPr>
              <w:t>2</w:t>
            </w:r>
          </w:p>
          <w:p w14:paraId="2C743ED5" w14:textId="6B4DE272" w:rsidR="003E7EF8" w:rsidRPr="001A4B04" w:rsidRDefault="00DB22C1" w:rsidP="00E704CF">
            <w:pPr>
              <w:pStyle w:val="ListParagraph"/>
              <w:numPr>
                <w:ilvl w:val="0"/>
                <w:numId w:val="6"/>
              </w:numPr>
              <w:spacing w:line="276" w:lineRule="auto"/>
              <w:ind w:left="211" w:hanging="180"/>
              <w:rPr>
                <w:rFonts w:ascii="Times New Roman" w:hAnsi="Times New Roman" w:cs="Times New Roman"/>
                <w:sz w:val="20"/>
                <w:szCs w:val="20"/>
              </w:rPr>
            </w:pPr>
            <w:r>
              <w:rPr>
                <w:rFonts w:ascii="Times New Roman" w:hAnsi="Times New Roman" w:cs="Times New Roman"/>
                <w:sz w:val="20"/>
                <w:szCs w:val="20"/>
              </w:rPr>
              <w:t>Institute</w:t>
            </w:r>
            <w:r w:rsidR="003E7EF8" w:rsidRPr="001A4B04">
              <w:rPr>
                <w:rFonts w:ascii="Times New Roman" w:hAnsi="Times New Roman" w:cs="Times New Roman"/>
                <w:sz w:val="20"/>
                <w:szCs w:val="20"/>
              </w:rPr>
              <w:t xml:space="preserve"> a sick day protocol</w:t>
            </w:r>
          </w:p>
        </w:tc>
      </w:tr>
      <w:tr w:rsidR="00420524" w:rsidRPr="001A4B04" w14:paraId="35C96EAD" w14:textId="77777777" w:rsidTr="003A708B">
        <w:tc>
          <w:tcPr>
            <w:tcW w:w="2029" w:type="dxa"/>
            <w:vMerge/>
          </w:tcPr>
          <w:p w14:paraId="1AEF1187" w14:textId="77777777" w:rsidR="00420524" w:rsidRPr="001A4B04" w:rsidRDefault="00420524" w:rsidP="00E704CF">
            <w:pPr>
              <w:spacing w:line="276" w:lineRule="auto"/>
              <w:rPr>
                <w:rFonts w:ascii="Times New Roman" w:hAnsi="Times New Roman" w:cs="Times New Roman"/>
                <w:sz w:val="20"/>
                <w:szCs w:val="20"/>
              </w:rPr>
            </w:pPr>
          </w:p>
        </w:tc>
        <w:tc>
          <w:tcPr>
            <w:tcW w:w="3551" w:type="dxa"/>
          </w:tcPr>
          <w:p w14:paraId="60801EE4" w14:textId="77777777" w:rsidR="00420524" w:rsidRPr="001A4B04" w:rsidRDefault="00420524" w:rsidP="00E704CF">
            <w:pPr>
              <w:pStyle w:val="ListParagraph"/>
              <w:numPr>
                <w:ilvl w:val="0"/>
                <w:numId w:val="6"/>
              </w:numPr>
              <w:spacing w:line="276" w:lineRule="auto"/>
              <w:ind w:left="256" w:hanging="256"/>
              <w:rPr>
                <w:rFonts w:ascii="Times New Roman" w:hAnsi="Times New Roman" w:cs="Times New Roman"/>
                <w:sz w:val="20"/>
                <w:szCs w:val="20"/>
              </w:rPr>
            </w:pPr>
            <w:r w:rsidRPr="001A4B04">
              <w:rPr>
                <w:rFonts w:ascii="Times New Roman" w:hAnsi="Times New Roman" w:cs="Times New Roman"/>
                <w:sz w:val="20"/>
                <w:szCs w:val="20"/>
              </w:rPr>
              <w:t>B12 malabsorption</w:t>
            </w:r>
          </w:p>
        </w:tc>
        <w:tc>
          <w:tcPr>
            <w:tcW w:w="6840" w:type="dxa"/>
          </w:tcPr>
          <w:p w14:paraId="2E2E002C" w14:textId="77777777" w:rsidR="00420524" w:rsidRPr="001A4B04" w:rsidRDefault="00420524" w:rsidP="00E704CF">
            <w:pPr>
              <w:pStyle w:val="ListParagraph"/>
              <w:numPr>
                <w:ilvl w:val="0"/>
                <w:numId w:val="6"/>
              </w:numPr>
              <w:spacing w:line="276" w:lineRule="auto"/>
              <w:ind w:left="211" w:hanging="180"/>
              <w:rPr>
                <w:rFonts w:ascii="Times New Roman" w:hAnsi="Times New Roman" w:cs="Times New Roman"/>
                <w:sz w:val="20"/>
                <w:szCs w:val="20"/>
              </w:rPr>
            </w:pPr>
            <w:r w:rsidRPr="001A4B04">
              <w:rPr>
                <w:rFonts w:ascii="Times New Roman" w:hAnsi="Times New Roman" w:cs="Times New Roman"/>
                <w:sz w:val="20"/>
                <w:szCs w:val="20"/>
              </w:rPr>
              <w:t>Monitor patients for vitamin B12 deficiency when treated with metformin for &gt;4 years</w:t>
            </w:r>
          </w:p>
        </w:tc>
      </w:tr>
      <w:tr w:rsidR="001A4B04" w:rsidRPr="001A4B04" w14:paraId="6C12CB76" w14:textId="77777777" w:rsidTr="003A708B">
        <w:tc>
          <w:tcPr>
            <w:tcW w:w="2029" w:type="dxa"/>
            <w:vMerge w:val="restart"/>
          </w:tcPr>
          <w:p w14:paraId="0BA7C2C2" w14:textId="2EED3B60" w:rsidR="001A4B04" w:rsidRPr="001A4B04" w:rsidRDefault="001A4B04" w:rsidP="00E704CF">
            <w:pPr>
              <w:spacing w:line="276" w:lineRule="auto"/>
              <w:rPr>
                <w:rFonts w:ascii="Times New Roman" w:hAnsi="Times New Roman" w:cs="Times New Roman"/>
                <w:sz w:val="20"/>
                <w:szCs w:val="20"/>
              </w:rPr>
            </w:pPr>
            <w:r w:rsidRPr="001A4B04">
              <w:rPr>
                <w:rFonts w:ascii="Times New Roman" w:hAnsi="Times New Roman" w:cs="Times New Roman"/>
                <w:sz w:val="20"/>
                <w:szCs w:val="20"/>
              </w:rPr>
              <w:t>SGLT2 inhibitors</w:t>
            </w:r>
          </w:p>
        </w:tc>
        <w:tc>
          <w:tcPr>
            <w:tcW w:w="3551" w:type="dxa"/>
          </w:tcPr>
          <w:p w14:paraId="3DE75322" w14:textId="77777777" w:rsidR="001A4B04" w:rsidRPr="001A4B04" w:rsidRDefault="001A4B04" w:rsidP="00E704CF">
            <w:pPr>
              <w:pStyle w:val="ListParagraph"/>
              <w:numPr>
                <w:ilvl w:val="0"/>
                <w:numId w:val="6"/>
              </w:numPr>
              <w:spacing w:line="276" w:lineRule="auto"/>
              <w:ind w:left="256" w:hanging="256"/>
              <w:rPr>
                <w:rFonts w:ascii="Times New Roman" w:hAnsi="Times New Roman" w:cs="Times New Roman"/>
                <w:sz w:val="20"/>
                <w:szCs w:val="20"/>
              </w:rPr>
            </w:pPr>
            <w:r w:rsidRPr="001A4B04">
              <w:rPr>
                <w:rFonts w:ascii="Times New Roman" w:hAnsi="Times New Roman" w:cs="Times New Roman"/>
                <w:sz w:val="20"/>
                <w:szCs w:val="20"/>
              </w:rPr>
              <w:t>Genital mycotic infections</w:t>
            </w:r>
          </w:p>
        </w:tc>
        <w:tc>
          <w:tcPr>
            <w:tcW w:w="6840" w:type="dxa"/>
          </w:tcPr>
          <w:p w14:paraId="6E6D2434" w14:textId="77777777" w:rsidR="001A4B04" w:rsidRPr="001A4B04" w:rsidRDefault="001A4B04" w:rsidP="00E704CF">
            <w:pPr>
              <w:pStyle w:val="ListParagraph"/>
              <w:numPr>
                <w:ilvl w:val="0"/>
                <w:numId w:val="6"/>
              </w:numPr>
              <w:spacing w:line="276" w:lineRule="auto"/>
              <w:ind w:left="211" w:hanging="180"/>
              <w:rPr>
                <w:rFonts w:ascii="Times New Roman" w:hAnsi="Times New Roman" w:cs="Times New Roman"/>
                <w:sz w:val="20"/>
                <w:szCs w:val="20"/>
              </w:rPr>
            </w:pPr>
            <w:r w:rsidRPr="001A4B04">
              <w:rPr>
                <w:rFonts w:ascii="Times New Roman" w:hAnsi="Times New Roman" w:cs="Times New Roman"/>
                <w:sz w:val="20"/>
                <w:szCs w:val="20"/>
              </w:rPr>
              <w:t>Counsel on genital hygiene</w:t>
            </w:r>
          </w:p>
        </w:tc>
      </w:tr>
      <w:tr w:rsidR="001A4B04" w:rsidRPr="001A4B04" w14:paraId="723ECC4E" w14:textId="77777777" w:rsidTr="003A708B">
        <w:tc>
          <w:tcPr>
            <w:tcW w:w="2029" w:type="dxa"/>
            <w:vMerge/>
          </w:tcPr>
          <w:p w14:paraId="28144F5A" w14:textId="77777777" w:rsidR="001A4B04" w:rsidRPr="001A4B04" w:rsidRDefault="001A4B04" w:rsidP="00E704CF">
            <w:pPr>
              <w:spacing w:line="276" w:lineRule="auto"/>
              <w:rPr>
                <w:rFonts w:ascii="Times New Roman" w:hAnsi="Times New Roman" w:cs="Times New Roman"/>
                <w:sz w:val="20"/>
                <w:szCs w:val="20"/>
              </w:rPr>
            </w:pPr>
          </w:p>
        </w:tc>
        <w:tc>
          <w:tcPr>
            <w:tcW w:w="3551" w:type="dxa"/>
          </w:tcPr>
          <w:p w14:paraId="2E34EF50" w14:textId="77777777" w:rsidR="001A4B04" w:rsidRPr="001A4B04" w:rsidRDefault="001A4B04" w:rsidP="00E704CF">
            <w:pPr>
              <w:pStyle w:val="ListParagraph"/>
              <w:numPr>
                <w:ilvl w:val="0"/>
                <w:numId w:val="6"/>
              </w:numPr>
              <w:spacing w:line="276" w:lineRule="auto"/>
              <w:ind w:left="256" w:hanging="256"/>
              <w:rPr>
                <w:rFonts w:ascii="Times New Roman" w:hAnsi="Times New Roman" w:cs="Times New Roman"/>
                <w:sz w:val="20"/>
                <w:szCs w:val="20"/>
              </w:rPr>
            </w:pPr>
            <w:r w:rsidRPr="001A4B04">
              <w:rPr>
                <w:rFonts w:ascii="Times New Roman" w:hAnsi="Times New Roman" w:cs="Times New Roman"/>
                <w:sz w:val="20"/>
                <w:szCs w:val="20"/>
              </w:rPr>
              <w:t>Volume depletion</w:t>
            </w:r>
          </w:p>
        </w:tc>
        <w:tc>
          <w:tcPr>
            <w:tcW w:w="6840" w:type="dxa"/>
          </w:tcPr>
          <w:p w14:paraId="3FCD8BB5" w14:textId="2897C26A" w:rsidR="001A4B04" w:rsidRPr="001A4B04" w:rsidRDefault="005A06D6" w:rsidP="00E704CF">
            <w:pPr>
              <w:pStyle w:val="ListParagraph"/>
              <w:numPr>
                <w:ilvl w:val="0"/>
                <w:numId w:val="6"/>
              </w:numPr>
              <w:spacing w:line="276" w:lineRule="auto"/>
              <w:ind w:left="211" w:hanging="180"/>
              <w:rPr>
                <w:rFonts w:ascii="Times New Roman" w:hAnsi="Times New Roman" w:cs="Times New Roman"/>
                <w:sz w:val="20"/>
                <w:szCs w:val="20"/>
              </w:rPr>
            </w:pPr>
            <w:r>
              <w:rPr>
                <w:rFonts w:ascii="Times New Roman" w:hAnsi="Times New Roman" w:cs="Times New Roman"/>
                <w:sz w:val="20"/>
                <w:szCs w:val="20"/>
              </w:rPr>
              <w:t>Monitor for hypovolemia and consider p</w:t>
            </w:r>
            <w:r w:rsidR="001A4B04" w:rsidRPr="001A4B04">
              <w:rPr>
                <w:rFonts w:ascii="Times New Roman" w:hAnsi="Times New Roman" w:cs="Times New Roman"/>
                <w:sz w:val="20"/>
                <w:szCs w:val="20"/>
              </w:rPr>
              <w:t xml:space="preserve">roactive dose reduction of diuretics in patients at </w:t>
            </w:r>
            <w:r w:rsidR="00DB22C1">
              <w:rPr>
                <w:rFonts w:ascii="Times New Roman" w:hAnsi="Times New Roman" w:cs="Times New Roman"/>
                <w:sz w:val="20"/>
                <w:szCs w:val="20"/>
              </w:rPr>
              <w:t xml:space="preserve">high </w:t>
            </w:r>
            <w:r w:rsidR="001A4B04" w:rsidRPr="001A4B04">
              <w:rPr>
                <w:rFonts w:ascii="Times New Roman" w:hAnsi="Times New Roman" w:cs="Times New Roman"/>
                <w:sz w:val="20"/>
                <w:szCs w:val="20"/>
              </w:rPr>
              <w:t xml:space="preserve">risk </w:t>
            </w:r>
          </w:p>
          <w:p w14:paraId="4B7568B5" w14:textId="77777777" w:rsidR="001A4B04" w:rsidRPr="001A4B04" w:rsidRDefault="001A4B04" w:rsidP="00E704CF">
            <w:pPr>
              <w:pStyle w:val="ListParagraph"/>
              <w:numPr>
                <w:ilvl w:val="0"/>
                <w:numId w:val="6"/>
              </w:numPr>
              <w:spacing w:line="276" w:lineRule="auto"/>
              <w:ind w:left="211" w:hanging="180"/>
              <w:rPr>
                <w:rFonts w:ascii="Times New Roman" w:hAnsi="Times New Roman" w:cs="Times New Roman"/>
                <w:sz w:val="20"/>
                <w:szCs w:val="20"/>
              </w:rPr>
            </w:pPr>
            <w:r w:rsidRPr="001A4B04">
              <w:rPr>
                <w:rFonts w:ascii="Times New Roman" w:hAnsi="Times New Roman" w:cs="Times New Roman"/>
                <w:sz w:val="20"/>
                <w:szCs w:val="20"/>
              </w:rPr>
              <w:t>Hold SGLT2 inhibitors during illness</w:t>
            </w:r>
          </w:p>
        </w:tc>
      </w:tr>
      <w:tr w:rsidR="001A4B04" w:rsidRPr="001A4B04" w14:paraId="47A2E870" w14:textId="77777777" w:rsidTr="003A708B">
        <w:tc>
          <w:tcPr>
            <w:tcW w:w="2029" w:type="dxa"/>
            <w:vMerge/>
          </w:tcPr>
          <w:p w14:paraId="6E30C365" w14:textId="77777777" w:rsidR="001A4B04" w:rsidRPr="001A4B04" w:rsidRDefault="001A4B04" w:rsidP="00E704CF">
            <w:pPr>
              <w:spacing w:line="276" w:lineRule="auto"/>
              <w:rPr>
                <w:rFonts w:ascii="Times New Roman" w:hAnsi="Times New Roman" w:cs="Times New Roman"/>
                <w:sz w:val="20"/>
                <w:szCs w:val="20"/>
              </w:rPr>
            </w:pPr>
          </w:p>
        </w:tc>
        <w:tc>
          <w:tcPr>
            <w:tcW w:w="3551" w:type="dxa"/>
          </w:tcPr>
          <w:p w14:paraId="5FC4EBA8" w14:textId="7E887C01" w:rsidR="001A4B04" w:rsidRPr="001A4B04" w:rsidRDefault="003F20F4" w:rsidP="00E704CF">
            <w:pPr>
              <w:pStyle w:val="ListParagraph"/>
              <w:numPr>
                <w:ilvl w:val="0"/>
                <w:numId w:val="6"/>
              </w:numPr>
              <w:spacing w:line="276" w:lineRule="auto"/>
              <w:ind w:left="256" w:hanging="256"/>
              <w:rPr>
                <w:rFonts w:ascii="Times New Roman" w:hAnsi="Times New Roman" w:cs="Times New Roman"/>
                <w:sz w:val="20"/>
                <w:szCs w:val="20"/>
              </w:rPr>
            </w:pPr>
            <w:r w:rsidRPr="001A4B04">
              <w:rPr>
                <w:rFonts w:ascii="Times New Roman" w:hAnsi="Times New Roman" w:cs="Times New Roman"/>
                <w:sz w:val="20"/>
                <w:szCs w:val="20"/>
              </w:rPr>
              <w:t>Diabetic</w:t>
            </w:r>
            <w:r w:rsidR="001A4B04" w:rsidRPr="001A4B04">
              <w:rPr>
                <w:rFonts w:ascii="Times New Roman" w:hAnsi="Times New Roman" w:cs="Times New Roman"/>
                <w:sz w:val="20"/>
                <w:szCs w:val="20"/>
              </w:rPr>
              <w:t xml:space="preserve"> ketoacidosis (DKA)</w:t>
            </w:r>
          </w:p>
        </w:tc>
        <w:tc>
          <w:tcPr>
            <w:tcW w:w="6840" w:type="dxa"/>
          </w:tcPr>
          <w:p w14:paraId="20917083" w14:textId="72B31F56" w:rsidR="001A4B04" w:rsidRPr="001A4B04" w:rsidRDefault="001A4B04" w:rsidP="00E704CF">
            <w:pPr>
              <w:pStyle w:val="ListParagraph"/>
              <w:numPr>
                <w:ilvl w:val="0"/>
                <w:numId w:val="6"/>
              </w:numPr>
              <w:spacing w:line="276" w:lineRule="auto"/>
              <w:ind w:left="211" w:hanging="180"/>
              <w:rPr>
                <w:rFonts w:ascii="Times New Roman" w:hAnsi="Times New Roman" w:cs="Times New Roman"/>
                <w:sz w:val="20"/>
                <w:szCs w:val="20"/>
              </w:rPr>
            </w:pPr>
            <w:r w:rsidRPr="001A4B04">
              <w:rPr>
                <w:rFonts w:ascii="Times New Roman" w:hAnsi="Times New Roman" w:cs="Times New Roman"/>
                <w:sz w:val="20"/>
                <w:szCs w:val="20"/>
              </w:rPr>
              <w:t>Educate about signs/symptoms to facilitate early recognition</w:t>
            </w:r>
          </w:p>
          <w:p w14:paraId="5CC62971" w14:textId="51099B32" w:rsidR="001A4B04" w:rsidRPr="001A4B04" w:rsidRDefault="00DB22C1" w:rsidP="00E704CF">
            <w:pPr>
              <w:pStyle w:val="ListParagraph"/>
              <w:numPr>
                <w:ilvl w:val="0"/>
                <w:numId w:val="6"/>
              </w:numPr>
              <w:spacing w:line="276" w:lineRule="auto"/>
              <w:ind w:left="211" w:hanging="180"/>
              <w:rPr>
                <w:rFonts w:ascii="Times New Roman" w:hAnsi="Times New Roman" w:cs="Times New Roman"/>
                <w:sz w:val="20"/>
                <w:szCs w:val="20"/>
              </w:rPr>
            </w:pPr>
            <w:r>
              <w:rPr>
                <w:rFonts w:ascii="Times New Roman" w:hAnsi="Times New Roman" w:cs="Times New Roman"/>
                <w:sz w:val="20"/>
                <w:szCs w:val="20"/>
              </w:rPr>
              <w:t>Monitor b</w:t>
            </w:r>
            <w:r w:rsidR="001A4B04" w:rsidRPr="001A4B04">
              <w:rPr>
                <w:rFonts w:ascii="Times New Roman" w:hAnsi="Times New Roman" w:cs="Times New Roman"/>
                <w:sz w:val="20"/>
                <w:szCs w:val="20"/>
              </w:rPr>
              <w:t>lood or urine ketone</w:t>
            </w:r>
            <w:r>
              <w:rPr>
                <w:rFonts w:ascii="Times New Roman" w:hAnsi="Times New Roman" w:cs="Times New Roman"/>
                <w:sz w:val="20"/>
                <w:szCs w:val="20"/>
              </w:rPr>
              <w:t>s for very high risk</w:t>
            </w:r>
          </w:p>
          <w:p w14:paraId="541E6F92" w14:textId="7376E6C2" w:rsidR="001A4B04" w:rsidRDefault="00DB22C1" w:rsidP="00E704CF">
            <w:pPr>
              <w:pStyle w:val="ListParagraph"/>
              <w:numPr>
                <w:ilvl w:val="0"/>
                <w:numId w:val="6"/>
              </w:numPr>
              <w:spacing w:line="276" w:lineRule="auto"/>
              <w:ind w:left="211" w:hanging="180"/>
              <w:rPr>
                <w:rFonts w:ascii="Times New Roman" w:hAnsi="Times New Roman" w:cs="Times New Roman"/>
                <w:sz w:val="20"/>
                <w:szCs w:val="20"/>
              </w:rPr>
            </w:pPr>
            <w:r>
              <w:rPr>
                <w:rFonts w:ascii="Times New Roman" w:hAnsi="Times New Roman" w:cs="Times New Roman"/>
                <w:sz w:val="20"/>
                <w:szCs w:val="20"/>
              </w:rPr>
              <w:t>Institute</w:t>
            </w:r>
            <w:r w:rsidR="001A4B04" w:rsidRPr="001A4B04">
              <w:rPr>
                <w:rFonts w:ascii="Times New Roman" w:hAnsi="Times New Roman" w:cs="Times New Roman"/>
                <w:sz w:val="20"/>
                <w:szCs w:val="20"/>
              </w:rPr>
              <w:t xml:space="preserve"> a sick day protocol</w:t>
            </w:r>
          </w:p>
          <w:p w14:paraId="06961B53" w14:textId="62E46125" w:rsidR="00BE3286" w:rsidRPr="001A4B04" w:rsidRDefault="00BE3286" w:rsidP="00E704CF">
            <w:pPr>
              <w:pStyle w:val="ListParagraph"/>
              <w:numPr>
                <w:ilvl w:val="0"/>
                <w:numId w:val="6"/>
              </w:numPr>
              <w:spacing w:line="276" w:lineRule="auto"/>
              <w:ind w:left="211" w:hanging="180"/>
              <w:rPr>
                <w:rFonts w:ascii="Times New Roman" w:hAnsi="Times New Roman" w:cs="Times New Roman"/>
                <w:sz w:val="20"/>
                <w:szCs w:val="20"/>
              </w:rPr>
            </w:pPr>
            <w:r>
              <w:rPr>
                <w:rFonts w:ascii="Times New Roman" w:hAnsi="Times New Roman" w:cs="Times New Roman"/>
                <w:sz w:val="20"/>
                <w:szCs w:val="20"/>
              </w:rPr>
              <w:t xml:space="preserve">Maintain at least low-dose insulin in insulin-requiring individuals                     </w:t>
            </w:r>
          </w:p>
        </w:tc>
      </w:tr>
      <w:tr w:rsidR="001A4B04" w:rsidRPr="001A4B04" w14:paraId="6328C0F4" w14:textId="77777777" w:rsidTr="003A708B">
        <w:tc>
          <w:tcPr>
            <w:tcW w:w="2029" w:type="dxa"/>
            <w:vMerge/>
          </w:tcPr>
          <w:p w14:paraId="4FBBEDBF" w14:textId="77777777" w:rsidR="001A4B04" w:rsidRPr="001A4B04" w:rsidRDefault="001A4B04" w:rsidP="00E704CF">
            <w:pPr>
              <w:spacing w:line="276" w:lineRule="auto"/>
              <w:rPr>
                <w:rFonts w:ascii="Times New Roman" w:hAnsi="Times New Roman" w:cs="Times New Roman"/>
                <w:sz w:val="20"/>
                <w:szCs w:val="20"/>
              </w:rPr>
            </w:pPr>
          </w:p>
        </w:tc>
        <w:tc>
          <w:tcPr>
            <w:tcW w:w="3551" w:type="dxa"/>
          </w:tcPr>
          <w:p w14:paraId="779CA927" w14:textId="77777777" w:rsidR="001A4B04" w:rsidRPr="001A4B04" w:rsidRDefault="001A4B04" w:rsidP="00E704CF">
            <w:pPr>
              <w:pStyle w:val="ListParagraph"/>
              <w:numPr>
                <w:ilvl w:val="0"/>
                <w:numId w:val="6"/>
              </w:numPr>
              <w:spacing w:line="276" w:lineRule="auto"/>
              <w:ind w:left="256" w:hanging="256"/>
              <w:rPr>
                <w:rFonts w:ascii="Times New Roman" w:hAnsi="Times New Roman" w:cs="Times New Roman"/>
                <w:sz w:val="20"/>
                <w:szCs w:val="20"/>
              </w:rPr>
            </w:pPr>
            <w:r w:rsidRPr="001A4B04">
              <w:rPr>
                <w:rFonts w:ascii="Times New Roman" w:hAnsi="Times New Roman" w:cs="Times New Roman"/>
                <w:sz w:val="20"/>
                <w:szCs w:val="20"/>
              </w:rPr>
              <w:t>Hypoglycemia</w:t>
            </w:r>
          </w:p>
        </w:tc>
        <w:tc>
          <w:tcPr>
            <w:tcW w:w="6840" w:type="dxa"/>
          </w:tcPr>
          <w:p w14:paraId="5012252B" w14:textId="7708F031" w:rsidR="001A4B04" w:rsidRPr="001A4B04" w:rsidRDefault="001A4B04" w:rsidP="00E704CF">
            <w:pPr>
              <w:pStyle w:val="ListParagraph"/>
              <w:numPr>
                <w:ilvl w:val="0"/>
                <w:numId w:val="6"/>
              </w:numPr>
              <w:spacing w:line="276" w:lineRule="auto"/>
              <w:ind w:left="211" w:hanging="180"/>
              <w:rPr>
                <w:rFonts w:ascii="Times New Roman" w:hAnsi="Times New Roman" w:cs="Times New Roman"/>
                <w:sz w:val="20"/>
                <w:szCs w:val="20"/>
              </w:rPr>
            </w:pPr>
            <w:r w:rsidRPr="001A4B04">
              <w:rPr>
                <w:rFonts w:ascii="Times New Roman" w:hAnsi="Times New Roman" w:cs="Times New Roman"/>
                <w:sz w:val="20"/>
                <w:szCs w:val="20"/>
              </w:rPr>
              <w:t xml:space="preserve">Adjust background </w:t>
            </w:r>
            <w:r w:rsidR="009A1D14">
              <w:rPr>
                <w:rFonts w:ascii="Times New Roman" w:hAnsi="Times New Roman" w:cs="Times New Roman"/>
                <w:sz w:val="20"/>
                <w:szCs w:val="20"/>
              </w:rPr>
              <w:t>glucose-lowering</w:t>
            </w:r>
            <w:r w:rsidR="009A1D14" w:rsidRPr="001A4B04">
              <w:rPr>
                <w:rFonts w:ascii="Times New Roman" w:hAnsi="Times New Roman" w:cs="Times New Roman"/>
                <w:sz w:val="20"/>
                <w:szCs w:val="20"/>
              </w:rPr>
              <w:t xml:space="preserve"> </w:t>
            </w:r>
            <w:r w:rsidRPr="001A4B04">
              <w:rPr>
                <w:rFonts w:ascii="Times New Roman" w:hAnsi="Times New Roman" w:cs="Times New Roman"/>
                <w:sz w:val="20"/>
                <w:szCs w:val="20"/>
              </w:rPr>
              <w:t>agents (e.g., insulin and/or sulfonylureas) as appropriate</w:t>
            </w:r>
          </w:p>
        </w:tc>
      </w:tr>
      <w:tr w:rsidR="00541222" w:rsidRPr="001A4B04" w14:paraId="5FDC1F2C" w14:textId="77777777" w:rsidTr="003A708B">
        <w:tc>
          <w:tcPr>
            <w:tcW w:w="2029" w:type="dxa"/>
            <w:vMerge w:val="restart"/>
          </w:tcPr>
          <w:p w14:paraId="2D7F44C8" w14:textId="5E0BAA10" w:rsidR="00541222" w:rsidRPr="001A4B04" w:rsidRDefault="00541222" w:rsidP="00E704CF">
            <w:pPr>
              <w:spacing w:line="276" w:lineRule="auto"/>
              <w:rPr>
                <w:rFonts w:ascii="Times New Roman" w:hAnsi="Times New Roman" w:cs="Times New Roman"/>
                <w:sz w:val="20"/>
                <w:szCs w:val="20"/>
              </w:rPr>
            </w:pPr>
            <w:r w:rsidRPr="001A4B04">
              <w:rPr>
                <w:rFonts w:ascii="Times New Roman" w:hAnsi="Times New Roman" w:cs="Times New Roman"/>
                <w:sz w:val="20"/>
                <w:szCs w:val="20"/>
              </w:rPr>
              <w:t>GLP</w:t>
            </w:r>
            <w:r w:rsidR="00C66A20" w:rsidRPr="001A4B04">
              <w:rPr>
                <w:rFonts w:ascii="Times New Roman" w:hAnsi="Times New Roman" w:cs="Times New Roman"/>
                <w:sz w:val="20"/>
                <w:szCs w:val="20"/>
              </w:rPr>
              <w:t>-</w:t>
            </w:r>
            <w:r w:rsidRPr="001A4B04">
              <w:rPr>
                <w:rFonts w:ascii="Times New Roman" w:hAnsi="Times New Roman" w:cs="Times New Roman"/>
                <w:sz w:val="20"/>
                <w:szCs w:val="20"/>
              </w:rPr>
              <w:t xml:space="preserve">1 </w:t>
            </w:r>
            <w:r w:rsidR="00C66A20" w:rsidRPr="001A4B04">
              <w:rPr>
                <w:rFonts w:ascii="Times New Roman" w:hAnsi="Times New Roman" w:cs="Times New Roman"/>
                <w:sz w:val="20"/>
                <w:szCs w:val="20"/>
              </w:rPr>
              <w:t>receptor agonists</w:t>
            </w:r>
          </w:p>
        </w:tc>
        <w:tc>
          <w:tcPr>
            <w:tcW w:w="3551" w:type="dxa"/>
          </w:tcPr>
          <w:p w14:paraId="067E74F7" w14:textId="18C35419" w:rsidR="00541222" w:rsidRPr="001A4B04" w:rsidRDefault="009D5013" w:rsidP="00E704CF">
            <w:pPr>
              <w:pStyle w:val="ListParagraph"/>
              <w:numPr>
                <w:ilvl w:val="0"/>
                <w:numId w:val="6"/>
              </w:numPr>
              <w:spacing w:line="276" w:lineRule="auto"/>
              <w:ind w:left="256" w:hanging="256"/>
              <w:rPr>
                <w:rFonts w:ascii="Times New Roman" w:hAnsi="Times New Roman" w:cs="Times New Roman"/>
                <w:sz w:val="20"/>
                <w:szCs w:val="20"/>
              </w:rPr>
            </w:pPr>
            <w:r w:rsidRPr="001A4B04">
              <w:rPr>
                <w:rFonts w:ascii="Times New Roman" w:hAnsi="Times New Roman" w:cs="Times New Roman"/>
                <w:sz w:val="20"/>
                <w:szCs w:val="20"/>
              </w:rPr>
              <w:t>Nausea</w:t>
            </w:r>
            <w:r w:rsidR="003A5C00" w:rsidRPr="001A4B04">
              <w:rPr>
                <w:rFonts w:ascii="Times New Roman" w:hAnsi="Times New Roman" w:cs="Times New Roman"/>
                <w:sz w:val="20"/>
                <w:szCs w:val="20"/>
              </w:rPr>
              <w:t>/vomiting/diarrhea</w:t>
            </w:r>
          </w:p>
        </w:tc>
        <w:tc>
          <w:tcPr>
            <w:tcW w:w="6840" w:type="dxa"/>
          </w:tcPr>
          <w:p w14:paraId="0E36F437" w14:textId="77777777" w:rsidR="00541222" w:rsidRPr="001A4B04" w:rsidRDefault="003A5C00" w:rsidP="00E704CF">
            <w:pPr>
              <w:pStyle w:val="ListParagraph"/>
              <w:numPr>
                <w:ilvl w:val="0"/>
                <w:numId w:val="6"/>
              </w:numPr>
              <w:spacing w:line="276" w:lineRule="auto"/>
              <w:ind w:left="211" w:hanging="180"/>
              <w:rPr>
                <w:rFonts w:ascii="Times New Roman" w:hAnsi="Times New Roman" w:cs="Times New Roman"/>
                <w:sz w:val="20"/>
                <w:szCs w:val="20"/>
              </w:rPr>
            </w:pPr>
            <w:r w:rsidRPr="001A4B04">
              <w:rPr>
                <w:rFonts w:ascii="Times New Roman" w:hAnsi="Times New Roman" w:cs="Times New Roman"/>
                <w:sz w:val="20"/>
                <w:szCs w:val="20"/>
              </w:rPr>
              <w:t>Educate on tolerability and symptom recognition</w:t>
            </w:r>
          </w:p>
          <w:p w14:paraId="3C59E612" w14:textId="38F61ADB" w:rsidR="003A5C00" w:rsidRPr="001A4B04" w:rsidRDefault="003A5C00" w:rsidP="00E704CF">
            <w:pPr>
              <w:pStyle w:val="ListParagraph"/>
              <w:numPr>
                <w:ilvl w:val="0"/>
                <w:numId w:val="6"/>
              </w:numPr>
              <w:spacing w:line="276" w:lineRule="auto"/>
              <w:ind w:left="211" w:hanging="180"/>
              <w:rPr>
                <w:rFonts w:ascii="Times New Roman" w:hAnsi="Times New Roman" w:cs="Times New Roman"/>
                <w:sz w:val="20"/>
                <w:szCs w:val="20"/>
              </w:rPr>
            </w:pPr>
            <w:r w:rsidRPr="001A4B04">
              <w:rPr>
                <w:rFonts w:ascii="Times New Roman" w:hAnsi="Times New Roman" w:cs="Times New Roman"/>
                <w:sz w:val="20"/>
                <w:szCs w:val="20"/>
              </w:rPr>
              <w:t>Start at lowest recommended dose and titrate slowly</w:t>
            </w:r>
          </w:p>
        </w:tc>
      </w:tr>
      <w:tr w:rsidR="00541222" w:rsidRPr="001A4B04" w14:paraId="320C5A28" w14:textId="77777777" w:rsidTr="003A708B">
        <w:tc>
          <w:tcPr>
            <w:tcW w:w="2029" w:type="dxa"/>
            <w:vMerge/>
          </w:tcPr>
          <w:p w14:paraId="66ACAEA9" w14:textId="77777777" w:rsidR="00541222" w:rsidRPr="001A4B04" w:rsidRDefault="00541222" w:rsidP="00E704CF">
            <w:pPr>
              <w:spacing w:line="276" w:lineRule="auto"/>
              <w:rPr>
                <w:rFonts w:ascii="Times New Roman" w:hAnsi="Times New Roman" w:cs="Times New Roman"/>
                <w:sz w:val="20"/>
                <w:szCs w:val="20"/>
                <w:highlight w:val="yellow"/>
              </w:rPr>
            </w:pPr>
          </w:p>
        </w:tc>
        <w:tc>
          <w:tcPr>
            <w:tcW w:w="3551" w:type="dxa"/>
          </w:tcPr>
          <w:p w14:paraId="09B581F5" w14:textId="3789F27F" w:rsidR="00541222" w:rsidRPr="001A4B04" w:rsidRDefault="003A5C00" w:rsidP="00E704CF">
            <w:pPr>
              <w:pStyle w:val="ListParagraph"/>
              <w:numPr>
                <w:ilvl w:val="0"/>
                <w:numId w:val="6"/>
              </w:numPr>
              <w:spacing w:line="276" w:lineRule="auto"/>
              <w:ind w:left="256" w:hanging="256"/>
              <w:rPr>
                <w:rFonts w:ascii="Times New Roman" w:hAnsi="Times New Roman" w:cs="Times New Roman"/>
                <w:sz w:val="20"/>
                <w:szCs w:val="20"/>
              </w:rPr>
            </w:pPr>
            <w:r w:rsidRPr="001A4B04">
              <w:rPr>
                <w:rFonts w:ascii="Times New Roman" w:hAnsi="Times New Roman" w:cs="Times New Roman"/>
                <w:sz w:val="20"/>
                <w:szCs w:val="20"/>
              </w:rPr>
              <w:t>Hypoglycemia</w:t>
            </w:r>
          </w:p>
        </w:tc>
        <w:tc>
          <w:tcPr>
            <w:tcW w:w="6840" w:type="dxa"/>
          </w:tcPr>
          <w:p w14:paraId="13475173" w14:textId="2CF38874" w:rsidR="00541222" w:rsidRPr="001A4B04" w:rsidRDefault="003A5C00" w:rsidP="00E704CF">
            <w:pPr>
              <w:pStyle w:val="ListParagraph"/>
              <w:numPr>
                <w:ilvl w:val="0"/>
                <w:numId w:val="6"/>
              </w:numPr>
              <w:spacing w:line="276" w:lineRule="auto"/>
              <w:ind w:left="211" w:hanging="180"/>
              <w:rPr>
                <w:rFonts w:ascii="Times New Roman" w:hAnsi="Times New Roman" w:cs="Times New Roman"/>
                <w:sz w:val="20"/>
                <w:szCs w:val="20"/>
              </w:rPr>
            </w:pPr>
            <w:r w:rsidRPr="001A4B04">
              <w:rPr>
                <w:rFonts w:ascii="Times New Roman" w:hAnsi="Times New Roman" w:cs="Times New Roman"/>
                <w:sz w:val="20"/>
                <w:szCs w:val="20"/>
              </w:rPr>
              <w:t xml:space="preserve">Adjust background </w:t>
            </w:r>
            <w:r w:rsidR="009A1D14">
              <w:rPr>
                <w:rFonts w:ascii="Times New Roman" w:hAnsi="Times New Roman" w:cs="Times New Roman"/>
                <w:sz w:val="20"/>
                <w:szCs w:val="20"/>
              </w:rPr>
              <w:t>glucose-lowering</w:t>
            </w:r>
            <w:r w:rsidR="009A1D14" w:rsidRPr="001A4B04">
              <w:rPr>
                <w:rFonts w:ascii="Times New Roman" w:hAnsi="Times New Roman" w:cs="Times New Roman"/>
                <w:sz w:val="20"/>
                <w:szCs w:val="20"/>
              </w:rPr>
              <w:t xml:space="preserve"> </w:t>
            </w:r>
            <w:r w:rsidRPr="001A4B04">
              <w:rPr>
                <w:rFonts w:ascii="Times New Roman" w:hAnsi="Times New Roman" w:cs="Times New Roman"/>
                <w:sz w:val="20"/>
                <w:szCs w:val="20"/>
              </w:rPr>
              <w:t>agents (e.g., insulin and/or sulfonylureas) as appropriate</w:t>
            </w:r>
          </w:p>
        </w:tc>
      </w:tr>
    </w:tbl>
    <w:p w14:paraId="385A0347" w14:textId="108764E9" w:rsidR="00315779" w:rsidRPr="00315779" w:rsidRDefault="00315779" w:rsidP="00315779">
      <w:pPr>
        <w:spacing w:after="0" w:line="276" w:lineRule="auto"/>
        <w:ind w:left="-90"/>
        <w:rPr>
          <w:rFonts w:ascii="Times New Roman" w:hAnsi="Times New Roman" w:cs="Times New Roman"/>
          <w:sz w:val="18"/>
          <w:szCs w:val="18"/>
        </w:rPr>
      </w:pPr>
      <w:r w:rsidRPr="00315779">
        <w:rPr>
          <w:rFonts w:ascii="Times New Roman" w:hAnsi="Times New Roman" w:cs="Times New Roman"/>
          <w:sz w:val="18"/>
          <w:szCs w:val="18"/>
        </w:rPr>
        <w:t>eGFR, estimated glomerular filtration rate; GLP-1, glucagon-like peptide-1; SGLT2 sodium-glucose cotransporter-2</w:t>
      </w:r>
    </w:p>
    <w:p w14:paraId="6B1C420C" w14:textId="061FB09E" w:rsidR="00A84129" w:rsidRPr="00A84129" w:rsidRDefault="00A84129" w:rsidP="003A708B">
      <w:pPr>
        <w:rPr>
          <w:rFonts w:ascii="Times New Roman" w:hAnsi="Times New Roman" w:cs="Times New Roman"/>
          <w:i/>
          <w:iCs/>
          <w:sz w:val="24"/>
          <w:szCs w:val="24"/>
        </w:rPr>
        <w:sectPr w:rsidR="00A84129" w:rsidRPr="00A84129" w:rsidSect="00C66A20">
          <w:pgSz w:w="15840" w:h="12240" w:orient="landscape"/>
          <w:pgMar w:top="1440" w:right="1440" w:bottom="1440" w:left="1440" w:header="720" w:footer="720" w:gutter="0"/>
          <w:cols w:space="720"/>
          <w:docGrid w:linePitch="360"/>
        </w:sectPr>
      </w:pPr>
    </w:p>
    <w:p w14:paraId="660FDC8D" w14:textId="4C8FF584" w:rsidR="00262CA8" w:rsidRDefault="002942C4" w:rsidP="00E704CF">
      <w:pPr>
        <w:spacing w:after="0" w:line="276" w:lineRule="auto"/>
        <w:rPr>
          <w:rFonts w:ascii="Times New Roman" w:hAnsi="Times New Roman" w:cs="Times New Roman"/>
          <w:i/>
          <w:iCs/>
          <w:sz w:val="24"/>
          <w:szCs w:val="24"/>
          <w:vertAlign w:val="superscript"/>
        </w:rPr>
      </w:pPr>
      <w:bookmarkStart w:id="5" w:name="_Hlk83898571"/>
      <w:bookmarkStart w:id="6" w:name="_Hlk93055022"/>
      <w:r w:rsidRPr="00943FE0">
        <w:rPr>
          <w:rFonts w:ascii="Times New Roman" w:hAnsi="Times New Roman" w:cs="Times New Roman"/>
          <w:i/>
          <w:iCs/>
          <w:sz w:val="24"/>
          <w:szCs w:val="24"/>
        </w:rPr>
        <w:lastRenderedPageBreak/>
        <w:t xml:space="preserve">Table </w:t>
      </w:r>
      <w:r>
        <w:rPr>
          <w:rFonts w:ascii="Times New Roman" w:hAnsi="Times New Roman" w:cs="Times New Roman"/>
          <w:i/>
          <w:iCs/>
          <w:sz w:val="24"/>
          <w:szCs w:val="24"/>
        </w:rPr>
        <w:t>4</w:t>
      </w:r>
      <w:r w:rsidR="002907B7" w:rsidRPr="00943FE0">
        <w:rPr>
          <w:rFonts w:ascii="Times New Roman" w:hAnsi="Times New Roman" w:cs="Times New Roman"/>
          <w:i/>
          <w:iCs/>
          <w:sz w:val="24"/>
          <w:szCs w:val="24"/>
        </w:rPr>
        <w:t xml:space="preserve">. </w:t>
      </w:r>
      <w:r w:rsidR="005369ED">
        <w:rPr>
          <w:rFonts w:ascii="Times New Roman" w:hAnsi="Times New Roman" w:cs="Times New Roman"/>
          <w:i/>
          <w:iCs/>
          <w:sz w:val="24"/>
          <w:szCs w:val="24"/>
        </w:rPr>
        <w:t>D</w:t>
      </w:r>
      <w:r w:rsidR="008A0C38" w:rsidRPr="00943FE0">
        <w:rPr>
          <w:rFonts w:ascii="Times New Roman" w:hAnsi="Times New Roman" w:cs="Times New Roman"/>
          <w:i/>
          <w:iCs/>
          <w:sz w:val="24"/>
          <w:szCs w:val="24"/>
        </w:rPr>
        <w:t xml:space="preserve">ose </w:t>
      </w:r>
      <w:r w:rsidR="009121BE" w:rsidRPr="00943FE0">
        <w:rPr>
          <w:rFonts w:ascii="Times New Roman" w:hAnsi="Times New Roman" w:cs="Times New Roman"/>
          <w:i/>
          <w:iCs/>
          <w:sz w:val="24"/>
          <w:szCs w:val="24"/>
        </w:rPr>
        <w:t>a</w:t>
      </w:r>
      <w:r w:rsidR="008A0C38" w:rsidRPr="00943FE0">
        <w:rPr>
          <w:rFonts w:ascii="Times New Roman" w:hAnsi="Times New Roman" w:cs="Times New Roman"/>
          <w:i/>
          <w:iCs/>
          <w:sz w:val="24"/>
          <w:szCs w:val="24"/>
        </w:rPr>
        <w:t>djustment</w:t>
      </w:r>
      <w:r w:rsidR="00B631AA" w:rsidRPr="00943FE0">
        <w:rPr>
          <w:rFonts w:ascii="Times New Roman" w:hAnsi="Times New Roman" w:cs="Times New Roman"/>
          <w:i/>
          <w:iCs/>
          <w:sz w:val="24"/>
          <w:szCs w:val="24"/>
        </w:rPr>
        <w:t>s</w:t>
      </w:r>
      <w:r w:rsidR="002907B7" w:rsidRPr="00943FE0">
        <w:rPr>
          <w:rFonts w:ascii="Times New Roman" w:hAnsi="Times New Roman" w:cs="Times New Roman"/>
          <w:i/>
          <w:iCs/>
          <w:sz w:val="24"/>
          <w:szCs w:val="24"/>
        </w:rPr>
        <w:t xml:space="preserve"> </w:t>
      </w:r>
      <w:r w:rsidR="005A06D6">
        <w:rPr>
          <w:rFonts w:ascii="Times New Roman" w:hAnsi="Times New Roman" w:cs="Times New Roman"/>
          <w:i/>
          <w:iCs/>
          <w:sz w:val="24"/>
          <w:szCs w:val="24"/>
        </w:rPr>
        <w:t>for eGFR &lt;45 mL/min/1.73</w:t>
      </w:r>
      <w:r w:rsidR="007D10ED">
        <w:rPr>
          <w:rFonts w:ascii="Times New Roman" w:hAnsi="Times New Roman" w:cs="Times New Roman"/>
          <w:i/>
          <w:iCs/>
          <w:sz w:val="24"/>
          <w:szCs w:val="24"/>
        </w:rPr>
        <w:t xml:space="preserve"> </w:t>
      </w:r>
      <w:r w:rsidR="005A06D6">
        <w:rPr>
          <w:rFonts w:ascii="Times New Roman" w:hAnsi="Times New Roman" w:cs="Times New Roman"/>
          <w:i/>
          <w:iCs/>
          <w:sz w:val="24"/>
          <w:szCs w:val="24"/>
        </w:rPr>
        <w:t>m</w:t>
      </w:r>
      <w:r w:rsidR="005A06D6" w:rsidRPr="005A06D6">
        <w:rPr>
          <w:rFonts w:ascii="Times New Roman" w:hAnsi="Times New Roman" w:cs="Times New Roman"/>
          <w:i/>
          <w:iCs/>
          <w:sz w:val="24"/>
          <w:szCs w:val="24"/>
          <w:vertAlign w:val="superscript"/>
        </w:rPr>
        <w:t>2</w:t>
      </w:r>
      <w:r w:rsidR="00E160F8">
        <w:rPr>
          <w:rFonts w:ascii="Times New Roman" w:hAnsi="Times New Roman" w:cs="Times New Roman"/>
          <w:i/>
          <w:iCs/>
          <w:sz w:val="24"/>
          <w:szCs w:val="24"/>
          <w:vertAlign w:val="superscript"/>
        </w:rPr>
        <w:t>**</w:t>
      </w:r>
    </w:p>
    <w:p w14:paraId="49CAB081" w14:textId="6C204143" w:rsidR="006D3292" w:rsidRDefault="006D3292" w:rsidP="00E704CF">
      <w:pPr>
        <w:spacing w:after="0" w:line="276" w:lineRule="auto"/>
        <w:rPr>
          <w:rFonts w:ascii="Times New Roman" w:hAnsi="Times New Roman" w:cs="Times New Roman"/>
          <w:i/>
          <w:iCs/>
          <w:sz w:val="24"/>
          <w:szCs w:val="24"/>
        </w:rPr>
      </w:pPr>
      <w:r>
        <w:rPr>
          <w:noProof/>
        </w:rPr>
        <w:drawing>
          <wp:inline distT="0" distB="0" distL="0" distR="0" wp14:anchorId="2C749D6E" wp14:editId="3B503804">
            <wp:extent cx="5943600" cy="57334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733415"/>
                    </a:xfrm>
                    <a:prstGeom prst="rect">
                      <a:avLst/>
                    </a:prstGeom>
                  </pic:spPr>
                </pic:pic>
              </a:graphicData>
            </a:graphic>
          </wp:inline>
        </w:drawing>
      </w:r>
    </w:p>
    <w:bookmarkEnd w:id="5"/>
    <w:bookmarkEnd w:id="6"/>
    <w:p w14:paraId="0E9F0B6A" w14:textId="2B59C538" w:rsidR="00315779" w:rsidRPr="00315779" w:rsidRDefault="00315779" w:rsidP="00315779">
      <w:pPr>
        <w:spacing w:after="0" w:line="276" w:lineRule="auto"/>
        <w:rPr>
          <w:rFonts w:ascii="Times New Roman" w:hAnsi="Times New Roman" w:cs="Times New Roman"/>
          <w:sz w:val="18"/>
          <w:szCs w:val="18"/>
        </w:rPr>
      </w:pPr>
      <w:r w:rsidRPr="00315779">
        <w:rPr>
          <w:rFonts w:ascii="Times New Roman" w:hAnsi="Times New Roman" w:cs="Times New Roman"/>
          <w:sz w:val="18"/>
          <w:szCs w:val="18"/>
        </w:rPr>
        <w:t xml:space="preserve">CV, cardiovascular; </w:t>
      </w:r>
      <w:r>
        <w:rPr>
          <w:rFonts w:ascii="Times New Roman" w:hAnsi="Times New Roman" w:cs="Times New Roman"/>
          <w:sz w:val="18"/>
          <w:szCs w:val="18"/>
        </w:rPr>
        <w:t>DPP-4, dip</w:t>
      </w:r>
      <w:r w:rsidRPr="00315779">
        <w:rPr>
          <w:rFonts w:ascii="Times New Roman" w:hAnsi="Times New Roman" w:cs="Times New Roman"/>
          <w:sz w:val="18"/>
          <w:szCs w:val="18"/>
        </w:rPr>
        <w:t>e</w:t>
      </w:r>
      <w:r>
        <w:rPr>
          <w:rFonts w:ascii="Times New Roman" w:hAnsi="Times New Roman" w:cs="Times New Roman"/>
          <w:sz w:val="18"/>
          <w:szCs w:val="18"/>
        </w:rPr>
        <w:t xml:space="preserve">ptidyl peptidase-4; </w:t>
      </w:r>
      <w:r w:rsidRPr="00315779">
        <w:rPr>
          <w:rFonts w:ascii="Times New Roman" w:hAnsi="Times New Roman" w:cs="Times New Roman"/>
          <w:sz w:val="18"/>
          <w:szCs w:val="18"/>
        </w:rPr>
        <w:t>GFR, estimated glomerular filtration rate; GLP-1, glucagon-like peptide-1; SGLT2 sodium-glucose cotransporter-2</w:t>
      </w:r>
    </w:p>
    <w:p w14:paraId="6627BB61" w14:textId="3536E7B5" w:rsidR="005B1A13" w:rsidRPr="00315779" w:rsidRDefault="001A4B04" w:rsidP="00315779">
      <w:pPr>
        <w:spacing w:after="0" w:line="276" w:lineRule="auto"/>
        <w:rPr>
          <w:rFonts w:ascii="Times New Roman" w:hAnsi="Times New Roman" w:cs="Times New Roman"/>
          <w:sz w:val="18"/>
          <w:szCs w:val="18"/>
        </w:rPr>
      </w:pPr>
      <w:r w:rsidRPr="00315779">
        <w:rPr>
          <w:rFonts w:ascii="Times New Roman" w:hAnsi="Times New Roman" w:cs="Times New Roman"/>
          <w:b/>
          <w:bCs/>
          <w:sz w:val="18"/>
          <w:szCs w:val="18"/>
          <w:vertAlign w:val="superscript"/>
        </w:rPr>
        <w:t>*</w:t>
      </w:r>
      <w:r w:rsidR="005B1A13" w:rsidRPr="00315779">
        <w:rPr>
          <w:rFonts w:ascii="Times New Roman" w:hAnsi="Times New Roman" w:cs="Times New Roman"/>
          <w:sz w:val="18"/>
          <w:szCs w:val="18"/>
        </w:rPr>
        <w:t xml:space="preserve">Glucose-lowering efficacy is reduced </w:t>
      </w:r>
      <w:r w:rsidR="0040023A" w:rsidRPr="00315779">
        <w:rPr>
          <w:rFonts w:ascii="Times New Roman" w:hAnsi="Times New Roman" w:cs="Times New Roman"/>
          <w:sz w:val="18"/>
          <w:szCs w:val="18"/>
        </w:rPr>
        <w:t xml:space="preserve">with SGLT2 inhibitors </w:t>
      </w:r>
      <w:r w:rsidR="00627110" w:rsidRPr="00315779">
        <w:rPr>
          <w:rFonts w:ascii="Times New Roman" w:hAnsi="Times New Roman" w:cs="Times New Roman"/>
          <w:sz w:val="18"/>
          <w:szCs w:val="18"/>
        </w:rPr>
        <w:t>as</w:t>
      </w:r>
      <w:r w:rsidR="0040023A" w:rsidRPr="00315779">
        <w:rPr>
          <w:rFonts w:ascii="Times New Roman" w:hAnsi="Times New Roman" w:cs="Times New Roman"/>
          <w:sz w:val="18"/>
          <w:szCs w:val="18"/>
        </w:rPr>
        <w:t xml:space="preserve"> eGFR</w:t>
      </w:r>
      <w:r w:rsidR="00627110" w:rsidRPr="00315779">
        <w:rPr>
          <w:rFonts w:ascii="Times New Roman" w:hAnsi="Times New Roman" w:cs="Times New Roman"/>
          <w:sz w:val="18"/>
          <w:szCs w:val="18"/>
        </w:rPr>
        <w:t xml:space="preserve"> declines</w:t>
      </w:r>
      <w:r w:rsidR="0040023A" w:rsidRPr="00315779">
        <w:rPr>
          <w:rFonts w:ascii="Times New Roman" w:hAnsi="Times New Roman" w:cs="Times New Roman"/>
          <w:sz w:val="18"/>
          <w:szCs w:val="18"/>
        </w:rPr>
        <w:t xml:space="preserve">, but </w:t>
      </w:r>
      <w:r w:rsidR="00616216" w:rsidRPr="00315779">
        <w:rPr>
          <w:rFonts w:ascii="Times New Roman" w:hAnsi="Times New Roman" w:cs="Times New Roman"/>
          <w:sz w:val="18"/>
          <w:szCs w:val="18"/>
        </w:rPr>
        <w:t xml:space="preserve">kidney and </w:t>
      </w:r>
      <w:r w:rsidRPr="00315779">
        <w:rPr>
          <w:rFonts w:ascii="Times New Roman" w:hAnsi="Times New Roman" w:cs="Times New Roman"/>
          <w:sz w:val="18"/>
          <w:szCs w:val="18"/>
        </w:rPr>
        <w:t>cardiovascular</w:t>
      </w:r>
      <w:r w:rsidR="00616216" w:rsidRPr="00315779">
        <w:rPr>
          <w:rFonts w:ascii="Times New Roman" w:hAnsi="Times New Roman" w:cs="Times New Roman"/>
          <w:sz w:val="18"/>
          <w:szCs w:val="18"/>
        </w:rPr>
        <w:t xml:space="preserve"> benefits are preserved.</w:t>
      </w:r>
    </w:p>
    <w:p w14:paraId="0E48701F" w14:textId="5EDFA7EA" w:rsidR="00F50A5C" w:rsidRDefault="001A4B04" w:rsidP="00315779">
      <w:pPr>
        <w:spacing w:after="0" w:line="276" w:lineRule="auto"/>
        <w:rPr>
          <w:rFonts w:ascii="Times New Roman" w:hAnsi="Times New Roman" w:cs="Times New Roman"/>
          <w:sz w:val="18"/>
          <w:szCs w:val="18"/>
        </w:rPr>
      </w:pPr>
      <w:r w:rsidRPr="00315779">
        <w:rPr>
          <w:rFonts w:ascii="Times New Roman" w:hAnsi="Times New Roman" w:cs="Times New Roman"/>
          <w:b/>
          <w:bCs/>
          <w:sz w:val="18"/>
          <w:szCs w:val="18"/>
          <w:vertAlign w:val="superscript"/>
        </w:rPr>
        <w:t>†</w:t>
      </w:r>
      <w:r w:rsidR="003B0E19" w:rsidRPr="00315779">
        <w:rPr>
          <w:rFonts w:ascii="Times New Roman" w:hAnsi="Times New Roman" w:cs="Times New Roman"/>
          <w:sz w:val="18"/>
          <w:szCs w:val="18"/>
        </w:rPr>
        <w:t>Dapagliflozin is approved for use at 10</w:t>
      </w:r>
      <w:r w:rsidR="003B64F9">
        <w:rPr>
          <w:rFonts w:ascii="Times New Roman" w:hAnsi="Times New Roman" w:cs="Times New Roman"/>
          <w:sz w:val="18"/>
          <w:szCs w:val="18"/>
        </w:rPr>
        <w:t xml:space="preserve"> </w:t>
      </w:r>
      <w:r w:rsidR="003B0E19" w:rsidRPr="00315779">
        <w:rPr>
          <w:rFonts w:ascii="Times New Roman" w:hAnsi="Times New Roman" w:cs="Times New Roman"/>
          <w:sz w:val="18"/>
          <w:szCs w:val="18"/>
        </w:rPr>
        <w:t xml:space="preserve">mg once daily </w:t>
      </w:r>
      <w:r w:rsidR="00B935F6" w:rsidRPr="00315779">
        <w:rPr>
          <w:rFonts w:ascii="Times New Roman" w:hAnsi="Times New Roman" w:cs="Times New Roman"/>
          <w:sz w:val="18"/>
          <w:szCs w:val="18"/>
        </w:rPr>
        <w:t>with an eGFR of 25 to &lt;45 m</w:t>
      </w:r>
      <w:r w:rsidR="00A24995">
        <w:rPr>
          <w:rFonts w:ascii="Times New Roman" w:hAnsi="Times New Roman" w:cs="Times New Roman"/>
          <w:sz w:val="18"/>
          <w:szCs w:val="18"/>
        </w:rPr>
        <w:t>L</w:t>
      </w:r>
      <w:r w:rsidR="00B935F6" w:rsidRPr="00315779">
        <w:rPr>
          <w:rFonts w:ascii="Times New Roman" w:hAnsi="Times New Roman" w:cs="Times New Roman"/>
          <w:sz w:val="18"/>
          <w:szCs w:val="18"/>
        </w:rPr>
        <w:t>/min/1.73</w:t>
      </w:r>
      <w:r w:rsidR="009121BE" w:rsidRPr="00315779">
        <w:rPr>
          <w:rFonts w:ascii="Times New Roman" w:hAnsi="Times New Roman" w:cs="Times New Roman"/>
          <w:sz w:val="18"/>
          <w:szCs w:val="18"/>
        </w:rPr>
        <w:t xml:space="preserve"> </w:t>
      </w:r>
      <w:r w:rsidR="00B935F6" w:rsidRPr="00315779">
        <w:rPr>
          <w:rFonts w:ascii="Times New Roman" w:hAnsi="Times New Roman" w:cs="Times New Roman"/>
          <w:sz w:val="18"/>
          <w:szCs w:val="18"/>
        </w:rPr>
        <w:t>m</w:t>
      </w:r>
      <w:r w:rsidR="00B935F6" w:rsidRPr="00315779">
        <w:rPr>
          <w:rFonts w:ascii="Times New Roman" w:hAnsi="Times New Roman" w:cs="Times New Roman"/>
          <w:sz w:val="18"/>
          <w:szCs w:val="18"/>
          <w:vertAlign w:val="superscript"/>
        </w:rPr>
        <w:t>2</w:t>
      </w:r>
      <w:r w:rsidR="00616216" w:rsidRPr="00315779">
        <w:rPr>
          <w:rFonts w:ascii="Times New Roman" w:hAnsi="Times New Roman" w:cs="Times New Roman"/>
          <w:sz w:val="18"/>
          <w:szCs w:val="18"/>
        </w:rPr>
        <w:t>.</w:t>
      </w:r>
    </w:p>
    <w:p w14:paraId="6D868A51" w14:textId="60E74C9A" w:rsidR="007E7B77" w:rsidRPr="007E7B77" w:rsidRDefault="002048FD" w:rsidP="00315779">
      <w:pPr>
        <w:spacing w:after="0" w:line="276" w:lineRule="auto"/>
        <w:rPr>
          <w:rFonts w:ascii="Times New Roman" w:hAnsi="Times New Roman" w:cs="Times New Roman"/>
          <w:sz w:val="18"/>
          <w:szCs w:val="18"/>
        </w:rPr>
      </w:pPr>
      <w:r w:rsidRPr="002048FD">
        <w:rPr>
          <w:rFonts w:ascii="Times New Roman" w:hAnsi="Times New Roman" w:cs="Times New Roman"/>
          <w:sz w:val="18"/>
          <w:szCs w:val="18"/>
          <w:vertAlign w:val="superscript"/>
        </w:rPr>
        <w:t>‡</w:t>
      </w:r>
      <w:r w:rsidR="007E7B77" w:rsidRPr="007E7B77">
        <w:rPr>
          <w:rFonts w:ascii="Times New Roman" w:hAnsi="Times New Roman" w:cs="Times New Roman"/>
          <w:sz w:val="18"/>
          <w:szCs w:val="18"/>
        </w:rPr>
        <w:t>Initiation not recommended with eGFR &lt;30 mL/min/1.73 m</w:t>
      </w:r>
      <w:r w:rsidR="007E7B77" w:rsidRPr="007E7B77">
        <w:rPr>
          <w:rFonts w:ascii="Times New Roman" w:hAnsi="Times New Roman" w:cs="Times New Roman"/>
          <w:sz w:val="18"/>
          <w:szCs w:val="18"/>
          <w:vertAlign w:val="superscript"/>
        </w:rPr>
        <w:t>2</w:t>
      </w:r>
      <w:r w:rsidR="007E7B77" w:rsidRPr="007E7B77">
        <w:rPr>
          <w:rFonts w:ascii="Times New Roman" w:hAnsi="Times New Roman" w:cs="Times New Roman"/>
          <w:sz w:val="18"/>
          <w:szCs w:val="18"/>
        </w:rPr>
        <w:t xml:space="preserve"> for glycemic control or &lt;20 mL/min/1.73 m</w:t>
      </w:r>
      <w:r w:rsidR="007E7B77" w:rsidRPr="007E7B77">
        <w:rPr>
          <w:rFonts w:ascii="Times New Roman" w:hAnsi="Times New Roman" w:cs="Times New Roman"/>
          <w:sz w:val="18"/>
          <w:szCs w:val="18"/>
          <w:vertAlign w:val="superscript"/>
        </w:rPr>
        <w:t>2</w:t>
      </w:r>
      <w:r w:rsidR="007E7B77" w:rsidRPr="007E7B77">
        <w:rPr>
          <w:rFonts w:ascii="Times New Roman" w:hAnsi="Times New Roman" w:cs="Times New Roman"/>
          <w:sz w:val="18"/>
          <w:szCs w:val="18"/>
        </w:rPr>
        <w:t xml:space="preserve"> for HF</w:t>
      </w:r>
      <w:r w:rsidR="007E7B77">
        <w:rPr>
          <w:rFonts w:ascii="Times New Roman" w:hAnsi="Times New Roman" w:cs="Times New Roman"/>
          <w:sz w:val="18"/>
          <w:szCs w:val="18"/>
        </w:rPr>
        <w:t>.</w:t>
      </w:r>
      <w:r w:rsidR="00BA5B49">
        <w:rPr>
          <w:rFonts w:ascii="Times New Roman" w:hAnsi="Times New Roman" w:cs="Times New Roman"/>
          <w:sz w:val="18"/>
          <w:szCs w:val="18"/>
        </w:rPr>
        <w:t xml:space="preserve"> </w:t>
      </w:r>
      <w:r w:rsidR="00BA5B49" w:rsidRPr="00BA5B49">
        <w:rPr>
          <w:rFonts w:ascii="Times New Roman" w:hAnsi="Times New Roman" w:cs="Times New Roman"/>
          <w:sz w:val="18"/>
          <w:szCs w:val="18"/>
        </w:rPr>
        <w:t>Higher dose can be used but is not effective for glucose-lowering and does not offer further clinical benefit in this range of eGFR</w:t>
      </w:r>
    </w:p>
    <w:p w14:paraId="0B5175D9" w14:textId="65A41635" w:rsidR="002048FD" w:rsidRDefault="007E7B77" w:rsidP="00315779">
      <w:pPr>
        <w:spacing w:after="0" w:line="276" w:lineRule="auto"/>
        <w:rPr>
          <w:rFonts w:ascii="Times New Roman" w:hAnsi="Times New Roman" w:cs="Times New Roman"/>
          <w:sz w:val="18"/>
          <w:szCs w:val="18"/>
        </w:rPr>
      </w:pPr>
      <w:r>
        <w:rPr>
          <w:rFonts w:ascii="Times New Roman" w:hAnsi="Times New Roman" w:cs="Times New Roman"/>
          <w:sz w:val="18"/>
          <w:szCs w:val="18"/>
          <w:vertAlign w:val="superscript"/>
        </w:rPr>
        <w:t>§</w:t>
      </w:r>
      <w:r w:rsidR="002048FD" w:rsidRPr="002048FD">
        <w:rPr>
          <w:rFonts w:ascii="Times New Roman" w:hAnsi="Times New Roman" w:cs="Times New Roman"/>
          <w:sz w:val="18"/>
          <w:szCs w:val="18"/>
        </w:rPr>
        <w:t xml:space="preserve">Dulaglutide, liraglutide, and injectable semaglutide have demonstrated evidence of cardiovascular benefit in large </w:t>
      </w:r>
      <w:r w:rsidR="002048FD">
        <w:rPr>
          <w:rFonts w:ascii="Times New Roman" w:hAnsi="Times New Roman" w:cs="Times New Roman"/>
          <w:sz w:val="18"/>
          <w:szCs w:val="18"/>
        </w:rPr>
        <w:t>cardiovascular outcome trials</w:t>
      </w:r>
      <w:r w:rsidR="002048FD" w:rsidRPr="002048FD">
        <w:rPr>
          <w:rFonts w:ascii="Times New Roman" w:hAnsi="Times New Roman" w:cs="Times New Roman"/>
          <w:sz w:val="18"/>
          <w:szCs w:val="18"/>
        </w:rPr>
        <w:t>.</w:t>
      </w:r>
    </w:p>
    <w:p w14:paraId="62F4CDF6" w14:textId="45280BD2" w:rsidR="00E160F8" w:rsidRPr="00315779" w:rsidRDefault="00E160F8" w:rsidP="00315779">
      <w:pPr>
        <w:spacing w:after="0" w:line="276" w:lineRule="auto"/>
        <w:rPr>
          <w:rFonts w:ascii="Times New Roman" w:hAnsi="Times New Roman" w:cs="Times New Roman"/>
        </w:rPr>
      </w:pPr>
      <w:r>
        <w:rPr>
          <w:rFonts w:ascii="Times New Roman" w:hAnsi="Times New Roman" w:cs="Times New Roman"/>
          <w:sz w:val="18"/>
          <w:szCs w:val="18"/>
        </w:rPr>
        <w:t>**Information presented reflects the package inserts rather than guidance from this consensus report.</w:t>
      </w:r>
    </w:p>
    <w:p w14:paraId="4EA285B3" w14:textId="3BB0DF1F" w:rsidR="006F6B4B" w:rsidRDefault="006F6B4B">
      <w:pPr>
        <w:rPr>
          <w:rFonts w:ascii="Times New Roman" w:hAnsi="Times New Roman" w:cs="Times New Roman"/>
          <w:sz w:val="24"/>
          <w:szCs w:val="24"/>
        </w:rPr>
      </w:pPr>
      <w:r>
        <w:rPr>
          <w:rFonts w:ascii="Times New Roman" w:hAnsi="Times New Roman" w:cs="Times New Roman"/>
          <w:sz w:val="24"/>
          <w:szCs w:val="24"/>
        </w:rPr>
        <w:br w:type="page"/>
      </w:r>
    </w:p>
    <w:p w14:paraId="277DA668" w14:textId="28F18125" w:rsidR="001A4B04" w:rsidRPr="00D30E59" w:rsidRDefault="00E704CF" w:rsidP="00FD227C">
      <w:pPr>
        <w:spacing w:after="0" w:line="276" w:lineRule="auto"/>
        <w:rPr>
          <w:rFonts w:ascii="Times New Roman" w:hAnsi="Times New Roman" w:cs="Times New Roman"/>
          <w:i/>
          <w:iCs/>
          <w:sz w:val="24"/>
          <w:szCs w:val="24"/>
        </w:rPr>
      </w:pPr>
      <w:r w:rsidRPr="00D30E59">
        <w:rPr>
          <w:rFonts w:ascii="Times New Roman" w:hAnsi="Times New Roman" w:cs="Times New Roman"/>
          <w:i/>
          <w:iCs/>
          <w:sz w:val="24"/>
          <w:szCs w:val="24"/>
        </w:rPr>
        <w:lastRenderedPageBreak/>
        <w:t xml:space="preserve">Glycemic management </w:t>
      </w:r>
      <w:r w:rsidR="00FD227C" w:rsidRPr="00D30E59">
        <w:rPr>
          <w:rFonts w:ascii="Times New Roman" w:hAnsi="Times New Roman" w:cs="Times New Roman"/>
          <w:i/>
          <w:iCs/>
          <w:sz w:val="24"/>
          <w:szCs w:val="24"/>
        </w:rPr>
        <w:t>in advanced CKD (</w:t>
      </w:r>
      <w:r w:rsidRPr="00D30E59">
        <w:rPr>
          <w:rFonts w:ascii="Times New Roman" w:hAnsi="Times New Roman" w:cs="Times New Roman"/>
          <w:i/>
          <w:iCs/>
          <w:sz w:val="24"/>
          <w:szCs w:val="24"/>
        </w:rPr>
        <w:t>eGFR&lt;30</w:t>
      </w:r>
      <w:r w:rsidR="00FD227C" w:rsidRPr="00D30E59">
        <w:rPr>
          <w:rFonts w:ascii="Times New Roman" w:hAnsi="Times New Roman" w:cs="Times New Roman"/>
          <w:i/>
          <w:iCs/>
          <w:sz w:val="24"/>
          <w:szCs w:val="24"/>
        </w:rPr>
        <w:t xml:space="preserve"> mL/min/1.73</w:t>
      </w:r>
      <w:r w:rsidR="001025A8">
        <w:rPr>
          <w:rFonts w:ascii="Times New Roman" w:hAnsi="Times New Roman" w:cs="Times New Roman"/>
          <w:i/>
          <w:iCs/>
          <w:sz w:val="24"/>
          <w:szCs w:val="24"/>
        </w:rPr>
        <w:t xml:space="preserve"> </w:t>
      </w:r>
      <w:r w:rsidR="00FD227C" w:rsidRPr="00D30E59">
        <w:rPr>
          <w:rFonts w:ascii="Times New Roman" w:hAnsi="Times New Roman" w:cs="Times New Roman"/>
          <w:i/>
          <w:iCs/>
          <w:sz w:val="24"/>
          <w:szCs w:val="24"/>
        </w:rPr>
        <w:t>m</w:t>
      </w:r>
      <w:r w:rsidR="00FD227C" w:rsidRPr="00D30E59">
        <w:rPr>
          <w:rFonts w:ascii="Times New Roman" w:hAnsi="Times New Roman" w:cs="Times New Roman"/>
          <w:i/>
          <w:iCs/>
          <w:sz w:val="24"/>
          <w:szCs w:val="24"/>
          <w:vertAlign w:val="superscript"/>
        </w:rPr>
        <w:t>2</w:t>
      </w:r>
      <w:r w:rsidR="00FD227C" w:rsidRPr="00D30E59">
        <w:rPr>
          <w:rFonts w:ascii="Times New Roman" w:hAnsi="Times New Roman" w:cs="Times New Roman"/>
          <w:i/>
          <w:iCs/>
          <w:sz w:val="24"/>
          <w:szCs w:val="24"/>
        </w:rPr>
        <w:t xml:space="preserve"> with or without KRT)</w:t>
      </w:r>
    </w:p>
    <w:p w14:paraId="222AA1DB" w14:textId="16F961A5" w:rsidR="0045258A" w:rsidRDefault="00477B8E" w:rsidP="00FD227C">
      <w:pPr>
        <w:spacing w:after="0" w:line="276" w:lineRule="auto"/>
        <w:rPr>
          <w:rFonts w:ascii="Times New Roman" w:hAnsi="Times New Roman" w:cs="Times New Roman"/>
          <w:sz w:val="24"/>
          <w:szCs w:val="24"/>
        </w:rPr>
      </w:pPr>
      <w:r w:rsidRPr="00477B8E">
        <w:rPr>
          <w:rFonts w:ascii="Times New Roman" w:hAnsi="Times New Roman" w:cs="Times New Roman"/>
          <w:sz w:val="24"/>
          <w:szCs w:val="24"/>
        </w:rPr>
        <w:t>Glycemic management is particularly challenging for patients with eGFR&lt;30 mL/min/1.73</w:t>
      </w:r>
      <w:r w:rsidR="00C9692A">
        <w:rPr>
          <w:rFonts w:ascii="Times New Roman" w:hAnsi="Times New Roman" w:cs="Times New Roman"/>
          <w:sz w:val="24"/>
          <w:szCs w:val="24"/>
        </w:rPr>
        <w:t xml:space="preserve"> </w:t>
      </w:r>
      <w:r w:rsidRPr="00477B8E">
        <w:rPr>
          <w:rFonts w:ascii="Times New Roman" w:hAnsi="Times New Roman" w:cs="Times New Roman"/>
          <w:sz w:val="24"/>
          <w:szCs w:val="24"/>
        </w:rPr>
        <w:t>m</w:t>
      </w:r>
      <w:r w:rsidRPr="00477B8E">
        <w:rPr>
          <w:rFonts w:ascii="Times New Roman" w:hAnsi="Times New Roman" w:cs="Times New Roman"/>
          <w:sz w:val="24"/>
          <w:szCs w:val="24"/>
          <w:vertAlign w:val="superscript"/>
        </w:rPr>
        <w:t>2</w:t>
      </w:r>
      <w:r w:rsidRPr="00477B8E">
        <w:rPr>
          <w:rFonts w:ascii="Times New Roman" w:hAnsi="Times New Roman" w:cs="Times New Roman"/>
          <w:sz w:val="24"/>
          <w:szCs w:val="24"/>
        </w:rPr>
        <w:t xml:space="preserve">, </w:t>
      </w:r>
      <w:r>
        <w:rPr>
          <w:rFonts w:ascii="Times New Roman" w:hAnsi="Times New Roman" w:cs="Times New Roman"/>
          <w:sz w:val="24"/>
          <w:szCs w:val="24"/>
        </w:rPr>
        <w:t xml:space="preserve">including those treated with dialysis, </w:t>
      </w:r>
      <w:r w:rsidR="00F04A05">
        <w:rPr>
          <w:rFonts w:ascii="Times New Roman" w:hAnsi="Times New Roman" w:cs="Times New Roman"/>
          <w:sz w:val="24"/>
          <w:szCs w:val="24"/>
        </w:rPr>
        <w:t>because of</w:t>
      </w:r>
      <w:r w:rsidRPr="00477B8E">
        <w:rPr>
          <w:rFonts w:ascii="Times New Roman" w:hAnsi="Times New Roman" w:cs="Times New Roman"/>
          <w:sz w:val="24"/>
          <w:szCs w:val="24"/>
        </w:rPr>
        <w:t xml:space="preserve"> restrictions </w:t>
      </w:r>
      <w:r w:rsidR="00F04A05">
        <w:rPr>
          <w:rFonts w:ascii="Times New Roman" w:hAnsi="Times New Roman" w:cs="Times New Roman"/>
          <w:sz w:val="24"/>
          <w:szCs w:val="24"/>
        </w:rPr>
        <w:t>on</w:t>
      </w:r>
      <w:r w:rsidRPr="00477B8E">
        <w:rPr>
          <w:rFonts w:ascii="Times New Roman" w:hAnsi="Times New Roman" w:cs="Times New Roman"/>
          <w:sz w:val="24"/>
          <w:szCs w:val="24"/>
        </w:rPr>
        <w:t xml:space="preserve"> drug </w:t>
      </w:r>
      <w:r w:rsidR="00F04A05">
        <w:rPr>
          <w:rFonts w:ascii="Times New Roman" w:hAnsi="Times New Roman" w:cs="Times New Roman"/>
          <w:sz w:val="24"/>
          <w:szCs w:val="24"/>
        </w:rPr>
        <w:t>use</w:t>
      </w:r>
      <w:r w:rsidRPr="00477B8E">
        <w:rPr>
          <w:rFonts w:ascii="Times New Roman" w:hAnsi="Times New Roman" w:cs="Times New Roman"/>
          <w:sz w:val="24"/>
          <w:szCs w:val="24"/>
        </w:rPr>
        <w:t xml:space="preserve"> (Table </w:t>
      </w:r>
      <w:r w:rsidR="0045258A">
        <w:rPr>
          <w:rFonts w:ascii="Times New Roman" w:hAnsi="Times New Roman" w:cs="Times New Roman"/>
          <w:sz w:val="24"/>
          <w:szCs w:val="24"/>
        </w:rPr>
        <w:t>4</w:t>
      </w:r>
      <w:r w:rsidRPr="00477B8E">
        <w:rPr>
          <w:rFonts w:ascii="Times New Roman" w:hAnsi="Times New Roman" w:cs="Times New Roman"/>
          <w:sz w:val="24"/>
          <w:szCs w:val="24"/>
        </w:rPr>
        <w:t>) and lack of high-quality RCTs in this population.</w:t>
      </w:r>
      <w:r>
        <w:rPr>
          <w:rFonts w:ascii="Times New Roman" w:hAnsi="Times New Roman" w:cs="Times New Roman"/>
          <w:sz w:val="24"/>
          <w:szCs w:val="24"/>
        </w:rPr>
        <w:t xml:space="preserve"> </w:t>
      </w:r>
    </w:p>
    <w:p w14:paraId="027438FB" w14:textId="77777777" w:rsidR="0045258A" w:rsidRDefault="0045258A" w:rsidP="00FD227C">
      <w:pPr>
        <w:spacing w:after="0" w:line="276" w:lineRule="auto"/>
        <w:rPr>
          <w:rFonts w:ascii="Times New Roman" w:hAnsi="Times New Roman" w:cs="Times New Roman"/>
          <w:sz w:val="24"/>
          <w:szCs w:val="24"/>
        </w:rPr>
      </w:pPr>
    </w:p>
    <w:p w14:paraId="61518FC5" w14:textId="62BA1E9A" w:rsidR="0045258A" w:rsidRDefault="00477B8E" w:rsidP="00FD227C">
      <w:pPr>
        <w:spacing w:after="0" w:line="276" w:lineRule="auto"/>
        <w:rPr>
          <w:rFonts w:ascii="Times New Roman" w:hAnsi="Times New Roman" w:cs="Times New Roman"/>
          <w:sz w:val="24"/>
          <w:szCs w:val="24"/>
        </w:rPr>
      </w:pPr>
      <w:r>
        <w:rPr>
          <w:rFonts w:ascii="Times New Roman" w:hAnsi="Times New Roman" w:cs="Times New Roman"/>
          <w:sz w:val="24"/>
          <w:szCs w:val="24"/>
        </w:rPr>
        <w:t>For T1D, insulin remains the only approved therapy</w:t>
      </w:r>
      <w:r w:rsidR="0045258A">
        <w:rPr>
          <w:rFonts w:ascii="Times New Roman" w:hAnsi="Times New Roman" w:cs="Times New Roman"/>
          <w:sz w:val="24"/>
          <w:szCs w:val="24"/>
        </w:rPr>
        <w:t>.</w:t>
      </w:r>
      <w:r>
        <w:rPr>
          <w:rFonts w:ascii="Times New Roman" w:hAnsi="Times New Roman" w:cs="Times New Roman"/>
          <w:sz w:val="24"/>
          <w:szCs w:val="24"/>
        </w:rPr>
        <w:t xml:space="preserve"> </w:t>
      </w:r>
      <w:r w:rsidR="0045258A">
        <w:rPr>
          <w:rFonts w:ascii="Times New Roman" w:hAnsi="Times New Roman" w:cs="Times New Roman"/>
          <w:sz w:val="24"/>
          <w:szCs w:val="24"/>
        </w:rPr>
        <w:t>D</w:t>
      </w:r>
      <w:r>
        <w:rPr>
          <w:rFonts w:ascii="Times New Roman" w:hAnsi="Times New Roman" w:cs="Times New Roman"/>
          <w:sz w:val="24"/>
          <w:szCs w:val="24"/>
        </w:rPr>
        <w:t xml:space="preserve">oses are titrated to </w:t>
      </w:r>
      <w:r w:rsidR="00807F7A">
        <w:rPr>
          <w:rFonts w:ascii="Times New Roman" w:hAnsi="Times New Roman" w:cs="Times New Roman"/>
          <w:sz w:val="24"/>
          <w:szCs w:val="24"/>
        </w:rPr>
        <w:t xml:space="preserve">achieve individualized </w:t>
      </w:r>
      <w:r w:rsidR="00D45AE7">
        <w:rPr>
          <w:rFonts w:ascii="Times New Roman" w:hAnsi="Times New Roman" w:cs="Times New Roman"/>
          <w:sz w:val="24"/>
          <w:szCs w:val="24"/>
        </w:rPr>
        <w:t>glycemic</w:t>
      </w:r>
      <w:r w:rsidR="00807F7A">
        <w:rPr>
          <w:rFonts w:ascii="Times New Roman" w:hAnsi="Times New Roman" w:cs="Times New Roman"/>
          <w:sz w:val="24"/>
          <w:szCs w:val="24"/>
        </w:rPr>
        <w:t xml:space="preserve"> goals, but</w:t>
      </w:r>
      <w:r>
        <w:rPr>
          <w:rFonts w:ascii="Times New Roman" w:hAnsi="Times New Roman" w:cs="Times New Roman"/>
          <w:sz w:val="24"/>
          <w:szCs w:val="24"/>
        </w:rPr>
        <w:t xml:space="preserve"> may need to be decreased compared with earlier stages of CKD due to reduced insulin clearance and other changes in metabolism with advanced </w:t>
      </w:r>
      <w:r w:rsidR="004379B0">
        <w:rPr>
          <w:rFonts w:ascii="Times New Roman" w:hAnsi="Times New Roman" w:cs="Times New Roman"/>
          <w:sz w:val="24"/>
          <w:szCs w:val="24"/>
        </w:rPr>
        <w:t>CKD</w:t>
      </w:r>
      <w:r>
        <w:rPr>
          <w:rFonts w:ascii="Times New Roman" w:hAnsi="Times New Roman" w:cs="Times New Roman"/>
          <w:sz w:val="24"/>
          <w:szCs w:val="24"/>
        </w:rPr>
        <w:t>.</w:t>
      </w:r>
      <w:r w:rsidR="007776AC">
        <w:rPr>
          <w:rFonts w:ascii="Times New Roman" w:hAnsi="Times New Roman" w:cs="Times New Roman"/>
          <w:sz w:val="24"/>
          <w:szCs w:val="24"/>
        </w:rPr>
        <w:fldChar w:fldCharType="begin"/>
      </w:r>
      <w:r w:rsidR="00CA21E9">
        <w:rPr>
          <w:rFonts w:ascii="Times New Roman" w:hAnsi="Times New Roman" w:cs="Times New Roman"/>
          <w:sz w:val="24"/>
          <w:szCs w:val="24"/>
        </w:rPr>
        <w:instrText xml:space="preserve"> ADDIN EN.CITE &lt;EndNote&gt;&lt;Cite&gt;&lt;Author&gt;Hahr&lt;/Author&gt;&lt;Year&gt;2010&lt;/Year&gt;&lt;RecNum&gt;646&lt;/RecNum&gt;&lt;DisplayText&gt;&lt;style face="superscript"&gt;77&lt;/style&gt;&lt;/DisplayText&gt;&lt;record&gt;&lt;rec-number&gt;646&lt;/rec-number&gt;&lt;foreign-keys&gt;&lt;key app="EN" db-id="zt2tsepwz22ppwezt58pxdf6rxr09t09e0pd" timestamp="1632938605"&gt;646&lt;/key&gt;&lt;/foreign-keys&gt;&lt;ref-type name="Journal Article"&gt;17&lt;/ref-type&gt;&lt;contributors&gt;&lt;authors&gt;&lt;author&gt;Hahr, A. J.&lt;/author&gt;&lt;author&gt;Molitch, M. E.&lt;/author&gt;&lt;/authors&gt;&lt;/contributors&gt;&lt;auth-address&gt;Division of Endocrinology Metabolism and Molecular Medicine, Northwestern University Feinberg, School of Medicine, Chicago, Illinois.&lt;/auth-address&gt;&lt;titles&gt;&lt;title&gt;Optimizing insulin therapy in patients with type 1 and type 2 diabetes mellitus: optimal dosing and timing in the outpatient setting&lt;/title&gt;&lt;secondary-title&gt;Dis Mon&lt;/secondary-title&gt;&lt;/titles&gt;&lt;periodical&gt;&lt;full-title&gt;Dis Mon&lt;/full-title&gt;&lt;/periodical&gt;&lt;pages&gt;148-62&lt;/pages&gt;&lt;volume&gt;56&lt;/volume&gt;&lt;number&gt;3&lt;/number&gt;&lt;edition&gt;2010/03/02&lt;/edition&gt;&lt;keywords&gt;&lt;keyword&gt;Ambulatory Care&lt;/keyword&gt;&lt;keyword&gt;Diabetes Mellitus, Type 1/*drug therapy&lt;/keyword&gt;&lt;keyword&gt;Diabetes Mellitus, Type 2/*drug therapy&lt;/keyword&gt;&lt;keyword&gt;Humans&lt;/keyword&gt;&lt;keyword&gt;Hypoglycemic Agents/*administration &amp;amp; dosage&lt;/keyword&gt;&lt;keyword&gt;Insulin/*administration &amp;amp; dosage&lt;/keyword&gt;&lt;/keywords&gt;&lt;dates&gt;&lt;year&gt;2010&lt;/year&gt;&lt;pub-dates&gt;&lt;date&gt;Mar&lt;/date&gt;&lt;/pub-dates&gt;&lt;/dates&gt;&lt;isbn&gt;1557-8194 (Electronic)&amp;#xD;0011-5029 (Linking)&lt;/isbn&gt;&lt;accession-num&gt;20189500&lt;/accession-num&gt;&lt;urls&gt;&lt;related-urls&gt;&lt;url&gt;https://www.ncbi.nlm.nih.gov/pubmed/20189500&lt;/url&gt;&lt;/related-urls&gt;&lt;/urls&gt;&lt;electronic-resource-num&gt;10.1016/j.disamonth.2009.12.009&lt;/electronic-resource-num&gt;&lt;/record&gt;&lt;/Cite&gt;&lt;/EndNote&gt;</w:instrText>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77</w:t>
      </w:r>
      <w:r w:rsidR="007776AC">
        <w:rPr>
          <w:rFonts w:ascii="Times New Roman" w:hAnsi="Times New Roman" w:cs="Times New Roman"/>
          <w:sz w:val="24"/>
          <w:szCs w:val="24"/>
        </w:rPr>
        <w:fldChar w:fldCharType="end"/>
      </w:r>
      <w:r w:rsidR="00937C49">
        <w:rPr>
          <w:rFonts w:ascii="Times New Roman" w:hAnsi="Times New Roman" w:cs="Times New Roman"/>
          <w:sz w:val="24"/>
          <w:szCs w:val="24"/>
        </w:rPr>
        <w:t xml:space="preserve"> </w:t>
      </w:r>
    </w:p>
    <w:p w14:paraId="17940605" w14:textId="77777777" w:rsidR="0045258A" w:rsidRDefault="0045258A" w:rsidP="00FD227C">
      <w:pPr>
        <w:spacing w:after="0" w:line="276" w:lineRule="auto"/>
        <w:rPr>
          <w:rFonts w:ascii="Times New Roman" w:hAnsi="Times New Roman" w:cs="Times New Roman"/>
          <w:sz w:val="24"/>
          <w:szCs w:val="24"/>
        </w:rPr>
      </w:pPr>
    </w:p>
    <w:p w14:paraId="1C057E14" w14:textId="1FF55CD0" w:rsidR="00D30E59" w:rsidRDefault="00D30E59" w:rsidP="00FD227C">
      <w:pPr>
        <w:spacing w:after="0" w:line="276" w:lineRule="auto"/>
        <w:rPr>
          <w:rFonts w:ascii="Times New Roman" w:hAnsi="Times New Roman" w:cs="Times New Roman"/>
          <w:sz w:val="24"/>
          <w:szCs w:val="24"/>
        </w:rPr>
      </w:pPr>
      <w:r>
        <w:rPr>
          <w:rFonts w:ascii="Times New Roman" w:hAnsi="Times New Roman" w:cs="Times New Roman"/>
          <w:sz w:val="24"/>
          <w:szCs w:val="24"/>
        </w:rPr>
        <w:t>In</w:t>
      </w:r>
      <w:r w:rsidR="00477B8E">
        <w:rPr>
          <w:rFonts w:ascii="Times New Roman" w:hAnsi="Times New Roman" w:cs="Times New Roman"/>
          <w:sz w:val="24"/>
          <w:szCs w:val="24"/>
        </w:rPr>
        <w:t xml:space="preserve"> T2D, </w:t>
      </w:r>
      <w:r>
        <w:rPr>
          <w:rFonts w:ascii="Times New Roman" w:hAnsi="Times New Roman" w:cs="Times New Roman"/>
          <w:sz w:val="24"/>
          <w:szCs w:val="24"/>
        </w:rPr>
        <w:t>advanced CKD is a risk factor for hypoglycemia,</w:t>
      </w:r>
      <w:r w:rsidR="007776AC">
        <w:rPr>
          <w:rFonts w:ascii="Times New Roman" w:hAnsi="Times New Roman" w:cs="Times New Roman"/>
          <w:sz w:val="24"/>
          <w:szCs w:val="24"/>
        </w:rPr>
        <w:fldChar w:fldCharType="begin">
          <w:fldData xml:space="preserve">PEVuZE5vdGU+PENpdGU+PEF1dGhvcj5kZSBCb2VyPC9BdXRob3I+PFllYXI+MjAyMTwvWWVhcj48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PEVuZE5vdGU+PENpdGU+PEF1dGhvcj5kZSBCb2VyPC9BdXRob3I+PFllYXI+MjAyMTwvWWVhcj48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29, 79</w:t>
      </w:r>
      <w:r w:rsidR="007776AC">
        <w:rPr>
          <w:rFonts w:ascii="Times New Roman" w:hAnsi="Times New Roman" w:cs="Times New Roman"/>
          <w:sz w:val="24"/>
          <w:szCs w:val="24"/>
        </w:rPr>
        <w:fldChar w:fldCharType="end"/>
      </w:r>
      <w:r>
        <w:rPr>
          <w:rFonts w:ascii="Times New Roman" w:hAnsi="Times New Roman" w:cs="Times New Roman"/>
          <w:sz w:val="24"/>
          <w:szCs w:val="24"/>
        </w:rPr>
        <w:t xml:space="preserve"> and when possible, drugs that control glycemia without increasing risk of hypoglycemia are preferred. M</w:t>
      </w:r>
      <w:r w:rsidR="00477B8E">
        <w:rPr>
          <w:rFonts w:ascii="Times New Roman" w:hAnsi="Times New Roman" w:cs="Times New Roman"/>
          <w:sz w:val="24"/>
          <w:szCs w:val="24"/>
        </w:rPr>
        <w:t xml:space="preserve">etformin is contraindicated </w:t>
      </w:r>
      <w:r w:rsidR="00477B8E" w:rsidRPr="00477B8E">
        <w:rPr>
          <w:rFonts w:ascii="Times New Roman" w:hAnsi="Times New Roman" w:cs="Times New Roman"/>
          <w:sz w:val="24"/>
          <w:szCs w:val="24"/>
        </w:rPr>
        <w:t>with eGFR&lt;30 mL/min/1.73</w:t>
      </w:r>
      <w:r w:rsidR="00C9692A">
        <w:rPr>
          <w:rFonts w:ascii="Times New Roman" w:hAnsi="Times New Roman" w:cs="Times New Roman"/>
          <w:sz w:val="24"/>
          <w:szCs w:val="24"/>
        </w:rPr>
        <w:t xml:space="preserve"> </w:t>
      </w:r>
      <w:r w:rsidR="00477B8E" w:rsidRPr="00477B8E">
        <w:rPr>
          <w:rFonts w:ascii="Times New Roman" w:hAnsi="Times New Roman" w:cs="Times New Roman"/>
          <w:sz w:val="24"/>
          <w:szCs w:val="24"/>
        </w:rPr>
        <w:t>m</w:t>
      </w:r>
      <w:r w:rsidR="00477B8E" w:rsidRPr="00477B8E">
        <w:rPr>
          <w:rFonts w:ascii="Times New Roman" w:hAnsi="Times New Roman" w:cs="Times New Roman"/>
          <w:sz w:val="24"/>
          <w:szCs w:val="24"/>
          <w:vertAlign w:val="superscript"/>
        </w:rPr>
        <w:t>2</w:t>
      </w:r>
      <w:r w:rsidR="00477B8E">
        <w:rPr>
          <w:rFonts w:ascii="Times New Roman" w:hAnsi="Times New Roman" w:cs="Times New Roman"/>
          <w:sz w:val="24"/>
          <w:szCs w:val="24"/>
          <w:vertAlign w:val="superscript"/>
        </w:rPr>
        <w:t xml:space="preserve"> </w:t>
      </w:r>
      <w:r w:rsidR="00477B8E">
        <w:rPr>
          <w:rFonts w:ascii="Times New Roman" w:hAnsi="Times New Roman" w:cs="Times New Roman"/>
          <w:sz w:val="24"/>
          <w:szCs w:val="24"/>
        </w:rPr>
        <w:t xml:space="preserve">and </w:t>
      </w:r>
      <w:r w:rsidR="00B24F4E">
        <w:rPr>
          <w:rFonts w:ascii="Times New Roman" w:hAnsi="Times New Roman" w:cs="Times New Roman"/>
          <w:sz w:val="24"/>
          <w:szCs w:val="24"/>
        </w:rPr>
        <w:t>with</w:t>
      </w:r>
      <w:r w:rsidR="00477B8E">
        <w:rPr>
          <w:rFonts w:ascii="Times New Roman" w:hAnsi="Times New Roman" w:cs="Times New Roman"/>
          <w:sz w:val="24"/>
          <w:szCs w:val="24"/>
        </w:rPr>
        <w:t xml:space="preserve"> dialysis treatment. SGLT2</w:t>
      </w:r>
      <w:r w:rsidR="00702F66">
        <w:rPr>
          <w:rFonts w:ascii="Times New Roman" w:hAnsi="Times New Roman" w:cs="Times New Roman"/>
          <w:sz w:val="24"/>
          <w:szCs w:val="24"/>
        </w:rPr>
        <w:t xml:space="preserve"> </w:t>
      </w:r>
      <w:r w:rsidR="00477B8E">
        <w:rPr>
          <w:rFonts w:ascii="Times New Roman" w:hAnsi="Times New Roman" w:cs="Times New Roman"/>
          <w:sz w:val="24"/>
          <w:szCs w:val="24"/>
        </w:rPr>
        <w:t>i</w:t>
      </w:r>
      <w:r w:rsidR="00702F66">
        <w:rPr>
          <w:rFonts w:ascii="Times New Roman" w:hAnsi="Times New Roman" w:cs="Times New Roman"/>
          <w:sz w:val="24"/>
          <w:szCs w:val="24"/>
        </w:rPr>
        <w:t>nhibitors</w:t>
      </w:r>
      <w:r w:rsidR="00477B8E">
        <w:rPr>
          <w:rFonts w:ascii="Times New Roman" w:hAnsi="Times New Roman" w:cs="Times New Roman"/>
          <w:sz w:val="24"/>
          <w:szCs w:val="24"/>
        </w:rPr>
        <w:t xml:space="preserve"> can be initiated with eGFR </w:t>
      </w:r>
      <w:r w:rsidR="004379B0">
        <w:rPr>
          <w:rFonts w:ascii="Times New Roman" w:hAnsi="Times New Roman" w:cs="Times New Roman"/>
          <w:sz w:val="24"/>
          <w:szCs w:val="24"/>
        </w:rPr>
        <w:t>20-29 mL/min/1.73 m</w:t>
      </w:r>
      <w:r w:rsidR="004379B0" w:rsidRPr="003A708B">
        <w:rPr>
          <w:rFonts w:ascii="Times New Roman" w:hAnsi="Times New Roman" w:cs="Times New Roman"/>
          <w:sz w:val="24"/>
          <w:szCs w:val="24"/>
          <w:vertAlign w:val="superscript"/>
        </w:rPr>
        <w:t>2</w:t>
      </w:r>
      <w:r w:rsidR="004379B0" w:rsidRPr="005A06D6">
        <w:rPr>
          <w:rFonts w:ascii="Times New Roman" w:hAnsi="Times New Roman" w:cs="Times New Roman"/>
          <w:sz w:val="24"/>
          <w:szCs w:val="24"/>
        </w:rPr>
        <w:t xml:space="preserve"> </w:t>
      </w:r>
      <w:r w:rsidR="005A06D6" w:rsidRPr="005A06D6">
        <w:rPr>
          <w:rFonts w:ascii="Times New Roman" w:hAnsi="Times New Roman" w:cs="Times New Roman"/>
          <w:sz w:val="24"/>
          <w:szCs w:val="24"/>
        </w:rPr>
        <w:t xml:space="preserve">and </w:t>
      </w:r>
      <w:r w:rsidR="005A06D6">
        <w:rPr>
          <w:rFonts w:ascii="Times New Roman" w:hAnsi="Times New Roman" w:cs="Times New Roman"/>
          <w:sz w:val="24"/>
          <w:szCs w:val="24"/>
        </w:rPr>
        <w:t>can continued at lower eGFR if previously initiated and well tolerated</w:t>
      </w:r>
      <w:r w:rsidR="00477B8E">
        <w:rPr>
          <w:rFonts w:ascii="Times New Roman" w:hAnsi="Times New Roman" w:cs="Times New Roman"/>
          <w:sz w:val="24"/>
          <w:szCs w:val="24"/>
        </w:rPr>
        <w:t>. However, SGLT2</w:t>
      </w:r>
      <w:r w:rsidR="00702F66">
        <w:rPr>
          <w:rFonts w:ascii="Times New Roman" w:hAnsi="Times New Roman" w:cs="Times New Roman"/>
          <w:sz w:val="24"/>
          <w:szCs w:val="24"/>
        </w:rPr>
        <w:t xml:space="preserve"> </w:t>
      </w:r>
      <w:r w:rsidR="00477B8E">
        <w:rPr>
          <w:rFonts w:ascii="Times New Roman" w:hAnsi="Times New Roman" w:cs="Times New Roman"/>
          <w:sz w:val="24"/>
          <w:szCs w:val="24"/>
        </w:rPr>
        <w:t>i</w:t>
      </w:r>
      <w:r w:rsidR="00702F66">
        <w:rPr>
          <w:rFonts w:ascii="Times New Roman" w:hAnsi="Times New Roman" w:cs="Times New Roman"/>
          <w:sz w:val="24"/>
          <w:szCs w:val="24"/>
        </w:rPr>
        <w:t>nhibitors</w:t>
      </w:r>
      <w:r w:rsidR="00477B8E">
        <w:rPr>
          <w:rFonts w:ascii="Times New Roman" w:hAnsi="Times New Roman" w:cs="Times New Roman"/>
          <w:sz w:val="24"/>
          <w:szCs w:val="24"/>
        </w:rPr>
        <w:t xml:space="preserve"> have minimal effects on glycemia in this range of eGFR and are of use mainly for kidney and cardiovascular benefits not mediated through glycemia.</w:t>
      </w:r>
    </w:p>
    <w:p w14:paraId="3370BDF8" w14:textId="77777777" w:rsidR="00E82948" w:rsidRDefault="00E82948" w:rsidP="00FD227C">
      <w:pPr>
        <w:spacing w:after="0" w:line="276" w:lineRule="auto"/>
        <w:rPr>
          <w:rFonts w:ascii="Times New Roman" w:hAnsi="Times New Roman" w:cs="Times New Roman"/>
          <w:sz w:val="24"/>
          <w:szCs w:val="24"/>
        </w:rPr>
      </w:pPr>
    </w:p>
    <w:p w14:paraId="15A31B13" w14:textId="317C82B8" w:rsidR="00D30E59" w:rsidRDefault="00477B8E" w:rsidP="00FD227C">
      <w:pPr>
        <w:spacing w:after="0" w:line="276" w:lineRule="auto"/>
        <w:rPr>
          <w:rFonts w:ascii="Times New Roman" w:hAnsi="Times New Roman" w:cs="Times New Roman"/>
          <w:sz w:val="24"/>
          <w:szCs w:val="24"/>
        </w:rPr>
      </w:pPr>
      <w:r>
        <w:rPr>
          <w:rFonts w:ascii="Times New Roman" w:hAnsi="Times New Roman" w:cs="Times New Roman"/>
          <w:sz w:val="24"/>
          <w:szCs w:val="24"/>
        </w:rPr>
        <w:t>GLP</w:t>
      </w:r>
      <w:r w:rsidR="00E82948">
        <w:rPr>
          <w:rFonts w:ascii="Times New Roman" w:hAnsi="Times New Roman" w:cs="Times New Roman"/>
          <w:sz w:val="24"/>
          <w:szCs w:val="24"/>
        </w:rPr>
        <w:t>-</w:t>
      </w:r>
      <w:r>
        <w:rPr>
          <w:rFonts w:ascii="Times New Roman" w:hAnsi="Times New Roman" w:cs="Times New Roman"/>
          <w:sz w:val="24"/>
          <w:szCs w:val="24"/>
        </w:rPr>
        <w:t>1</w:t>
      </w:r>
      <w:r w:rsidR="00E82948">
        <w:rPr>
          <w:rFonts w:ascii="Times New Roman" w:hAnsi="Times New Roman" w:cs="Times New Roman"/>
          <w:sz w:val="24"/>
          <w:szCs w:val="24"/>
        </w:rPr>
        <w:t xml:space="preserve"> receptor agonists</w:t>
      </w:r>
      <w:r>
        <w:rPr>
          <w:rFonts w:ascii="Times New Roman" w:hAnsi="Times New Roman" w:cs="Times New Roman"/>
          <w:sz w:val="24"/>
          <w:szCs w:val="24"/>
        </w:rPr>
        <w:t xml:space="preserve"> </w:t>
      </w:r>
      <w:r w:rsidR="00F04A05">
        <w:rPr>
          <w:rFonts w:ascii="Times New Roman" w:hAnsi="Times New Roman" w:cs="Times New Roman"/>
          <w:sz w:val="24"/>
          <w:szCs w:val="24"/>
        </w:rPr>
        <w:t>have been studied with eGFR as low as 15 mL/min/1.73</w:t>
      </w:r>
      <w:r w:rsidR="00E82948">
        <w:rPr>
          <w:rFonts w:ascii="Times New Roman" w:hAnsi="Times New Roman" w:cs="Times New Roman"/>
          <w:sz w:val="24"/>
          <w:szCs w:val="24"/>
        </w:rPr>
        <w:t xml:space="preserve"> </w:t>
      </w:r>
      <w:r w:rsidR="00F04A05">
        <w:rPr>
          <w:rFonts w:ascii="Times New Roman" w:hAnsi="Times New Roman" w:cs="Times New Roman"/>
          <w:sz w:val="24"/>
          <w:szCs w:val="24"/>
        </w:rPr>
        <w:t>m</w:t>
      </w:r>
      <w:r w:rsidR="00F04A05" w:rsidRPr="003A708B">
        <w:rPr>
          <w:rFonts w:ascii="Times New Roman" w:hAnsi="Times New Roman" w:cs="Times New Roman"/>
          <w:sz w:val="24"/>
          <w:szCs w:val="24"/>
          <w:vertAlign w:val="superscript"/>
        </w:rPr>
        <w:t>2</w:t>
      </w:r>
      <w:r w:rsidR="00F04A05">
        <w:rPr>
          <w:rFonts w:ascii="Times New Roman" w:hAnsi="Times New Roman" w:cs="Times New Roman"/>
          <w:sz w:val="24"/>
          <w:szCs w:val="24"/>
        </w:rPr>
        <w:t xml:space="preserve"> and retain glucose-lowering potency across the range of eGFR and among dialysis patients. </w:t>
      </w:r>
      <w:r w:rsidR="00E82948">
        <w:rPr>
          <w:rFonts w:ascii="Times New Roman" w:hAnsi="Times New Roman" w:cs="Times New Roman"/>
          <w:sz w:val="24"/>
          <w:szCs w:val="24"/>
        </w:rPr>
        <w:t xml:space="preserve">GLP-1 receptor agonists </w:t>
      </w:r>
      <w:r w:rsidR="00F04A05">
        <w:rPr>
          <w:rFonts w:ascii="Times New Roman" w:hAnsi="Times New Roman" w:cs="Times New Roman"/>
          <w:sz w:val="24"/>
          <w:szCs w:val="24"/>
        </w:rPr>
        <w:t xml:space="preserve">reduced ASCVD events </w:t>
      </w:r>
      <w:r w:rsidR="00C916D2">
        <w:rPr>
          <w:rFonts w:ascii="Times New Roman" w:hAnsi="Times New Roman" w:cs="Times New Roman"/>
          <w:sz w:val="24"/>
          <w:szCs w:val="24"/>
        </w:rPr>
        <w:t xml:space="preserve">and albuminuria </w:t>
      </w:r>
      <w:r w:rsidR="00F04A05">
        <w:rPr>
          <w:rFonts w:ascii="Times New Roman" w:hAnsi="Times New Roman" w:cs="Times New Roman"/>
          <w:sz w:val="24"/>
          <w:szCs w:val="24"/>
        </w:rPr>
        <w:t xml:space="preserve">in large RCTs, and thus are theoretically appealing </w:t>
      </w:r>
      <w:r w:rsidR="00C916D2">
        <w:rPr>
          <w:rFonts w:ascii="Times New Roman" w:hAnsi="Times New Roman" w:cs="Times New Roman"/>
          <w:sz w:val="24"/>
          <w:szCs w:val="24"/>
        </w:rPr>
        <w:t xml:space="preserve">for people with T2D and </w:t>
      </w:r>
      <w:r w:rsidR="008D4BFD">
        <w:rPr>
          <w:rFonts w:ascii="Times New Roman" w:hAnsi="Times New Roman" w:cs="Times New Roman"/>
          <w:sz w:val="24"/>
          <w:szCs w:val="24"/>
        </w:rPr>
        <w:t>CKD but</w:t>
      </w:r>
      <w:r w:rsidR="00F04A05">
        <w:rPr>
          <w:rFonts w:ascii="Times New Roman" w:hAnsi="Times New Roman" w:cs="Times New Roman"/>
          <w:sz w:val="24"/>
          <w:szCs w:val="24"/>
        </w:rPr>
        <w:t xml:space="preserve"> have not been</w:t>
      </w:r>
      <w:r w:rsidR="00814BBC">
        <w:rPr>
          <w:rFonts w:ascii="Times New Roman" w:hAnsi="Times New Roman" w:cs="Times New Roman"/>
          <w:sz w:val="24"/>
          <w:szCs w:val="24"/>
        </w:rPr>
        <w:t xml:space="preserve"> prospectively</w:t>
      </w:r>
      <w:r w:rsidR="00F04A05">
        <w:rPr>
          <w:rFonts w:ascii="Times New Roman" w:hAnsi="Times New Roman" w:cs="Times New Roman"/>
          <w:sz w:val="24"/>
          <w:szCs w:val="24"/>
        </w:rPr>
        <w:t xml:space="preserve"> tested for cardiovascular efficacy or safety in this population. </w:t>
      </w:r>
      <w:r w:rsidR="00814BBC">
        <w:rPr>
          <w:rFonts w:ascii="Times New Roman" w:hAnsi="Times New Roman" w:cs="Times New Roman"/>
          <w:sz w:val="24"/>
          <w:szCs w:val="24"/>
        </w:rPr>
        <w:t>However, a meta-analysis of the cardiovascular outcome trials showed that the ASCVD risk was reduced at least as much among individuals with eGFR &lt;60 mL/min/1.73</w:t>
      </w:r>
      <w:r w:rsidR="003F20F4">
        <w:rPr>
          <w:rFonts w:ascii="Times New Roman" w:hAnsi="Times New Roman" w:cs="Times New Roman"/>
          <w:sz w:val="24"/>
          <w:szCs w:val="24"/>
        </w:rPr>
        <w:t xml:space="preserve"> </w:t>
      </w:r>
      <w:r w:rsidR="00814BBC">
        <w:rPr>
          <w:rFonts w:ascii="Times New Roman" w:hAnsi="Times New Roman" w:cs="Times New Roman"/>
          <w:sz w:val="24"/>
          <w:szCs w:val="24"/>
        </w:rPr>
        <w:t>m</w:t>
      </w:r>
      <w:r w:rsidR="00814BBC">
        <w:rPr>
          <w:rFonts w:ascii="Times New Roman" w:hAnsi="Times New Roman" w:cs="Times New Roman"/>
          <w:sz w:val="24"/>
          <w:szCs w:val="24"/>
          <w:vertAlign w:val="superscript"/>
        </w:rPr>
        <w:t>2</w:t>
      </w:r>
      <w:r w:rsidR="00814BBC" w:rsidRPr="00C95B7E">
        <w:rPr>
          <w:rFonts w:ascii="Times New Roman" w:hAnsi="Times New Roman" w:cs="Times New Roman"/>
          <w:sz w:val="24"/>
          <w:szCs w:val="24"/>
        </w:rPr>
        <w:t xml:space="preserve"> compare</w:t>
      </w:r>
      <w:r w:rsidR="00814BBC">
        <w:rPr>
          <w:rFonts w:ascii="Times New Roman" w:hAnsi="Times New Roman" w:cs="Times New Roman"/>
          <w:sz w:val="24"/>
          <w:szCs w:val="24"/>
        </w:rPr>
        <w:t>d</w:t>
      </w:r>
      <w:r w:rsidR="00814BBC" w:rsidRPr="00C95B7E">
        <w:rPr>
          <w:rFonts w:ascii="Times New Roman" w:hAnsi="Times New Roman" w:cs="Times New Roman"/>
          <w:sz w:val="24"/>
          <w:szCs w:val="24"/>
        </w:rPr>
        <w:t xml:space="preserve"> those</w:t>
      </w:r>
      <w:r w:rsidR="00814BBC">
        <w:rPr>
          <w:rFonts w:ascii="Times New Roman" w:hAnsi="Times New Roman" w:cs="Times New Roman"/>
          <w:sz w:val="24"/>
          <w:szCs w:val="24"/>
        </w:rPr>
        <w:t xml:space="preserve"> with higher eGFR.</w:t>
      </w:r>
      <w:r w:rsidR="007776AC">
        <w:rPr>
          <w:rFonts w:ascii="Times New Roman" w:hAnsi="Times New Roman" w:cs="Times New Roman"/>
          <w:sz w:val="24"/>
          <w:szCs w:val="24"/>
        </w:rPr>
        <w:fldChar w:fldCharType="begin">
          <w:fldData xml:space="preserve">PEVuZE5vdGU+PENpdGU+PEF1dGhvcj5TYXR0YXI8L0F1dGhvcj48WWVhcj4yMDIxPC9ZZWFyPjxS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PEVuZE5vdGU+PENpdGU+PEF1dGhvcj5TYXR0YXI8L0F1dGhvcj48WWVhcj4yMDIxPC9ZZWFyPjxS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71</w:t>
      </w:r>
      <w:r w:rsidR="007776AC">
        <w:rPr>
          <w:rFonts w:ascii="Times New Roman" w:hAnsi="Times New Roman" w:cs="Times New Roman"/>
          <w:sz w:val="24"/>
          <w:szCs w:val="24"/>
        </w:rPr>
        <w:fldChar w:fldCharType="end"/>
      </w:r>
      <w:r w:rsidR="00814BBC">
        <w:rPr>
          <w:rFonts w:ascii="Times New Roman" w:hAnsi="Times New Roman" w:cs="Times New Roman"/>
          <w:sz w:val="24"/>
          <w:szCs w:val="24"/>
        </w:rPr>
        <w:t xml:space="preserve"> </w:t>
      </w:r>
      <w:r w:rsidR="00E82948">
        <w:rPr>
          <w:rFonts w:ascii="Times New Roman" w:hAnsi="Times New Roman" w:cs="Times New Roman"/>
          <w:sz w:val="24"/>
          <w:szCs w:val="24"/>
        </w:rPr>
        <w:t xml:space="preserve">GLP-1 receptor agonists </w:t>
      </w:r>
      <w:r w:rsidR="00F04A05">
        <w:rPr>
          <w:rFonts w:ascii="Times New Roman" w:hAnsi="Times New Roman" w:cs="Times New Roman"/>
          <w:sz w:val="24"/>
          <w:szCs w:val="24"/>
        </w:rPr>
        <w:t xml:space="preserve">induce weight loss and can cause nausea and vomiting, so caution </w:t>
      </w:r>
      <w:r w:rsidR="004763CE">
        <w:rPr>
          <w:rFonts w:ascii="Times New Roman" w:hAnsi="Times New Roman" w:cs="Times New Roman"/>
          <w:sz w:val="24"/>
          <w:szCs w:val="24"/>
        </w:rPr>
        <w:t>is warranted</w:t>
      </w:r>
      <w:r w:rsidR="00F04A05">
        <w:rPr>
          <w:rFonts w:ascii="Times New Roman" w:hAnsi="Times New Roman" w:cs="Times New Roman"/>
          <w:sz w:val="24"/>
          <w:szCs w:val="24"/>
        </w:rPr>
        <w:t xml:space="preserve"> among patients with or at risk of malnutrition.</w:t>
      </w:r>
      <w:r w:rsidR="004763CE">
        <w:rPr>
          <w:rFonts w:ascii="Times New Roman" w:hAnsi="Times New Roman" w:cs="Times New Roman"/>
          <w:sz w:val="24"/>
          <w:szCs w:val="24"/>
        </w:rPr>
        <w:t xml:space="preserve"> Notably, in p</w:t>
      </w:r>
      <w:r w:rsidR="00F01A38">
        <w:rPr>
          <w:rFonts w:ascii="Times New Roman" w:hAnsi="Times New Roman" w:cs="Times New Roman"/>
          <w:sz w:val="24"/>
          <w:szCs w:val="24"/>
        </w:rPr>
        <w:t>eople</w:t>
      </w:r>
      <w:r w:rsidR="004763CE">
        <w:rPr>
          <w:rFonts w:ascii="Times New Roman" w:hAnsi="Times New Roman" w:cs="Times New Roman"/>
          <w:sz w:val="24"/>
          <w:szCs w:val="24"/>
        </w:rPr>
        <w:t xml:space="preserve"> with </w:t>
      </w:r>
      <w:r w:rsidR="00F01A38">
        <w:rPr>
          <w:rFonts w:ascii="Times New Roman" w:hAnsi="Times New Roman" w:cs="Times New Roman"/>
          <w:sz w:val="24"/>
          <w:szCs w:val="24"/>
        </w:rPr>
        <w:t xml:space="preserve">T2D and </w:t>
      </w:r>
      <w:r w:rsidR="004763CE">
        <w:rPr>
          <w:rFonts w:ascii="Times New Roman" w:hAnsi="Times New Roman" w:cs="Times New Roman"/>
          <w:sz w:val="24"/>
          <w:szCs w:val="24"/>
        </w:rPr>
        <w:t xml:space="preserve">advanced CKD who </w:t>
      </w:r>
      <w:r w:rsidR="00F01A38">
        <w:rPr>
          <w:rFonts w:ascii="Times New Roman" w:hAnsi="Times New Roman" w:cs="Times New Roman"/>
          <w:sz w:val="24"/>
          <w:szCs w:val="24"/>
        </w:rPr>
        <w:t xml:space="preserve">have obesity </w:t>
      </w:r>
      <w:r w:rsidR="004763CE">
        <w:rPr>
          <w:rFonts w:ascii="Times New Roman" w:hAnsi="Times New Roman" w:cs="Times New Roman"/>
          <w:sz w:val="24"/>
          <w:szCs w:val="24"/>
        </w:rPr>
        <w:t>exceed</w:t>
      </w:r>
      <w:r w:rsidR="00F01A38">
        <w:rPr>
          <w:rFonts w:ascii="Times New Roman" w:hAnsi="Times New Roman" w:cs="Times New Roman"/>
          <w:sz w:val="24"/>
          <w:szCs w:val="24"/>
        </w:rPr>
        <w:t>ing</w:t>
      </w:r>
      <w:r w:rsidR="004763CE">
        <w:rPr>
          <w:rFonts w:ascii="Times New Roman" w:hAnsi="Times New Roman" w:cs="Times New Roman"/>
          <w:sz w:val="24"/>
          <w:szCs w:val="24"/>
        </w:rPr>
        <w:t xml:space="preserve"> body mass index limits required for kidney transplant listing, GLP-1 receptor agonists can be used to aid with weight loss that </w:t>
      </w:r>
      <w:r w:rsidR="0045258A">
        <w:rPr>
          <w:rFonts w:ascii="Times New Roman" w:hAnsi="Times New Roman" w:cs="Times New Roman"/>
          <w:sz w:val="24"/>
          <w:szCs w:val="24"/>
        </w:rPr>
        <w:t>may facilitate</w:t>
      </w:r>
      <w:r w:rsidR="004763CE">
        <w:rPr>
          <w:rFonts w:ascii="Times New Roman" w:hAnsi="Times New Roman" w:cs="Times New Roman"/>
          <w:sz w:val="24"/>
          <w:szCs w:val="24"/>
        </w:rPr>
        <w:t xml:space="preserve"> qualification for transplant.</w:t>
      </w:r>
    </w:p>
    <w:p w14:paraId="4C247F07" w14:textId="77777777" w:rsidR="00E82948" w:rsidRDefault="00E82948" w:rsidP="00FD227C">
      <w:pPr>
        <w:spacing w:after="0" w:line="276" w:lineRule="auto"/>
        <w:rPr>
          <w:rFonts w:ascii="Times New Roman" w:hAnsi="Times New Roman" w:cs="Times New Roman"/>
          <w:sz w:val="24"/>
          <w:szCs w:val="24"/>
        </w:rPr>
      </w:pPr>
    </w:p>
    <w:p w14:paraId="6FF81E2F" w14:textId="273D9D0B" w:rsidR="00FD227C" w:rsidRDefault="00F04A05" w:rsidP="00FD227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Selected </w:t>
      </w:r>
      <w:r w:rsidR="00E82948">
        <w:rPr>
          <w:rFonts w:ascii="Times New Roman" w:hAnsi="Times New Roman" w:cs="Times New Roman"/>
          <w:sz w:val="24"/>
          <w:szCs w:val="24"/>
        </w:rPr>
        <w:t>dipeptidyl-peptidase 4 (</w:t>
      </w:r>
      <w:r>
        <w:rPr>
          <w:rFonts w:ascii="Times New Roman" w:hAnsi="Times New Roman" w:cs="Times New Roman"/>
          <w:sz w:val="24"/>
          <w:szCs w:val="24"/>
        </w:rPr>
        <w:t>DPP4</w:t>
      </w:r>
      <w:r w:rsidR="00E82948">
        <w:rPr>
          <w:rFonts w:ascii="Times New Roman" w:hAnsi="Times New Roman" w:cs="Times New Roman"/>
          <w:sz w:val="24"/>
          <w:szCs w:val="24"/>
        </w:rPr>
        <w:t xml:space="preserve">) </w:t>
      </w:r>
      <w:r>
        <w:rPr>
          <w:rFonts w:ascii="Times New Roman" w:hAnsi="Times New Roman" w:cs="Times New Roman"/>
          <w:sz w:val="24"/>
          <w:szCs w:val="24"/>
        </w:rPr>
        <w:t>i</w:t>
      </w:r>
      <w:r w:rsidR="00E82948">
        <w:rPr>
          <w:rFonts w:ascii="Times New Roman" w:hAnsi="Times New Roman" w:cs="Times New Roman"/>
          <w:sz w:val="24"/>
          <w:szCs w:val="24"/>
        </w:rPr>
        <w:t>nhibitors</w:t>
      </w:r>
      <w:r>
        <w:rPr>
          <w:rFonts w:ascii="Times New Roman" w:hAnsi="Times New Roman" w:cs="Times New Roman"/>
          <w:sz w:val="24"/>
          <w:szCs w:val="24"/>
        </w:rPr>
        <w:t xml:space="preserve"> can be used with eGFR &lt;30 </w:t>
      </w:r>
      <w:r w:rsidR="00E82948">
        <w:rPr>
          <w:rFonts w:ascii="Times New Roman" w:hAnsi="Times New Roman" w:cs="Times New Roman"/>
          <w:sz w:val="24"/>
          <w:szCs w:val="24"/>
        </w:rPr>
        <w:t>mL/min/1.73 m</w:t>
      </w:r>
      <w:r w:rsidR="00E82948" w:rsidRPr="00885B17">
        <w:rPr>
          <w:rFonts w:ascii="Times New Roman" w:hAnsi="Times New Roman" w:cs="Times New Roman"/>
          <w:sz w:val="24"/>
          <w:szCs w:val="24"/>
          <w:vertAlign w:val="superscript"/>
        </w:rPr>
        <w:t>2</w:t>
      </w:r>
      <w:r w:rsidR="00E82948">
        <w:rPr>
          <w:rFonts w:ascii="Times New Roman" w:hAnsi="Times New Roman" w:cs="Times New Roman"/>
          <w:sz w:val="24"/>
          <w:szCs w:val="24"/>
        </w:rPr>
        <w:t xml:space="preserve"> </w:t>
      </w:r>
      <w:r>
        <w:rPr>
          <w:rFonts w:ascii="Times New Roman" w:hAnsi="Times New Roman" w:cs="Times New Roman"/>
          <w:sz w:val="24"/>
          <w:szCs w:val="24"/>
        </w:rPr>
        <w:t xml:space="preserve">and in dialysis (Table </w:t>
      </w:r>
      <w:r w:rsidR="0045258A">
        <w:rPr>
          <w:rFonts w:ascii="Times New Roman" w:hAnsi="Times New Roman" w:cs="Times New Roman"/>
          <w:sz w:val="24"/>
          <w:szCs w:val="24"/>
        </w:rPr>
        <w:t>4</w:t>
      </w:r>
      <w:r>
        <w:rPr>
          <w:rFonts w:ascii="Times New Roman" w:hAnsi="Times New Roman" w:cs="Times New Roman"/>
          <w:sz w:val="24"/>
          <w:szCs w:val="24"/>
        </w:rPr>
        <w:t xml:space="preserve">) and provide a safe and effective option for treatment of patients who are not treated with a </w:t>
      </w:r>
      <w:r w:rsidR="00E82948">
        <w:rPr>
          <w:rFonts w:ascii="Times New Roman" w:hAnsi="Times New Roman" w:cs="Times New Roman"/>
          <w:sz w:val="24"/>
          <w:szCs w:val="24"/>
        </w:rPr>
        <w:t xml:space="preserve">GLP-1 receptor </w:t>
      </w:r>
      <w:r w:rsidR="00D13552">
        <w:rPr>
          <w:rFonts w:ascii="Times New Roman" w:hAnsi="Times New Roman" w:cs="Times New Roman"/>
          <w:sz w:val="24"/>
          <w:szCs w:val="24"/>
        </w:rPr>
        <w:t>agonists.</w:t>
      </w:r>
      <w:r>
        <w:rPr>
          <w:rFonts w:ascii="Times New Roman" w:hAnsi="Times New Roman" w:cs="Times New Roman"/>
          <w:sz w:val="24"/>
          <w:szCs w:val="24"/>
        </w:rPr>
        <w:t xml:space="preserve"> </w:t>
      </w:r>
      <w:r w:rsidR="00D30E59">
        <w:rPr>
          <w:rFonts w:ascii="Times New Roman" w:hAnsi="Times New Roman" w:cs="Times New Roman"/>
          <w:sz w:val="24"/>
          <w:szCs w:val="24"/>
        </w:rPr>
        <w:t>Thiazolidinediones improve insulin sensitivity, a common abnormality in advanced CKD, and retain antihyperglycemic effects in this population. Fluid retention and HF are concerns with low eGFR and require careful monitoring. Insulin and short-acting sulfonylureas are often necessary to control glucose when medications with less propensity to cause hypoglycemia are contraindicated, not tolerated, unavailable, or insufficient.</w:t>
      </w:r>
    </w:p>
    <w:p w14:paraId="4DD3964A" w14:textId="3D9B7DD1" w:rsidR="006F6B4B" w:rsidRDefault="006F6B4B">
      <w:pPr>
        <w:rPr>
          <w:rFonts w:ascii="Times New Roman" w:hAnsi="Times New Roman" w:cs="Times New Roman"/>
          <w:sz w:val="24"/>
          <w:szCs w:val="24"/>
        </w:rPr>
      </w:pPr>
    </w:p>
    <w:p w14:paraId="3A4E2CE8" w14:textId="16BCE75D" w:rsidR="002573EE" w:rsidRPr="00FB3EE9" w:rsidRDefault="002573EE" w:rsidP="00FD227C">
      <w:pPr>
        <w:spacing w:after="0" w:line="276" w:lineRule="auto"/>
        <w:rPr>
          <w:rFonts w:ascii="Times New Roman" w:hAnsi="Times New Roman" w:cs="Times New Roman"/>
          <w:i/>
          <w:iCs/>
          <w:sz w:val="24"/>
          <w:szCs w:val="24"/>
        </w:rPr>
      </w:pPr>
      <w:r w:rsidRPr="00FB3EE9">
        <w:rPr>
          <w:rFonts w:ascii="Times New Roman" w:hAnsi="Times New Roman" w:cs="Times New Roman"/>
          <w:i/>
          <w:iCs/>
          <w:sz w:val="24"/>
          <w:szCs w:val="24"/>
        </w:rPr>
        <w:t>Glycemic management for patients with a kidney transplant</w:t>
      </w:r>
    </w:p>
    <w:p w14:paraId="763B477E" w14:textId="01BE8086" w:rsidR="00694CF7" w:rsidRDefault="002573EE" w:rsidP="00FD227C">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Patients with a kidney transplant have been excluded from most clinical trials of </w:t>
      </w:r>
      <w:r w:rsidR="0045258A">
        <w:rPr>
          <w:rFonts w:ascii="Times New Roman" w:hAnsi="Times New Roman" w:cs="Times New Roman"/>
          <w:sz w:val="24"/>
          <w:szCs w:val="24"/>
        </w:rPr>
        <w:t>glucose-lowering</w:t>
      </w:r>
      <w:r>
        <w:rPr>
          <w:rFonts w:ascii="Times New Roman" w:hAnsi="Times New Roman" w:cs="Times New Roman"/>
          <w:sz w:val="24"/>
          <w:szCs w:val="24"/>
        </w:rPr>
        <w:t xml:space="preserve"> therapy. Therefore, data must be extrapolated from general diabetes populations, </w:t>
      </w:r>
      <w:r w:rsidR="008D4BFD">
        <w:rPr>
          <w:rFonts w:ascii="Times New Roman" w:hAnsi="Times New Roman" w:cs="Times New Roman"/>
          <w:sz w:val="24"/>
          <w:szCs w:val="24"/>
        </w:rPr>
        <w:t>considering</w:t>
      </w:r>
      <w:r>
        <w:rPr>
          <w:rFonts w:ascii="Times New Roman" w:hAnsi="Times New Roman" w:cs="Times New Roman"/>
          <w:sz w:val="24"/>
          <w:szCs w:val="24"/>
        </w:rPr>
        <w:t xml:space="preserve"> </w:t>
      </w:r>
      <w:r w:rsidR="00FB3EE9">
        <w:rPr>
          <w:rFonts w:ascii="Times New Roman" w:hAnsi="Times New Roman" w:cs="Times New Roman"/>
          <w:sz w:val="24"/>
          <w:szCs w:val="24"/>
        </w:rPr>
        <w:t>differences in diabetes pathophysiology</w:t>
      </w:r>
      <w:r>
        <w:rPr>
          <w:rFonts w:ascii="Times New Roman" w:hAnsi="Times New Roman" w:cs="Times New Roman"/>
          <w:sz w:val="24"/>
          <w:szCs w:val="24"/>
        </w:rPr>
        <w:t xml:space="preserve"> (i.e.</w:t>
      </w:r>
      <w:r w:rsidR="00E82948">
        <w:rPr>
          <w:rFonts w:ascii="Times New Roman" w:hAnsi="Times New Roman" w:cs="Times New Roman"/>
          <w:sz w:val="24"/>
          <w:szCs w:val="24"/>
        </w:rPr>
        <w:t>,</w:t>
      </w:r>
      <w:r>
        <w:rPr>
          <w:rFonts w:ascii="Times New Roman" w:hAnsi="Times New Roman" w:cs="Times New Roman"/>
          <w:sz w:val="24"/>
          <w:szCs w:val="24"/>
        </w:rPr>
        <w:t xml:space="preserve"> post-transplant diabetes) and unique aspects of treatment (such as immunosuppressive medications).</w:t>
      </w:r>
      <w:r w:rsidR="00FB3EE9">
        <w:rPr>
          <w:rFonts w:ascii="Times New Roman" w:hAnsi="Times New Roman" w:cs="Times New Roman"/>
          <w:sz w:val="24"/>
          <w:szCs w:val="24"/>
        </w:rPr>
        <w:t xml:space="preserve"> High-quality trial data are needed for this population.</w:t>
      </w:r>
    </w:p>
    <w:p w14:paraId="38F9BCFE" w14:textId="77777777" w:rsidR="00E82948" w:rsidRDefault="00E82948" w:rsidP="00FD227C">
      <w:pPr>
        <w:spacing w:after="0" w:line="276" w:lineRule="auto"/>
        <w:rPr>
          <w:rFonts w:ascii="Times New Roman" w:hAnsi="Times New Roman" w:cs="Times New Roman"/>
          <w:sz w:val="24"/>
          <w:szCs w:val="24"/>
        </w:rPr>
      </w:pPr>
    </w:p>
    <w:p w14:paraId="6804A855" w14:textId="3B175430" w:rsidR="002573EE" w:rsidRDefault="00694CF7" w:rsidP="00FD227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For T2D and post-transplant diabetes, </w:t>
      </w:r>
      <w:r w:rsidR="002573EE">
        <w:rPr>
          <w:rFonts w:ascii="Times New Roman" w:hAnsi="Times New Roman" w:cs="Times New Roman"/>
          <w:sz w:val="24"/>
          <w:szCs w:val="24"/>
        </w:rPr>
        <w:t xml:space="preserve">it is reasonable to treat </w:t>
      </w:r>
      <w:r w:rsidR="00E6284C">
        <w:rPr>
          <w:rFonts w:ascii="Times New Roman" w:hAnsi="Times New Roman" w:cs="Times New Roman"/>
          <w:sz w:val="24"/>
          <w:szCs w:val="24"/>
        </w:rPr>
        <w:t xml:space="preserve">kidney transplant recipients </w:t>
      </w:r>
      <w:r w:rsidR="002573EE">
        <w:rPr>
          <w:rFonts w:ascii="Times New Roman" w:hAnsi="Times New Roman" w:cs="Times New Roman"/>
          <w:sz w:val="24"/>
          <w:szCs w:val="24"/>
        </w:rPr>
        <w:t>with metformin according to eGFR, as for the broader population with T2D</w:t>
      </w:r>
      <w:r>
        <w:rPr>
          <w:rFonts w:ascii="Times New Roman" w:hAnsi="Times New Roman" w:cs="Times New Roman"/>
          <w:sz w:val="24"/>
          <w:szCs w:val="24"/>
        </w:rPr>
        <w:t>, because risks of metformin are related to kidney function</w:t>
      </w:r>
      <w:r w:rsidR="002573EE">
        <w:rPr>
          <w:rFonts w:ascii="Times New Roman" w:hAnsi="Times New Roman" w:cs="Times New Roman"/>
          <w:sz w:val="24"/>
          <w:szCs w:val="24"/>
        </w:rPr>
        <w:t>.</w:t>
      </w:r>
      <w:r w:rsidR="00E8608E">
        <w:rPr>
          <w:rFonts w:ascii="Times New Roman" w:hAnsi="Times New Roman" w:cs="Times New Roman"/>
          <w:sz w:val="24"/>
          <w:szCs w:val="24"/>
        </w:rPr>
        <w:fldChar w:fldCharType="begin">
          <w:fldData xml:space="preserve">PEVuZE5vdGU+PENpdGU+PEF1dGhvcj5BdHRhbGxhaDwvQXV0aG9yPjxZZWFyPjIwMTk8L1llYXI+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PEVuZE5vdGU+PENpdGU+PEF1dGhvcj5BdHRhbGxhaDwvQXV0aG9yPjxZZWFyPjIwMTk8L1llYXI+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E8608E">
        <w:rPr>
          <w:rFonts w:ascii="Times New Roman" w:hAnsi="Times New Roman" w:cs="Times New Roman"/>
          <w:sz w:val="24"/>
          <w:szCs w:val="24"/>
        </w:rPr>
      </w:r>
      <w:r w:rsidR="00E8608E">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80-85</w:t>
      </w:r>
      <w:r w:rsidR="00E8608E">
        <w:rPr>
          <w:rFonts w:ascii="Times New Roman" w:hAnsi="Times New Roman" w:cs="Times New Roman"/>
          <w:sz w:val="24"/>
          <w:szCs w:val="24"/>
        </w:rPr>
        <w:fldChar w:fldCharType="end"/>
      </w:r>
      <w:r w:rsidR="002573EE">
        <w:rPr>
          <w:rFonts w:ascii="Times New Roman" w:hAnsi="Times New Roman" w:cs="Times New Roman"/>
          <w:sz w:val="24"/>
          <w:szCs w:val="24"/>
        </w:rPr>
        <w:t xml:space="preserve"> SGLT2 inhibitors are promising drugs for kidney transplant recipients because they reduce intraglomerular pressure, which may be elevated in single functional kidneys, and may improve graft outcomes through this and other mechanisms. However, these benefits have not been confirmed in clinical trials, and there is a theoretical concern </w:t>
      </w:r>
      <w:r w:rsidR="00FB3EE9">
        <w:rPr>
          <w:rFonts w:ascii="Times New Roman" w:hAnsi="Times New Roman" w:cs="Times New Roman"/>
          <w:sz w:val="24"/>
          <w:szCs w:val="24"/>
        </w:rPr>
        <w:t>that</w:t>
      </w:r>
      <w:r w:rsidR="002573EE">
        <w:rPr>
          <w:rFonts w:ascii="Times New Roman" w:hAnsi="Times New Roman" w:cs="Times New Roman"/>
          <w:sz w:val="24"/>
          <w:szCs w:val="24"/>
        </w:rPr>
        <w:t xml:space="preserve"> infectious risk</w:t>
      </w:r>
      <w:r w:rsidR="00FB3EE9">
        <w:rPr>
          <w:rFonts w:ascii="Times New Roman" w:hAnsi="Times New Roman" w:cs="Times New Roman"/>
          <w:sz w:val="24"/>
          <w:szCs w:val="24"/>
        </w:rPr>
        <w:t>s</w:t>
      </w:r>
      <w:r w:rsidR="002573EE">
        <w:rPr>
          <w:rFonts w:ascii="Times New Roman" w:hAnsi="Times New Roman" w:cs="Times New Roman"/>
          <w:sz w:val="24"/>
          <w:szCs w:val="24"/>
        </w:rPr>
        <w:t xml:space="preserve"> (</w:t>
      </w:r>
      <w:r w:rsidR="00FB3EE9">
        <w:rPr>
          <w:rFonts w:ascii="Times New Roman" w:hAnsi="Times New Roman" w:cs="Times New Roman"/>
          <w:sz w:val="24"/>
          <w:szCs w:val="24"/>
        </w:rPr>
        <w:t>i.e.</w:t>
      </w:r>
      <w:r w:rsidR="00E82948">
        <w:rPr>
          <w:rFonts w:ascii="Times New Roman" w:hAnsi="Times New Roman" w:cs="Times New Roman"/>
          <w:sz w:val="24"/>
          <w:szCs w:val="24"/>
        </w:rPr>
        <w:t>,</w:t>
      </w:r>
      <w:r w:rsidR="00FB3EE9">
        <w:rPr>
          <w:rFonts w:ascii="Times New Roman" w:hAnsi="Times New Roman" w:cs="Times New Roman"/>
          <w:sz w:val="24"/>
          <w:szCs w:val="24"/>
        </w:rPr>
        <w:t xml:space="preserve"> </w:t>
      </w:r>
      <w:r w:rsidR="002573EE">
        <w:rPr>
          <w:rFonts w:ascii="Times New Roman" w:hAnsi="Times New Roman" w:cs="Times New Roman"/>
          <w:sz w:val="24"/>
          <w:szCs w:val="24"/>
        </w:rPr>
        <w:t xml:space="preserve">genital mycotic infections, urinary tract infections, Fournier’s gangrene) </w:t>
      </w:r>
      <w:r w:rsidR="00FB3EE9">
        <w:rPr>
          <w:rFonts w:ascii="Times New Roman" w:hAnsi="Times New Roman" w:cs="Times New Roman"/>
          <w:sz w:val="24"/>
          <w:szCs w:val="24"/>
        </w:rPr>
        <w:t xml:space="preserve">may be increased </w:t>
      </w:r>
      <w:r w:rsidR="002573EE">
        <w:rPr>
          <w:rFonts w:ascii="Times New Roman" w:hAnsi="Times New Roman" w:cs="Times New Roman"/>
          <w:sz w:val="24"/>
          <w:szCs w:val="24"/>
        </w:rPr>
        <w:t>due to immunosuppression. Therefore, more data are needed prior to making recommendations for or against treatment with SGLT2 inhibitors</w:t>
      </w:r>
      <w:r w:rsidR="00FB3EE9">
        <w:rPr>
          <w:rFonts w:ascii="Times New Roman" w:hAnsi="Times New Roman" w:cs="Times New Roman"/>
          <w:sz w:val="24"/>
          <w:szCs w:val="24"/>
        </w:rPr>
        <w:t xml:space="preserve"> for kidney transplant recipients</w:t>
      </w:r>
      <w:r w:rsidR="002573EE">
        <w:rPr>
          <w:rFonts w:ascii="Times New Roman" w:hAnsi="Times New Roman" w:cs="Times New Roman"/>
          <w:sz w:val="24"/>
          <w:szCs w:val="24"/>
        </w:rPr>
        <w:t>.</w:t>
      </w:r>
      <w:r w:rsidR="00FB3EE9">
        <w:rPr>
          <w:rFonts w:ascii="Times New Roman" w:hAnsi="Times New Roman" w:cs="Times New Roman"/>
          <w:sz w:val="24"/>
          <w:szCs w:val="24"/>
        </w:rPr>
        <w:t xml:space="preserve"> Kidney transplantation and its treatments do not substantially modify the known risks and benefits of other </w:t>
      </w:r>
      <w:r w:rsidR="0045258A">
        <w:rPr>
          <w:rFonts w:ascii="Times New Roman" w:hAnsi="Times New Roman" w:cs="Times New Roman"/>
          <w:sz w:val="24"/>
          <w:szCs w:val="24"/>
        </w:rPr>
        <w:t>glucose-lowering</w:t>
      </w:r>
      <w:r w:rsidR="00FB3EE9">
        <w:rPr>
          <w:rFonts w:ascii="Times New Roman" w:hAnsi="Times New Roman" w:cs="Times New Roman"/>
          <w:sz w:val="24"/>
          <w:szCs w:val="24"/>
        </w:rPr>
        <w:t xml:space="preserve"> medications, other than restrictions associated with eGFR.</w:t>
      </w:r>
    </w:p>
    <w:p w14:paraId="153121E0" w14:textId="5BE6F6E4" w:rsidR="00C60318" w:rsidRPr="00907F26" w:rsidRDefault="00C60318" w:rsidP="00FD227C">
      <w:pPr>
        <w:spacing w:after="0" w:line="276" w:lineRule="auto"/>
        <w:rPr>
          <w:rFonts w:ascii="Times New Roman" w:hAnsi="Times New Roman" w:cs="Times New Roman"/>
          <w:sz w:val="24"/>
          <w:szCs w:val="24"/>
        </w:rPr>
      </w:pPr>
    </w:p>
    <w:p w14:paraId="084A6927" w14:textId="4E11B00B" w:rsidR="006C2178" w:rsidRPr="000A1568" w:rsidRDefault="006C2178" w:rsidP="006C2178">
      <w:pPr>
        <w:spacing w:after="0" w:line="276" w:lineRule="auto"/>
        <w:rPr>
          <w:rFonts w:ascii="Times New Roman" w:hAnsi="Times New Roman" w:cs="Times New Roman"/>
          <w:i/>
          <w:iCs/>
          <w:sz w:val="24"/>
          <w:szCs w:val="24"/>
          <w:lang w:val="da-DK"/>
        </w:rPr>
      </w:pPr>
      <w:r w:rsidRPr="000A1568">
        <w:rPr>
          <w:rFonts w:ascii="Times New Roman" w:hAnsi="Times New Roman" w:cs="Times New Roman"/>
          <w:i/>
          <w:iCs/>
          <w:sz w:val="24"/>
          <w:szCs w:val="24"/>
          <w:lang w:val="da-DK"/>
        </w:rPr>
        <w:t>Renin-angiotensin-aldosterone system inhibition</w:t>
      </w:r>
    </w:p>
    <w:p w14:paraId="29B0A914" w14:textId="673AF192" w:rsidR="006C2178" w:rsidRPr="0068230F" w:rsidRDefault="006C2178" w:rsidP="006C2178">
      <w:pPr>
        <w:spacing w:after="0" w:line="276" w:lineRule="auto"/>
        <w:rPr>
          <w:rFonts w:ascii="Times New Roman" w:hAnsi="Times New Roman" w:cs="Times New Roman"/>
          <w:i/>
          <w:iCs/>
          <w:sz w:val="24"/>
          <w:szCs w:val="24"/>
          <w:u w:val="single"/>
        </w:rPr>
      </w:pPr>
      <w:r w:rsidRPr="0068230F">
        <w:rPr>
          <w:rFonts w:ascii="Times New Roman" w:hAnsi="Times New Roman" w:cs="Times New Roman"/>
          <w:i/>
          <w:iCs/>
          <w:sz w:val="24"/>
          <w:szCs w:val="24"/>
          <w:u w:val="single"/>
        </w:rPr>
        <w:t>A</w:t>
      </w:r>
      <w:r w:rsidR="003B64F9">
        <w:rPr>
          <w:rFonts w:ascii="Times New Roman" w:hAnsi="Times New Roman" w:cs="Times New Roman"/>
          <w:i/>
          <w:iCs/>
          <w:sz w:val="24"/>
          <w:szCs w:val="24"/>
          <w:u w:val="single"/>
        </w:rPr>
        <w:t xml:space="preserve">ngiotensin-converting enzyme </w:t>
      </w:r>
      <w:r w:rsidRPr="0068230F">
        <w:rPr>
          <w:rFonts w:ascii="Times New Roman" w:hAnsi="Times New Roman" w:cs="Times New Roman"/>
          <w:i/>
          <w:iCs/>
          <w:sz w:val="24"/>
          <w:szCs w:val="24"/>
          <w:u w:val="single"/>
        </w:rPr>
        <w:t>inhibitors and angiotensin II receptor blockers</w:t>
      </w:r>
    </w:p>
    <w:p w14:paraId="795328AC" w14:textId="0BB093DA" w:rsidR="006C2178" w:rsidRDefault="006C2178" w:rsidP="006C2178">
      <w:pPr>
        <w:spacing w:after="0" w:line="276" w:lineRule="auto"/>
        <w:rPr>
          <w:rFonts w:ascii="Times New Roman" w:hAnsi="Times New Roman" w:cs="Times New Roman"/>
          <w:sz w:val="24"/>
          <w:szCs w:val="24"/>
        </w:rPr>
      </w:pPr>
      <w:r w:rsidRPr="00BF5EEE">
        <w:rPr>
          <w:rFonts w:ascii="Times New Roman" w:hAnsi="Times New Roman" w:cs="Times New Roman"/>
          <w:sz w:val="24"/>
          <w:szCs w:val="24"/>
        </w:rPr>
        <w:t xml:space="preserve">RAS inhibition with </w:t>
      </w:r>
      <w:r>
        <w:rPr>
          <w:rFonts w:ascii="Times New Roman" w:hAnsi="Times New Roman" w:cs="Times New Roman"/>
          <w:sz w:val="24"/>
          <w:szCs w:val="24"/>
        </w:rPr>
        <w:t>ACEi</w:t>
      </w:r>
      <w:r w:rsidRPr="00BF5EEE">
        <w:rPr>
          <w:rFonts w:ascii="Times New Roman" w:hAnsi="Times New Roman" w:cs="Times New Roman"/>
          <w:sz w:val="24"/>
          <w:szCs w:val="24"/>
        </w:rPr>
        <w:t xml:space="preserve"> or </w:t>
      </w:r>
      <w:r>
        <w:rPr>
          <w:rFonts w:ascii="Times New Roman" w:hAnsi="Times New Roman" w:cs="Times New Roman"/>
          <w:sz w:val="24"/>
          <w:szCs w:val="24"/>
        </w:rPr>
        <w:t>ARB</w:t>
      </w:r>
      <w:r w:rsidRPr="00BF5EEE">
        <w:rPr>
          <w:rFonts w:ascii="Times New Roman" w:hAnsi="Times New Roman" w:cs="Times New Roman"/>
          <w:sz w:val="24"/>
          <w:szCs w:val="24"/>
        </w:rPr>
        <w:t>s has been standard of care in patients with T1</w:t>
      </w:r>
      <w:r>
        <w:rPr>
          <w:rFonts w:ascii="Times New Roman" w:hAnsi="Times New Roman" w:cs="Times New Roman"/>
          <w:sz w:val="24"/>
          <w:szCs w:val="24"/>
        </w:rPr>
        <w:t>D</w:t>
      </w:r>
      <w:r w:rsidRPr="00BF5EEE">
        <w:rPr>
          <w:rFonts w:ascii="Times New Roman" w:hAnsi="Times New Roman" w:cs="Times New Roman"/>
          <w:sz w:val="24"/>
          <w:szCs w:val="24"/>
        </w:rPr>
        <w:t xml:space="preserve"> and T2</w:t>
      </w:r>
      <w:r>
        <w:rPr>
          <w:rFonts w:ascii="Times New Roman" w:hAnsi="Times New Roman" w:cs="Times New Roman"/>
          <w:sz w:val="24"/>
          <w:szCs w:val="24"/>
        </w:rPr>
        <w:t>D</w:t>
      </w:r>
      <w:r w:rsidRPr="00BF5EEE">
        <w:rPr>
          <w:rFonts w:ascii="Times New Roman" w:hAnsi="Times New Roman" w:cs="Times New Roman"/>
          <w:sz w:val="24"/>
          <w:szCs w:val="24"/>
        </w:rPr>
        <w:t xml:space="preserve"> and CKD for decades. ACE</w:t>
      </w:r>
      <w:r>
        <w:rPr>
          <w:rFonts w:ascii="Times New Roman" w:hAnsi="Times New Roman" w:cs="Times New Roman"/>
          <w:sz w:val="24"/>
          <w:szCs w:val="24"/>
        </w:rPr>
        <w:t>i</w:t>
      </w:r>
      <w:r w:rsidRPr="00BF5EEE">
        <w:rPr>
          <w:rFonts w:ascii="Times New Roman" w:hAnsi="Times New Roman" w:cs="Times New Roman"/>
          <w:sz w:val="24"/>
          <w:szCs w:val="24"/>
        </w:rPr>
        <w:t xml:space="preserve"> or ARBs are the preferred first-line agent for </w:t>
      </w:r>
      <w:r>
        <w:rPr>
          <w:rFonts w:ascii="Times New Roman" w:hAnsi="Times New Roman" w:cs="Times New Roman"/>
          <w:sz w:val="24"/>
          <w:szCs w:val="24"/>
        </w:rPr>
        <w:t>BP</w:t>
      </w:r>
      <w:r w:rsidRPr="00BF5EEE">
        <w:rPr>
          <w:rFonts w:ascii="Times New Roman" w:hAnsi="Times New Roman" w:cs="Times New Roman"/>
          <w:sz w:val="24"/>
          <w:szCs w:val="24"/>
        </w:rPr>
        <w:t xml:space="preserve"> treatment among patients with diabetes, </w:t>
      </w:r>
      <w:r w:rsidR="004379B0" w:rsidRPr="00BF5EEE">
        <w:rPr>
          <w:rFonts w:ascii="Times New Roman" w:hAnsi="Times New Roman" w:cs="Times New Roman"/>
          <w:sz w:val="24"/>
          <w:szCs w:val="24"/>
        </w:rPr>
        <w:t xml:space="preserve">hypertension, </w:t>
      </w:r>
      <w:r w:rsidRPr="00BF5EEE">
        <w:rPr>
          <w:rFonts w:ascii="Times New Roman" w:hAnsi="Times New Roman" w:cs="Times New Roman"/>
          <w:sz w:val="24"/>
          <w:szCs w:val="24"/>
        </w:rPr>
        <w:t xml:space="preserve">and ACR </w:t>
      </w:r>
      <w:r w:rsidR="00215AA3">
        <w:rPr>
          <w:rFonts w:ascii="Times New Roman" w:hAnsi="Times New Roman" w:cs="Times New Roman"/>
          <w:sz w:val="24"/>
          <w:szCs w:val="24"/>
        </w:rPr>
        <w:t>≥</w:t>
      </w:r>
      <w:r w:rsidRPr="00BF5EEE">
        <w:rPr>
          <w:rFonts w:ascii="Times New Roman" w:hAnsi="Times New Roman" w:cs="Times New Roman"/>
          <w:sz w:val="24"/>
          <w:szCs w:val="24"/>
        </w:rPr>
        <w:t>300 mg/g because of their proven benefits for prevention of CKD progression. In the setting of lower levels of albuminuria (30–</w:t>
      </w:r>
      <w:r w:rsidR="00215AA3">
        <w:rPr>
          <w:rFonts w:ascii="Times New Roman" w:hAnsi="Times New Roman" w:cs="Times New Roman"/>
          <w:sz w:val="24"/>
          <w:szCs w:val="24"/>
        </w:rPr>
        <w:t>299</w:t>
      </w:r>
      <w:r w:rsidR="00215AA3" w:rsidRPr="00BF5EEE">
        <w:rPr>
          <w:rFonts w:ascii="Times New Roman" w:hAnsi="Times New Roman" w:cs="Times New Roman"/>
          <w:sz w:val="24"/>
          <w:szCs w:val="24"/>
        </w:rPr>
        <w:t xml:space="preserve"> </w:t>
      </w:r>
      <w:r w:rsidRPr="00BF5EEE">
        <w:rPr>
          <w:rFonts w:ascii="Times New Roman" w:hAnsi="Times New Roman" w:cs="Times New Roman"/>
          <w:sz w:val="24"/>
          <w:szCs w:val="24"/>
        </w:rPr>
        <w:t>mg/g), ACE</w:t>
      </w:r>
      <w:r>
        <w:rPr>
          <w:rFonts w:ascii="Times New Roman" w:hAnsi="Times New Roman" w:cs="Times New Roman"/>
          <w:sz w:val="24"/>
          <w:szCs w:val="24"/>
        </w:rPr>
        <w:t>i</w:t>
      </w:r>
      <w:r w:rsidRPr="00BF5EEE">
        <w:rPr>
          <w:rFonts w:ascii="Times New Roman" w:hAnsi="Times New Roman" w:cs="Times New Roman"/>
          <w:sz w:val="24"/>
          <w:szCs w:val="24"/>
        </w:rPr>
        <w:t xml:space="preserve"> or ARB therapy has been demonstrated to reduce progression to more advanced albuminuria (</w:t>
      </w:r>
      <w:r w:rsidR="00215AA3">
        <w:rPr>
          <w:rFonts w:ascii="Times New Roman" w:hAnsi="Times New Roman" w:cs="Times New Roman"/>
          <w:sz w:val="24"/>
          <w:szCs w:val="24"/>
        </w:rPr>
        <w:t>≥</w:t>
      </w:r>
      <w:r w:rsidRPr="00BF5EEE">
        <w:rPr>
          <w:rFonts w:ascii="Times New Roman" w:hAnsi="Times New Roman" w:cs="Times New Roman"/>
          <w:sz w:val="24"/>
          <w:szCs w:val="24"/>
        </w:rPr>
        <w:t xml:space="preserve">300 mg/g) and cardiovascular events but not progression to </w:t>
      </w:r>
      <w:r>
        <w:rPr>
          <w:rFonts w:ascii="Times New Roman" w:hAnsi="Times New Roman" w:cs="Times New Roman"/>
          <w:sz w:val="24"/>
          <w:szCs w:val="24"/>
        </w:rPr>
        <w:t>kidney failure</w:t>
      </w:r>
      <w:r w:rsidRPr="00BF5EEE">
        <w:rPr>
          <w:rFonts w:ascii="Times New Roman" w:hAnsi="Times New Roman" w:cs="Times New Roman"/>
          <w:sz w:val="24"/>
          <w:szCs w:val="24"/>
        </w:rPr>
        <w:t xml:space="preserve">. </w:t>
      </w:r>
      <w:r w:rsidRPr="00B8563D">
        <w:rPr>
          <w:rFonts w:ascii="Times New Roman" w:hAnsi="Times New Roman" w:cs="Times New Roman"/>
          <w:sz w:val="24"/>
          <w:szCs w:val="24"/>
        </w:rPr>
        <w:t xml:space="preserve">Therefore, both KDIGO and the ADA recommend an ACEi or ARB for treatment of </w:t>
      </w:r>
      <w:r>
        <w:rPr>
          <w:rFonts w:ascii="Times New Roman" w:hAnsi="Times New Roman" w:cs="Times New Roman"/>
          <w:sz w:val="24"/>
          <w:szCs w:val="24"/>
        </w:rPr>
        <w:t>hypertension</w:t>
      </w:r>
      <w:r w:rsidRPr="00B8563D">
        <w:rPr>
          <w:rFonts w:ascii="Times New Roman" w:hAnsi="Times New Roman" w:cs="Times New Roman"/>
          <w:sz w:val="24"/>
          <w:szCs w:val="24"/>
        </w:rPr>
        <w:t xml:space="preserve"> among people with T1D or T2D who have hypertension and ACR ≥30 mg/g.</w:t>
      </w:r>
      <w:r w:rsidR="00713975">
        <w:rPr>
          <w:rFonts w:ascii="Times New Roman" w:hAnsi="Times New Roman" w:cs="Times New Roman"/>
          <w:sz w:val="24"/>
          <w:szCs w:val="24"/>
        </w:rPr>
        <w:fldChar w:fldCharType="begin">
          <w:fldData xml:space="preserve">PEVuZE5vdGU+PENpdGU+PEF1dGhvcj5Db21taXR0ZWU8L0F1dGhvcj48WWVhcj4yMDIyPC9ZZWFy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</w:fldData>
        </w:fldChar>
      </w:r>
      <w:r w:rsidR="00713975">
        <w:rPr>
          <w:rFonts w:ascii="Times New Roman" w:hAnsi="Times New Roman" w:cs="Times New Roman"/>
          <w:sz w:val="24"/>
          <w:szCs w:val="24"/>
        </w:rPr>
        <w:instrText xml:space="preserve"> ADDIN EN.CITE </w:instrText>
      </w:r>
      <w:r w:rsidR="00713975">
        <w:rPr>
          <w:rFonts w:ascii="Times New Roman" w:hAnsi="Times New Roman" w:cs="Times New Roman"/>
          <w:sz w:val="24"/>
          <w:szCs w:val="24"/>
        </w:rPr>
        <w:fldChar w:fldCharType="begin">
          <w:fldData xml:space="preserve">PEVuZE5vdGU+PENpdGU+PEF1dGhvcj5Db21taXR0ZWU8L0F1dGhvcj48WWVhcj4yMDIyPC9ZZWFy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</w:fldData>
        </w:fldChar>
      </w:r>
      <w:r w:rsidR="00713975">
        <w:rPr>
          <w:rFonts w:ascii="Times New Roman" w:hAnsi="Times New Roman" w:cs="Times New Roman"/>
          <w:sz w:val="24"/>
          <w:szCs w:val="24"/>
        </w:rPr>
        <w:instrText xml:space="preserve"> ADDIN EN.CITE.DATA </w:instrText>
      </w:r>
      <w:r w:rsidR="00713975">
        <w:rPr>
          <w:rFonts w:ascii="Times New Roman" w:hAnsi="Times New Roman" w:cs="Times New Roman"/>
          <w:sz w:val="24"/>
          <w:szCs w:val="24"/>
        </w:rPr>
      </w:r>
      <w:r w:rsidR="00713975">
        <w:rPr>
          <w:rFonts w:ascii="Times New Roman" w:hAnsi="Times New Roman" w:cs="Times New Roman"/>
          <w:sz w:val="24"/>
          <w:szCs w:val="24"/>
        </w:rPr>
        <w:fldChar w:fldCharType="end"/>
      </w:r>
      <w:r w:rsidR="00713975">
        <w:rPr>
          <w:rFonts w:ascii="Times New Roman" w:hAnsi="Times New Roman" w:cs="Times New Roman"/>
          <w:sz w:val="24"/>
          <w:szCs w:val="24"/>
        </w:rPr>
      </w:r>
      <w:r w:rsidR="00713975">
        <w:rPr>
          <w:rFonts w:ascii="Times New Roman" w:hAnsi="Times New Roman" w:cs="Times New Roman"/>
          <w:sz w:val="24"/>
          <w:szCs w:val="24"/>
        </w:rPr>
        <w:fldChar w:fldCharType="separate"/>
      </w:r>
      <w:r w:rsidR="00713975" w:rsidRPr="00713975">
        <w:rPr>
          <w:rFonts w:ascii="Times New Roman" w:hAnsi="Times New Roman" w:cs="Times New Roman"/>
          <w:noProof/>
          <w:sz w:val="24"/>
          <w:szCs w:val="24"/>
          <w:vertAlign w:val="superscript"/>
        </w:rPr>
        <w:t>1, 2</w:t>
      </w:r>
      <w:r w:rsidR="00713975">
        <w:rPr>
          <w:rFonts w:ascii="Times New Roman" w:hAnsi="Times New Roman" w:cs="Times New Roman"/>
          <w:sz w:val="24"/>
          <w:szCs w:val="24"/>
        </w:rPr>
        <w:fldChar w:fldCharType="end"/>
      </w:r>
    </w:p>
    <w:p w14:paraId="064C4879" w14:textId="77777777" w:rsidR="006C2178" w:rsidRDefault="006C2178" w:rsidP="006C2178">
      <w:pPr>
        <w:spacing w:after="0" w:line="276" w:lineRule="auto"/>
        <w:rPr>
          <w:rFonts w:ascii="Times New Roman" w:hAnsi="Times New Roman" w:cs="Times New Roman"/>
          <w:sz w:val="24"/>
          <w:szCs w:val="24"/>
        </w:rPr>
      </w:pPr>
    </w:p>
    <w:p w14:paraId="3784F258" w14:textId="77777777" w:rsidR="006C2178" w:rsidRPr="00BF5EEE" w:rsidRDefault="006C2178" w:rsidP="006C2178">
      <w:pPr>
        <w:spacing w:after="0" w:line="276" w:lineRule="auto"/>
        <w:rPr>
          <w:rFonts w:ascii="Times New Roman" w:hAnsi="Times New Roman" w:cs="Times New Roman"/>
          <w:sz w:val="24"/>
          <w:szCs w:val="24"/>
        </w:rPr>
      </w:pPr>
      <w:r w:rsidRPr="00BF5EEE">
        <w:rPr>
          <w:rFonts w:ascii="Times New Roman" w:hAnsi="Times New Roman" w:cs="Times New Roman"/>
          <w:sz w:val="24"/>
          <w:szCs w:val="24"/>
        </w:rPr>
        <w:t>Rarely</w:t>
      </w:r>
      <w:r>
        <w:rPr>
          <w:rFonts w:ascii="Times New Roman" w:hAnsi="Times New Roman" w:cs="Times New Roman"/>
          <w:sz w:val="24"/>
          <w:szCs w:val="24"/>
        </w:rPr>
        <w:t>,</w:t>
      </w:r>
      <w:r w:rsidRPr="00BF5EEE">
        <w:rPr>
          <w:rFonts w:ascii="Times New Roman" w:hAnsi="Times New Roman" w:cs="Times New Roman"/>
          <w:sz w:val="24"/>
          <w:szCs w:val="24"/>
        </w:rPr>
        <w:t xml:space="preserve"> patients with albuminuria have normal blood pressure, and in this situation</w:t>
      </w:r>
      <w:r>
        <w:rPr>
          <w:rFonts w:ascii="Times New Roman" w:hAnsi="Times New Roman" w:cs="Times New Roman"/>
          <w:sz w:val="24"/>
          <w:szCs w:val="24"/>
        </w:rPr>
        <w:t>,</w:t>
      </w:r>
      <w:r w:rsidRPr="00BF5EEE">
        <w:rPr>
          <w:rFonts w:ascii="Times New Roman" w:hAnsi="Times New Roman" w:cs="Times New Roman"/>
          <w:sz w:val="24"/>
          <w:szCs w:val="24"/>
        </w:rPr>
        <w:t xml:space="preserve"> evidence for treatment with RAS inhibition is less strong. Although short</w:t>
      </w:r>
      <w:r>
        <w:rPr>
          <w:rFonts w:ascii="Times New Roman" w:hAnsi="Times New Roman" w:cs="Times New Roman"/>
          <w:sz w:val="24"/>
          <w:szCs w:val="24"/>
        </w:rPr>
        <w:t>-</w:t>
      </w:r>
      <w:r w:rsidRPr="00BF5EEE">
        <w:rPr>
          <w:rFonts w:ascii="Times New Roman" w:hAnsi="Times New Roman" w:cs="Times New Roman"/>
          <w:sz w:val="24"/>
          <w:szCs w:val="24"/>
        </w:rPr>
        <w:t>term studies demonstrated added benefit of the combination of ACE</w:t>
      </w:r>
      <w:r>
        <w:rPr>
          <w:rFonts w:ascii="Times New Roman" w:hAnsi="Times New Roman" w:cs="Times New Roman"/>
          <w:sz w:val="24"/>
          <w:szCs w:val="24"/>
        </w:rPr>
        <w:t>i</w:t>
      </w:r>
      <w:r w:rsidRPr="00BF5EEE">
        <w:rPr>
          <w:rFonts w:ascii="Times New Roman" w:hAnsi="Times New Roman" w:cs="Times New Roman"/>
          <w:sz w:val="24"/>
          <w:szCs w:val="24"/>
        </w:rPr>
        <w:t xml:space="preserve"> and ARBs</w:t>
      </w:r>
      <w:r w:rsidRPr="00A42D7C">
        <w:t xml:space="preserve"> </w:t>
      </w:r>
      <w:r w:rsidRPr="00A42D7C">
        <w:rPr>
          <w:rFonts w:ascii="Times New Roman" w:hAnsi="Times New Roman" w:cs="Times New Roman"/>
          <w:sz w:val="24"/>
          <w:szCs w:val="24"/>
        </w:rPr>
        <w:t>on albuminuria reduction</w:t>
      </w:r>
      <w:r>
        <w:rPr>
          <w:rFonts w:ascii="Times New Roman" w:hAnsi="Times New Roman" w:cs="Times New Roman"/>
          <w:sz w:val="24"/>
          <w:szCs w:val="24"/>
        </w:rPr>
        <w:t>,</w:t>
      </w:r>
      <w:r w:rsidRPr="00BF5EEE">
        <w:rPr>
          <w:rFonts w:ascii="Times New Roman" w:hAnsi="Times New Roman" w:cs="Times New Roman"/>
          <w:sz w:val="24"/>
          <w:szCs w:val="24"/>
        </w:rPr>
        <w:t xml:space="preserve"> long</w:t>
      </w:r>
      <w:r>
        <w:rPr>
          <w:rFonts w:ascii="Times New Roman" w:hAnsi="Times New Roman" w:cs="Times New Roman"/>
          <w:sz w:val="24"/>
          <w:szCs w:val="24"/>
        </w:rPr>
        <w:t>-</w:t>
      </w:r>
      <w:r w:rsidRPr="00BF5EEE">
        <w:rPr>
          <w:rFonts w:ascii="Times New Roman" w:hAnsi="Times New Roman" w:cs="Times New Roman"/>
          <w:sz w:val="24"/>
          <w:szCs w:val="24"/>
        </w:rPr>
        <w:t>term studie</w:t>
      </w:r>
      <w:r>
        <w:rPr>
          <w:rFonts w:ascii="Times New Roman" w:hAnsi="Times New Roman" w:cs="Times New Roman"/>
          <w:sz w:val="24"/>
          <w:szCs w:val="24"/>
        </w:rPr>
        <w:t>s</w:t>
      </w:r>
      <w:r w:rsidRPr="00BF5EEE">
        <w:rPr>
          <w:rFonts w:ascii="Times New Roman" w:hAnsi="Times New Roman" w:cs="Times New Roman"/>
          <w:sz w:val="24"/>
          <w:szCs w:val="24"/>
        </w:rPr>
        <w:t xml:space="preserve"> found no benefit and more adverse events</w:t>
      </w:r>
      <w:r>
        <w:rPr>
          <w:rFonts w:ascii="Times New Roman" w:hAnsi="Times New Roman" w:cs="Times New Roman"/>
          <w:sz w:val="24"/>
          <w:szCs w:val="24"/>
        </w:rPr>
        <w:t>, particularly hyperkalemia and AKI,</w:t>
      </w:r>
      <w:r w:rsidRPr="00BF5EEE">
        <w:rPr>
          <w:rFonts w:ascii="Times New Roman" w:hAnsi="Times New Roman" w:cs="Times New Roman"/>
          <w:sz w:val="24"/>
          <w:szCs w:val="24"/>
        </w:rPr>
        <w:t xml:space="preserve"> and</w:t>
      </w:r>
      <w:r>
        <w:rPr>
          <w:rFonts w:ascii="Times New Roman" w:hAnsi="Times New Roman" w:cs="Times New Roman"/>
          <w:sz w:val="24"/>
          <w:szCs w:val="24"/>
        </w:rPr>
        <w:t xml:space="preserve"> thus</w:t>
      </w:r>
      <w:r w:rsidRPr="00BF5EEE">
        <w:rPr>
          <w:rFonts w:ascii="Times New Roman" w:hAnsi="Times New Roman" w:cs="Times New Roman"/>
          <w:sz w:val="24"/>
          <w:szCs w:val="24"/>
        </w:rPr>
        <w:t xml:space="preserve"> it is recommended to avoid this combination.</w:t>
      </w:r>
    </w:p>
    <w:p w14:paraId="0251F024" w14:textId="77777777" w:rsidR="006C2178" w:rsidRDefault="006C2178" w:rsidP="006C2178">
      <w:pPr>
        <w:spacing w:after="0" w:line="276" w:lineRule="auto"/>
        <w:rPr>
          <w:rFonts w:ascii="Times New Roman" w:hAnsi="Times New Roman" w:cs="Times New Roman"/>
          <w:sz w:val="24"/>
          <w:szCs w:val="24"/>
        </w:rPr>
      </w:pPr>
    </w:p>
    <w:p w14:paraId="1C764436" w14:textId="0795865E" w:rsidR="006C2178" w:rsidRPr="0068230F" w:rsidRDefault="00414406" w:rsidP="006C2178">
      <w:pPr>
        <w:spacing w:after="0" w:line="276" w:lineRule="auto"/>
        <w:rPr>
          <w:rFonts w:ascii="Times New Roman" w:hAnsi="Times New Roman" w:cs="Times New Roman"/>
          <w:i/>
          <w:iCs/>
          <w:sz w:val="24"/>
          <w:szCs w:val="24"/>
          <w:u w:val="single"/>
        </w:rPr>
      </w:pPr>
      <w:r>
        <w:rPr>
          <w:rFonts w:ascii="Times New Roman" w:hAnsi="Times New Roman" w:cs="Times New Roman"/>
          <w:i/>
          <w:iCs/>
          <w:sz w:val="24"/>
          <w:szCs w:val="24"/>
          <w:u w:val="single"/>
        </w:rPr>
        <w:t>Non</w:t>
      </w:r>
      <w:r w:rsidR="00DA4BB6">
        <w:rPr>
          <w:rFonts w:ascii="Times New Roman" w:hAnsi="Times New Roman" w:cs="Times New Roman"/>
          <w:i/>
          <w:iCs/>
          <w:sz w:val="24"/>
          <w:szCs w:val="24"/>
          <w:u w:val="single"/>
        </w:rPr>
        <w:t>s</w:t>
      </w:r>
      <w:r>
        <w:rPr>
          <w:rFonts w:ascii="Times New Roman" w:hAnsi="Times New Roman" w:cs="Times New Roman"/>
          <w:i/>
          <w:iCs/>
          <w:sz w:val="24"/>
          <w:szCs w:val="24"/>
          <w:u w:val="single"/>
        </w:rPr>
        <w:t xml:space="preserve">teroidal </w:t>
      </w:r>
      <w:r w:rsidR="004B0197">
        <w:rPr>
          <w:rFonts w:ascii="Times New Roman" w:hAnsi="Times New Roman" w:cs="Times New Roman"/>
          <w:i/>
          <w:iCs/>
          <w:sz w:val="24"/>
          <w:szCs w:val="24"/>
          <w:u w:val="single"/>
        </w:rPr>
        <w:t>m</w:t>
      </w:r>
      <w:r w:rsidR="006C2178" w:rsidRPr="0068230F">
        <w:rPr>
          <w:rFonts w:ascii="Times New Roman" w:hAnsi="Times New Roman" w:cs="Times New Roman"/>
          <w:i/>
          <w:iCs/>
          <w:sz w:val="24"/>
          <w:szCs w:val="24"/>
          <w:u w:val="single"/>
        </w:rPr>
        <w:t>ineralocorticoid receptor antagonists</w:t>
      </w:r>
      <w:r w:rsidR="002771A3">
        <w:rPr>
          <w:rFonts w:ascii="Times New Roman" w:hAnsi="Times New Roman" w:cs="Times New Roman"/>
          <w:i/>
          <w:iCs/>
          <w:sz w:val="24"/>
          <w:szCs w:val="24"/>
          <w:u w:val="single"/>
        </w:rPr>
        <w:t xml:space="preserve"> (ns-MRA)</w:t>
      </w:r>
    </w:p>
    <w:p w14:paraId="002388C4" w14:textId="14E24A76" w:rsidR="006C2178" w:rsidRPr="00BF5EEE" w:rsidRDefault="006C2178" w:rsidP="006C2178">
      <w:pPr>
        <w:spacing w:after="0" w:line="276" w:lineRule="auto"/>
        <w:rPr>
          <w:rFonts w:ascii="Times New Roman" w:hAnsi="Times New Roman" w:cs="Times New Roman"/>
          <w:sz w:val="24"/>
          <w:szCs w:val="24"/>
        </w:rPr>
      </w:pPr>
      <w:r>
        <w:rPr>
          <w:rFonts w:ascii="Times New Roman" w:hAnsi="Times New Roman" w:cs="Times New Roman"/>
          <w:sz w:val="24"/>
          <w:szCs w:val="24"/>
        </w:rPr>
        <w:t>The steroidal MRA</w:t>
      </w:r>
      <w:r w:rsidRPr="00BF5EEE">
        <w:rPr>
          <w:rFonts w:ascii="Times New Roman" w:hAnsi="Times New Roman" w:cs="Times New Roman"/>
          <w:sz w:val="24"/>
          <w:szCs w:val="24"/>
        </w:rPr>
        <w:t xml:space="preserve"> spironolactone</w:t>
      </w:r>
      <w:r w:rsidR="002771A3">
        <w:rPr>
          <w:rFonts w:ascii="Times New Roman" w:hAnsi="Times New Roman" w:cs="Times New Roman"/>
          <w:sz w:val="24"/>
          <w:szCs w:val="24"/>
        </w:rPr>
        <w:t xml:space="preserve"> is</w:t>
      </w:r>
      <w:r w:rsidRPr="00BF5EEE">
        <w:rPr>
          <w:rFonts w:ascii="Times New Roman" w:hAnsi="Times New Roman" w:cs="Times New Roman"/>
          <w:sz w:val="24"/>
          <w:szCs w:val="24"/>
        </w:rPr>
        <w:t xml:space="preserve"> effective for management of resistant hypertension</w:t>
      </w:r>
      <w:r w:rsidR="00807F7A">
        <w:rPr>
          <w:rFonts w:ascii="Times New Roman" w:hAnsi="Times New Roman" w:cs="Times New Roman"/>
          <w:sz w:val="24"/>
          <w:szCs w:val="24"/>
        </w:rPr>
        <w:t xml:space="preserve"> and</w:t>
      </w:r>
      <w:r w:rsidRPr="00BF5EEE">
        <w:rPr>
          <w:rFonts w:ascii="Times New Roman" w:hAnsi="Times New Roman" w:cs="Times New Roman"/>
          <w:sz w:val="24"/>
          <w:szCs w:val="24"/>
        </w:rPr>
        <w:t xml:space="preserve"> </w:t>
      </w:r>
      <w:r w:rsidRPr="00B8563D">
        <w:rPr>
          <w:rFonts w:ascii="Times New Roman" w:hAnsi="Times New Roman" w:cs="Times New Roman"/>
          <w:sz w:val="24"/>
          <w:szCs w:val="24"/>
        </w:rPr>
        <w:t xml:space="preserve">treatment of primary hyperaldosteronism, </w:t>
      </w:r>
      <w:r w:rsidR="00407CB6">
        <w:rPr>
          <w:rFonts w:ascii="Times New Roman" w:hAnsi="Times New Roman" w:cs="Times New Roman"/>
          <w:sz w:val="24"/>
          <w:szCs w:val="24"/>
        </w:rPr>
        <w:t>in the setting of normal eGFR.</w:t>
      </w:r>
      <w:r w:rsidR="004579B2">
        <w:rPr>
          <w:rFonts w:ascii="Times New Roman" w:hAnsi="Times New Roman" w:cs="Times New Roman"/>
          <w:sz w:val="24"/>
          <w:szCs w:val="24"/>
        </w:rPr>
        <w:t xml:space="preserve"> Additionally,</w:t>
      </w:r>
      <w:r w:rsidR="00414406">
        <w:rPr>
          <w:rFonts w:ascii="Times New Roman" w:hAnsi="Times New Roman" w:cs="Times New Roman"/>
          <w:sz w:val="24"/>
          <w:szCs w:val="24"/>
        </w:rPr>
        <w:t xml:space="preserve"> they</w:t>
      </w:r>
      <w:r w:rsidR="004579B2">
        <w:rPr>
          <w:rFonts w:ascii="Times New Roman" w:hAnsi="Times New Roman" w:cs="Times New Roman"/>
          <w:sz w:val="24"/>
          <w:szCs w:val="24"/>
        </w:rPr>
        <w:t xml:space="preserve"> reduc</w:t>
      </w:r>
      <w:r w:rsidR="00414406">
        <w:rPr>
          <w:rFonts w:ascii="Times New Roman" w:hAnsi="Times New Roman" w:cs="Times New Roman"/>
          <w:sz w:val="24"/>
          <w:szCs w:val="24"/>
        </w:rPr>
        <w:t>e</w:t>
      </w:r>
      <w:r w:rsidR="004579B2">
        <w:rPr>
          <w:rFonts w:ascii="Times New Roman" w:hAnsi="Times New Roman" w:cs="Times New Roman"/>
          <w:sz w:val="24"/>
          <w:szCs w:val="24"/>
        </w:rPr>
        <w:t xml:space="preserve"> mortality </w:t>
      </w:r>
      <w:r w:rsidRPr="00B8563D">
        <w:rPr>
          <w:rFonts w:ascii="Times New Roman" w:hAnsi="Times New Roman" w:cs="Times New Roman"/>
          <w:sz w:val="24"/>
          <w:szCs w:val="24"/>
        </w:rPr>
        <w:t xml:space="preserve">in </w:t>
      </w:r>
      <w:r w:rsidR="004379B0">
        <w:rPr>
          <w:rFonts w:ascii="Times New Roman" w:hAnsi="Times New Roman" w:cs="Times New Roman"/>
          <w:sz w:val="24"/>
          <w:szCs w:val="24"/>
        </w:rPr>
        <w:t xml:space="preserve">patients with </w:t>
      </w:r>
      <w:r w:rsidRPr="00B8563D">
        <w:rPr>
          <w:rFonts w:ascii="Times New Roman" w:hAnsi="Times New Roman" w:cs="Times New Roman"/>
          <w:sz w:val="24"/>
          <w:szCs w:val="24"/>
        </w:rPr>
        <w:t xml:space="preserve">heart failure with reduced </w:t>
      </w:r>
      <w:r w:rsidR="002771A3">
        <w:rPr>
          <w:rFonts w:ascii="Times New Roman" w:hAnsi="Times New Roman" w:cs="Times New Roman"/>
          <w:sz w:val="24"/>
          <w:szCs w:val="24"/>
        </w:rPr>
        <w:t xml:space="preserve">and preserved </w:t>
      </w:r>
      <w:r w:rsidRPr="00B8563D">
        <w:rPr>
          <w:rFonts w:ascii="Times New Roman" w:hAnsi="Times New Roman" w:cs="Times New Roman"/>
          <w:sz w:val="24"/>
          <w:szCs w:val="24"/>
        </w:rPr>
        <w:t xml:space="preserve">ejection fraction. </w:t>
      </w:r>
      <w:r>
        <w:rPr>
          <w:rFonts w:ascii="Times New Roman" w:hAnsi="Times New Roman" w:cs="Times New Roman"/>
          <w:sz w:val="24"/>
          <w:szCs w:val="24"/>
        </w:rPr>
        <w:lastRenderedPageBreak/>
        <w:t>However, spironolactone cause</w:t>
      </w:r>
      <w:r w:rsidR="00414406">
        <w:rPr>
          <w:rFonts w:ascii="Times New Roman" w:hAnsi="Times New Roman" w:cs="Times New Roman"/>
          <w:sz w:val="24"/>
          <w:szCs w:val="24"/>
        </w:rPr>
        <w:t>s</w:t>
      </w:r>
      <w:r>
        <w:rPr>
          <w:rFonts w:ascii="Times New Roman" w:hAnsi="Times New Roman" w:cs="Times New Roman"/>
          <w:sz w:val="24"/>
          <w:szCs w:val="24"/>
        </w:rPr>
        <w:t xml:space="preserve"> hyperkalemia,</w:t>
      </w:r>
      <w:r w:rsidRPr="00BF5EEE">
        <w:rPr>
          <w:rFonts w:ascii="Times New Roman" w:hAnsi="Times New Roman" w:cs="Times New Roman"/>
          <w:sz w:val="24"/>
          <w:szCs w:val="24"/>
        </w:rPr>
        <w:t xml:space="preserve"> particularly with reduced kidney function</w:t>
      </w:r>
      <w:r w:rsidR="004579B2">
        <w:rPr>
          <w:rFonts w:ascii="Times New Roman" w:hAnsi="Times New Roman" w:cs="Times New Roman"/>
          <w:sz w:val="24"/>
          <w:szCs w:val="24"/>
        </w:rPr>
        <w:t xml:space="preserve"> </w:t>
      </w:r>
      <w:r w:rsidR="008E1D85">
        <w:rPr>
          <w:rFonts w:ascii="Times New Roman" w:hAnsi="Times New Roman" w:cs="Times New Roman"/>
          <w:sz w:val="24"/>
          <w:szCs w:val="24"/>
        </w:rPr>
        <w:t>(</w:t>
      </w:r>
      <w:r w:rsidR="004579B2">
        <w:rPr>
          <w:rFonts w:ascii="Times New Roman" w:hAnsi="Times New Roman" w:cs="Times New Roman"/>
          <w:sz w:val="24"/>
          <w:szCs w:val="24"/>
        </w:rPr>
        <w:t>i.e.</w:t>
      </w:r>
      <w:r w:rsidR="001F682D">
        <w:rPr>
          <w:rFonts w:ascii="Times New Roman" w:hAnsi="Times New Roman" w:cs="Times New Roman"/>
          <w:sz w:val="24"/>
          <w:szCs w:val="24"/>
        </w:rPr>
        <w:t>,</w:t>
      </w:r>
      <w:r w:rsidR="004579B2">
        <w:rPr>
          <w:rFonts w:ascii="Times New Roman" w:hAnsi="Times New Roman" w:cs="Times New Roman"/>
          <w:sz w:val="24"/>
          <w:szCs w:val="24"/>
        </w:rPr>
        <w:t xml:space="preserve"> eGFR &lt;45 m</w:t>
      </w:r>
      <w:r w:rsidR="000A1568">
        <w:rPr>
          <w:rFonts w:ascii="Times New Roman" w:hAnsi="Times New Roman" w:cs="Times New Roman"/>
          <w:sz w:val="24"/>
          <w:szCs w:val="24"/>
        </w:rPr>
        <w:t>L</w:t>
      </w:r>
      <w:r w:rsidR="004579B2">
        <w:rPr>
          <w:rFonts w:ascii="Times New Roman" w:hAnsi="Times New Roman" w:cs="Times New Roman"/>
          <w:sz w:val="24"/>
          <w:szCs w:val="24"/>
        </w:rPr>
        <w:t>/min/1.73</w:t>
      </w:r>
      <w:r w:rsidR="003A12F7">
        <w:rPr>
          <w:rFonts w:ascii="Times New Roman" w:hAnsi="Times New Roman" w:cs="Times New Roman"/>
          <w:sz w:val="24"/>
          <w:szCs w:val="24"/>
        </w:rPr>
        <w:t xml:space="preserve"> </w:t>
      </w:r>
      <w:r w:rsidR="004579B2">
        <w:rPr>
          <w:rFonts w:ascii="Times New Roman" w:hAnsi="Times New Roman" w:cs="Times New Roman"/>
          <w:sz w:val="24"/>
          <w:szCs w:val="24"/>
        </w:rPr>
        <w:t>m</w:t>
      </w:r>
      <w:r w:rsidR="004579B2" w:rsidRPr="000A1568">
        <w:rPr>
          <w:rFonts w:ascii="Times New Roman" w:hAnsi="Times New Roman" w:cs="Times New Roman"/>
          <w:sz w:val="24"/>
          <w:szCs w:val="24"/>
          <w:vertAlign w:val="superscript"/>
        </w:rPr>
        <w:t>2</w:t>
      </w:r>
      <w:r w:rsidR="008E1D85" w:rsidRPr="008E1D85">
        <w:rPr>
          <w:rFonts w:ascii="Times New Roman" w:hAnsi="Times New Roman" w:cs="Times New Roman"/>
          <w:sz w:val="24"/>
          <w:szCs w:val="24"/>
        </w:rPr>
        <w:t>)</w:t>
      </w:r>
      <w:r>
        <w:rPr>
          <w:rFonts w:ascii="Times New Roman" w:hAnsi="Times New Roman" w:cs="Times New Roman"/>
          <w:sz w:val="24"/>
          <w:szCs w:val="24"/>
        </w:rPr>
        <w:t>,</w:t>
      </w:r>
      <w:r w:rsidRPr="00BF5EEE">
        <w:rPr>
          <w:rFonts w:ascii="Times New Roman" w:hAnsi="Times New Roman" w:cs="Times New Roman"/>
          <w:sz w:val="24"/>
          <w:szCs w:val="24"/>
        </w:rPr>
        <w:t xml:space="preserve"> and long-term outcome studies are missing. </w:t>
      </w:r>
    </w:p>
    <w:p w14:paraId="6E4273B5" w14:textId="77777777" w:rsidR="006C2178" w:rsidRPr="00BF5EEE" w:rsidRDefault="006C2178" w:rsidP="006C2178">
      <w:pPr>
        <w:spacing w:after="0" w:line="276" w:lineRule="auto"/>
        <w:rPr>
          <w:rFonts w:ascii="Times New Roman" w:hAnsi="Times New Roman" w:cs="Times New Roman"/>
          <w:sz w:val="24"/>
          <w:szCs w:val="24"/>
        </w:rPr>
      </w:pPr>
    </w:p>
    <w:p w14:paraId="1922A8CD" w14:textId="6ABEF521" w:rsidR="00B118A1" w:rsidRDefault="00407CB6" w:rsidP="006C2178">
      <w:pPr>
        <w:spacing w:after="0" w:line="276" w:lineRule="auto"/>
        <w:rPr>
          <w:rFonts w:ascii="Times New Roman" w:hAnsi="Times New Roman" w:cs="Times New Roman"/>
          <w:sz w:val="24"/>
          <w:szCs w:val="24"/>
        </w:rPr>
      </w:pPr>
      <w:r>
        <w:rPr>
          <w:rFonts w:ascii="Times New Roman" w:hAnsi="Times New Roman" w:cs="Times New Roman"/>
          <w:sz w:val="24"/>
          <w:szCs w:val="24"/>
        </w:rPr>
        <w:t>A</w:t>
      </w:r>
      <w:r w:rsidR="006C2178" w:rsidRPr="00BF5EEE">
        <w:rPr>
          <w:rFonts w:ascii="Times New Roman" w:hAnsi="Times New Roman" w:cs="Times New Roman"/>
          <w:sz w:val="24"/>
          <w:szCs w:val="24"/>
        </w:rPr>
        <w:t xml:space="preserve"> </w:t>
      </w:r>
      <w:r w:rsidR="006C2178">
        <w:rPr>
          <w:rFonts w:ascii="Times New Roman" w:hAnsi="Times New Roman" w:cs="Times New Roman"/>
          <w:sz w:val="24"/>
          <w:szCs w:val="24"/>
        </w:rPr>
        <w:t>novel class of</w:t>
      </w:r>
      <w:r w:rsidR="002771A3">
        <w:rPr>
          <w:rFonts w:ascii="Times New Roman" w:hAnsi="Times New Roman" w:cs="Times New Roman"/>
          <w:sz w:val="24"/>
          <w:szCs w:val="24"/>
        </w:rPr>
        <w:t xml:space="preserve"> ns-</w:t>
      </w:r>
      <w:r w:rsidR="006C2178">
        <w:rPr>
          <w:rFonts w:ascii="Times New Roman" w:hAnsi="Times New Roman" w:cs="Times New Roman"/>
          <w:sz w:val="24"/>
          <w:szCs w:val="24"/>
        </w:rPr>
        <w:t>MRAs</w:t>
      </w:r>
      <w:r>
        <w:rPr>
          <w:rFonts w:ascii="Times New Roman" w:hAnsi="Times New Roman" w:cs="Times New Roman"/>
          <w:sz w:val="24"/>
          <w:szCs w:val="24"/>
        </w:rPr>
        <w:t>, including</w:t>
      </w:r>
      <w:r w:rsidR="006C2178" w:rsidRPr="00BF5EEE">
        <w:rPr>
          <w:rFonts w:ascii="Times New Roman" w:hAnsi="Times New Roman" w:cs="Times New Roman"/>
          <w:sz w:val="24"/>
          <w:szCs w:val="24"/>
        </w:rPr>
        <w:t xml:space="preserve"> esaxerenone and finerenone</w:t>
      </w:r>
      <w:r>
        <w:rPr>
          <w:rFonts w:ascii="Times New Roman" w:hAnsi="Times New Roman" w:cs="Times New Roman"/>
          <w:sz w:val="24"/>
          <w:szCs w:val="24"/>
        </w:rPr>
        <w:t>, has recently</w:t>
      </w:r>
      <w:r w:rsidR="006C2178" w:rsidRPr="00BF5EEE">
        <w:rPr>
          <w:rFonts w:ascii="Times New Roman" w:hAnsi="Times New Roman" w:cs="Times New Roman"/>
          <w:sz w:val="24"/>
          <w:szCs w:val="24"/>
        </w:rPr>
        <w:t xml:space="preserve"> been investigated </w:t>
      </w:r>
      <w:r>
        <w:rPr>
          <w:rFonts w:ascii="Times New Roman" w:hAnsi="Times New Roman" w:cs="Times New Roman"/>
          <w:sz w:val="24"/>
          <w:szCs w:val="24"/>
        </w:rPr>
        <w:t>among people with</w:t>
      </w:r>
      <w:r w:rsidRPr="00BF5EEE">
        <w:rPr>
          <w:rFonts w:ascii="Times New Roman" w:hAnsi="Times New Roman" w:cs="Times New Roman"/>
          <w:sz w:val="24"/>
          <w:szCs w:val="24"/>
        </w:rPr>
        <w:t xml:space="preserve"> </w:t>
      </w:r>
      <w:r w:rsidR="006C2178">
        <w:rPr>
          <w:rFonts w:ascii="Times New Roman" w:hAnsi="Times New Roman" w:cs="Times New Roman"/>
          <w:sz w:val="24"/>
          <w:szCs w:val="24"/>
        </w:rPr>
        <w:t>T2D</w:t>
      </w:r>
      <w:r w:rsidR="006C2178" w:rsidRPr="00BF5EEE">
        <w:rPr>
          <w:rFonts w:ascii="Times New Roman" w:hAnsi="Times New Roman" w:cs="Times New Roman"/>
          <w:sz w:val="24"/>
          <w:szCs w:val="24"/>
        </w:rPr>
        <w:t xml:space="preserve"> </w:t>
      </w:r>
      <w:r>
        <w:rPr>
          <w:rFonts w:ascii="Times New Roman" w:hAnsi="Times New Roman" w:cs="Times New Roman"/>
          <w:sz w:val="24"/>
          <w:szCs w:val="24"/>
        </w:rPr>
        <w:t>and CKD</w:t>
      </w:r>
      <w:r w:rsidR="006C2178">
        <w:rPr>
          <w:rFonts w:ascii="Times New Roman" w:hAnsi="Times New Roman" w:cs="Times New Roman"/>
          <w:sz w:val="24"/>
          <w:szCs w:val="24"/>
        </w:rPr>
        <w:t>, added to</w:t>
      </w:r>
      <w:r w:rsidR="006C2178" w:rsidRPr="00BF5EEE">
        <w:rPr>
          <w:rFonts w:ascii="Times New Roman" w:hAnsi="Times New Roman" w:cs="Times New Roman"/>
          <w:sz w:val="24"/>
          <w:szCs w:val="24"/>
        </w:rPr>
        <w:t xml:space="preserve"> RAS inhibition. Esaxerenone lowered blood pressure and albuminuria with limited </w:t>
      </w:r>
      <w:r w:rsidR="006C2178">
        <w:rPr>
          <w:rFonts w:ascii="Times New Roman" w:hAnsi="Times New Roman" w:cs="Times New Roman"/>
          <w:sz w:val="24"/>
          <w:szCs w:val="24"/>
        </w:rPr>
        <w:t xml:space="preserve">changes in </w:t>
      </w:r>
      <w:r w:rsidR="006C2178" w:rsidRPr="00BF5EEE">
        <w:rPr>
          <w:rFonts w:ascii="Times New Roman" w:hAnsi="Times New Roman" w:cs="Times New Roman"/>
          <w:sz w:val="24"/>
          <w:szCs w:val="24"/>
        </w:rPr>
        <w:t>potassium, but long-term studies with clinical endpoints are lacking.</w:t>
      </w:r>
      <w:r w:rsidR="007776AC">
        <w:rPr>
          <w:rFonts w:ascii="Times New Roman" w:hAnsi="Times New Roman" w:cs="Times New Roman"/>
          <w:sz w:val="24"/>
          <w:szCs w:val="24"/>
        </w:rPr>
        <w:fldChar w:fldCharType="begin">
          <w:fldData xml:space="preserve">PEVuZE5vdGU+PENpdGU+PEF1dGhvcj5JdG88L0F1dGhvcj48WWVhcj4yMDIwPC9ZZWFyPjxSZWNO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PEVuZE5vdGU+PENpdGU+PEF1dGhvcj5JdG88L0F1dGhvcj48WWVhcj4yMDIwPC9ZZWFyPjxSZWNO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86</w:t>
      </w:r>
      <w:r w:rsidR="007776AC">
        <w:rPr>
          <w:rFonts w:ascii="Times New Roman" w:hAnsi="Times New Roman" w:cs="Times New Roman"/>
          <w:sz w:val="24"/>
          <w:szCs w:val="24"/>
        </w:rPr>
        <w:fldChar w:fldCharType="end"/>
      </w:r>
      <w:r w:rsidR="006C2178" w:rsidRPr="00BF5EEE">
        <w:rPr>
          <w:rFonts w:ascii="Times New Roman" w:hAnsi="Times New Roman" w:cs="Times New Roman"/>
          <w:sz w:val="24"/>
          <w:szCs w:val="24"/>
        </w:rPr>
        <w:t xml:space="preserve"> Finerenone </w:t>
      </w:r>
      <w:r w:rsidR="00B118A1">
        <w:rPr>
          <w:rFonts w:ascii="Times New Roman" w:hAnsi="Times New Roman" w:cs="Times New Roman"/>
          <w:sz w:val="24"/>
          <w:szCs w:val="24"/>
        </w:rPr>
        <w:t>was</w:t>
      </w:r>
      <w:r w:rsidR="006C2178" w:rsidRPr="00BF5EEE">
        <w:rPr>
          <w:rFonts w:ascii="Times New Roman" w:hAnsi="Times New Roman" w:cs="Times New Roman"/>
          <w:sz w:val="24"/>
          <w:szCs w:val="24"/>
        </w:rPr>
        <w:t xml:space="preserve"> investigated in </w:t>
      </w:r>
      <w:r w:rsidR="00072E1B">
        <w:rPr>
          <w:rFonts w:ascii="Times New Roman" w:hAnsi="Times New Roman" w:cs="Times New Roman"/>
          <w:sz w:val="24"/>
          <w:szCs w:val="24"/>
        </w:rPr>
        <w:t>two</w:t>
      </w:r>
      <w:r w:rsidR="006C2178">
        <w:rPr>
          <w:rFonts w:ascii="Times New Roman" w:hAnsi="Times New Roman" w:cs="Times New Roman"/>
          <w:sz w:val="24"/>
          <w:szCs w:val="24"/>
        </w:rPr>
        <w:t xml:space="preserve"> complementary</w:t>
      </w:r>
      <w:r w:rsidR="006C2178" w:rsidRPr="00BF5EEE">
        <w:rPr>
          <w:rFonts w:ascii="Times New Roman" w:hAnsi="Times New Roman" w:cs="Times New Roman"/>
          <w:sz w:val="24"/>
          <w:szCs w:val="24"/>
        </w:rPr>
        <w:t xml:space="preserve"> phase 3 studies of </w:t>
      </w:r>
      <w:r w:rsidR="006C2178">
        <w:rPr>
          <w:rFonts w:ascii="Times New Roman" w:hAnsi="Times New Roman" w:cs="Times New Roman"/>
          <w:sz w:val="24"/>
          <w:szCs w:val="24"/>
        </w:rPr>
        <w:t>patients with T</w:t>
      </w:r>
      <w:r w:rsidR="006C2178" w:rsidRPr="00BF5EEE">
        <w:rPr>
          <w:rFonts w:ascii="Times New Roman" w:hAnsi="Times New Roman" w:cs="Times New Roman"/>
          <w:sz w:val="24"/>
          <w:szCs w:val="24"/>
        </w:rPr>
        <w:t>2</w:t>
      </w:r>
      <w:r w:rsidR="006C2178">
        <w:rPr>
          <w:rFonts w:ascii="Times New Roman" w:hAnsi="Times New Roman" w:cs="Times New Roman"/>
          <w:sz w:val="24"/>
          <w:szCs w:val="24"/>
        </w:rPr>
        <w:t xml:space="preserve">D, kidney disease (defined primarily by ACR ≥30 mg/g), </w:t>
      </w:r>
      <w:r w:rsidR="006C2178" w:rsidRPr="00BF5EEE">
        <w:rPr>
          <w:rFonts w:ascii="Times New Roman" w:hAnsi="Times New Roman" w:cs="Times New Roman"/>
          <w:sz w:val="24"/>
          <w:szCs w:val="24"/>
        </w:rPr>
        <w:t>and potassium &lt;4.8 mmol/</w:t>
      </w:r>
      <w:r w:rsidR="0068230F">
        <w:rPr>
          <w:rFonts w:ascii="Times New Roman" w:hAnsi="Times New Roman" w:cs="Times New Roman"/>
          <w:sz w:val="24"/>
          <w:szCs w:val="24"/>
        </w:rPr>
        <w:t>L</w:t>
      </w:r>
      <w:r w:rsidR="002771A3">
        <w:rPr>
          <w:rFonts w:ascii="Times New Roman" w:hAnsi="Times New Roman" w:cs="Times New Roman"/>
          <w:sz w:val="24"/>
          <w:szCs w:val="24"/>
        </w:rPr>
        <w:t xml:space="preserve"> and </w:t>
      </w:r>
      <w:r w:rsidR="008B6A4F">
        <w:rPr>
          <w:rFonts w:ascii="Times New Roman" w:hAnsi="Times New Roman" w:cs="Times New Roman"/>
          <w:sz w:val="24"/>
          <w:szCs w:val="24"/>
        </w:rPr>
        <w:t xml:space="preserve">only one approved in the world </w:t>
      </w:r>
      <w:r w:rsidR="002771A3">
        <w:rPr>
          <w:rFonts w:ascii="Times New Roman" w:hAnsi="Times New Roman" w:cs="Times New Roman"/>
          <w:sz w:val="24"/>
          <w:szCs w:val="24"/>
        </w:rPr>
        <w:t>for slowing CKD progression and reduced CV events</w:t>
      </w:r>
      <w:r w:rsidR="006C2178" w:rsidRPr="00BF5EEE">
        <w:rPr>
          <w:rFonts w:ascii="Times New Roman" w:hAnsi="Times New Roman" w:cs="Times New Roman"/>
          <w:sz w:val="24"/>
          <w:szCs w:val="24"/>
        </w:rPr>
        <w:t>. In F</w:t>
      </w:r>
      <w:r w:rsidR="006C2178">
        <w:rPr>
          <w:rFonts w:ascii="Times New Roman" w:hAnsi="Times New Roman" w:cs="Times New Roman"/>
          <w:sz w:val="24"/>
          <w:szCs w:val="24"/>
        </w:rPr>
        <w:t>IDELIO</w:t>
      </w:r>
      <w:r w:rsidR="006C2178" w:rsidRPr="00BF5EEE">
        <w:rPr>
          <w:rFonts w:ascii="Times New Roman" w:hAnsi="Times New Roman" w:cs="Times New Roman"/>
          <w:sz w:val="24"/>
          <w:szCs w:val="24"/>
        </w:rPr>
        <w:t xml:space="preserve">-DKD both the primary kidney endpoint of progression of </w:t>
      </w:r>
      <w:r w:rsidR="006C2178">
        <w:rPr>
          <w:rFonts w:ascii="Times New Roman" w:hAnsi="Times New Roman" w:cs="Times New Roman"/>
          <w:sz w:val="24"/>
          <w:szCs w:val="24"/>
        </w:rPr>
        <w:t>kidney disease</w:t>
      </w:r>
      <w:r w:rsidR="006C2178" w:rsidRPr="00BF5EEE">
        <w:rPr>
          <w:rFonts w:ascii="Times New Roman" w:hAnsi="Times New Roman" w:cs="Times New Roman"/>
          <w:sz w:val="24"/>
          <w:szCs w:val="24"/>
        </w:rPr>
        <w:t xml:space="preserve"> (40% decline in eGFR or </w:t>
      </w:r>
      <w:r w:rsidR="006C2178">
        <w:rPr>
          <w:rFonts w:ascii="Times New Roman" w:hAnsi="Times New Roman" w:cs="Times New Roman"/>
          <w:sz w:val="24"/>
          <w:szCs w:val="24"/>
        </w:rPr>
        <w:t>kidney</w:t>
      </w:r>
      <w:r w:rsidR="006C2178" w:rsidRPr="00BF5EEE">
        <w:rPr>
          <w:rFonts w:ascii="Times New Roman" w:hAnsi="Times New Roman" w:cs="Times New Roman"/>
          <w:sz w:val="24"/>
          <w:szCs w:val="24"/>
        </w:rPr>
        <w:t xml:space="preserve"> failure) and the </w:t>
      </w:r>
      <w:r w:rsidR="002233ED">
        <w:rPr>
          <w:rFonts w:ascii="Times New Roman" w:hAnsi="Times New Roman" w:cs="Times New Roman"/>
          <w:sz w:val="24"/>
          <w:szCs w:val="24"/>
        </w:rPr>
        <w:t xml:space="preserve">pre-specified </w:t>
      </w:r>
      <w:r w:rsidR="006C2178" w:rsidRPr="00BF5EEE">
        <w:rPr>
          <w:rFonts w:ascii="Times New Roman" w:hAnsi="Times New Roman" w:cs="Times New Roman"/>
          <w:sz w:val="24"/>
          <w:szCs w:val="24"/>
        </w:rPr>
        <w:t xml:space="preserve">secondary </w:t>
      </w:r>
      <w:r w:rsidR="00B118A1">
        <w:rPr>
          <w:rFonts w:ascii="Times New Roman" w:hAnsi="Times New Roman" w:cs="Times New Roman"/>
          <w:sz w:val="24"/>
          <w:szCs w:val="24"/>
        </w:rPr>
        <w:t>composite cardiovascular</w:t>
      </w:r>
      <w:r w:rsidR="006C2178" w:rsidRPr="00BF5EEE">
        <w:rPr>
          <w:rFonts w:ascii="Times New Roman" w:hAnsi="Times New Roman" w:cs="Times New Roman"/>
          <w:sz w:val="24"/>
          <w:szCs w:val="24"/>
        </w:rPr>
        <w:t xml:space="preserve"> endpoint (MACE </w:t>
      </w:r>
      <w:r w:rsidR="00B118A1">
        <w:rPr>
          <w:rFonts w:ascii="Times New Roman" w:hAnsi="Times New Roman" w:cs="Times New Roman"/>
          <w:sz w:val="24"/>
          <w:szCs w:val="24"/>
        </w:rPr>
        <w:t>or hospitalization for</w:t>
      </w:r>
      <w:r w:rsidR="00B118A1" w:rsidRPr="00BF5EEE">
        <w:rPr>
          <w:rFonts w:ascii="Times New Roman" w:hAnsi="Times New Roman" w:cs="Times New Roman"/>
          <w:sz w:val="24"/>
          <w:szCs w:val="24"/>
        </w:rPr>
        <w:t xml:space="preserve"> </w:t>
      </w:r>
      <w:r w:rsidR="006C2178" w:rsidRPr="00BF5EEE">
        <w:rPr>
          <w:rFonts w:ascii="Times New Roman" w:hAnsi="Times New Roman" w:cs="Times New Roman"/>
          <w:sz w:val="24"/>
          <w:szCs w:val="24"/>
        </w:rPr>
        <w:t xml:space="preserve">HF) were reduced with finerenone compared to placebo. </w:t>
      </w:r>
      <w:r w:rsidR="00253F8D">
        <w:rPr>
          <w:rFonts w:ascii="Times New Roman" w:hAnsi="Times New Roman" w:cs="Times New Roman"/>
          <w:sz w:val="24"/>
          <w:szCs w:val="24"/>
        </w:rPr>
        <w:t xml:space="preserve">Serum </w:t>
      </w:r>
      <w:r w:rsidR="006C2178" w:rsidRPr="00BF5EEE">
        <w:rPr>
          <w:rFonts w:ascii="Times New Roman" w:hAnsi="Times New Roman" w:cs="Times New Roman"/>
          <w:sz w:val="24"/>
          <w:szCs w:val="24"/>
        </w:rPr>
        <w:t>potassium was monitored regularly</w:t>
      </w:r>
      <w:r w:rsidR="00B118A1">
        <w:rPr>
          <w:rFonts w:ascii="Times New Roman" w:hAnsi="Times New Roman" w:cs="Times New Roman"/>
          <w:sz w:val="24"/>
          <w:szCs w:val="24"/>
        </w:rPr>
        <w:t>,</w:t>
      </w:r>
      <w:r w:rsidR="006C2178" w:rsidRPr="00BF5EEE">
        <w:rPr>
          <w:rFonts w:ascii="Times New Roman" w:hAnsi="Times New Roman" w:cs="Times New Roman"/>
          <w:sz w:val="24"/>
          <w:szCs w:val="24"/>
        </w:rPr>
        <w:t xml:space="preserve"> and 2.6% </w:t>
      </w:r>
      <w:r w:rsidR="00B118A1">
        <w:rPr>
          <w:rFonts w:ascii="Times New Roman" w:hAnsi="Times New Roman" w:cs="Times New Roman"/>
          <w:sz w:val="24"/>
          <w:szCs w:val="24"/>
        </w:rPr>
        <w:t xml:space="preserve">of participants </w:t>
      </w:r>
      <w:r w:rsidR="006C2178" w:rsidRPr="00BF5EEE">
        <w:rPr>
          <w:rFonts w:ascii="Times New Roman" w:hAnsi="Times New Roman" w:cs="Times New Roman"/>
          <w:sz w:val="24"/>
          <w:szCs w:val="24"/>
        </w:rPr>
        <w:t>stopped treatment because of hyperkalemia with finerenone compared to 0.9% on placebo.</w:t>
      </w:r>
      <w:r w:rsidR="007776AC">
        <w:rPr>
          <w:rFonts w:ascii="Times New Roman" w:hAnsi="Times New Roman" w:cs="Times New Roman"/>
          <w:sz w:val="24"/>
          <w:szCs w:val="24"/>
        </w:rPr>
        <w:fldChar w:fldCharType="begin">
          <w:fldData xml:space="preserve">PEVuZE5vdGU+PENpdGU+PEF1dGhvcj5CYWtyaXM8L0F1dGhvcj48WWVhcj4yMDIwPC9ZZWFyPjxS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PEVuZE5vdGU+PENpdGU+PEF1dGhvcj5CYWtyaXM8L0F1dGhvcj48WWVhcj4yMDIwPC9ZZWFyPjxS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87</w:t>
      </w:r>
      <w:r w:rsidR="007776AC">
        <w:rPr>
          <w:rFonts w:ascii="Times New Roman" w:hAnsi="Times New Roman" w:cs="Times New Roman"/>
          <w:sz w:val="24"/>
          <w:szCs w:val="24"/>
        </w:rPr>
        <w:fldChar w:fldCharType="end"/>
      </w:r>
      <w:r w:rsidR="006C2178" w:rsidRPr="00BF5EEE">
        <w:rPr>
          <w:rFonts w:ascii="Times New Roman" w:hAnsi="Times New Roman" w:cs="Times New Roman"/>
          <w:sz w:val="24"/>
          <w:szCs w:val="24"/>
        </w:rPr>
        <w:t xml:space="preserve"> </w:t>
      </w:r>
      <w:r w:rsidR="006C2178">
        <w:rPr>
          <w:rFonts w:ascii="Times New Roman" w:hAnsi="Times New Roman" w:cs="Times New Roman"/>
          <w:sz w:val="24"/>
          <w:szCs w:val="24"/>
        </w:rPr>
        <w:t xml:space="preserve">In FIGARO-DKD, the primary </w:t>
      </w:r>
      <w:r w:rsidR="00B118A1">
        <w:rPr>
          <w:rFonts w:ascii="Times New Roman" w:hAnsi="Times New Roman" w:cs="Times New Roman"/>
          <w:sz w:val="24"/>
          <w:szCs w:val="24"/>
        </w:rPr>
        <w:t xml:space="preserve">composite cardiovascular </w:t>
      </w:r>
      <w:r w:rsidR="006C2178">
        <w:rPr>
          <w:rFonts w:ascii="Times New Roman" w:hAnsi="Times New Roman" w:cs="Times New Roman"/>
          <w:sz w:val="24"/>
          <w:szCs w:val="24"/>
        </w:rPr>
        <w:t xml:space="preserve">endpoint </w:t>
      </w:r>
      <w:r w:rsidR="006C2178" w:rsidRPr="00BF5EEE">
        <w:rPr>
          <w:rFonts w:ascii="Times New Roman" w:hAnsi="Times New Roman" w:cs="Times New Roman"/>
          <w:sz w:val="24"/>
          <w:szCs w:val="24"/>
        </w:rPr>
        <w:t xml:space="preserve">(MACE </w:t>
      </w:r>
      <w:r w:rsidR="00B118A1">
        <w:rPr>
          <w:rFonts w:ascii="Times New Roman" w:hAnsi="Times New Roman" w:cs="Times New Roman"/>
          <w:sz w:val="24"/>
          <w:szCs w:val="24"/>
        </w:rPr>
        <w:t>or hospitalization for</w:t>
      </w:r>
      <w:r w:rsidR="00B118A1" w:rsidRPr="00BF5EEE">
        <w:rPr>
          <w:rFonts w:ascii="Times New Roman" w:hAnsi="Times New Roman" w:cs="Times New Roman"/>
          <w:sz w:val="24"/>
          <w:szCs w:val="24"/>
        </w:rPr>
        <w:t xml:space="preserve"> </w:t>
      </w:r>
      <w:r w:rsidR="006C2178" w:rsidRPr="00BF5EEE">
        <w:rPr>
          <w:rFonts w:ascii="Times New Roman" w:hAnsi="Times New Roman" w:cs="Times New Roman"/>
          <w:sz w:val="24"/>
          <w:szCs w:val="24"/>
        </w:rPr>
        <w:t xml:space="preserve">HF) </w:t>
      </w:r>
      <w:r w:rsidR="006C2178">
        <w:rPr>
          <w:rFonts w:ascii="Times New Roman" w:hAnsi="Times New Roman" w:cs="Times New Roman"/>
          <w:sz w:val="24"/>
          <w:szCs w:val="24"/>
        </w:rPr>
        <w:t>was reduced with finerenone compared to placebo, with similar estimates of effect for kidney outcomes and hyperkalemia as seen in FIDELIO-DKD.</w:t>
      </w:r>
      <w:r w:rsidR="007776AC">
        <w:rPr>
          <w:rFonts w:ascii="Times New Roman" w:hAnsi="Times New Roman" w:cs="Times New Roman"/>
          <w:sz w:val="24"/>
          <w:szCs w:val="24"/>
        </w:rPr>
        <w:fldChar w:fldCharType="begin">
          <w:fldData xml:space="preserve">PEVuZE5vdGU+PENpdGU+PEF1dGhvcj5QaXR0PC9BdXRob3I+PFllYXI+MjAyMTwvWWVhcj48UmVj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PEVuZE5vdGU+PENpdGU+PEF1dGhvcj5QaXR0PC9BdXRob3I+PFllYXI+MjAyMTwvWWVhcj48UmVj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7776AC">
        <w:rPr>
          <w:rFonts w:ascii="Times New Roman" w:hAnsi="Times New Roman" w:cs="Times New Roman"/>
          <w:sz w:val="24"/>
          <w:szCs w:val="24"/>
        </w:rPr>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88</w:t>
      </w:r>
      <w:r w:rsidR="007776AC">
        <w:rPr>
          <w:rFonts w:ascii="Times New Roman" w:hAnsi="Times New Roman" w:cs="Times New Roman"/>
          <w:sz w:val="24"/>
          <w:szCs w:val="24"/>
        </w:rPr>
        <w:fldChar w:fldCharType="end"/>
      </w:r>
    </w:p>
    <w:p w14:paraId="5B2439E7" w14:textId="77777777" w:rsidR="00B118A1" w:rsidRDefault="00B118A1" w:rsidP="006C2178">
      <w:pPr>
        <w:spacing w:after="0" w:line="276" w:lineRule="auto"/>
        <w:rPr>
          <w:rFonts w:ascii="Times New Roman" w:hAnsi="Times New Roman" w:cs="Times New Roman"/>
          <w:sz w:val="24"/>
          <w:szCs w:val="24"/>
        </w:rPr>
      </w:pPr>
    </w:p>
    <w:p w14:paraId="065DE2EA" w14:textId="306DCA01" w:rsidR="006C2178" w:rsidRDefault="006C2178" w:rsidP="006C2178">
      <w:pPr>
        <w:spacing w:after="0" w:line="276" w:lineRule="auto"/>
        <w:rPr>
          <w:rFonts w:ascii="Times New Roman" w:hAnsi="Times New Roman" w:cs="Times New Roman"/>
          <w:sz w:val="24"/>
          <w:szCs w:val="24"/>
        </w:rPr>
      </w:pPr>
      <w:r>
        <w:rPr>
          <w:rFonts w:ascii="Times New Roman" w:hAnsi="Times New Roman" w:cs="Times New Roman"/>
          <w:sz w:val="24"/>
          <w:szCs w:val="24"/>
        </w:rPr>
        <w:t>The FIDELITY</w:t>
      </w:r>
      <w:r w:rsidR="00096202">
        <w:rPr>
          <w:rFonts w:ascii="Times New Roman" w:hAnsi="Times New Roman" w:cs="Times New Roman"/>
          <w:sz w:val="24"/>
          <w:szCs w:val="24"/>
        </w:rPr>
        <w:t xml:space="preserve"> individual</w:t>
      </w:r>
      <w:r>
        <w:rPr>
          <w:rFonts w:ascii="Times New Roman" w:hAnsi="Times New Roman" w:cs="Times New Roman"/>
          <w:sz w:val="24"/>
          <w:szCs w:val="24"/>
        </w:rPr>
        <w:t xml:space="preserve"> </w:t>
      </w:r>
      <w:r w:rsidR="00096202">
        <w:rPr>
          <w:rFonts w:ascii="Times New Roman" w:hAnsi="Times New Roman" w:cs="Times New Roman"/>
          <w:sz w:val="24"/>
          <w:szCs w:val="24"/>
        </w:rPr>
        <w:t>patient</w:t>
      </w:r>
      <w:r w:rsidR="00B118A1">
        <w:rPr>
          <w:rFonts w:ascii="Times New Roman" w:hAnsi="Times New Roman" w:cs="Times New Roman"/>
          <w:sz w:val="24"/>
          <w:szCs w:val="24"/>
        </w:rPr>
        <w:t>,</w:t>
      </w:r>
      <w:r w:rsidR="00096202">
        <w:rPr>
          <w:rFonts w:ascii="Times New Roman" w:hAnsi="Times New Roman" w:cs="Times New Roman"/>
          <w:sz w:val="24"/>
          <w:szCs w:val="24"/>
        </w:rPr>
        <w:t xml:space="preserve"> pre-specified </w:t>
      </w:r>
      <w:r>
        <w:rPr>
          <w:rFonts w:ascii="Times New Roman" w:hAnsi="Times New Roman" w:cs="Times New Roman"/>
          <w:sz w:val="24"/>
          <w:szCs w:val="24"/>
        </w:rPr>
        <w:t xml:space="preserve">combined analysis of both trials (13,191 total participants) demonstrated significant reductions of 18% for the composite </w:t>
      </w:r>
      <w:r w:rsidR="00B118A1">
        <w:rPr>
          <w:rFonts w:ascii="Times New Roman" w:hAnsi="Times New Roman" w:cs="Times New Roman"/>
          <w:sz w:val="24"/>
          <w:szCs w:val="24"/>
        </w:rPr>
        <w:t xml:space="preserve">cardiovascular </w:t>
      </w:r>
      <w:r>
        <w:rPr>
          <w:rFonts w:ascii="Times New Roman" w:hAnsi="Times New Roman" w:cs="Times New Roman"/>
          <w:sz w:val="24"/>
          <w:szCs w:val="24"/>
        </w:rPr>
        <w:t xml:space="preserve">outcome; 23% for a composite outcome of doubling of creatinine, kidney failure, or renal death; and 20% for </w:t>
      </w:r>
      <w:r w:rsidR="00096202">
        <w:rPr>
          <w:rFonts w:ascii="Times New Roman" w:hAnsi="Times New Roman" w:cs="Times New Roman"/>
          <w:sz w:val="24"/>
          <w:szCs w:val="24"/>
        </w:rPr>
        <w:t>dialysis initiation</w:t>
      </w:r>
      <w:r w:rsidR="002233ED">
        <w:rPr>
          <w:rFonts w:ascii="Times New Roman" w:hAnsi="Times New Roman" w:cs="Times New Roman"/>
          <w:sz w:val="24"/>
          <w:szCs w:val="24"/>
        </w:rPr>
        <w:t xml:space="preserve"> with a </w:t>
      </w:r>
      <w:r w:rsidR="000102C8">
        <w:rPr>
          <w:rFonts w:ascii="Times New Roman" w:hAnsi="Times New Roman" w:cs="Times New Roman"/>
          <w:sz w:val="24"/>
          <w:szCs w:val="24"/>
        </w:rPr>
        <w:t>2</w:t>
      </w:r>
      <w:r w:rsidR="00D35231">
        <w:rPr>
          <w:rFonts w:ascii="Times New Roman" w:hAnsi="Times New Roman" w:cs="Times New Roman"/>
          <w:sz w:val="24"/>
          <w:szCs w:val="24"/>
        </w:rPr>
        <w:t>2</w:t>
      </w:r>
      <w:r w:rsidR="000102C8">
        <w:rPr>
          <w:rFonts w:ascii="Times New Roman" w:hAnsi="Times New Roman" w:cs="Times New Roman"/>
          <w:sz w:val="24"/>
          <w:szCs w:val="24"/>
        </w:rPr>
        <w:t>% reduction in heart failure hositalizations</w:t>
      </w:r>
      <w:r w:rsidR="00096202">
        <w:rPr>
          <w:rFonts w:ascii="Times New Roman" w:hAnsi="Times New Roman" w:cs="Times New Roman"/>
          <w:sz w:val="24"/>
          <w:szCs w:val="24"/>
        </w:rPr>
        <w:t>.</w:t>
      </w:r>
      <w:r w:rsidR="007776AC">
        <w:rPr>
          <w:rFonts w:ascii="Times New Roman" w:hAnsi="Times New Roman" w:cs="Times New Roman"/>
          <w:sz w:val="24"/>
          <w:szCs w:val="24"/>
        </w:rPr>
        <w:fldChar w:fldCharType="begin"/>
      </w:r>
      <w:r w:rsidR="00CA21E9">
        <w:rPr>
          <w:rFonts w:ascii="Times New Roman" w:hAnsi="Times New Roman" w:cs="Times New Roman"/>
          <w:sz w:val="24"/>
          <w:szCs w:val="24"/>
        </w:rPr>
        <w:instrText xml:space="preserve"> ADDIN EN.CITE &lt;EndNote&gt;&lt;Cite&gt;&lt;Author&gt;Agarwal&lt;/Author&gt;&lt;Year&gt;2021&lt;/Year&gt;&lt;RecNum&gt;673&lt;/RecNum&gt;&lt;DisplayText&gt;&lt;style face="superscript"&gt;89&lt;/style&gt;&lt;/DisplayText&gt;&lt;record&gt;&lt;rec-number&gt;673&lt;/rec-number&gt;&lt;foreign-keys&gt;&lt;key app="EN" db-id="zt2tsepwz22ppwezt58pxdf6rxr09t09e0pd" timestamp="1637695549"&gt;673&lt;/key&gt;&lt;/foreign-keys&gt;&lt;ref-type name="Journal Article"&gt;17&lt;/ref-type&gt;&lt;contributors&gt;&lt;authors&gt;&lt;author&gt;Agarwal, R.&lt;/author&gt;&lt;author&gt;Filippatos, G.&lt;/author&gt;&lt;author&gt;Pitt, B.&lt;/author&gt;&lt;author&gt;Anker, S. D.&lt;/author&gt;&lt;author&gt;Rossing, P.&lt;/author&gt;&lt;author&gt;Joseph, A.&lt;/author&gt;&lt;author&gt;Kolkhof, P.&lt;/author&gt;&lt;author&gt;Nowack, C.&lt;/author&gt;&lt;author&gt;Gebel, M.&lt;/author&gt;&lt;author&gt;Ruilope, L. M.&lt;/author&gt;&lt;author&gt;Bakris, G.L.&lt;/author&gt;&lt;author&gt;on behalf of the FIDELIO-DKD and FIGARO-DKD investigators&lt;/author&gt;&lt;/authors&gt;&lt;/contributors&gt;&lt;titles&gt;&lt;title&gt;Cardiovascular and kidney outcomes with finerenone in patients with type 2 diabetes and chronic kidney disease: the FIDELITY pooled analysis&lt;/title&gt;&lt;secondary-title&gt;&lt;style face="normal" font="default" size="10"&gt;Eur Heart J&lt;/style&gt;&lt;/secondary-title&gt;&lt;/titles&gt;&lt;periodical&gt;&lt;full-title&gt;Eur Heart J&lt;/full-title&gt;&lt;/periodical&gt;&lt;pages&gt;1-12&lt;/pages&gt;&lt;volume&gt;43&lt;/volume&gt;&lt;number&gt;6&lt;/number&gt;&lt;dates&gt;&lt;year&gt;2021&lt;/year&gt;&lt;/dates&gt;&lt;urls&gt;&lt;related-urls&gt;&lt;url&gt;https://doi.org/10.1093/eurheartj/ehab777&lt;/url&gt;&lt;/related-urls&gt;&lt;/urls&gt;&lt;/record&gt;&lt;/Cite&gt;&lt;/EndNote&gt;</w:instrText>
      </w:r>
      <w:r w:rsidR="007776AC">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89</w:t>
      </w:r>
      <w:r w:rsidR="007776AC">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118A1">
        <w:rPr>
          <w:rFonts w:ascii="Times New Roman" w:hAnsi="Times New Roman" w:cs="Times New Roman"/>
          <w:sz w:val="24"/>
          <w:szCs w:val="24"/>
        </w:rPr>
        <w:t>While &lt;10% of participants were treated with a SGLT2 inhibitor or a GLP-1 receptor agonist, subgroup analyses suggested that benefits of finerenone were similar with and without concomitant SGLT2 inhibitor or GLP-1 receptor agonist treatment.</w:t>
      </w:r>
      <w:r w:rsidR="000102C8">
        <w:rPr>
          <w:rFonts w:ascii="Times New Roman" w:hAnsi="Times New Roman" w:cs="Times New Roman"/>
          <w:sz w:val="24"/>
          <w:szCs w:val="24"/>
        </w:rPr>
        <w:t xml:space="preserve"> Moreover, the risk of hyperkalemia was significantly reduced by the presence of an SGLT2 inhibitor</w:t>
      </w:r>
      <w:r w:rsidR="00DA4BB6">
        <w:rPr>
          <w:rFonts w:ascii="Times New Roman" w:hAnsi="Times New Roman" w:cs="Times New Roman"/>
          <w:sz w:val="24"/>
          <w:szCs w:val="24"/>
        </w:rPr>
        <w:t>.</w:t>
      </w:r>
      <w:r w:rsidR="004B0197">
        <w:rPr>
          <w:rFonts w:ascii="Times New Roman" w:hAnsi="Times New Roman" w:cs="Times New Roman"/>
          <w:sz w:val="24"/>
          <w:szCs w:val="24"/>
        </w:rPr>
        <w:fldChar w:fldCharType="begin">
          <w:fldData xml:space="preserve">PEVuZE5vdGU+PENpdGU+PEF1dGhvcj5BZ2Fyd2FsPC9BdXRob3I+PFllYXI+MjAyMTwvWWVhcj48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</w:fldData>
        </w:fldChar>
      </w:r>
      <w:r w:rsidR="00CA21E9">
        <w:rPr>
          <w:rFonts w:ascii="Times New Roman" w:hAnsi="Times New Roman" w:cs="Times New Roman"/>
          <w:sz w:val="24"/>
          <w:szCs w:val="24"/>
        </w:rPr>
        <w:instrText xml:space="preserve"> ADDIN EN.CITE </w:instrText>
      </w:r>
      <w:r w:rsidR="00CA21E9">
        <w:rPr>
          <w:rFonts w:ascii="Times New Roman" w:hAnsi="Times New Roman" w:cs="Times New Roman"/>
          <w:sz w:val="24"/>
          <w:szCs w:val="24"/>
        </w:rPr>
        <w:fldChar w:fldCharType="begin">
          <w:fldData xml:space="preserve">PEVuZE5vdGU+PENpdGU+PEF1dGhvcj5BZ2Fyd2FsPC9BdXRob3I+PFllYXI+MjAyMTwvWWVhcj48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</w:fldData>
        </w:fldChar>
      </w:r>
      <w:r w:rsidR="00CA21E9">
        <w:rPr>
          <w:rFonts w:ascii="Times New Roman" w:hAnsi="Times New Roman" w:cs="Times New Roman"/>
          <w:sz w:val="24"/>
          <w:szCs w:val="24"/>
        </w:rPr>
        <w:instrText xml:space="preserve"> ADDIN EN.CITE.DATA </w:instrText>
      </w:r>
      <w:r w:rsidR="00CA21E9">
        <w:rPr>
          <w:rFonts w:ascii="Times New Roman" w:hAnsi="Times New Roman" w:cs="Times New Roman"/>
          <w:sz w:val="24"/>
          <w:szCs w:val="24"/>
        </w:rPr>
      </w:r>
      <w:r w:rsidR="00CA21E9">
        <w:rPr>
          <w:rFonts w:ascii="Times New Roman" w:hAnsi="Times New Roman" w:cs="Times New Roman"/>
          <w:sz w:val="24"/>
          <w:szCs w:val="24"/>
        </w:rPr>
        <w:fldChar w:fldCharType="end"/>
      </w:r>
      <w:r w:rsidR="004B0197">
        <w:rPr>
          <w:rFonts w:ascii="Times New Roman" w:hAnsi="Times New Roman" w:cs="Times New Roman"/>
          <w:sz w:val="24"/>
          <w:szCs w:val="24"/>
        </w:rPr>
      </w:r>
      <w:r w:rsidR="004B0197">
        <w:rPr>
          <w:rFonts w:ascii="Times New Roman" w:hAnsi="Times New Roman" w:cs="Times New Roman"/>
          <w:sz w:val="24"/>
          <w:szCs w:val="24"/>
        </w:rPr>
        <w:fldChar w:fldCharType="separate"/>
      </w:r>
      <w:r w:rsidR="00CA21E9" w:rsidRPr="00CA21E9">
        <w:rPr>
          <w:rFonts w:ascii="Times New Roman" w:hAnsi="Times New Roman" w:cs="Times New Roman"/>
          <w:noProof/>
          <w:sz w:val="24"/>
          <w:szCs w:val="24"/>
          <w:vertAlign w:val="superscript"/>
        </w:rPr>
        <w:t>90</w:t>
      </w:r>
      <w:r w:rsidR="004B0197">
        <w:rPr>
          <w:rFonts w:ascii="Times New Roman" w:hAnsi="Times New Roman" w:cs="Times New Roman"/>
          <w:sz w:val="24"/>
          <w:szCs w:val="24"/>
        </w:rPr>
        <w:fldChar w:fldCharType="end"/>
      </w:r>
    </w:p>
    <w:p w14:paraId="5AD6EC1F" w14:textId="77777777" w:rsidR="006C2178" w:rsidRDefault="006C2178" w:rsidP="006C2178">
      <w:pPr>
        <w:spacing w:after="0" w:line="276" w:lineRule="auto"/>
        <w:rPr>
          <w:rFonts w:ascii="Times New Roman" w:hAnsi="Times New Roman" w:cs="Times New Roman"/>
          <w:sz w:val="24"/>
          <w:szCs w:val="24"/>
        </w:rPr>
      </w:pPr>
    </w:p>
    <w:p w14:paraId="022D352F" w14:textId="38AADE6A" w:rsidR="006C2178" w:rsidRDefault="006C2178" w:rsidP="006C2178">
      <w:pPr>
        <w:spacing w:after="0" w:line="276" w:lineRule="auto"/>
        <w:rPr>
          <w:rFonts w:ascii="Times New Roman" w:hAnsi="Times New Roman" w:cs="Times New Roman"/>
          <w:sz w:val="24"/>
          <w:szCs w:val="24"/>
        </w:rPr>
      </w:pPr>
      <w:r>
        <w:rPr>
          <w:rFonts w:ascii="Times New Roman" w:hAnsi="Times New Roman" w:cs="Times New Roman"/>
          <w:sz w:val="24"/>
          <w:szCs w:val="24"/>
        </w:rPr>
        <w:t>In summary, FIDELIO-DKD and FIGARO-DKD demonstrated cardiovascular and kidney benefits for finerenone among people with T2D who were treated with standard of care (including a RAS inhibitor</w:t>
      </w:r>
      <w:r w:rsidR="00371A70">
        <w:rPr>
          <w:rFonts w:ascii="Times New Roman" w:hAnsi="Times New Roman" w:cs="Times New Roman"/>
          <w:sz w:val="24"/>
          <w:szCs w:val="24"/>
        </w:rPr>
        <w:t xml:space="preserve"> at maximally tolerated doses</w:t>
      </w:r>
      <w:r>
        <w:rPr>
          <w:rFonts w:ascii="Times New Roman" w:hAnsi="Times New Roman" w:cs="Times New Roman"/>
          <w:sz w:val="24"/>
          <w:szCs w:val="24"/>
        </w:rPr>
        <w:t xml:space="preserve"> and good control of glycemia and BP) who were at high residual risk, based largely on albuminuria (ACR ≥30 mg/g). </w:t>
      </w:r>
      <w:r w:rsidR="00493461">
        <w:rPr>
          <w:rFonts w:ascii="Times New Roman" w:hAnsi="Times New Roman" w:cs="Times New Roman"/>
          <w:sz w:val="24"/>
          <w:szCs w:val="24"/>
        </w:rPr>
        <w:t xml:space="preserve">These effects appear to be additive </w:t>
      </w:r>
      <w:r w:rsidR="00371A70">
        <w:rPr>
          <w:rFonts w:ascii="Times New Roman" w:hAnsi="Times New Roman" w:cs="Times New Roman"/>
          <w:sz w:val="24"/>
          <w:szCs w:val="24"/>
        </w:rPr>
        <w:t xml:space="preserve">based on </w:t>
      </w:r>
      <w:r w:rsidR="008D4BFD">
        <w:rPr>
          <w:rFonts w:ascii="Times New Roman" w:hAnsi="Times New Roman" w:cs="Times New Roman"/>
          <w:sz w:val="24"/>
          <w:szCs w:val="24"/>
        </w:rPr>
        <w:t>pre-clinical</w:t>
      </w:r>
      <w:r w:rsidR="00371A70">
        <w:rPr>
          <w:rFonts w:ascii="Times New Roman" w:hAnsi="Times New Roman" w:cs="Times New Roman"/>
          <w:sz w:val="24"/>
          <w:szCs w:val="24"/>
        </w:rPr>
        <w:t xml:space="preserve"> studies </w:t>
      </w:r>
      <w:r w:rsidR="00493461">
        <w:rPr>
          <w:rFonts w:ascii="Times New Roman" w:hAnsi="Times New Roman" w:cs="Times New Roman"/>
          <w:sz w:val="24"/>
          <w:szCs w:val="24"/>
        </w:rPr>
        <w:t xml:space="preserve">to those of SGLT2 inhibitors and GLP-1 receptor agonists, though further </w:t>
      </w:r>
      <w:r w:rsidR="00371A70">
        <w:rPr>
          <w:rFonts w:ascii="Times New Roman" w:hAnsi="Times New Roman" w:cs="Times New Roman"/>
          <w:sz w:val="24"/>
          <w:szCs w:val="24"/>
        </w:rPr>
        <w:t xml:space="preserve">clinical </w:t>
      </w:r>
      <w:r w:rsidR="00493461">
        <w:rPr>
          <w:rFonts w:ascii="Times New Roman" w:hAnsi="Times New Roman" w:cs="Times New Roman"/>
          <w:sz w:val="24"/>
          <w:szCs w:val="24"/>
        </w:rPr>
        <w:t>research on these combinations is needed</w:t>
      </w:r>
      <w:r>
        <w:rPr>
          <w:rFonts w:ascii="Times New Roman" w:hAnsi="Times New Roman" w:cs="Times New Roman"/>
          <w:sz w:val="24"/>
          <w:szCs w:val="24"/>
        </w:rPr>
        <w:t xml:space="preserve">. Therefore, it is reasonable to add finerenone to the treatment regimen of patients with T2D who have </w:t>
      </w:r>
      <w:r w:rsidR="00371A70">
        <w:rPr>
          <w:rFonts w:ascii="Times New Roman" w:hAnsi="Times New Roman" w:cs="Times New Roman"/>
          <w:sz w:val="24"/>
          <w:szCs w:val="24"/>
        </w:rPr>
        <w:t xml:space="preserve">any level of </w:t>
      </w:r>
      <w:r w:rsidR="008D4BFD">
        <w:rPr>
          <w:rFonts w:ascii="Times New Roman" w:hAnsi="Times New Roman" w:cs="Times New Roman"/>
          <w:sz w:val="24"/>
          <w:szCs w:val="24"/>
        </w:rPr>
        <w:t xml:space="preserve">persistent </w:t>
      </w:r>
      <w:r w:rsidR="00371A70">
        <w:rPr>
          <w:rFonts w:ascii="Times New Roman" w:hAnsi="Times New Roman" w:cs="Times New Roman"/>
          <w:sz w:val="24"/>
          <w:szCs w:val="24"/>
        </w:rPr>
        <w:t xml:space="preserve">albuminuria </w:t>
      </w:r>
      <w:r>
        <w:rPr>
          <w:rFonts w:ascii="Times New Roman" w:hAnsi="Times New Roman" w:cs="Times New Roman"/>
          <w:sz w:val="24"/>
          <w:szCs w:val="24"/>
        </w:rPr>
        <w:t xml:space="preserve">despite current standard of care treatment with glucose-lowering and antihypertensive medications, as shown in Figure </w:t>
      </w:r>
      <w:r w:rsidR="00072E1B">
        <w:rPr>
          <w:rFonts w:ascii="Times New Roman" w:hAnsi="Times New Roman" w:cs="Times New Roman"/>
          <w:sz w:val="24"/>
          <w:szCs w:val="24"/>
        </w:rPr>
        <w:t>3</w:t>
      </w:r>
      <w:r>
        <w:rPr>
          <w:rFonts w:ascii="Times New Roman" w:hAnsi="Times New Roman" w:cs="Times New Roman"/>
          <w:sz w:val="24"/>
          <w:szCs w:val="24"/>
        </w:rPr>
        <w:t xml:space="preserve">. </w:t>
      </w:r>
    </w:p>
    <w:p w14:paraId="1B5E1056" w14:textId="77777777" w:rsidR="006C2178" w:rsidRDefault="006C2178" w:rsidP="006C2178">
      <w:pPr>
        <w:spacing w:after="0" w:line="276" w:lineRule="auto"/>
        <w:rPr>
          <w:rFonts w:ascii="Times New Roman" w:hAnsi="Times New Roman" w:cs="Times New Roman"/>
          <w:sz w:val="24"/>
          <w:szCs w:val="24"/>
        </w:rPr>
      </w:pPr>
    </w:p>
    <w:p w14:paraId="02A578EF" w14:textId="3424D515" w:rsidR="006C2178" w:rsidRDefault="00493461" w:rsidP="006C2178">
      <w:pPr>
        <w:spacing w:after="0" w:line="276" w:lineRule="auto"/>
        <w:rPr>
          <w:rFonts w:ascii="Times New Roman" w:hAnsi="Times New Roman" w:cs="Times New Roman"/>
          <w:sz w:val="24"/>
          <w:szCs w:val="24"/>
        </w:rPr>
      </w:pPr>
      <w:r>
        <w:rPr>
          <w:rFonts w:ascii="Times New Roman" w:hAnsi="Times New Roman" w:cs="Times New Roman"/>
          <w:sz w:val="24"/>
          <w:szCs w:val="24"/>
        </w:rPr>
        <w:t>F</w:t>
      </w:r>
      <w:r w:rsidR="006C2178" w:rsidRPr="00A42D7C">
        <w:rPr>
          <w:rFonts w:ascii="Times New Roman" w:hAnsi="Times New Roman" w:cs="Times New Roman"/>
          <w:sz w:val="24"/>
          <w:szCs w:val="24"/>
        </w:rPr>
        <w:t xml:space="preserve">inerenone </w:t>
      </w:r>
      <w:r>
        <w:rPr>
          <w:rFonts w:ascii="Times New Roman" w:hAnsi="Times New Roman" w:cs="Times New Roman"/>
          <w:sz w:val="24"/>
          <w:szCs w:val="24"/>
        </w:rPr>
        <w:t>can be initiated with an</w:t>
      </w:r>
      <w:r w:rsidR="006C2178">
        <w:rPr>
          <w:rFonts w:ascii="Times New Roman" w:hAnsi="Times New Roman" w:cs="Times New Roman"/>
          <w:sz w:val="24"/>
          <w:szCs w:val="24"/>
        </w:rPr>
        <w:t xml:space="preserve"> eGFR </w:t>
      </w:r>
      <w:r>
        <w:rPr>
          <w:rFonts w:ascii="Times New Roman" w:hAnsi="Times New Roman" w:cs="Times New Roman"/>
          <w:sz w:val="24"/>
          <w:szCs w:val="24"/>
        </w:rPr>
        <w:t>≥</w:t>
      </w:r>
      <w:r w:rsidR="006C2178">
        <w:rPr>
          <w:rFonts w:ascii="Times New Roman" w:hAnsi="Times New Roman" w:cs="Times New Roman"/>
          <w:sz w:val="24"/>
          <w:szCs w:val="24"/>
        </w:rPr>
        <w:t>25 mL/min/1.73 m</w:t>
      </w:r>
      <w:r w:rsidR="006C2178" w:rsidRPr="003F678C">
        <w:rPr>
          <w:rFonts w:ascii="Times New Roman" w:hAnsi="Times New Roman" w:cs="Times New Roman"/>
          <w:sz w:val="24"/>
          <w:szCs w:val="24"/>
          <w:vertAlign w:val="superscript"/>
        </w:rPr>
        <w:t>2</w:t>
      </w:r>
      <w:r w:rsidR="006C2178">
        <w:rPr>
          <w:rFonts w:ascii="Times New Roman" w:hAnsi="Times New Roman" w:cs="Times New Roman"/>
          <w:sz w:val="24"/>
          <w:szCs w:val="24"/>
        </w:rPr>
        <w:t xml:space="preserve"> (as per trial eligibility) and </w:t>
      </w:r>
      <w:r w:rsidR="006C2178" w:rsidRPr="002D1F88">
        <w:rPr>
          <w:rFonts w:ascii="Times New Roman" w:hAnsi="Times New Roman" w:cs="Times New Roman"/>
          <w:sz w:val="24"/>
          <w:szCs w:val="24"/>
        </w:rPr>
        <w:t xml:space="preserve">serum potassium </w:t>
      </w:r>
      <w:r w:rsidR="00215AA3">
        <w:rPr>
          <w:rFonts w:ascii="Times New Roman" w:hAnsi="Times New Roman" w:cs="Times New Roman"/>
          <w:sz w:val="24"/>
          <w:szCs w:val="24"/>
        </w:rPr>
        <w:t xml:space="preserve">4.8 mmol/L (per trial eligibility criteria) or </w:t>
      </w:r>
      <w:r w:rsidR="006C2178" w:rsidRPr="002D1F88">
        <w:rPr>
          <w:rFonts w:ascii="Times New Roman" w:hAnsi="Times New Roman" w:cs="Times New Roman"/>
          <w:sz w:val="24"/>
          <w:szCs w:val="24"/>
        </w:rPr>
        <w:t>≤5.0 m</w:t>
      </w:r>
      <w:r w:rsidR="00FA26E8" w:rsidRPr="002D1F88">
        <w:rPr>
          <w:rFonts w:ascii="Times New Roman" w:hAnsi="Times New Roman" w:cs="Times New Roman"/>
          <w:sz w:val="24"/>
          <w:szCs w:val="24"/>
        </w:rPr>
        <w:t>mol</w:t>
      </w:r>
      <w:r w:rsidR="006C2178">
        <w:rPr>
          <w:rFonts w:ascii="Times New Roman" w:hAnsi="Times New Roman" w:cs="Times New Roman"/>
          <w:sz w:val="24"/>
          <w:szCs w:val="24"/>
        </w:rPr>
        <w:t xml:space="preserve">/L (as per </w:t>
      </w:r>
      <w:r w:rsidR="006C2178" w:rsidRPr="00A42D7C">
        <w:rPr>
          <w:rFonts w:ascii="Times New Roman" w:hAnsi="Times New Roman" w:cs="Times New Roman"/>
          <w:sz w:val="24"/>
          <w:szCs w:val="24"/>
        </w:rPr>
        <w:t>FDA</w:t>
      </w:r>
      <w:r w:rsidR="006C2178">
        <w:rPr>
          <w:rFonts w:ascii="Times New Roman" w:hAnsi="Times New Roman" w:cs="Times New Roman"/>
          <w:sz w:val="24"/>
          <w:szCs w:val="24"/>
        </w:rPr>
        <w:t xml:space="preserve"> label). As per trial protocols, f</w:t>
      </w:r>
      <w:r w:rsidR="006C2178" w:rsidRPr="00A42D7C">
        <w:rPr>
          <w:rFonts w:ascii="Times New Roman" w:hAnsi="Times New Roman" w:cs="Times New Roman"/>
          <w:sz w:val="24"/>
          <w:szCs w:val="24"/>
        </w:rPr>
        <w:t xml:space="preserve">inerenone </w:t>
      </w:r>
      <w:r w:rsidR="006C2178">
        <w:rPr>
          <w:rFonts w:ascii="Times New Roman" w:hAnsi="Times New Roman" w:cs="Times New Roman"/>
          <w:sz w:val="24"/>
          <w:szCs w:val="24"/>
        </w:rPr>
        <w:t>should be</w:t>
      </w:r>
      <w:r w:rsidR="006C2178" w:rsidRPr="00A42D7C">
        <w:rPr>
          <w:rFonts w:ascii="Times New Roman" w:hAnsi="Times New Roman" w:cs="Times New Roman"/>
          <w:sz w:val="24"/>
          <w:szCs w:val="24"/>
        </w:rPr>
        <w:t xml:space="preserve"> started </w:t>
      </w:r>
      <w:r w:rsidR="006C2178">
        <w:rPr>
          <w:rFonts w:ascii="Times New Roman" w:hAnsi="Times New Roman" w:cs="Times New Roman"/>
          <w:sz w:val="24"/>
          <w:szCs w:val="24"/>
        </w:rPr>
        <w:t>at a dose of</w:t>
      </w:r>
      <w:r w:rsidR="006C2178" w:rsidRPr="00A42D7C">
        <w:rPr>
          <w:rFonts w:ascii="Times New Roman" w:hAnsi="Times New Roman" w:cs="Times New Roman"/>
          <w:sz w:val="24"/>
          <w:szCs w:val="24"/>
        </w:rPr>
        <w:t xml:space="preserve"> 20 mg daily if eGFR &gt;60</w:t>
      </w:r>
      <w:r w:rsidR="006C2178">
        <w:rPr>
          <w:rFonts w:ascii="Times New Roman" w:hAnsi="Times New Roman" w:cs="Times New Roman"/>
          <w:sz w:val="24"/>
          <w:szCs w:val="24"/>
        </w:rPr>
        <w:t xml:space="preserve"> </w:t>
      </w:r>
      <w:r w:rsidR="006C2178">
        <w:rPr>
          <w:rFonts w:ascii="Times New Roman" w:hAnsi="Times New Roman" w:cs="Times New Roman"/>
          <w:sz w:val="24"/>
          <w:szCs w:val="24"/>
        </w:rPr>
        <w:lastRenderedPageBreak/>
        <w:t>mL/min/1.73</w:t>
      </w:r>
      <w:r w:rsidR="00072E1B">
        <w:rPr>
          <w:rFonts w:ascii="Times New Roman" w:hAnsi="Times New Roman" w:cs="Times New Roman"/>
          <w:sz w:val="24"/>
          <w:szCs w:val="24"/>
        </w:rPr>
        <w:t xml:space="preserve"> </w:t>
      </w:r>
      <w:r w:rsidR="006C2178">
        <w:rPr>
          <w:rFonts w:ascii="Times New Roman" w:hAnsi="Times New Roman" w:cs="Times New Roman"/>
          <w:sz w:val="24"/>
          <w:szCs w:val="24"/>
        </w:rPr>
        <w:t>m</w:t>
      </w:r>
      <w:r w:rsidR="006C2178" w:rsidRPr="00A42D7C">
        <w:rPr>
          <w:rFonts w:ascii="Times New Roman" w:hAnsi="Times New Roman" w:cs="Times New Roman"/>
          <w:sz w:val="24"/>
          <w:szCs w:val="24"/>
          <w:vertAlign w:val="superscript"/>
        </w:rPr>
        <w:t>2</w:t>
      </w:r>
      <w:r w:rsidR="006C2178" w:rsidRPr="00A42D7C">
        <w:rPr>
          <w:rFonts w:ascii="Times New Roman" w:hAnsi="Times New Roman" w:cs="Times New Roman"/>
          <w:sz w:val="24"/>
          <w:szCs w:val="24"/>
        </w:rPr>
        <w:t xml:space="preserve"> and 10 mg if eGFR 25-60</w:t>
      </w:r>
      <w:r w:rsidR="006C2178">
        <w:rPr>
          <w:rFonts w:ascii="Times New Roman" w:hAnsi="Times New Roman" w:cs="Times New Roman"/>
          <w:sz w:val="24"/>
          <w:szCs w:val="24"/>
        </w:rPr>
        <w:t xml:space="preserve"> mL/min/1.73 m</w:t>
      </w:r>
      <w:r w:rsidR="006C2178" w:rsidRPr="00A42D7C">
        <w:rPr>
          <w:rFonts w:ascii="Times New Roman" w:hAnsi="Times New Roman" w:cs="Times New Roman"/>
          <w:sz w:val="24"/>
          <w:szCs w:val="24"/>
          <w:vertAlign w:val="superscript"/>
        </w:rPr>
        <w:t>2</w:t>
      </w:r>
      <w:r w:rsidR="006C2178">
        <w:rPr>
          <w:rFonts w:ascii="Times New Roman" w:hAnsi="Times New Roman" w:cs="Times New Roman"/>
          <w:sz w:val="24"/>
          <w:szCs w:val="24"/>
        </w:rPr>
        <w:t xml:space="preserve">, </w:t>
      </w:r>
      <w:r w:rsidR="006C2178" w:rsidRPr="00A42D7C">
        <w:rPr>
          <w:rFonts w:ascii="Times New Roman" w:hAnsi="Times New Roman" w:cs="Times New Roman"/>
          <w:sz w:val="24"/>
          <w:szCs w:val="24"/>
        </w:rPr>
        <w:t>and uptitrated to 20 mg daily if possible</w:t>
      </w:r>
      <w:r w:rsidR="006C2178">
        <w:rPr>
          <w:rFonts w:ascii="Times New Roman" w:hAnsi="Times New Roman" w:cs="Times New Roman"/>
          <w:sz w:val="24"/>
          <w:szCs w:val="24"/>
        </w:rPr>
        <w:t>.</w:t>
      </w:r>
      <w:r w:rsidR="006C2178" w:rsidRPr="00A42D7C">
        <w:rPr>
          <w:rFonts w:ascii="Times New Roman" w:hAnsi="Times New Roman" w:cs="Times New Roman"/>
          <w:sz w:val="24"/>
          <w:szCs w:val="24"/>
        </w:rPr>
        <w:t xml:space="preserve"> </w:t>
      </w:r>
      <w:r w:rsidR="006C2178">
        <w:rPr>
          <w:rFonts w:ascii="Times New Roman" w:hAnsi="Times New Roman" w:cs="Times New Roman"/>
          <w:sz w:val="24"/>
          <w:szCs w:val="24"/>
        </w:rPr>
        <w:t>Potassium</w:t>
      </w:r>
      <w:r w:rsidR="006C2178" w:rsidRPr="00A42D7C">
        <w:rPr>
          <w:rFonts w:ascii="Times New Roman" w:hAnsi="Times New Roman" w:cs="Times New Roman"/>
          <w:sz w:val="24"/>
          <w:szCs w:val="24"/>
        </w:rPr>
        <w:t xml:space="preserve"> should be followed </w:t>
      </w:r>
      <w:r w:rsidR="00072E1B">
        <w:rPr>
          <w:rFonts w:ascii="Times New Roman" w:hAnsi="Times New Roman" w:cs="Times New Roman"/>
          <w:sz w:val="24"/>
          <w:szCs w:val="24"/>
        </w:rPr>
        <w:t>four</w:t>
      </w:r>
      <w:r w:rsidR="006C2178" w:rsidRPr="00A42D7C">
        <w:rPr>
          <w:rFonts w:ascii="Times New Roman" w:hAnsi="Times New Roman" w:cs="Times New Roman"/>
          <w:sz w:val="24"/>
          <w:szCs w:val="24"/>
        </w:rPr>
        <w:t xml:space="preserve"> weeks after dose change and regularly during treatment. With potassium &lt;4.8 mmol/</w:t>
      </w:r>
      <w:r w:rsidR="006C2178">
        <w:rPr>
          <w:rFonts w:ascii="Times New Roman" w:hAnsi="Times New Roman" w:cs="Times New Roman"/>
          <w:sz w:val="24"/>
          <w:szCs w:val="24"/>
        </w:rPr>
        <w:t xml:space="preserve">L, </w:t>
      </w:r>
      <w:r w:rsidR="006C2178" w:rsidRPr="00A42D7C">
        <w:rPr>
          <w:rFonts w:ascii="Times New Roman" w:hAnsi="Times New Roman" w:cs="Times New Roman"/>
          <w:sz w:val="24"/>
          <w:szCs w:val="24"/>
        </w:rPr>
        <w:t xml:space="preserve">dose can be uptitrated to 20 mg and continued if potassium </w:t>
      </w:r>
      <w:r w:rsidR="00D4029D">
        <w:rPr>
          <w:rFonts w:ascii="Times New Roman" w:hAnsi="Times New Roman" w:cs="Times New Roman"/>
          <w:sz w:val="24"/>
          <w:szCs w:val="24"/>
        </w:rPr>
        <w:t>≤</w:t>
      </w:r>
      <w:r w:rsidR="006C2178" w:rsidRPr="00A42D7C">
        <w:rPr>
          <w:rFonts w:ascii="Times New Roman" w:hAnsi="Times New Roman" w:cs="Times New Roman"/>
          <w:sz w:val="24"/>
          <w:szCs w:val="24"/>
        </w:rPr>
        <w:t>5.5 mmol/</w:t>
      </w:r>
      <w:r w:rsidR="006C2178">
        <w:rPr>
          <w:rFonts w:ascii="Times New Roman" w:hAnsi="Times New Roman" w:cs="Times New Roman"/>
          <w:sz w:val="24"/>
          <w:szCs w:val="24"/>
        </w:rPr>
        <w:t>L</w:t>
      </w:r>
      <w:r w:rsidR="006C2178" w:rsidRPr="00A42D7C">
        <w:rPr>
          <w:rFonts w:ascii="Times New Roman" w:hAnsi="Times New Roman" w:cs="Times New Roman"/>
          <w:sz w:val="24"/>
          <w:szCs w:val="24"/>
        </w:rPr>
        <w:t>. If potassium increases to above 5.5 mmol/</w:t>
      </w:r>
      <w:r w:rsidR="006C2178">
        <w:rPr>
          <w:rFonts w:ascii="Times New Roman" w:hAnsi="Times New Roman" w:cs="Times New Roman"/>
          <w:sz w:val="24"/>
          <w:szCs w:val="24"/>
        </w:rPr>
        <w:t>L,</w:t>
      </w:r>
      <w:r w:rsidR="006C2178" w:rsidRPr="00A42D7C">
        <w:rPr>
          <w:rFonts w:ascii="Times New Roman" w:hAnsi="Times New Roman" w:cs="Times New Roman"/>
          <w:sz w:val="24"/>
          <w:szCs w:val="24"/>
        </w:rPr>
        <w:t xml:space="preserve"> finerenone should be withh</w:t>
      </w:r>
      <w:r w:rsidR="006C2178">
        <w:rPr>
          <w:rFonts w:ascii="Times New Roman" w:hAnsi="Times New Roman" w:cs="Times New Roman"/>
          <w:sz w:val="24"/>
          <w:szCs w:val="24"/>
        </w:rPr>
        <w:t>e</w:t>
      </w:r>
      <w:r w:rsidR="006C2178" w:rsidRPr="00A42D7C">
        <w:rPr>
          <w:rFonts w:ascii="Times New Roman" w:hAnsi="Times New Roman" w:cs="Times New Roman"/>
          <w:sz w:val="24"/>
          <w:szCs w:val="24"/>
        </w:rPr>
        <w:t xml:space="preserve">ld and can be </w:t>
      </w:r>
      <w:r w:rsidR="006C2178">
        <w:rPr>
          <w:rFonts w:ascii="Times New Roman" w:hAnsi="Times New Roman" w:cs="Times New Roman"/>
          <w:sz w:val="24"/>
          <w:szCs w:val="24"/>
        </w:rPr>
        <w:t>re-</w:t>
      </w:r>
      <w:r w:rsidR="006C2178" w:rsidRPr="00A42D7C">
        <w:rPr>
          <w:rFonts w:ascii="Times New Roman" w:hAnsi="Times New Roman" w:cs="Times New Roman"/>
          <w:sz w:val="24"/>
          <w:szCs w:val="24"/>
        </w:rPr>
        <w:t xml:space="preserve">started at 10 mg daily when potassium is </w:t>
      </w:r>
      <w:r w:rsidR="00D4029D">
        <w:rPr>
          <w:rFonts w:ascii="Times New Roman" w:hAnsi="Times New Roman" w:cs="Times New Roman"/>
          <w:sz w:val="24"/>
          <w:szCs w:val="24"/>
        </w:rPr>
        <w:t>≤</w:t>
      </w:r>
      <w:r w:rsidR="006C2178" w:rsidRPr="00A42D7C">
        <w:rPr>
          <w:rFonts w:ascii="Times New Roman" w:hAnsi="Times New Roman" w:cs="Times New Roman"/>
          <w:sz w:val="24"/>
          <w:szCs w:val="24"/>
        </w:rPr>
        <w:t>5.0 mmol/</w:t>
      </w:r>
      <w:r w:rsidR="006C2178">
        <w:rPr>
          <w:rFonts w:ascii="Times New Roman" w:hAnsi="Times New Roman" w:cs="Times New Roman"/>
          <w:sz w:val="24"/>
          <w:szCs w:val="24"/>
        </w:rPr>
        <w:t>L</w:t>
      </w:r>
      <w:r w:rsidR="006C2178" w:rsidRPr="00A42D7C">
        <w:rPr>
          <w:rFonts w:ascii="Times New Roman" w:hAnsi="Times New Roman" w:cs="Times New Roman"/>
          <w:sz w:val="24"/>
          <w:szCs w:val="24"/>
        </w:rPr>
        <w:t>.</w:t>
      </w:r>
      <w:r w:rsidR="00934F3B">
        <w:rPr>
          <w:rFonts w:ascii="Times New Roman" w:hAnsi="Times New Roman" w:cs="Times New Roman"/>
          <w:sz w:val="24"/>
          <w:szCs w:val="24"/>
        </w:rPr>
        <w:t xml:space="preserve"> Finerenone can be continued with eGFR &lt;25 mL/min/1.73m</w:t>
      </w:r>
      <w:r w:rsidR="00934F3B" w:rsidRPr="00CA4A71">
        <w:rPr>
          <w:rFonts w:ascii="Times New Roman" w:hAnsi="Times New Roman" w:cs="Times New Roman"/>
          <w:sz w:val="24"/>
          <w:szCs w:val="24"/>
          <w:vertAlign w:val="superscript"/>
        </w:rPr>
        <w:t>2</w:t>
      </w:r>
      <w:r w:rsidR="00934F3B">
        <w:rPr>
          <w:rFonts w:ascii="Times New Roman" w:hAnsi="Times New Roman" w:cs="Times New Roman"/>
          <w:sz w:val="24"/>
          <w:szCs w:val="24"/>
        </w:rPr>
        <w:t xml:space="preserve"> as long as potassium is acceptable and the drug is otherwise tolerated.</w:t>
      </w:r>
    </w:p>
    <w:p w14:paraId="0DF41192" w14:textId="4A7CD6D6" w:rsidR="00EA7A38" w:rsidRDefault="00EA7A38" w:rsidP="006C2178">
      <w:pPr>
        <w:spacing w:after="0"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EA7A38" w14:paraId="79899CF8" w14:textId="77777777" w:rsidTr="00EA7A38">
        <w:tc>
          <w:tcPr>
            <w:tcW w:w="9350" w:type="dxa"/>
          </w:tcPr>
          <w:p w14:paraId="4A829103" w14:textId="77777777" w:rsidR="00EA7A38" w:rsidRPr="00722368" w:rsidRDefault="00EA7A38" w:rsidP="006C2178">
            <w:pPr>
              <w:spacing w:line="276" w:lineRule="auto"/>
              <w:rPr>
                <w:rFonts w:ascii="Times New Roman" w:hAnsi="Times New Roman" w:cs="Times New Roman"/>
                <w:b/>
                <w:bCs/>
                <w:sz w:val="24"/>
                <w:szCs w:val="24"/>
              </w:rPr>
            </w:pPr>
            <w:r w:rsidRPr="00722368">
              <w:rPr>
                <w:rFonts w:ascii="Times New Roman" w:hAnsi="Times New Roman" w:cs="Times New Roman"/>
                <w:b/>
                <w:bCs/>
                <w:sz w:val="24"/>
                <w:szCs w:val="24"/>
              </w:rPr>
              <w:t>Consensus statement</w:t>
            </w:r>
          </w:p>
          <w:p w14:paraId="0CCEEDE8" w14:textId="280A4359" w:rsidR="00EA7A38" w:rsidRDefault="00EA7A38" w:rsidP="00722368">
            <w:pPr>
              <w:pStyle w:val="ListParagraph"/>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A nonsteroidal mineralocorticoid receptor antagonist with proven kidney </w:t>
            </w:r>
            <w:r w:rsidR="00BA2562">
              <w:rPr>
                <w:rFonts w:ascii="Times New Roman" w:hAnsi="Times New Roman" w:cs="Times New Roman"/>
                <w:sz w:val="24"/>
                <w:szCs w:val="24"/>
              </w:rPr>
              <w:t xml:space="preserve">and </w:t>
            </w:r>
            <w:r>
              <w:rPr>
                <w:rFonts w:ascii="Times New Roman" w:hAnsi="Times New Roman" w:cs="Times New Roman"/>
                <w:sz w:val="24"/>
                <w:szCs w:val="24"/>
              </w:rPr>
              <w:t xml:space="preserve">cardiovascular benefit is recommended for patients with T2D, </w:t>
            </w:r>
            <w:r w:rsidRPr="005369ED">
              <w:rPr>
                <w:rFonts w:ascii="Times New Roman" w:hAnsi="Times New Roman" w:cs="Times New Roman"/>
                <w:sz w:val="24"/>
                <w:szCs w:val="24"/>
              </w:rPr>
              <w:t>an eGFR ≥25 mL/min/1.73 m</w:t>
            </w:r>
            <w:r w:rsidRPr="005369ED">
              <w:rPr>
                <w:rFonts w:ascii="Times New Roman" w:hAnsi="Times New Roman" w:cs="Times New Roman"/>
                <w:sz w:val="24"/>
                <w:szCs w:val="24"/>
                <w:vertAlign w:val="superscript"/>
              </w:rPr>
              <w:t>2</w:t>
            </w:r>
            <w:r>
              <w:rPr>
                <w:rFonts w:ascii="Times New Roman" w:hAnsi="Times New Roman" w:cs="Times New Roman"/>
                <w:sz w:val="24"/>
                <w:szCs w:val="24"/>
              </w:rPr>
              <w:t>, normal serum potassium concentration, and albuminuria</w:t>
            </w:r>
            <w:r w:rsidR="00076F34">
              <w:rPr>
                <w:rFonts w:ascii="Times New Roman" w:hAnsi="Times New Roman" w:cs="Times New Roman"/>
                <w:sz w:val="24"/>
                <w:szCs w:val="24"/>
              </w:rPr>
              <w:t xml:space="preserve"> </w:t>
            </w:r>
            <w:r w:rsidR="00176071">
              <w:rPr>
                <w:rFonts w:ascii="Times New Roman" w:hAnsi="Times New Roman" w:cs="Times New Roman"/>
                <w:sz w:val="24"/>
                <w:szCs w:val="24"/>
              </w:rPr>
              <w:t xml:space="preserve">(ACR ≥30 mg/g) </w:t>
            </w:r>
            <w:r w:rsidR="00076F34">
              <w:rPr>
                <w:rFonts w:ascii="Times New Roman" w:hAnsi="Times New Roman" w:cs="Times New Roman"/>
                <w:sz w:val="24"/>
                <w:szCs w:val="24"/>
              </w:rPr>
              <w:t>despite maximum tolerated dose of RAS inhibitor</w:t>
            </w:r>
            <w:r w:rsidR="00AA41E0">
              <w:rPr>
                <w:rFonts w:ascii="Times New Roman" w:hAnsi="Times New Roman" w:cs="Times New Roman"/>
                <w:sz w:val="24"/>
                <w:szCs w:val="24"/>
              </w:rPr>
              <w:t>.</w:t>
            </w:r>
          </w:p>
        </w:tc>
      </w:tr>
    </w:tbl>
    <w:p w14:paraId="11DDB948" w14:textId="77777777" w:rsidR="006C2178" w:rsidRPr="00722368" w:rsidRDefault="006C2178" w:rsidP="00910F8F">
      <w:pPr>
        <w:spacing w:after="0" w:line="276" w:lineRule="auto"/>
        <w:rPr>
          <w:rFonts w:ascii="Times New Roman" w:hAnsi="Times New Roman" w:cs="Times New Roman"/>
          <w:sz w:val="24"/>
          <w:szCs w:val="24"/>
        </w:rPr>
      </w:pPr>
    </w:p>
    <w:p w14:paraId="61A512A0" w14:textId="4072DEE4" w:rsidR="00C60318" w:rsidRPr="003A708B" w:rsidRDefault="00262FDC" w:rsidP="00910F8F">
      <w:pPr>
        <w:spacing w:after="0" w:line="276" w:lineRule="auto"/>
        <w:rPr>
          <w:rFonts w:ascii="Times New Roman" w:hAnsi="Times New Roman" w:cs="Times New Roman"/>
          <w:b/>
          <w:bCs/>
          <w:sz w:val="24"/>
          <w:szCs w:val="24"/>
        </w:rPr>
      </w:pPr>
      <w:r w:rsidRPr="003A708B">
        <w:rPr>
          <w:rFonts w:ascii="Times New Roman" w:hAnsi="Times New Roman" w:cs="Times New Roman"/>
          <w:b/>
          <w:bCs/>
          <w:sz w:val="24"/>
          <w:szCs w:val="24"/>
        </w:rPr>
        <w:t>Conclusions</w:t>
      </w:r>
    </w:p>
    <w:p w14:paraId="3A5B0B80" w14:textId="33F50698" w:rsidR="002F406E" w:rsidRDefault="00FB3EE9">
      <w:pPr>
        <w:spacing w:after="0" w:line="276" w:lineRule="auto"/>
        <w:rPr>
          <w:rFonts w:ascii="Times New Roman" w:hAnsi="Times New Roman" w:cs="Times New Roman"/>
          <w:sz w:val="24"/>
          <w:szCs w:val="24"/>
        </w:rPr>
      </w:pPr>
      <w:r w:rsidRPr="003A708B">
        <w:rPr>
          <w:rFonts w:ascii="Times New Roman" w:hAnsi="Times New Roman" w:cs="Times New Roman"/>
          <w:sz w:val="24"/>
          <w:szCs w:val="24"/>
        </w:rPr>
        <w:t xml:space="preserve">The </w:t>
      </w:r>
      <w:r w:rsidR="002F406E" w:rsidRPr="003A708B">
        <w:rPr>
          <w:rFonts w:ascii="Times New Roman" w:hAnsi="Times New Roman" w:cs="Times New Roman"/>
          <w:sz w:val="24"/>
          <w:szCs w:val="24"/>
        </w:rPr>
        <w:t xml:space="preserve">2022 </w:t>
      </w:r>
      <w:r w:rsidRPr="003A708B">
        <w:rPr>
          <w:rFonts w:ascii="Times New Roman" w:hAnsi="Times New Roman" w:cs="Times New Roman"/>
          <w:sz w:val="24"/>
          <w:szCs w:val="24"/>
        </w:rPr>
        <w:t xml:space="preserve">ADA Standards of Care and KDIGO </w:t>
      </w:r>
      <w:r w:rsidR="00FA26E8" w:rsidRPr="003A708B">
        <w:rPr>
          <w:rFonts w:ascii="Times New Roman" w:hAnsi="Times New Roman" w:cs="Times New Roman"/>
          <w:sz w:val="24"/>
          <w:szCs w:val="24"/>
        </w:rPr>
        <w:t>202</w:t>
      </w:r>
      <w:r w:rsidR="00FA26E8">
        <w:rPr>
          <w:rFonts w:ascii="Times New Roman" w:hAnsi="Times New Roman" w:cs="Times New Roman"/>
          <w:sz w:val="24"/>
          <w:szCs w:val="24"/>
        </w:rPr>
        <w:t xml:space="preserve">2 </w:t>
      </w:r>
      <w:r w:rsidRPr="003A708B">
        <w:rPr>
          <w:rFonts w:ascii="Times New Roman" w:hAnsi="Times New Roman" w:cs="Times New Roman"/>
          <w:sz w:val="24"/>
          <w:szCs w:val="24"/>
        </w:rPr>
        <w:t xml:space="preserve">Clinical Practice Guideline for </w:t>
      </w:r>
      <w:r w:rsidR="00A843C8">
        <w:rPr>
          <w:rFonts w:ascii="Times New Roman" w:hAnsi="Times New Roman" w:cs="Times New Roman"/>
          <w:sz w:val="24"/>
          <w:szCs w:val="24"/>
        </w:rPr>
        <w:t>Diabetes M</w:t>
      </w:r>
      <w:r w:rsidRPr="003A708B">
        <w:rPr>
          <w:rFonts w:ascii="Times New Roman" w:hAnsi="Times New Roman" w:cs="Times New Roman"/>
          <w:sz w:val="24"/>
          <w:szCs w:val="24"/>
        </w:rPr>
        <w:t xml:space="preserve">anagement </w:t>
      </w:r>
      <w:r w:rsidR="00A843C8">
        <w:rPr>
          <w:rFonts w:ascii="Times New Roman" w:hAnsi="Times New Roman" w:cs="Times New Roman"/>
          <w:sz w:val="24"/>
          <w:szCs w:val="24"/>
        </w:rPr>
        <w:t>in</w:t>
      </w:r>
      <w:r w:rsidRPr="003A708B">
        <w:rPr>
          <w:rFonts w:ascii="Times New Roman" w:hAnsi="Times New Roman" w:cs="Times New Roman"/>
          <w:sz w:val="24"/>
          <w:szCs w:val="24"/>
        </w:rPr>
        <w:t xml:space="preserve"> CKD </w:t>
      </w:r>
      <w:r w:rsidR="00814BBC" w:rsidRPr="003A708B">
        <w:rPr>
          <w:rFonts w:ascii="Times New Roman" w:hAnsi="Times New Roman" w:cs="Times New Roman"/>
          <w:sz w:val="24"/>
          <w:szCs w:val="24"/>
        </w:rPr>
        <w:t xml:space="preserve">are aligned </w:t>
      </w:r>
      <w:r w:rsidRPr="003A708B">
        <w:rPr>
          <w:rFonts w:ascii="Times New Roman" w:hAnsi="Times New Roman" w:cs="Times New Roman"/>
          <w:sz w:val="24"/>
          <w:szCs w:val="24"/>
        </w:rPr>
        <w:t>on issues of CKD screening and diagnosis, glycemia monitoring, lifestyle therapies, treatment goals, and pharmacologic management.</w:t>
      </w:r>
      <w:r w:rsidR="00713975">
        <w:rPr>
          <w:rFonts w:ascii="Times New Roman" w:hAnsi="Times New Roman" w:cs="Times New Roman"/>
          <w:sz w:val="24"/>
          <w:szCs w:val="24"/>
        </w:rPr>
        <w:fldChar w:fldCharType="begin">
          <w:fldData xml:space="preserve">PEVuZE5vdGU+PENpdGU+PEF1dGhvcj5Db21taXR0ZWU8L0F1dGhvcj48WWVhcj4yMDIyPC9ZZWFy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</w:fldData>
        </w:fldChar>
      </w:r>
      <w:r w:rsidR="004B0197">
        <w:rPr>
          <w:rFonts w:ascii="Times New Roman" w:hAnsi="Times New Roman" w:cs="Times New Roman"/>
          <w:sz w:val="24"/>
          <w:szCs w:val="24"/>
        </w:rPr>
        <w:instrText xml:space="preserve"> ADDIN EN.CITE </w:instrText>
      </w:r>
      <w:r w:rsidR="004B0197">
        <w:rPr>
          <w:rFonts w:ascii="Times New Roman" w:hAnsi="Times New Roman" w:cs="Times New Roman"/>
          <w:sz w:val="24"/>
          <w:szCs w:val="24"/>
        </w:rPr>
        <w:fldChar w:fldCharType="begin">
          <w:fldData xml:space="preserve">PEVuZE5vdGU+PENpdGU+PEF1dGhvcj5Db21taXR0ZWU8L0F1dGhvcj48WWVhcj4yMDIyPC9ZZWFy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</w:fldData>
        </w:fldChar>
      </w:r>
      <w:r w:rsidR="004B0197">
        <w:rPr>
          <w:rFonts w:ascii="Times New Roman" w:hAnsi="Times New Roman" w:cs="Times New Roman"/>
          <w:sz w:val="24"/>
          <w:szCs w:val="24"/>
        </w:rPr>
        <w:instrText xml:space="preserve"> ADDIN EN.CITE.DATA </w:instrText>
      </w:r>
      <w:r w:rsidR="004B0197">
        <w:rPr>
          <w:rFonts w:ascii="Times New Roman" w:hAnsi="Times New Roman" w:cs="Times New Roman"/>
          <w:sz w:val="24"/>
          <w:szCs w:val="24"/>
        </w:rPr>
      </w:r>
      <w:r w:rsidR="004B0197">
        <w:rPr>
          <w:rFonts w:ascii="Times New Roman" w:hAnsi="Times New Roman" w:cs="Times New Roman"/>
          <w:sz w:val="24"/>
          <w:szCs w:val="24"/>
        </w:rPr>
        <w:fldChar w:fldCharType="end"/>
      </w:r>
      <w:r w:rsidR="00713975">
        <w:rPr>
          <w:rFonts w:ascii="Times New Roman" w:hAnsi="Times New Roman" w:cs="Times New Roman"/>
          <w:sz w:val="24"/>
          <w:szCs w:val="24"/>
        </w:rPr>
      </w:r>
      <w:r w:rsidR="00713975">
        <w:rPr>
          <w:rFonts w:ascii="Times New Roman" w:hAnsi="Times New Roman" w:cs="Times New Roman"/>
          <w:sz w:val="24"/>
          <w:szCs w:val="24"/>
        </w:rPr>
        <w:fldChar w:fldCharType="separate"/>
      </w:r>
      <w:r w:rsidR="004B0197" w:rsidRPr="004B0197">
        <w:rPr>
          <w:rFonts w:ascii="Times New Roman" w:hAnsi="Times New Roman" w:cs="Times New Roman"/>
          <w:noProof/>
          <w:sz w:val="24"/>
          <w:szCs w:val="24"/>
          <w:vertAlign w:val="superscript"/>
        </w:rPr>
        <w:t>1, 2</w:t>
      </w:r>
      <w:r w:rsidR="00713975">
        <w:rPr>
          <w:rFonts w:ascii="Times New Roman" w:hAnsi="Times New Roman" w:cs="Times New Roman"/>
          <w:sz w:val="24"/>
          <w:szCs w:val="24"/>
        </w:rPr>
        <w:fldChar w:fldCharType="end"/>
      </w:r>
      <w:r w:rsidR="00701F84" w:rsidRPr="003A708B">
        <w:rPr>
          <w:rFonts w:ascii="Times New Roman" w:hAnsi="Times New Roman" w:cs="Times New Roman"/>
          <w:sz w:val="24"/>
          <w:szCs w:val="24"/>
        </w:rPr>
        <w:t xml:space="preserve"> Both recommend comprehensive care in which pharmacotherapy that is proven to improve clinical kidney and cardiovascular outcomes is layered </w:t>
      </w:r>
      <w:r w:rsidR="00D97C9B">
        <w:rPr>
          <w:rFonts w:ascii="Times New Roman" w:hAnsi="Times New Roman" w:cs="Times New Roman"/>
          <w:sz w:val="24"/>
          <w:szCs w:val="24"/>
        </w:rPr>
        <w:t>up</w:t>
      </w:r>
      <w:r w:rsidR="00701F84" w:rsidRPr="003A708B">
        <w:rPr>
          <w:rFonts w:ascii="Times New Roman" w:hAnsi="Times New Roman" w:cs="Times New Roman"/>
          <w:sz w:val="24"/>
          <w:szCs w:val="24"/>
        </w:rPr>
        <w:t xml:space="preserve">on a foundation of </w:t>
      </w:r>
      <w:r w:rsidR="00814BBC">
        <w:rPr>
          <w:rFonts w:ascii="Times New Roman" w:hAnsi="Times New Roman" w:cs="Times New Roman"/>
          <w:sz w:val="24"/>
          <w:szCs w:val="24"/>
        </w:rPr>
        <w:t xml:space="preserve">healthy </w:t>
      </w:r>
      <w:r w:rsidR="00701F84" w:rsidRPr="003A708B">
        <w:rPr>
          <w:rFonts w:ascii="Times New Roman" w:hAnsi="Times New Roman" w:cs="Times New Roman"/>
          <w:sz w:val="24"/>
          <w:szCs w:val="24"/>
        </w:rPr>
        <w:t>lifestyle</w:t>
      </w:r>
      <w:r w:rsidR="00814BBC">
        <w:rPr>
          <w:rFonts w:ascii="Times New Roman" w:hAnsi="Times New Roman" w:cs="Times New Roman"/>
          <w:sz w:val="24"/>
          <w:szCs w:val="24"/>
        </w:rPr>
        <w:t xml:space="preserve"> approaches</w:t>
      </w:r>
      <w:r w:rsidR="00701F84" w:rsidRPr="003A708B">
        <w:rPr>
          <w:rFonts w:ascii="Times New Roman" w:hAnsi="Times New Roman" w:cs="Times New Roman"/>
          <w:sz w:val="24"/>
          <w:szCs w:val="24"/>
        </w:rPr>
        <w:t>. This consensus approach to management is based on high-quality evidence</w:t>
      </w:r>
      <w:r w:rsidR="002F406E" w:rsidRPr="003A708B">
        <w:rPr>
          <w:rFonts w:ascii="Times New Roman" w:hAnsi="Times New Roman" w:cs="Times New Roman"/>
          <w:sz w:val="24"/>
          <w:szCs w:val="24"/>
        </w:rPr>
        <w:t>. Randomized clinical trial data are most abundant for drug therap</w:t>
      </w:r>
      <w:r w:rsidR="00814BBC">
        <w:rPr>
          <w:rFonts w:ascii="Times New Roman" w:hAnsi="Times New Roman" w:cs="Times New Roman"/>
          <w:sz w:val="24"/>
          <w:szCs w:val="24"/>
        </w:rPr>
        <w:t>ies</w:t>
      </w:r>
      <w:r w:rsidR="00493461">
        <w:rPr>
          <w:rFonts w:ascii="Times New Roman" w:hAnsi="Times New Roman" w:cs="Times New Roman"/>
          <w:sz w:val="24"/>
          <w:szCs w:val="24"/>
        </w:rPr>
        <w:t>,</w:t>
      </w:r>
      <w:r w:rsidR="002F406E" w:rsidRPr="003A708B">
        <w:rPr>
          <w:rFonts w:ascii="Times New Roman" w:hAnsi="Times New Roman" w:cs="Times New Roman"/>
          <w:sz w:val="24"/>
          <w:szCs w:val="24"/>
        </w:rPr>
        <w:t xml:space="preserve"> and other professional societies have also made </w:t>
      </w:r>
      <w:r w:rsidR="00814BBC">
        <w:rPr>
          <w:rFonts w:ascii="Times New Roman" w:hAnsi="Times New Roman" w:cs="Times New Roman"/>
          <w:sz w:val="24"/>
          <w:szCs w:val="24"/>
        </w:rPr>
        <w:t xml:space="preserve">similar </w:t>
      </w:r>
      <w:r w:rsidR="002F406E" w:rsidRPr="003A708B">
        <w:rPr>
          <w:rFonts w:ascii="Times New Roman" w:hAnsi="Times New Roman" w:cs="Times New Roman"/>
          <w:sz w:val="24"/>
          <w:szCs w:val="24"/>
        </w:rPr>
        <w:t xml:space="preserve">recommendations for use of these agents. </w:t>
      </w:r>
    </w:p>
    <w:p w14:paraId="03D52E1C" w14:textId="77777777" w:rsidR="00E82948" w:rsidRPr="003A708B" w:rsidRDefault="00E82948" w:rsidP="003A708B">
      <w:pPr>
        <w:spacing w:after="0" w:line="276" w:lineRule="auto"/>
        <w:rPr>
          <w:rFonts w:ascii="Times New Roman" w:hAnsi="Times New Roman" w:cs="Times New Roman"/>
          <w:sz w:val="24"/>
          <w:szCs w:val="24"/>
        </w:rPr>
      </w:pPr>
    </w:p>
    <w:p w14:paraId="45E87753" w14:textId="09A63683" w:rsidR="005A1A3B" w:rsidRDefault="002F406E">
      <w:pPr>
        <w:spacing w:after="0" w:line="276" w:lineRule="auto"/>
        <w:rPr>
          <w:rFonts w:ascii="Times New Roman" w:hAnsi="Times New Roman" w:cs="Times New Roman"/>
          <w:sz w:val="24"/>
          <w:szCs w:val="24"/>
        </w:rPr>
      </w:pPr>
      <w:r w:rsidRPr="003A708B">
        <w:rPr>
          <w:rFonts w:ascii="Times New Roman" w:hAnsi="Times New Roman" w:cs="Times New Roman"/>
          <w:sz w:val="24"/>
          <w:szCs w:val="24"/>
        </w:rPr>
        <w:t>Implementation of proven therapies is paramount to improving health outcome</w:t>
      </w:r>
      <w:r w:rsidR="005A1A3B" w:rsidRPr="003A708B">
        <w:rPr>
          <w:rFonts w:ascii="Times New Roman" w:hAnsi="Times New Roman" w:cs="Times New Roman"/>
          <w:sz w:val="24"/>
          <w:szCs w:val="24"/>
        </w:rPr>
        <w:t>s</w:t>
      </w:r>
      <w:r w:rsidR="00E82948">
        <w:rPr>
          <w:rFonts w:ascii="Times New Roman" w:hAnsi="Times New Roman" w:cs="Times New Roman"/>
          <w:sz w:val="24"/>
          <w:szCs w:val="24"/>
        </w:rPr>
        <w:t>.</w:t>
      </w:r>
      <w:r w:rsidR="005A1A3B" w:rsidRPr="003A708B">
        <w:rPr>
          <w:rFonts w:ascii="Times New Roman" w:hAnsi="Times New Roman" w:cs="Times New Roman"/>
          <w:sz w:val="24"/>
          <w:szCs w:val="24"/>
        </w:rPr>
        <w:t xml:space="preserve"> </w:t>
      </w:r>
      <w:r w:rsidR="00E6284C">
        <w:rPr>
          <w:rFonts w:ascii="Times New Roman" w:hAnsi="Times New Roman" w:cs="Times New Roman"/>
          <w:sz w:val="24"/>
          <w:szCs w:val="24"/>
        </w:rPr>
        <w:t>There</w:t>
      </w:r>
      <w:r w:rsidR="00E6284C" w:rsidRPr="003A708B">
        <w:rPr>
          <w:rFonts w:ascii="Times New Roman" w:hAnsi="Times New Roman" w:cs="Times New Roman"/>
          <w:sz w:val="24"/>
          <w:szCs w:val="24"/>
        </w:rPr>
        <w:t xml:space="preserve"> </w:t>
      </w:r>
      <w:r w:rsidR="005A1A3B" w:rsidRPr="003A708B">
        <w:rPr>
          <w:rFonts w:ascii="Times New Roman" w:hAnsi="Times New Roman" w:cs="Times New Roman"/>
          <w:sz w:val="24"/>
          <w:szCs w:val="24"/>
        </w:rPr>
        <w:t>is a critical need for patients with diabetes and CKD</w:t>
      </w:r>
      <w:r w:rsidR="00E6284C">
        <w:rPr>
          <w:rFonts w:ascii="Times New Roman" w:hAnsi="Times New Roman" w:cs="Times New Roman"/>
          <w:sz w:val="24"/>
          <w:szCs w:val="24"/>
        </w:rPr>
        <w:t xml:space="preserve"> to be treated with the most up-to-date recommendations</w:t>
      </w:r>
      <w:r w:rsidR="005A1A3B" w:rsidRPr="003A708B">
        <w:rPr>
          <w:rFonts w:ascii="Times New Roman" w:hAnsi="Times New Roman" w:cs="Times New Roman"/>
          <w:sz w:val="24"/>
          <w:szCs w:val="24"/>
        </w:rPr>
        <w:t xml:space="preserve">. The ADA and KDIGO, individually and now in combination, offer clear guidance on applying and prioritizing interventions. </w:t>
      </w:r>
      <w:r w:rsidR="00314033">
        <w:rPr>
          <w:rFonts w:ascii="Times New Roman" w:hAnsi="Times New Roman" w:cs="Times New Roman"/>
          <w:sz w:val="24"/>
          <w:szCs w:val="24"/>
        </w:rPr>
        <w:t>High c</w:t>
      </w:r>
      <w:r w:rsidR="005A1A3B" w:rsidRPr="003A708B">
        <w:rPr>
          <w:rFonts w:ascii="Times New Roman" w:hAnsi="Times New Roman" w:cs="Times New Roman"/>
          <w:sz w:val="24"/>
          <w:szCs w:val="24"/>
        </w:rPr>
        <w:t>ost</w:t>
      </w:r>
      <w:r w:rsidR="00314033">
        <w:rPr>
          <w:rFonts w:ascii="Times New Roman" w:hAnsi="Times New Roman" w:cs="Times New Roman"/>
          <w:sz w:val="24"/>
          <w:szCs w:val="24"/>
        </w:rPr>
        <w:t xml:space="preserve">, </w:t>
      </w:r>
      <w:r w:rsidR="00D45AE7">
        <w:rPr>
          <w:rFonts w:ascii="Times New Roman" w:hAnsi="Times New Roman" w:cs="Times New Roman"/>
          <w:sz w:val="24"/>
          <w:szCs w:val="24"/>
        </w:rPr>
        <w:t>limited</w:t>
      </w:r>
      <w:r w:rsidR="00314033">
        <w:rPr>
          <w:rFonts w:ascii="Times New Roman" w:hAnsi="Times New Roman" w:cs="Times New Roman"/>
          <w:sz w:val="24"/>
          <w:szCs w:val="24"/>
        </w:rPr>
        <w:t xml:space="preserve"> workforce,</w:t>
      </w:r>
      <w:r w:rsidR="005A1A3B" w:rsidRPr="003A708B">
        <w:rPr>
          <w:rFonts w:ascii="Times New Roman" w:hAnsi="Times New Roman" w:cs="Times New Roman"/>
          <w:sz w:val="24"/>
          <w:szCs w:val="24"/>
        </w:rPr>
        <w:t xml:space="preserve"> </w:t>
      </w:r>
      <w:r w:rsidR="00314033">
        <w:rPr>
          <w:rFonts w:ascii="Times New Roman" w:hAnsi="Times New Roman" w:cs="Times New Roman"/>
          <w:sz w:val="24"/>
          <w:szCs w:val="24"/>
        </w:rPr>
        <w:t xml:space="preserve">and other resource constraints in healthcare systems </w:t>
      </w:r>
      <w:r w:rsidR="005A1A3B" w:rsidRPr="003A708B">
        <w:rPr>
          <w:rFonts w:ascii="Times New Roman" w:hAnsi="Times New Roman" w:cs="Times New Roman"/>
          <w:sz w:val="24"/>
          <w:szCs w:val="24"/>
        </w:rPr>
        <w:t xml:space="preserve">will limit implementation of some recommendations </w:t>
      </w:r>
      <w:r w:rsidR="00814BBC">
        <w:rPr>
          <w:rFonts w:ascii="Times New Roman" w:hAnsi="Times New Roman" w:cs="Times New Roman"/>
          <w:sz w:val="24"/>
          <w:szCs w:val="24"/>
        </w:rPr>
        <w:t>among</w:t>
      </w:r>
      <w:r w:rsidR="005A1A3B" w:rsidRPr="003A708B">
        <w:rPr>
          <w:rFonts w:ascii="Times New Roman" w:hAnsi="Times New Roman" w:cs="Times New Roman"/>
          <w:sz w:val="24"/>
          <w:szCs w:val="24"/>
        </w:rPr>
        <w:t xml:space="preserve"> individuals and populations, and efforts to improve accessibility are essential to maximizing benefit and minimizing disparities.</w:t>
      </w:r>
    </w:p>
    <w:p w14:paraId="1D8763F4" w14:textId="77777777" w:rsidR="00E82948" w:rsidRPr="003A708B" w:rsidRDefault="00E82948" w:rsidP="003A708B">
      <w:pPr>
        <w:spacing w:after="0" w:line="276" w:lineRule="auto"/>
        <w:rPr>
          <w:rFonts w:ascii="Times New Roman" w:hAnsi="Times New Roman" w:cs="Times New Roman"/>
          <w:sz w:val="24"/>
          <w:szCs w:val="24"/>
        </w:rPr>
      </w:pPr>
    </w:p>
    <w:p w14:paraId="411118FB" w14:textId="74FFDCCB" w:rsidR="00C60318" w:rsidRDefault="00AF5A75" w:rsidP="003A708B">
      <w:pPr>
        <w:spacing w:after="0" w:line="276" w:lineRule="auto"/>
        <w:rPr>
          <w:rFonts w:ascii="Times New Roman" w:hAnsi="Times New Roman" w:cs="Times New Roman"/>
          <w:sz w:val="18"/>
          <w:szCs w:val="18"/>
        </w:rPr>
      </w:pPr>
      <w:r w:rsidRPr="003A708B">
        <w:rPr>
          <w:rFonts w:ascii="Times New Roman" w:hAnsi="Times New Roman" w:cs="Times New Roman"/>
          <w:sz w:val="24"/>
          <w:szCs w:val="24"/>
        </w:rPr>
        <w:t>Investigation remains active in the</w:t>
      </w:r>
      <w:r w:rsidR="002F406E" w:rsidRPr="003A708B">
        <w:rPr>
          <w:rFonts w:ascii="Times New Roman" w:hAnsi="Times New Roman" w:cs="Times New Roman"/>
          <w:sz w:val="24"/>
          <w:szCs w:val="24"/>
        </w:rPr>
        <w:t xml:space="preserve"> </w:t>
      </w:r>
      <w:r w:rsidRPr="003A708B">
        <w:rPr>
          <w:rFonts w:ascii="Times New Roman" w:hAnsi="Times New Roman" w:cs="Times New Roman"/>
          <w:sz w:val="24"/>
          <w:szCs w:val="24"/>
        </w:rPr>
        <w:t>fields</w:t>
      </w:r>
      <w:r w:rsidR="002F406E" w:rsidRPr="003A708B">
        <w:rPr>
          <w:rFonts w:ascii="Times New Roman" w:hAnsi="Times New Roman" w:cs="Times New Roman"/>
          <w:sz w:val="24"/>
          <w:szCs w:val="24"/>
        </w:rPr>
        <w:t xml:space="preserve"> of diabetes, CKD, and cardiovascular disease</w:t>
      </w:r>
      <w:r w:rsidRPr="003A708B">
        <w:rPr>
          <w:rFonts w:ascii="Times New Roman" w:hAnsi="Times New Roman" w:cs="Times New Roman"/>
          <w:sz w:val="24"/>
          <w:szCs w:val="24"/>
        </w:rPr>
        <w:t xml:space="preserve">, and additional data on existing and novel approaches are anticipated. Clinical practice guidelines </w:t>
      </w:r>
      <w:r w:rsidR="00E6284C">
        <w:rPr>
          <w:rFonts w:ascii="Times New Roman" w:hAnsi="Times New Roman" w:cs="Times New Roman"/>
          <w:sz w:val="24"/>
          <w:szCs w:val="24"/>
        </w:rPr>
        <w:t>will</w:t>
      </w:r>
      <w:r w:rsidR="00E6284C" w:rsidRPr="003A708B">
        <w:rPr>
          <w:rFonts w:ascii="Times New Roman" w:hAnsi="Times New Roman" w:cs="Times New Roman"/>
          <w:sz w:val="24"/>
          <w:szCs w:val="24"/>
        </w:rPr>
        <w:t xml:space="preserve"> </w:t>
      </w:r>
      <w:r w:rsidRPr="003A708B">
        <w:rPr>
          <w:rFonts w:ascii="Times New Roman" w:hAnsi="Times New Roman" w:cs="Times New Roman"/>
          <w:sz w:val="24"/>
          <w:szCs w:val="24"/>
        </w:rPr>
        <w:t>continue to evolve. When possible, consensus approaches to diagnosis and management will help interpret new data in context and translate discoveries to improved outcomes for patients.</w:t>
      </w:r>
      <w:r w:rsidR="00C60318">
        <w:rPr>
          <w:rFonts w:ascii="Times New Roman" w:hAnsi="Times New Roman" w:cs="Times New Roman"/>
          <w:sz w:val="18"/>
          <w:szCs w:val="18"/>
        </w:rPr>
        <w:br w:type="page"/>
      </w:r>
    </w:p>
    <w:p w14:paraId="3116C684" w14:textId="77777777" w:rsidR="00D445BB" w:rsidRDefault="00D445BB">
      <w:pPr>
        <w:rPr>
          <w:rFonts w:ascii="Times New Roman" w:hAnsi="Times New Roman" w:cs="Times New Roman"/>
          <w:b/>
          <w:bCs/>
          <w:sz w:val="24"/>
          <w:szCs w:val="24"/>
        </w:rPr>
      </w:pPr>
      <w:bookmarkStart w:id="7" w:name="_Hlk87533693"/>
      <w:bookmarkStart w:id="8" w:name="_Hlk94607050"/>
      <w:bookmarkStart w:id="9" w:name="_Hlk89078009"/>
      <w:r>
        <w:rPr>
          <w:rFonts w:ascii="Times New Roman" w:hAnsi="Times New Roman" w:cs="Times New Roman"/>
          <w:b/>
          <w:bCs/>
          <w:sz w:val="24"/>
          <w:szCs w:val="24"/>
        </w:rPr>
        <w:lastRenderedPageBreak/>
        <w:t>Funding source:</w:t>
      </w:r>
      <w:r w:rsidRPr="00D445BB">
        <w:rPr>
          <w:rFonts w:ascii="Times New Roman" w:hAnsi="Times New Roman" w:cs="Times New Roman"/>
          <w:sz w:val="24"/>
          <w:szCs w:val="24"/>
        </w:rPr>
        <w:t xml:space="preserve"> None</w:t>
      </w:r>
    </w:p>
    <w:p w14:paraId="17A5C7C2" w14:textId="77777777" w:rsidR="00D445BB" w:rsidRDefault="00D445BB">
      <w:pPr>
        <w:rPr>
          <w:rFonts w:ascii="Times New Roman" w:hAnsi="Times New Roman" w:cs="Times New Roman"/>
          <w:b/>
          <w:bCs/>
          <w:sz w:val="24"/>
          <w:szCs w:val="24"/>
        </w:rPr>
      </w:pPr>
    </w:p>
    <w:p w14:paraId="63FFBA11" w14:textId="2017B26D" w:rsidR="00D445BB" w:rsidRDefault="00D445BB">
      <w:pPr>
        <w:rPr>
          <w:rFonts w:ascii="Times New Roman" w:hAnsi="Times New Roman" w:cs="Times New Roman"/>
          <w:b/>
          <w:bCs/>
          <w:sz w:val="24"/>
          <w:szCs w:val="24"/>
        </w:rPr>
      </w:pPr>
      <w:r w:rsidRPr="00D445BB">
        <w:rPr>
          <w:rFonts w:ascii="Times New Roman" w:hAnsi="Times New Roman" w:cs="Times New Roman"/>
          <w:b/>
          <w:bCs/>
          <w:sz w:val="24"/>
          <w:szCs w:val="24"/>
        </w:rPr>
        <w:t>Author Contributions</w:t>
      </w:r>
      <w:r>
        <w:rPr>
          <w:rFonts w:ascii="Times New Roman" w:hAnsi="Times New Roman" w:cs="Times New Roman"/>
          <w:b/>
          <w:bCs/>
          <w:sz w:val="24"/>
          <w:szCs w:val="24"/>
        </w:rPr>
        <w:t>:</w:t>
      </w:r>
      <w:r w:rsidRPr="00D445BB">
        <w:rPr>
          <w:rFonts w:ascii="Times New Roman" w:hAnsi="Times New Roman" w:cs="Times New Roman"/>
          <w:b/>
          <w:bCs/>
          <w:sz w:val="24"/>
          <w:szCs w:val="24"/>
        </w:rPr>
        <w:t xml:space="preserve"> </w:t>
      </w:r>
      <w:r>
        <w:rPr>
          <w:rFonts w:ascii="Times New Roman" w:hAnsi="Times New Roman" w:cs="Times New Roman"/>
          <w:sz w:val="24"/>
          <w:szCs w:val="24"/>
        </w:rPr>
        <w:t>I.H.dB</w:t>
      </w:r>
      <w:r w:rsidRPr="00D445BB">
        <w:rPr>
          <w:rFonts w:ascii="Times New Roman" w:hAnsi="Times New Roman" w:cs="Times New Roman"/>
          <w:sz w:val="24"/>
          <w:szCs w:val="24"/>
        </w:rPr>
        <w:t xml:space="preserve">. and </w:t>
      </w:r>
      <w:r>
        <w:rPr>
          <w:rFonts w:ascii="Times New Roman" w:hAnsi="Times New Roman" w:cs="Times New Roman"/>
          <w:sz w:val="24"/>
          <w:szCs w:val="24"/>
        </w:rPr>
        <w:t>G.B.</w:t>
      </w:r>
      <w:r w:rsidRPr="00D445BB">
        <w:rPr>
          <w:rFonts w:ascii="Times New Roman" w:hAnsi="Times New Roman" w:cs="Times New Roman"/>
          <w:sz w:val="24"/>
          <w:szCs w:val="24"/>
        </w:rPr>
        <w:t xml:space="preserve"> were co-chairs for the consensus report writing group. </w:t>
      </w:r>
      <w:r>
        <w:rPr>
          <w:rFonts w:ascii="Times New Roman" w:hAnsi="Times New Roman" w:cs="Times New Roman"/>
          <w:sz w:val="24"/>
          <w:szCs w:val="24"/>
        </w:rPr>
        <w:t>J.J.N., C.M.R., and S.E.R.</w:t>
      </w:r>
      <w:r w:rsidRPr="00D445BB">
        <w:rPr>
          <w:rFonts w:ascii="Times New Roman" w:hAnsi="Times New Roman" w:cs="Times New Roman"/>
          <w:sz w:val="24"/>
          <w:szCs w:val="24"/>
        </w:rPr>
        <w:t xml:space="preserve"> were the writing group members for the ADA. </w:t>
      </w:r>
      <w:r>
        <w:rPr>
          <w:rFonts w:ascii="Times New Roman" w:hAnsi="Times New Roman" w:cs="Times New Roman"/>
          <w:sz w:val="24"/>
          <w:szCs w:val="24"/>
        </w:rPr>
        <w:t xml:space="preserve">K.K., T.S., K.R.T., </w:t>
      </w:r>
      <w:r w:rsidRPr="0046556F">
        <w:rPr>
          <w:rFonts w:ascii="Times New Roman" w:hAnsi="Times New Roman" w:cs="Times New Roman"/>
          <w:sz w:val="24"/>
          <w:szCs w:val="24"/>
        </w:rPr>
        <w:t xml:space="preserve">and </w:t>
      </w:r>
      <w:r>
        <w:rPr>
          <w:rFonts w:ascii="Times New Roman" w:hAnsi="Times New Roman" w:cs="Times New Roman"/>
          <w:sz w:val="24"/>
          <w:szCs w:val="24"/>
        </w:rPr>
        <w:t>P.R</w:t>
      </w:r>
      <w:r w:rsidRPr="0046556F">
        <w:rPr>
          <w:rFonts w:ascii="Times New Roman" w:hAnsi="Times New Roman" w:cs="Times New Roman"/>
          <w:sz w:val="24"/>
          <w:szCs w:val="24"/>
        </w:rPr>
        <w:t xml:space="preserve">. </w:t>
      </w:r>
      <w:r w:rsidRPr="00D445BB">
        <w:rPr>
          <w:rFonts w:ascii="Times New Roman" w:hAnsi="Times New Roman" w:cs="Times New Roman"/>
          <w:sz w:val="24"/>
          <w:szCs w:val="24"/>
        </w:rPr>
        <w:t xml:space="preserve">were the writing group members for the </w:t>
      </w:r>
      <w:r>
        <w:rPr>
          <w:rFonts w:ascii="Times New Roman" w:hAnsi="Times New Roman" w:cs="Times New Roman"/>
          <w:sz w:val="24"/>
          <w:szCs w:val="24"/>
        </w:rPr>
        <w:t>KDIGO</w:t>
      </w:r>
      <w:r w:rsidRPr="00D445BB">
        <w:rPr>
          <w:rFonts w:ascii="Times New Roman" w:hAnsi="Times New Roman" w:cs="Times New Roman"/>
          <w:sz w:val="24"/>
          <w:szCs w:val="24"/>
        </w:rPr>
        <w:t>. All authors were responsible for drafting the report and revising it critically for important intellectual content. All authors approved the version to be published.</w:t>
      </w:r>
      <w:r>
        <w:rPr>
          <w:rFonts w:ascii="Times New Roman" w:hAnsi="Times New Roman" w:cs="Times New Roman"/>
          <w:b/>
          <w:bCs/>
          <w:sz w:val="24"/>
          <w:szCs w:val="24"/>
        </w:rPr>
        <w:br w:type="page"/>
      </w:r>
    </w:p>
    <w:p w14:paraId="546CB0F4" w14:textId="3690970E" w:rsidR="00702F66" w:rsidRPr="0091275E" w:rsidRDefault="007776AC" w:rsidP="00702F66">
      <w:pPr>
        <w:jc w:val="center"/>
        <w:rPr>
          <w:rFonts w:ascii="Times New Roman" w:hAnsi="Times New Roman" w:cs="Times New Roman"/>
          <w:b/>
          <w:bCs/>
        </w:rPr>
      </w:pPr>
      <w:r w:rsidRPr="007365FE">
        <w:rPr>
          <w:rFonts w:ascii="Times New Roman" w:hAnsi="Times New Roman" w:cs="Times New Roman"/>
          <w:b/>
          <w:bCs/>
          <w:sz w:val="24"/>
          <w:szCs w:val="24"/>
        </w:rPr>
        <w:lastRenderedPageBreak/>
        <w:t>R</w:t>
      </w:r>
      <w:r w:rsidR="00702F66" w:rsidRPr="007365FE">
        <w:rPr>
          <w:rFonts w:ascii="Times New Roman" w:hAnsi="Times New Roman" w:cs="Times New Roman"/>
          <w:b/>
          <w:bCs/>
          <w:sz w:val="24"/>
          <w:szCs w:val="24"/>
        </w:rPr>
        <w:t>eferences</w:t>
      </w:r>
    </w:p>
    <w:bookmarkEnd w:id="7"/>
    <w:p w14:paraId="1A0E6992" w14:textId="040A42C3" w:rsidR="00CA21E9" w:rsidRPr="0091275E" w:rsidRDefault="007776AC" w:rsidP="00CA21E9">
      <w:pPr>
        <w:pStyle w:val="EndNoteBibliography"/>
        <w:ind w:left="720" w:hanging="720"/>
        <w:rPr>
          <w:rFonts w:ascii="Times New Roman" w:hAnsi="Times New Roman" w:cs="Times New Roman"/>
        </w:rPr>
      </w:pPr>
      <w:r w:rsidRPr="0091275E">
        <w:rPr>
          <w:rFonts w:ascii="Times New Roman" w:hAnsi="Times New Roman" w:cs="Times New Roman"/>
        </w:rPr>
        <w:fldChar w:fldCharType="begin"/>
      </w:r>
      <w:r w:rsidRPr="0091275E">
        <w:rPr>
          <w:rFonts w:ascii="Times New Roman" w:hAnsi="Times New Roman" w:cs="Times New Roman"/>
        </w:rPr>
        <w:instrText xml:space="preserve"> ADDIN EN.REFLIST </w:instrText>
      </w:r>
      <w:r w:rsidRPr="0091275E">
        <w:rPr>
          <w:rFonts w:ascii="Times New Roman" w:hAnsi="Times New Roman" w:cs="Times New Roman"/>
        </w:rPr>
        <w:fldChar w:fldCharType="separate"/>
      </w:r>
      <w:r w:rsidR="00CA21E9" w:rsidRPr="0091275E">
        <w:rPr>
          <w:rFonts w:ascii="Times New Roman" w:hAnsi="Times New Roman" w:cs="Times New Roman"/>
        </w:rPr>
        <w:t>1.</w:t>
      </w:r>
      <w:r w:rsidR="00CA21E9" w:rsidRPr="0091275E">
        <w:rPr>
          <w:rFonts w:ascii="Times New Roman" w:hAnsi="Times New Roman" w:cs="Times New Roman"/>
        </w:rPr>
        <w:tab/>
      </w:r>
      <w:r w:rsidR="0091275E" w:rsidRPr="00813613">
        <w:rPr>
          <w:rFonts w:ascii="Times New Roman" w:hAnsi="Times New Roman" w:cs="Times New Roman"/>
        </w:rPr>
        <w:t xml:space="preserve">American Diabetes Association Professional Practice Committee, American Diabetes Association Professional Practice Committee, Draznin B, </w:t>
      </w:r>
      <w:r w:rsidR="0091275E" w:rsidRPr="00A6583C">
        <w:rPr>
          <w:rFonts w:ascii="Times New Roman" w:hAnsi="Times New Roman" w:cs="Times New Roman"/>
          <w:i/>
          <w:iCs/>
        </w:rPr>
        <w:t>et al</w:t>
      </w:r>
      <w:r w:rsidR="00CA21E9" w:rsidRPr="0091275E">
        <w:rPr>
          <w:rFonts w:ascii="Times New Roman" w:hAnsi="Times New Roman" w:cs="Times New Roman"/>
          <w:i/>
        </w:rPr>
        <w:t>.</w:t>
      </w:r>
      <w:r w:rsidR="00CA21E9" w:rsidRPr="0091275E">
        <w:rPr>
          <w:rFonts w:ascii="Times New Roman" w:hAnsi="Times New Roman" w:cs="Times New Roman"/>
        </w:rPr>
        <w:t xml:space="preserve"> Standards of Medical Care in Diabetes - 2022. </w:t>
      </w:r>
      <w:r w:rsidR="00CA21E9" w:rsidRPr="0091275E">
        <w:rPr>
          <w:rFonts w:ascii="Times New Roman" w:hAnsi="Times New Roman" w:cs="Times New Roman"/>
          <w:i/>
        </w:rPr>
        <w:t>Diabetes Care</w:t>
      </w:r>
      <w:r w:rsidR="00CA21E9" w:rsidRPr="0091275E">
        <w:rPr>
          <w:rFonts w:ascii="Times New Roman" w:hAnsi="Times New Roman" w:cs="Times New Roman"/>
        </w:rPr>
        <w:t xml:space="preserve"> 2022; </w:t>
      </w:r>
      <w:r w:rsidR="00CA21E9" w:rsidRPr="0091275E">
        <w:rPr>
          <w:rFonts w:ascii="Times New Roman" w:hAnsi="Times New Roman" w:cs="Times New Roman"/>
          <w:b/>
        </w:rPr>
        <w:t xml:space="preserve">45: </w:t>
      </w:r>
      <w:r w:rsidR="00CA21E9" w:rsidRPr="0091275E">
        <w:rPr>
          <w:rFonts w:ascii="Times New Roman" w:hAnsi="Times New Roman" w:cs="Times New Roman"/>
        </w:rPr>
        <w:t>S1-S264.</w:t>
      </w:r>
    </w:p>
    <w:p w14:paraId="082D5240" w14:textId="77777777" w:rsidR="00CA21E9" w:rsidRPr="0091275E" w:rsidRDefault="00CA21E9" w:rsidP="00CA21E9">
      <w:pPr>
        <w:pStyle w:val="EndNoteBibliography"/>
        <w:spacing w:after="0"/>
        <w:rPr>
          <w:rFonts w:ascii="Times New Roman" w:hAnsi="Times New Roman" w:cs="Times New Roman"/>
        </w:rPr>
      </w:pPr>
    </w:p>
    <w:p w14:paraId="3CAC5122" w14:textId="17C06802"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2.</w:t>
      </w:r>
      <w:r w:rsidRPr="0091275E">
        <w:rPr>
          <w:rFonts w:ascii="Times New Roman" w:hAnsi="Times New Roman" w:cs="Times New Roman"/>
        </w:rPr>
        <w:tab/>
      </w:r>
      <w:r w:rsidR="0091275E" w:rsidRPr="00B257B4">
        <w:rPr>
          <w:rFonts w:ascii="Times New Roman" w:hAnsi="Times New Roman" w:cs="Times New Roman"/>
        </w:rPr>
        <w:t>Kidney Disease: Improving Global Outcomes Diabetes Work Group</w:t>
      </w:r>
      <w:r w:rsidR="0091275E" w:rsidRPr="00F95855">
        <w:rPr>
          <w:rFonts w:ascii="Times New Roman" w:hAnsi="Times New Roman" w:cs="Times New Roman"/>
        </w:rPr>
        <w:t xml:space="preserve">. KDIGO 2020 Clinical Practice Guideline for Diabetes Management in Chronic Kidney Disease. </w:t>
      </w:r>
      <w:r w:rsidR="0091275E" w:rsidRPr="00F95855">
        <w:rPr>
          <w:rFonts w:ascii="Times New Roman" w:hAnsi="Times New Roman" w:cs="Times New Roman"/>
          <w:i/>
        </w:rPr>
        <w:t>Kidney Int</w:t>
      </w:r>
      <w:r w:rsidR="0091275E" w:rsidRPr="00F95855">
        <w:rPr>
          <w:rFonts w:ascii="Times New Roman" w:hAnsi="Times New Roman" w:cs="Times New Roman"/>
        </w:rPr>
        <w:t xml:space="preserve"> 2020; </w:t>
      </w:r>
      <w:r w:rsidR="0091275E" w:rsidRPr="00F95855">
        <w:rPr>
          <w:rFonts w:ascii="Times New Roman" w:hAnsi="Times New Roman" w:cs="Times New Roman"/>
          <w:b/>
        </w:rPr>
        <w:t xml:space="preserve">98: </w:t>
      </w:r>
      <w:r w:rsidR="0091275E" w:rsidRPr="00F95855">
        <w:rPr>
          <w:rFonts w:ascii="Times New Roman" w:hAnsi="Times New Roman" w:cs="Times New Roman"/>
        </w:rPr>
        <w:t>S1-S115</w:t>
      </w:r>
      <w:r w:rsidRPr="0091275E">
        <w:rPr>
          <w:rFonts w:ascii="Times New Roman" w:hAnsi="Times New Roman" w:cs="Times New Roman"/>
        </w:rPr>
        <w:t>.</w:t>
      </w:r>
    </w:p>
    <w:p w14:paraId="62C361CF" w14:textId="77777777" w:rsidR="00CA21E9" w:rsidRPr="0091275E" w:rsidRDefault="00CA21E9" w:rsidP="00CA21E9">
      <w:pPr>
        <w:pStyle w:val="EndNoteBibliography"/>
        <w:spacing w:after="0"/>
        <w:rPr>
          <w:rFonts w:ascii="Times New Roman" w:hAnsi="Times New Roman" w:cs="Times New Roman"/>
        </w:rPr>
      </w:pPr>
    </w:p>
    <w:p w14:paraId="2A35AE1A" w14:textId="2EFE7109"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3.</w:t>
      </w:r>
      <w:r w:rsidRPr="0091275E">
        <w:rPr>
          <w:rFonts w:ascii="Times New Roman" w:hAnsi="Times New Roman" w:cs="Times New Roman"/>
        </w:rPr>
        <w:tab/>
      </w:r>
      <w:r w:rsidR="0091275E" w:rsidRPr="00B257B4">
        <w:rPr>
          <w:rFonts w:ascii="Times New Roman" w:hAnsi="Times New Roman" w:cs="Times New Roman"/>
        </w:rPr>
        <w:t>International Diabetes Federation. Available at: https://idf.org/. Accessed October 1, 2021</w:t>
      </w:r>
    </w:p>
    <w:p w14:paraId="02E0D1AE" w14:textId="77777777" w:rsidR="00CA21E9" w:rsidRPr="0091275E" w:rsidRDefault="00CA21E9" w:rsidP="00CA21E9">
      <w:pPr>
        <w:pStyle w:val="EndNoteBibliography"/>
        <w:spacing w:after="0"/>
        <w:rPr>
          <w:rFonts w:ascii="Times New Roman" w:hAnsi="Times New Roman" w:cs="Times New Roman"/>
        </w:rPr>
      </w:pPr>
    </w:p>
    <w:p w14:paraId="658EF751"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4.</w:t>
      </w:r>
      <w:r w:rsidRPr="0091275E">
        <w:rPr>
          <w:rFonts w:ascii="Times New Roman" w:hAnsi="Times New Roman" w:cs="Times New Roman"/>
        </w:rPr>
        <w:tab/>
        <w:t>Afkarian M, Zelnick LR, Hall YN</w:t>
      </w:r>
      <w:r w:rsidRPr="0091275E">
        <w:rPr>
          <w:rFonts w:ascii="Times New Roman" w:hAnsi="Times New Roman" w:cs="Times New Roman"/>
          <w:i/>
        </w:rPr>
        <w:t>, et al.</w:t>
      </w:r>
      <w:r w:rsidRPr="0091275E">
        <w:rPr>
          <w:rFonts w:ascii="Times New Roman" w:hAnsi="Times New Roman" w:cs="Times New Roman"/>
        </w:rPr>
        <w:t xml:space="preserve"> Clinical Manifestations of Kidney Disease Among US Adults With Diabetes, 1988-2014. </w:t>
      </w:r>
      <w:r w:rsidRPr="0091275E">
        <w:rPr>
          <w:rFonts w:ascii="Times New Roman" w:hAnsi="Times New Roman" w:cs="Times New Roman"/>
          <w:i/>
        </w:rPr>
        <w:t>JAMA</w:t>
      </w:r>
      <w:r w:rsidRPr="0091275E">
        <w:rPr>
          <w:rFonts w:ascii="Times New Roman" w:hAnsi="Times New Roman" w:cs="Times New Roman"/>
        </w:rPr>
        <w:t xml:space="preserve"> 2016; </w:t>
      </w:r>
      <w:r w:rsidRPr="0091275E">
        <w:rPr>
          <w:rFonts w:ascii="Times New Roman" w:hAnsi="Times New Roman" w:cs="Times New Roman"/>
          <w:b/>
        </w:rPr>
        <w:t xml:space="preserve">316: </w:t>
      </w:r>
      <w:r w:rsidRPr="0091275E">
        <w:rPr>
          <w:rFonts w:ascii="Times New Roman" w:hAnsi="Times New Roman" w:cs="Times New Roman"/>
        </w:rPr>
        <w:t>602-610.</w:t>
      </w:r>
    </w:p>
    <w:p w14:paraId="3E477C5A" w14:textId="77777777" w:rsidR="00CA21E9" w:rsidRPr="0091275E" w:rsidRDefault="00CA21E9" w:rsidP="00CA21E9">
      <w:pPr>
        <w:pStyle w:val="EndNoteBibliography"/>
        <w:spacing w:after="0"/>
        <w:rPr>
          <w:rFonts w:ascii="Times New Roman" w:hAnsi="Times New Roman" w:cs="Times New Roman"/>
        </w:rPr>
      </w:pPr>
    </w:p>
    <w:p w14:paraId="5A0CA343"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5.</w:t>
      </w:r>
      <w:r w:rsidRPr="0091275E">
        <w:rPr>
          <w:rFonts w:ascii="Times New Roman" w:hAnsi="Times New Roman" w:cs="Times New Roman"/>
        </w:rPr>
        <w:tab/>
        <w:t>Levin A, Tonelli M, Bonventre J</w:t>
      </w:r>
      <w:r w:rsidRPr="0091275E">
        <w:rPr>
          <w:rFonts w:ascii="Times New Roman" w:hAnsi="Times New Roman" w:cs="Times New Roman"/>
          <w:i/>
        </w:rPr>
        <w:t>, et al.</w:t>
      </w:r>
      <w:r w:rsidRPr="0091275E">
        <w:rPr>
          <w:rFonts w:ascii="Times New Roman" w:hAnsi="Times New Roman" w:cs="Times New Roman"/>
        </w:rPr>
        <w:t xml:space="preserve"> Global kidney health 2017 and beyond: a roadmap for closing gaps in care, research, and policy. </w:t>
      </w:r>
      <w:r w:rsidRPr="0091275E">
        <w:rPr>
          <w:rFonts w:ascii="Times New Roman" w:hAnsi="Times New Roman" w:cs="Times New Roman"/>
          <w:i/>
        </w:rPr>
        <w:t>Lancet</w:t>
      </w:r>
      <w:r w:rsidRPr="0091275E">
        <w:rPr>
          <w:rFonts w:ascii="Times New Roman" w:hAnsi="Times New Roman" w:cs="Times New Roman"/>
        </w:rPr>
        <w:t xml:space="preserve"> 2017; </w:t>
      </w:r>
      <w:r w:rsidRPr="0091275E">
        <w:rPr>
          <w:rFonts w:ascii="Times New Roman" w:hAnsi="Times New Roman" w:cs="Times New Roman"/>
          <w:b/>
        </w:rPr>
        <w:t xml:space="preserve">390: </w:t>
      </w:r>
      <w:r w:rsidRPr="0091275E">
        <w:rPr>
          <w:rFonts w:ascii="Times New Roman" w:hAnsi="Times New Roman" w:cs="Times New Roman"/>
        </w:rPr>
        <w:t>1888-1917.</w:t>
      </w:r>
    </w:p>
    <w:p w14:paraId="7E1ABE65" w14:textId="77777777" w:rsidR="00CA21E9" w:rsidRPr="0091275E" w:rsidRDefault="00CA21E9" w:rsidP="00CA21E9">
      <w:pPr>
        <w:pStyle w:val="EndNoteBibliography"/>
        <w:spacing w:after="0"/>
        <w:rPr>
          <w:rFonts w:ascii="Times New Roman" w:hAnsi="Times New Roman" w:cs="Times New Roman"/>
        </w:rPr>
      </w:pPr>
    </w:p>
    <w:p w14:paraId="35EA4F0D" w14:textId="3AB887FA"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6.</w:t>
      </w:r>
      <w:r w:rsidRPr="0091275E">
        <w:rPr>
          <w:rFonts w:ascii="Times New Roman" w:hAnsi="Times New Roman" w:cs="Times New Roman"/>
        </w:rPr>
        <w:tab/>
      </w:r>
      <w:r w:rsidR="000F380B" w:rsidRPr="00D91E66">
        <w:rPr>
          <w:rFonts w:ascii="Times New Roman" w:hAnsi="Times New Roman" w:cs="Times New Roman"/>
        </w:rPr>
        <w:t>United States Renal Data System. 2020 USRDS Annual Data Report: Epidemiology of kidney disease in the United States. National Institutes of Health, National Institute of Diabetes and Digestive and Kidney Diseases, Bethesda, MD, 2020</w:t>
      </w:r>
      <w:r w:rsidRPr="0091275E">
        <w:rPr>
          <w:rFonts w:ascii="Times New Roman" w:hAnsi="Times New Roman" w:cs="Times New Roman"/>
        </w:rPr>
        <w:t>.</w:t>
      </w:r>
    </w:p>
    <w:p w14:paraId="615DE848" w14:textId="77777777" w:rsidR="00CA21E9" w:rsidRPr="0091275E" w:rsidRDefault="00CA21E9" w:rsidP="00CA21E9">
      <w:pPr>
        <w:pStyle w:val="EndNoteBibliography"/>
        <w:spacing w:after="0"/>
        <w:rPr>
          <w:rFonts w:ascii="Times New Roman" w:hAnsi="Times New Roman" w:cs="Times New Roman"/>
        </w:rPr>
      </w:pPr>
    </w:p>
    <w:p w14:paraId="53E76858"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7.</w:t>
      </w:r>
      <w:r w:rsidRPr="0091275E">
        <w:rPr>
          <w:rFonts w:ascii="Times New Roman" w:hAnsi="Times New Roman" w:cs="Times New Roman"/>
        </w:rPr>
        <w:tab/>
        <w:t>Afkarian M, Sachs MC, Kestenbaum B</w:t>
      </w:r>
      <w:r w:rsidRPr="0091275E">
        <w:rPr>
          <w:rFonts w:ascii="Times New Roman" w:hAnsi="Times New Roman" w:cs="Times New Roman"/>
          <w:i/>
        </w:rPr>
        <w:t>, et al.</w:t>
      </w:r>
      <w:r w:rsidRPr="0091275E">
        <w:rPr>
          <w:rFonts w:ascii="Times New Roman" w:hAnsi="Times New Roman" w:cs="Times New Roman"/>
        </w:rPr>
        <w:t xml:space="preserve"> Kidney disease and increased mortality risk in type 2 diabetes. </w:t>
      </w:r>
      <w:r w:rsidRPr="0091275E">
        <w:rPr>
          <w:rFonts w:ascii="Times New Roman" w:hAnsi="Times New Roman" w:cs="Times New Roman"/>
          <w:i/>
        </w:rPr>
        <w:t>J Am Soc Nephrol</w:t>
      </w:r>
      <w:r w:rsidRPr="0091275E">
        <w:rPr>
          <w:rFonts w:ascii="Times New Roman" w:hAnsi="Times New Roman" w:cs="Times New Roman"/>
        </w:rPr>
        <w:t xml:space="preserve"> 2013; </w:t>
      </w:r>
      <w:r w:rsidRPr="0091275E">
        <w:rPr>
          <w:rFonts w:ascii="Times New Roman" w:hAnsi="Times New Roman" w:cs="Times New Roman"/>
          <w:b/>
        </w:rPr>
        <w:t xml:space="preserve">24: </w:t>
      </w:r>
      <w:r w:rsidRPr="0091275E">
        <w:rPr>
          <w:rFonts w:ascii="Times New Roman" w:hAnsi="Times New Roman" w:cs="Times New Roman"/>
        </w:rPr>
        <w:t>302-308.</w:t>
      </w:r>
    </w:p>
    <w:p w14:paraId="208F8DF6" w14:textId="77777777" w:rsidR="00CA21E9" w:rsidRPr="0091275E" w:rsidRDefault="00CA21E9" w:rsidP="00CA21E9">
      <w:pPr>
        <w:pStyle w:val="EndNoteBibliography"/>
        <w:spacing w:after="0"/>
        <w:rPr>
          <w:rFonts w:ascii="Times New Roman" w:hAnsi="Times New Roman" w:cs="Times New Roman"/>
        </w:rPr>
      </w:pPr>
    </w:p>
    <w:p w14:paraId="0C8242EA"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8.</w:t>
      </w:r>
      <w:r w:rsidRPr="0091275E">
        <w:rPr>
          <w:rFonts w:ascii="Times New Roman" w:hAnsi="Times New Roman" w:cs="Times New Roman"/>
        </w:rPr>
        <w:tab/>
        <w:t>Fox CS, Matsushita K, Woodward M</w:t>
      </w:r>
      <w:r w:rsidRPr="0091275E">
        <w:rPr>
          <w:rFonts w:ascii="Times New Roman" w:hAnsi="Times New Roman" w:cs="Times New Roman"/>
          <w:i/>
        </w:rPr>
        <w:t>, et al.</w:t>
      </w:r>
      <w:r w:rsidRPr="0091275E">
        <w:rPr>
          <w:rFonts w:ascii="Times New Roman" w:hAnsi="Times New Roman" w:cs="Times New Roman"/>
        </w:rPr>
        <w:t xml:space="preserve"> Associations of kidney disease measures with mortality and end-stage renal disease in individuals with and without diabetes: a meta-analysis. </w:t>
      </w:r>
      <w:r w:rsidRPr="0091275E">
        <w:rPr>
          <w:rFonts w:ascii="Times New Roman" w:hAnsi="Times New Roman" w:cs="Times New Roman"/>
          <w:i/>
        </w:rPr>
        <w:t>Lancet</w:t>
      </w:r>
      <w:r w:rsidRPr="0091275E">
        <w:rPr>
          <w:rFonts w:ascii="Times New Roman" w:hAnsi="Times New Roman" w:cs="Times New Roman"/>
        </w:rPr>
        <w:t xml:space="preserve"> 2012; </w:t>
      </w:r>
      <w:r w:rsidRPr="0091275E">
        <w:rPr>
          <w:rFonts w:ascii="Times New Roman" w:hAnsi="Times New Roman" w:cs="Times New Roman"/>
          <w:b/>
        </w:rPr>
        <w:t xml:space="preserve">380: </w:t>
      </w:r>
      <w:r w:rsidRPr="0091275E">
        <w:rPr>
          <w:rFonts w:ascii="Times New Roman" w:hAnsi="Times New Roman" w:cs="Times New Roman"/>
        </w:rPr>
        <w:t>1662-1673.</w:t>
      </w:r>
    </w:p>
    <w:p w14:paraId="50A22969" w14:textId="77777777" w:rsidR="00CA21E9" w:rsidRPr="0091275E" w:rsidRDefault="00CA21E9" w:rsidP="00CA21E9">
      <w:pPr>
        <w:pStyle w:val="EndNoteBibliography"/>
        <w:spacing w:after="0"/>
        <w:rPr>
          <w:rFonts w:ascii="Times New Roman" w:hAnsi="Times New Roman" w:cs="Times New Roman"/>
        </w:rPr>
      </w:pPr>
    </w:p>
    <w:p w14:paraId="10BCCBB6" w14:textId="1EA6559D"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9.</w:t>
      </w:r>
      <w:r w:rsidRPr="0091275E">
        <w:rPr>
          <w:rFonts w:ascii="Times New Roman" w:hAnsi="Times New Roman" w:cs="Times New Roman"/>
        </w:rPr>
        <w:tab/>
      </w:r>
      <w:r w:rsidR="000F380B">
        <w:rPr>
          <w:rFonts w:ascii="Times New Roman" w:hAnsi="Times New Roman" w:cs="Times New Roman"/>
        </w:rPr>
        <w:t xml:space="preserve">Centers for Disease Control and </w:t>
      </w:r>
      <w:r w:rsidR="000F380B" w:rsidRPr="00B257B4">
        <w:rPr>
          <w:rFonts w:ascii="Times New Roman" w:hAnsi="Times New Roman" w:cs="Times New Roman"/>
        </w:rPr>
        <w:t xml:space="preserve">Prevention. National Diabetes Statistics Report, 2020. </w:t>
      </w:r>
      <w:r w:rsidR="000F380B" w:rsidRPr="007B26A6">
        <w:rPr>
          <w:rFonts w:ascii="Times New Roman" w:hAnsi="Times New Roman" w:cs="Times New Roman"/>
        </w:rPr>
        <w:t>Centers for Disease Control and Prevention. National Diabetes Statistics Report, 2020. Centers for Disease Control and Prevention: Atlanta, GA, 2020</w:t>
      </w:r>
      <w:r w:rsidRPr="0091275E">
        <w:rPr>
          <w:rFonts w:ascii="Times New Roman" w:hAnsi="Times New Roman" w:cs="Times New Roman"/>
        </w:rPr>
        <w:t>.</w:t>
      </w:r>
    </w:p>
    <w:p w14:paraId="64E9F7AC" w14:textId="77777777" w:rsidR="00CA21E9" w:rsidRPr="0091275E" w:rsidRDefault="00CA21E9" w:rsidP="00CA21E9">
      <w:pPr>
        <w:pStyle w:val="EndNoteBibliography"/>
        <w:spacing w:after="0"/>
        <w:rPr>
          <w:rFonts w:ascii="Times New Roman" w:hAnsi="Times New Roman" w:cs="Times New Roman"/>
        </w:rPr>
      </w:pPr>
    </w:p>
    <w:p w14:paraId="742BAE1B"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10.</w:t>
      </w:r>
      <w:r w:rsidRPr="0091275E">
        <w:rPr>
          <w:rFonts w:ascii="Times New Roman" w:hAnsi="Times New Roman" w:cs="Times New Roman"/>
        </w:rPr>
        <w:tab/>
        <w:t>Chu CD, McCulloch CE, Banerjee T</w:t>
      </w:r>
      <w:r w:rsidRPr="0091275E">
        <w:rPr>
          <w:rFonts w:ascii="Times New Roman" w:hAnsi="Times New Roman" w:cs="Times New Roman"/>
          <w:i/>
        </w:rPr>
        <w:t>, et al.</w:t>
      </w:r>
      <w:r w:rsidRPr="0091275E">
        <w:rPr>
          <w:rFonts w:ascii="Times New Roman" w:hAnsi="Times New Roman" w:cs="Times New Roman"/>
        </w:rPr>
        <w:t xml:space="preserve"> CKD Awareness Among US Adults by Future Risk of Kidney Failure. </w:t>
      </w:r>
      <w:r w:rsidRPr="0091275E">
        <w:rPr>
          <w:rFonts w:ascii="Times New Roman" w:hAnsi="Times New Roman" w:cs="Times New Roman"/>
          <w:i/>
        </w:rPr>
        <w:t>Am J Kidney Dis</w:t>
      </w:r>
      <w:r w:rsidRPr="0091275E">
        <w:rPr>
          <w:rFonts w:ascii="Times New Roman" w:hAnsi="Times New Roman" w:cs="Times New Roman"/>
        </w:rPr>
        <w:t xml:space="preserve"> 2020; </w:t>
      </w:r>
      <w:r w:rsidRPr="0091275E">
        <w:rPr>
          <w:rFonts w:ascii="Times New Roman" w:hAnsi="Times New Roman" w:cs="Times New Roman"/>
          <w:b/>
        </w:rPr>
        <w:t xml:space="preserve">76: </w:t>
      </w:r>
      <w:r w:rsidRPr="0091275E">
        <w:rPr>
          <w:rFonts w:ascii="Times New Roman" w:hAnsi="Times New Roman" w:cs="Times New Roman"/>
        </w:rPr>
        <w:t>174-183.</w:t>
      </w:r>
    </w:p>
    <w:p w14:paraId="3E41506D" w14:textId="77777777" w:rsidR="00CA21E9" w:rsidRPr="0091275E" w:rsidRDefault="00CA21E9" w:rsidP="00CA21E9">
      <w:pPr>
        <w:pStyle w:val="EndNoteBibliography"/>
        <w:spacing w:after="0"/>
        <w:rPr>
          <w:rFonts w:ascii="Times New Roman" w:hAnsi="Times New Roman" w:cs="Times New Roman"/>
        </w:rPr>
      </w:pPr>
    </w:p>
    <w:p w14:paraId="41064E2B"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11.</w:t>
      </w:r>
      <w:r w:rsidRPr="0091275E">
        <w:rPr>
          <w:rFonts w:ascii="Times New Roman" w:hAnsi="Times New Roman" w:cs="Times New Roman"/>
        </w:rPr>
        <w:tab/>
        <w:t>Eberly LA, Yang L, Eneanya ND</w:t>
      </w:r>
      <w:r w:rsidRPr="0091275E">
        <w:rPr>
          <w:rFonts w:ascii="Times New Roman" w:hAnsi="Times New Roman" w:cs="Times New Roman"/>
          <w:i/>
        </w:rPr>
        <w:t>, et al.</w:t>
      </w:r>
      <w:r w:rsidRPr="0091275E">
        <w:rPr>
          <w:rFonts w:ascii="Times New Roman" w:hAnsi="Times New Roman" w:cs="Times New Roman"/>
        </w:rPr>
        <w:t xml:space="preserve"> Association of Race/Ethnicity, Gender, and Socioeconomic Status With Sodium-Glucose Cotransporter 2 Inhibitor Use Among Patients With Diabetes in the US. </w:t>
      </w:r>
      <w:r w:rsidRPr="0091275E">
        <w:rPr>
          <w:rFonts w:ascii="Times New Roman" w:hAnsi="Times New Roman" w:cs="Times New Roman"/>
          <w:i/>
        </w:rPr>
        <w:t>JAMA Netw Open</w:t>
      </w:r>
      <w:r w:rsidRPr="0091275E">
        <w:rPr>
          <w:rFonts w:ascii="Times New Roman" w:hAnsi="Times New Roman" w:cs="Times New Roman"/>
        </w:rPr>
        <w:t xml:space="preserve"> 2021; </w:t>
      </w:r>
      <w:r w:rsidRPr="0091275E">
        <w:rPr>
          <w:rFonts w:ascii="Times New Roman" w:hAnsi="Times New Roman" w:cs="Times New Roman"/>
          <w:b/>
        </w:rPr>
        <w:t xml:space="preserve">4: </w:t>
      </w:r>
      <w:r w:rsidRPr="0091275E">
        <w:rPr>
          <w:rFonts w:ascii="Times New Roman" w:hAnsi="Times New Roman" w:cs="Times New Roman"/>
        </w:rPr>
        <w:t>e216139.</w:t>
      </w:r>
    </w:p>
    <w:p w14:paraId="33761871" w14:textId="77777777" w:rsidR="00CA21E9" w:rsidRPr="0091275E" w:rsidRDefault="00CA21E9" w:rsidP="00CA21E9">
      <w:pPr>
        <w:pStyle w:val="EndNoteBibliography"/>
        <w:spacing w:after="0"/>
        <w:rPr>
          <w:rFonts w:ascii="Times New Roman" w:hAnsi="Times New Roman" w:cs="Times New Roman"/>
        </w:rPr>
      </w:pPr>
    </w:p>
    <w:p w14:paraId="2DA09D49"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12.</w:t>
      </w:r>
      <w:r w:rsidRPr="0091275E">
        <w:rPr>
          <w:rFonts w:ascii="Times New Roman" w:hAnsi="Times New Roman" w:cs="Times New Roman"/>
        </w:rPr>
        <w:tab/>
        <w:t xml:space="preserve">Marathe PH, Gao HX, Close KL. American Diabetes Association Standards of Medical Care in Diabetes 2017. </w:t>
      </w:r>
      <w:r w:rsidRPr="0091275E">
        <w:rPr>
          <w:rFonts w:ascii="Times New Roman" w:hAnsi="Times New Roman" w:cs="Times New Roman"/>
          <w:i/>
        </w:rPr>
        <w:t>J Diabetes</w:t>
      </w:r>
      <w:r w:rsidRPr="0091275E">
        <w:rPr>
          <w:rFonts w:ascii="Times New Roman" w:hAnsi="Times New Roman" w:cs="Times New Roman"/>
        </w:rPr>
        <w:t xml:space="preserve"> 2017; </w:t>
      </w:r>
      <w:r w:rsidRPr="0091275E">
        <w:rPr>
          <w:rFonts w:ascii="Times New Roman" w:hAnsi="Times New Roman" w:cs="Times New Roman"/>
          <w:b/>
        </w:rPr>
        <w:t xml:space="preserve">9: </w:t>
      </w:r>
      <w:r w:rsidRPr="0091275E">
        <w:rPr>
          <w:rFonts w:ascii="Times New Roman" w:hAnsi="Times New Roman" w:cs="Times New Roman"/>
        </w:rPr>
        <w:t>320-324.</w:t>
      </w:r>
    </w:p>
    <w:p w14:paraId="010D8CA5" w14:textId="77777777" w:rsidR="00CA21E9" w:rsidRPr="0091275E" w:rsidRDefault="00CA21E9" w:rsidP="00CA21E9">
      <w:pPr>
        <w:pStyle w:val="EndNoteBibliography"/>
        <w:spacing w:after="0"/>
        <w:rPr>
          <w:rFonts w:ascii="Times New Roman" w:hAnsi="Times New Roman" w:cs="Times New Roman"/>
        </w:rPr>
      </w:pPr>
    </w:p>
    <w:p w14:paraId="4CF42405"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lastRenderedPageBreak/>
        <w:t>13.</w:t>
      </w:r>
      <w:r w:rsidRPr="0091275E">
        <w:rPr>
          <w:rFonts w:ascii="Times New Roman" w:hAnsi="Times New Roman" w:cs="Times New Roman"/>
        </w:rPr>
        <w:tab/>
        <w:t>Williams R, Karuranga S, Malanda B</w:t>
      </w:r>
      <w:r w:rsidRPr="0091275E">
        <w:rPr>
          <w:rFonts w:ascii="Times New Roman" w:hAnsi="Times New Roman" w:cs="Times New Roman"/>
          <w:i/>
        </w:rPr>
        <w:t>, et al.</w:t>
      </w:r>
      <w:r w:rsidRPr="0091275E">
        <w:rPr>
          <w:rFonts w:ascii="Times New Roman" w:hAnsi="Times New Roman" w:cs="Times New Roman"/>
        </w:rPr>
        <w:t xml:space="preserve"> Global and regional estimates and projections of diabetes-related health expenditure: Results from the International Diabetes Federation Diabetes Atlas, 9th edition. </w:t>
      </w:r>
      <w:r w:rsidRPr="0091275E">
        <w:rPr>
          <w:rFonts w:ascii="Times New Roman" w:hAnsi="Times New Roman" w:cs="Times New Roman"/>
          <w:i/>
        </w:rPr>
        <w:t>Diabetes Res Clin Pract</w:t>
      </w:r>
      <w:r w:rsidRPr="0091275E">
        <w:rPr>
          <w:rFonts w:ascii="Times New Roman" w:hAnsi="Times New Roman" w:cs="Times New Roman"/>
        </w:rPr>
        <w:t xml:space="preserve"> 2020; </w:t>
      </w:r>
      <w:r w:rsidRPr="0091275E">
        <w:rPr>
          <w:rFonts w:ascii="Times New Roman" w:hAnsi="Times New Roman" w:cs="Times New Roman"/>
          <w:b/>
        </w:rPr>
        <w:t xml:space="preserve">162: </w:t>
      </w:r>
      <w:r w:rsidRPr="0091275E">
        <w:rPr>
          <w:rFonts w:ascii="Times New Roman" w:hAnsi="Times New Roman" w:cs="Times New Roman"/>
        </w:rPr>
        <w:t>108072.</w:t>
      </w:r>
    </w:p>
    <w:p w14:paraId="7CF39677" w14:textId="77777777" w:rsidR="00CA21E9" w:rsidRPr="0091275E" w:rsidRDefault="00CA21E9" w:rsidP="00CA21E9">
      <w:pPr>
        <w:pStyle w:val="EndNoteBibliography"/>
        <w:spacing w:after="0"/>
        <w:rPr>
          <w:rFonts w:ascii="Times New Roman" w:hAnsi="Times New Roman" w:cs="Times New Roman"/>
        </w:rPr>
      </w:pPr>
    </w:p>
    <w:p w14:paraId="2034A26E"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14.</w:t>
      </w:r>
      <w:r w:rsidRPr="0091275E">
        <w:rPr>
          <w:rFonts w:ascii="Times New Roman" w:hAnsi="Times New Roman" w:cs="Times New Roman"/>
        </w:rPr>
        <w:tab/>
        <w:t>Chen HY, Kuo S, Su PF</w:t>
      </w:r>
      <w:r w:rsidRPr="0091275E">
        <w:rPr>
          <w:rFonts w:ascii="Times New Roman" w:hAnsi="Times New Roman" w:cs="Times New Roman"/>
          <w:i/>
        </w:rPr>
        <w:t>, et al.</w:t>
      </w:r>
      <w:r w:rsidRPr="0091275E">
        <w:rPr>
          <w:rFonts w:ascii="Times New Roman" w:hAnsi="Times New Roman" w:cs="Times New Roman"/>
        </w:rPr>
        <w:t xml:space="preserve"> Health Care Costs Associated With Macrovascular, Microvascular, and Metabolic Complications of Type 2 Diabetes Across Time: Estimates From a Population-Based Cohort of More Than 0.8 Million Individuals With Up to 15 Years of Follow-up. </w:t>
      </w:r>
      <w:r w:rsidRPr="0091275E">
        <w:rPr>
          <w:rFonts w:ascii="Times New Roman" w:hAnsi="Times New Roman" w:cs="Times New Roman"/>
          <w:i/>
        </w:rPr>
        <w:t>Diabetes Care</w:t>
      </w:r>
      <w:r w:rsidRPr="0091275E">
        <w:rPr>
          <w:rFonts w:ascii="Times New Roman" w:hAnsi="Times New Roman" w:cs="Times New Roman"/>
        </w:rPr>
        <w:t xml:space="preserve"> 2020; </w:t>
      </w:r>
      <w:r w:rsidRPr="0091275E">
        <w:rPr>
          <w:rFonts w:ascii="Times New Roman" w:hAnsi="Times New Roman" w:cs="Times New Roman"/>
          <w:b/>
        </w:rPr>
        <w:t xml:space="preserve">43: </w:t>
      </w:r>
      <w:r w:rsidRPr="0091275E">
        <w:rPr>
          <w:rFonts w:ascii="Times New Roman" w:hAnsi="Times New Roman" w:cs="Times New Roman"/>
        </w:rPr>
        <w:t>1732-1740.</w:t>
      </w:r>
    </w:p>
    <w:p w14:paraId="4ED805C1" w14:textId="77777777" w:rsidR="00CA21E9" w:rsidRPr="0091275E" w:rsidRDefault="00CA21E9" w:rsidP="00CA21E9">
      <w:pPr>
        <w:pStyle w:val="EndNoteBibliography"/>
        <w:spacing w:after="0"/>
        <w:rPr>
          <w:rFonts w:ascii="Times New Roman" w:hAnsi="Times New Roman" w:cs="Times New Roman"/>
        </w:rPr>
      </w:pPr>
    </w:p>
    <w:p w14:paraId="5B56A632"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15.</w:t>
      </w:r>
      <w:r w:rsidRPr="0091275E">
        <w:rPr>
          <w:rFonts w:ascii="Times New Roman" w:hAnsi="Times New Roman" w:cs="Times New Roman"/>
        </w:rPr>
        <w:tab/>
        <w:t>Wan EYF, Chin WY, Yu EYT</w:t>
      </w:r>
      <w:r w:rsidRPr="0091275E">
        <w:rPr>
          <w:rFonts w:ascii="Times New Roman" w:hAnsi="Times New Roman" w:cs="Times New Roman"/>
          <w:i/>
        </w:rPr>
        <w:t>, et al.</w:t>
      </w:r>
      <w:r w:rsidRPr="0091275E">
        <w:rPr>
          <w:rFonts w:ascii="Times New Roman" w:hAnsi="Times New Roman" w:cs="Times New Roman"/>
        </w:rPr>
        <w:t xml:space="preserve"> The Impact of Cardiovascular Disease and Chronic Kidney Disease on Life Expectancy and Direct Medical Cost in a 10-Year Diabetes Cohort Study. </w:t>
      </w:r>
      <w:r w:rsidRPr="0091275E">
        <w:rPr>
          <w:rFonts w:ascii="Times New Roman" w:hAnsi="Times New Roman" w:cs="Times New Roman"/>
          <w:i/>
        </w:rPr>
        <w:t>Diabetes Care</w:t>
      </w:r>
      <w:r w:rsidRPr="0091275E">
        <w:rPr>
          <w:rFonts w:ascii="Times New Roman" w:hAnsi="Times New Roman" w:cs="Times New Roman"/>
        </w:rPr>
        <w:t xml:space="preserve"> 2020; </w:t>
      </w:r>
      <w:r w:rsidRPr="0091275E">
        <w:rPr>
          <w:rFonts w:ascii="Times New Roman" w:hAnsi="Times New Roman" w:cs="Times New Roman"/>
          <w:b/>
        </w:rPr>
        <w:t xml:space="preserve">43: </w:t>
      </w:r>
      <w:r w:rsidRPr="0091275E">
        <w:rPr>
          <w:rFonts w:ascii="Times New Roman" w:hAnsi="Times New Roman" w:cs="Times New Roman"/>
        </w:rPr>
        <w:t>1750-1758.</w:t>
      </w:r>
    </w:p>
    <w:p w14:paraId="01C392C5" w14:textId="77777777" w:rsidR="00CA21E9" w:rsidRPr="0091275E" w:rsidRDefault="00CA21E9" w:rsidP="00CA21E9">
      <w:pPr>
        <w:pStyle w:val="EndNoteBibliography"/>
        <w:spacing w:after="0"/>
        <w:rPr>
          <w:rFonts w:ascii="Times New Roman" w:hAnsi="Times New Roman" w:cs="Times New Roman"/>
        </w:rPr>
      </w:pPr>
    </w:p>
    <w:p w14:paraId="64B5AD7F" w14:textId="1D5E648F"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16.</w:t>
      </w:r>
      <w:r w:rsidRPr="0091275E">
        <w:rPr>
          <w:rFonts w:ascii="Times New Roman" w:hAnsi="Times New Roman" w:cs="Times New Roman"/>
        </w:rPr>
        <w:tab/>
      </w:r>
      <w:r w:rsidR="000F380B" w:rsidRPr="00F95855">
        <w:rPr>
          <w:rFonts w:ascii="Times New Roman" w:hAnsi="Times New Roman" w:cs="Times New Roman"/>
        </w:rPr>
        <w:t xml:space="preserve">Stevens PE, Levin A, </w:t>
      </w:r>
      <w:r w:rsidR="000F380B" w:rsidRPr="00B257B4">
        <w:rPr>
          <w:rFonts w:ascii="Times New Roman" w:hAnsi="Times New Roman" w:cs="Times New Roman"/>
        </w:rPr>
        <w:t>Kidney Disease: Improving Global Outcomes Chronic Kidney Disease Guideline Development Work Group Members</w:t>
      </w:r>
      <w:r w:rsidR="000F380B" w:rsidRPr="00F95855">
        <w:rPr>
          <w:rFonts w:ascii="Times New Roman" w:hAnsi="Times New Roman" w:cs="Times New Roman"/>
        </w:rPr>
        <w:t xml:space="preserve">. Evaluation and management of chronic kidney disease: synopsis of the kidney disease: improving global outcomes 2012 clinical practice guideline. </w:t>
      </w:r>
      <w:r w:rsidR="000F380B" w:rsidRPr="00F95855">
        <w:rPr>
          <w:rFonts w:ascii="Times New Roman" w:hAnsi="Times New Roman" w:cs="Times New Roman"/>
          <w:i/>
        </w:rPr>
        <w:t>Ann Intern Med</w:t>
      </w:r>
      <w:r w:rsidR="000F380B" w:rsidRPr="00F95855">
        <w:rPr>
          <w:rFonts w:ascii="Times New Roman" w:hAnsi="Times New Roman" w:cs="Times New Roman"/>
        </w:rPr>
        <w:t xml:space="preserve"> 2013; </w:t>
      </w:r>
      <w:r w:rsidR="000F380B" w:rsidRPr="00F95855">
        <w:rPr>
          <w:rFonts w:ascii="Times New Roman" w:hAnsi="Times New Roman" w:cs="Times New Roman"/>
          <w:b/>
        </w:rPr>
        <w:t xml:space="preserve">158: </w:t>
      </w:r>
      <w:r w:rsidR="000F380B" w:rsidRPr="00F95855">
        <w:rPr>
          <w:rFonts w:ascii="Times New Roman" w:hAnsi="Times New Roman" w:cs="Times New Roman"/>
        </w:rPr>
        <w:t>825-830</w:t>
      </w:r>
      <w:r w:rsidRPr="0091275E">
        <w:rPr>
          <w:rFonts w:ascii="Times New Roman" w:hAnsi="Times New Roman" w:cs="Times New Roman"/>
        </w:rPr>
        <w:t>.</w:t>
      </w:r>
    </w:p>
    <w:p w14:paraId="79B2C1A9" w14:textId="77777777" w:rsidR="00CA21E9" w:rsidRPr="0091275E" w:rsidRDefault="00CA21E9" w:rsidP="00CA21E9">
      <w:pPr>
        <w:pStyle w:val="EndNoteBibliography"/>
        <w:spacing w:after="0"/>
        <w:rPr>
          <w:rFonts w:ascii="Times New Roman" w:hAnsi="Times New Roman" w:cs="Times New Roman"/>
        </w:rPr>
      </w:pPr>
    </w:p>
    <w:p w14:paraId="298F597E" w14:textId="2A6DA870"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17.</w:t>
      </w:r>
      <w:r w:rsidRPr="0091275E">
        <w:rPr>
          <w:rFonts w:ascii="Times New Roman" w:hAnsi="Times New Roman" w:cs="Times New Roman"/>
        </w:rPr>
        <w:tab/>
      </w:r>
      <w:r w:rsidR="0091275E" w:rsidRPr="00813613">
        <w:rPr>
          <w:rFonts w:ascii="Times New Roman" w:hAnsi="Times New Roman" w:cs="Times New Roman"/>
        </w:rPr>
        <w:t xml:space="preserve">American Diabetes Association Professional Practice Committee, American Diabetes Association Professional Practice Committee, Draznin B, </w:t>
      </w:r>
      <w:r w:rsidR="0091275E" w:rsidRPr="00A6583C">
        <w:rPr>
          <w:rFonts w:ascii="Times New Roman" w:hAnsi="Times New Roman" w:cs="Times New Roman"/>
          <w:i/>
          <w:iCs/>
        </w:rPr>
        <w:t>et al</w:t>
      </w:r>
      <w:r w:rsidRPr="0091275E">
        <w:rPr>
          <w:rFonts w:ascii="Times New Roman" w:hAnsi="Times New Roman" w:cs="Times New Roman"/>
          <w:i/>
        </w:rPr>
        <w:t>.</w:t>
      </w:r>
      <w:r w:rsidRPr="0091275E">
        <w:rPr>
          <w:rFonts w:ascii="Times New Roman" w:hAnsi="Times New Roman" w:cs="Times New Roman"/>
        </w:rPr>
        <w:t xml:space="preserve"> 11. Chronic Kidney Disease and Risk Management: Standards of Medical Care in Diabetes-2022. </w:t>
      </w:r>
      <w:r w:rsidRPr="0091275E">
        <w:rPr>
          <w:rFonts w:ascii="Times New Roman" w:hAnsi="Times New Roman" w:cs="Times New Roman"/>
          <w:i/>
        </w:rPr>
        <w:t>Diabetes Care</w:t>
      </w:r>
      <w:r w:rsidRPr="0091275E">
        <w:rPr>
          <w:rFonts w:ascii="Times New Roman" w:hAnsi="Times New Roman" w:cs="Times New Roman"/>
        </w:rPr>
        <w:t xml:space="preserve"> 2022; </w:t>
      </w:r>
      <w:r w:rsidRPr="0091275E">
        <w:rPr>
          <w:rFonts w:ascii="Times New Roman" w:hAnsi="Times New Roman" w:cs="Times New Roman"/>
          <w:b/>
        </w:rPr>
        <w:t xml:space="preserve">45: </w:t>
      </w:r>
      <w:r w:rsidRPr="0091275E">
        <w:rPr>
          <w:rFonts w:ascii="Times New Roman" w:hAnsi="Times New Roman" w:cs="Times New Roman"/>
        </w:rPr>
        <w:t>S175-S184.</w:t>
      </w:r>
    </w:p>
    <w:p w14:paraId="04063E62" w14:textId="77777777" w:rsidR="00CA21E9" w:rsidRPr="0091275E" w:rsidRDefault="00CA21E9" w:rsidP="00CA21E9">
      <w:pPr>
        <w:pStyle w:val="EndNoteBibliography"/>
        <w:spacing w:after="0"/>
        <w:rPr>
          <w:rFonts w:ascii="Times New Roman" w:hAnsi="Times New Roman" w:cs="Times New Roman"/>
        </w:rPr>
      </w:pPr>
    </w:p>
    <w:p w14:paraId="707351C7"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18.</w:t>
      </w:r>
      <w:r w:rsidRPr="0091275E">
        <w:rPr>
          <w:rFonts w:ascii="Times New Roman" w:hAnsi="Times New Roman" w:cs="Times New Roman"/>
        </w:rPr>
        <w:tab/>
        <w:t>Shlipak MG, Tummalapalli SL, Boulware LE</w:t>
      </w:r>
      <w:r w:rsidRPr="0091275E">
        <w:rPr>
          <w:rFonts w:ascii="Times New Roman" w:hAnsi="Times New Roman" w:cs="Times New Roman"/>
          <w:i/>
        </w:rPr>
        <w:t>, et al.</w:t>
      </w:r>
      <w:r w:rsidRPr="0091275E">
        <w:rPr>
          <w:rFonts w:ascii="Times New Roman" w:hAnsi="Times New Roman" w:cs="Times New Roman"/>
        </w:rPr>
        <w:t xml:space="preserve"> The case for early identification and intervention of chronic kidney disease: conclusions from a Kidney Disease: Improving Global Outcomes (KDIGO) Controversies Conference. </w:t>
      </w:r>
      <w:r w:rsidRPr="0091275E">
        <w:rPr>
          <w:rFonts w:ascii="Times New Roman" w:hAnsi="Times New Roman" w:cs="Times New Roman"/>
          <w:i/>
        </w:rPr>
        <w:t>Kidney Int</w:t>
      </w:r>
      <w:r w:rsidRPr="0091275E">
        <w:rPr>
          <w:rFonts w:ascii="Times New Roman" w:hAnsi="Times New Roman" w:cs="Times New Roman"/>
        </w:rPr>
        <w:t xml:space="preserve"> 2021; </w:t>
      </w:r>
      <w:r w:rsidRPr="0091275E">
        <w:rPr>
          <w:rFonts w:ascii="Times New Roman" w:hAnsi="Times New Roman" w:cs="Times New Roman"/>
          <w:b/>
        </w:rPr>
        <w:t xml:space="preserve">99: </w:t>
      </w:r>
      <w:r w:rsidRPr="0091275E">
        <w:rPr>
          <w:rFonts w:ascii="Times New Roman" w:hAnsi="Times New Roman" w:cs="Times New Roman"/>
        </w:rPr>
        <w:t>34-47.</w:t>
      </w:r>
    </w:p>
    <w:p w14:paraId="30B062C8" w14:textId="77777777" w:rsidR="00CA21E9" w:rsidRPr="0091275E" w:rsidRDefault="00CA21E9" w:rsidP="00CA21E9">
      <w:pPr>
        <w:pStyle w:val="EndNoteBibliography"/>
        <w:spacing w:after="0"/>
        <w:rPr>
          <w:rFonts w:ascii="Times New Roman" w:hAnsi="Times New Roman" w:cs="Times New Roman"/>
        </w:rPr>
      </w:pPr>
    </w:p>
    <w:p w14:paraId="34EC0342"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19.</w:t>
      </w:r>
      <w:r w:rsidRPr="0091275E">
        <w:rPr>
          <w:rFonts w:ascii="Times New Roman" w:hAnsi="Times New Roman" w:cs="Times New Roman"/>
        </w:rPr>
        <w:tab/>
        <w:t>Stempniewicz N, Vassalotti JA, Cuddeback JK</w:t>
      </w:r>
      <w:r w:rsidRPr="0091275E">
        <w:rPr>
          <w:rFonts w:ascii="Times New Roman" w:hAnsi="Times New Roman" w:cs="Times New Roman"/>
          <w:i/>
        </w:rPr>
        <w:t>, et al.</w:t>
      </w:r>
      <w:r w:rsidRPr="0091275E">
        <w:rPr>
          <w:rFonts w:ascii="Times New Roman" w:hAnsi="Times New Roman" w:cs="Times New Roman"/>
        </w:rPr>
        <w:t xml:space="preserve"> Chronic Kidney Disease Testing Among Primary Care Patients With Type 2 Diabetes Across 24 U.S. Health Care Organizations. </w:t>
      </w:r>
      <w:r w:rsidRPr="0091275E">
        <w:rPr>
          <w:rFonts w:ascii="Times New Roman" w:hAnsi="Times New Roman" w:cs="Times New Roman"/>
          <w:i/>
        </w:rPr>
        <w:t>Diabetes Care</w:t>
      </w:r>
      <w:r w:rsidRPr="0091275E">
        <w:rPr>
          <w:rFonts w:ascii="Times New Roman" w:hAnsi="Times New Roman" w:cs="Times New Roman"/>
        </w:rPr>
        <w:t xml:space="preserve"> 2021; </w:t>
      </w:r>
      <w:r w:rsidRPr="0091275E">
        <w:rPr>
          <w:rFonts w:ascii="Times New Roman" w:hAnsi="Times New Roman" w:cs="Times New Roman"/>
          <w:b/>
        </w:rPr>
        <w:t xml:space="preserve">44: </w:t>
      </w:r>
      <w:r w:rsidRPr="0091275E">
        <w:rPr>
          <w:rFonts w:ascii="Times New Roman" w:hAnsi="Times New Roman" w:cs="Times New Roman"/>
        </w:rPr>
        <w:t>2000-2009.</w:t>
      </w:r>
    </w:p>
    <w:p w14:paraId="59E59466" w14:textId="77777777" w:rsidR="00CA21E9" w:rsidRPr="0091275E" w:rsidRDefault="00CA21E9" w:rsidP="00CA21E9">
      <w:pPr>
        <w:pStyle w:val="EndNoteBibliography"/>
        <w:spacing w:after="0"/>
        <w:rPr>
          <w:rFonts w:ascii="Times New Roman" w:hAnsi="Times New Roman" w:cs="Times New Roman"/>
        </w:rPr>
      </w:pPr>
    </w:p>
    <w:p w14:paraId="6963DACB"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20.</w:t>
      </w:r>
      <w:r w:rsidRPr="0091275E">
        <w:rPr>
          <w:rFonts w:ascii="Times New Roman" w:hAnsi="Times New Roman" w:cs="Times New Roman"/>
        </w:rPr>
        <w:tab/>
        <w:t>Delgado C, Baweja M, Crews DC</w:t>
      </w:r>
      <w:r w:rsidRPr="0091275E">
        <w:rPr>
          <w:rFonts w:ascii="Times New Roman" w:hAnsi="Times New Roman" w:cs="Times New Roman"/>
          <w:i/>
        </w:rPr>
        <w:t>, et al.</w:t>
      </w:r>
      <w:r w:rsidRPr="0091275E">
        <w:rPr>
          <w:rFonts w:ascii="Times New Roman" w:hAnsi="Times New Roman" w:cs="Times New Roman"/>
        </w:rPr>
        <w:t xml:space="preserve"> A Unifying Approach for GFR Estimation: Recommendations of the NKF-ASN Task Force on Reassessing the Inclusion of Race in Diagnosing Kidney Disease. </w:t>
      </w:r>
      <w:r w:rsidRPr="0091275E">
        <w:rPr>
          <w:rFonts w:ascii="Times New Roman" w:hAnsi="Times New Roman" w:cs="Times New Roman"/>
          <w:i/>
        </w:rPr>
        <w:t>Am J Kidney Dis</w:t>
      </w:r>
      <w:r w:rsidRPr="0091275E">
        <w:rPr>
          <w:rFonts w:ascii="Times New Roman" w:hAnsi="Times New Roman" w:cs="Times New Roman"/>
        </w:rPr>
        <w:t xml:space="preserve"> 2021; </w:t>
      </w:r>
      <w:r w:rsidRPr="0091275E">
        <w:rPr>
          <w:rFonts w:ascii="Times New Roman" w:hAnsi="Times New Roman" w:cs="Times New Roman"/>
          <w:b/>
        </w:rPr>
        <w:t xml:space="preserve">79: </w:t>
      </w:r>
      <w:r w:rsidRPr="0091275E">
        <w:rPr>
          <w:rFonts w:ascii="Times New Roman" w:hAnsi="Times New Roman" w:cs="Times New Roman"/>
        </w:rPr>
        <w:t>268-288.</w:t>
      </w:r>
    </w:p>
    <w:p w14:paraId="081D515E" w14:textId="77777777" w:rsidR="00CA21E9" w:rsidRPr="0091275E" w:rsidRDefault="00CA21E9" w:rsidP="00CA21E9">
      <w:pPr>
        <w:pStyle w:val="EndNoteBibliography"/>
        <w:spacing w:after="0"/>
        <w:rPr>
          <w:rFonts w:ascii="Times New Roman" w:hAnsi="Times New Roman" w:cs="Times New Roman"/>
        </w:rPr>
      </w:pPr>
    </w:p>
    <w:p w14:paraId="1C4E43AA"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21.</w:t>
      </w:r>
      <w:r w:rsidRPr="0091275E">
        <w:rPr>
          <w:rFonts w:ascii="Times New Roman" w:hAnsi="Times New Roman" w:cs="Times New Roman"/>
        </w:rPr>
        <w:tab/>
        <w:t xml:space="preserve">Hatlen G, Romundstad S, Hallan SI. The accuracy of predicting cardiovascular death based on one compared to several albuminuria values. </w:t>
      </w:r>
      <w:r w:rsidRPr="0091275E">
        <w:rPr>
          <w:rFonts w:ascii="Times New Roman" w:hAnsi="Times New Roman" w:cs="Times New Roman"/>
          <w:i/>
        </w:rPr>
        <w:t>Kidney Int</w:t>
      </w:r>
      <w:r w:rsidRPr="0091275E">
        <w:rPr>
          <w:rFonts w:ascii="Times New Roman" w:hAnsi="Times New Roman" w:cs="Times New Roman"/>
        </w:rPr>
        <w:t xml:space="preserve"> 2014; </w:t>
      </w:r>
      <w:r w:rsidRPr="0091275E">
        <w:rPr>
          <w:rFonts w:ascii="Times New Roman" w:hAnsi="Times New Roman" w:cs="Times New Roman"/>
          <w:b/>
        </w:rPr>
        <w:t xml:space="preserve">85: </w:t>
      </w:r>
      <w:r w:rsidRPr="0091275E">
        <w:rPr>
          <w:rFonts w:ascii="Times New Roman" w:hAnsi="Times New Roman" w:cs="Times New Roman"/>
        </w:rPr>
        <w:t>1421-1428.</w:t>
      </w:r>
    </w:p>
    <w:p w14:paraId="21B3D626" w14:textId="77777777" w:rsidR="00CA21E9" w:rsidRPr="0091275E" w:rsidRDefault="00CA21E9" w:rsidP="00CA21E9">
      <w:pPr>
        <w:pStyle w:val="EndNoteBibliography"/>
        <w:spacing w:after="0"/>
        <w:rPr>
          <w:rFonts w:ascii="Times New Roman" w:hAnsi="Times New Roman" w:cs="Times New Roman"/>
        </w:rPr>
      </w:pPr>
    </w:p>
    <w:p w14:paraId="704A4AD6"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22.</w:t>
      </w:r>
      <w:r w:rsidRPr="0091275E">
        <w:rPr>
          <w:rFonts w:ascii="Times New Roman" w:hAnsi="Times New Roman" w:cs="Times New Roman"/>
        </w:rPr>
        <w:tab/>
        <w:t>Inker LA, Eneanya ND, Coresh J</w:t>
      </w:r>
      <w:r w:rsidRPr="0091275E">
        <w:rPr>
          <w:rFonts w:ascii="Times New Roman" w:hAnsi="Times New Roman" w:cs="Times New Roman"/>
          <w:i/>
        </w:rPr>
        <w:t>, et al.</w:t>
      </w:r>
      <w:r w:rsidRPr="0091275E">
        <w:rPr>
          <w:rFonts w:ascii="Times New Roman" w:hAnsi="Times New Roman" w:cs="Times New Roman"/>
        </w:rPr>
        <w:t xml:space="preserve"> New Creatinine- and Cystatin C-Based Equations to Estimate GFR without Race. </w:t>
      </w:r>
      <w:r w:rsidRPr="0091275E">
        <w:rPr>
          <w:rFonts w:ascii="Times New Roman" w:hAnsi="Times New Roman" w:cs="Times New Roman"/>
          <w:i/>
        </w:rPr>
        <w:t>N Engl J Med</w:t>
      </w:r>
      <w:r w:rsidRPr="0091275E">
        <w:rPr>
          <w:rFonts w:ascii="Times New Roman" w:hAnsi="Times New Roman" w:cs="Times New Roman"/>
        </w:rPr>
        <w:t xml:space="preserve"> 2021; </w:t>
      </w:r>
      <w:r w:rsidRPr="0091275E">
        <w:rPr>
          <w:rFonts w:ascii="Times New Roman" w:hAnsi="Times New Roman" w:cs="Times New Roman"/>
          <w:b/>
        </w:rPr>
        <w:t xml:space="preserve">385: </w:t>
      </w:r>
      <w:r w:rsidRPr="0091275E">
        <w:rPr>
          <w:rFonts w:ascii="Times New Roman" w:hAnsi="Times New Roman" w:cs="Times New Roman"/>
        </w:rPr>
        <w:t>1737-1749.</w:t>
      </w:r>
    </w:p>
    <w:p w14:paraId="602E1940" w14:textId="77777777" w:rsidR="00CA21E9" w:rsidRPr="0091275E" w:rsidRDefault="00CA21E9" w:rsidP="00CA21E9">
      <w:pPr>
        <w:pStyle w:val="EndNoteBibliography"/>
        <w:spacing w:after="0"/>
        <w:rPr>
          <w:rFonts w:ascii="Times New Roman" w:hAnsi="Times New Roman" w:cs="Times New Roman"/>
        </w:rPr>
      </w:pPr>
    </w:p>
    <w:p w14:paraId="7C30A02D"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23.</w:t>
      </w:r>
      <w:r w:rsidRPr="0091275E">
        <w:rPr>
          <w:rFonts w:ascii="Times New Roman" w:hAnsi="Times New Roman" w:cs="Times New Roman"/>
        </w:rPr>
        <w:tab/>
        <w:t xml:space="preserve">Chen TK, Knicely DH, Grams ME. Chronic Kidney Disease Diagnosis and Management: A Review. </w:t>
      </w:r>
      <w:r w:rsidRPr="0091275E">
        <w:rPr>
          <w:rFonts w:ascii="Times New Roman" w:hAnsi="Times New Roman" w:cs="Times New Roman"/>
          <w:i/>
        </w:rPr>
        <w:t>JAMA</w:t>
      </w:r>
      <w:r w:rsidRPr="0091275E">
        <w:rPr>
          <w:rFonts w:ascii="Times New Roman" w:hAnsi="Times New Roman" w:cs="Times New Roman"/>
        </w:rPr>
        <w:t xml:space="preserve"> 2019; </w:t>
      </w:r>
      <w:r w:rsidRPr="0091275E">
        <w:rPr>
          <w:rFonts w:ascii="Times New Roman" w:hAnsi="Times New Roman" w:cs="Times New Roman"/>
          <w:b/>
        </w:rPr>
        <w:t xml:space="preserve">322: </w:t>
      </w:r>
      <w:r w:rsidRPr="0091275E">
        <w:rPr>
          <w:rFonts w:ascii="Times New Roman" w:hAnsi="Times New Roman" w:cs="Times New Roman"/>
        </w:rPr>
        <w:t>1294-1304.</w:t>
      </w:r>
    </w:p>
    <w:p w14:paraId="28C10E1C" w14:textId="77777777" w:rsidR="00CA21E9" w:rsidRPr="0091275E" w:rsidRDefault="00CA21E9" w:rsidP="00CA21E9">
      <w:pPr>
        <w:pStyle w:val="EndNoteBibliography"/>
        <w:spacing w:after="0"/>
        <w:rPr>
          <w:rFonts w:ascii="Times New Roman" w:hAnsi="Times New Roman" w:cs="Times New Roman"/>
        </w:rPr>
      </w:pPr>
    </w:p>
    <w:p w14:paraId="0A1B1FE7"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lastRenderedPageBreak/>
        <w:t>24.</w:t>
      </w:r>
      <w:r w:rsidRPr="0091275E">
        <w:rPr>
          <w:rFonts w:ascii="Times New Roman" w:hAnsi="Times New Roman" w:cs="Times New Roman"/>
        </w:rPr>
        <w:tab/>
        <w:t>Hsu CY, Yang W, Parikh RV</w:t>
      </w:r>
      <w:r w:rsidRPr="0091275E">
        <w:rPr>
          <w:rFonts w:ascii="Times New Roman" w:hAnsi="Times New Roman" w:cs="Times New Roman"/>
          <w:i/>
        </w:rPr>
        <w:t>, et al.</w:t>
      </w:r>
      <w:r w:rsidRPr="0091275E">
        <w:rPr>
          <w:rFonts w:ascii="Times New Roman" w:hAnsi="Times New Roman" w:cs="Times New Roman"/>
        </w:rPr>
        <w:t xml:space="preserve"> Race, Genetic Ancestry, and Estimating Kidney Function in CKD. </w:t>
      </w:r>
      <w:r w:rsidRPr="0091275E">
        <w:rPr>
          <w:rFonts w:ascii="Times New Roman" w:hAnsi="Times New Roman" w:cs="Times New Roman"/>
          <w:i/>
        </w:rPr>
        <w:t>N Engl J Med</w:t>
      </w:r>
      <w:r w:rsidRPr="0091275E">
        <w:rPr>
          <w:rFonts w:ascii="Times New Roman" w:hAnsi="Times New Roman" w:cs="Times New Roman"/>
        </w:rPr>
        <w:t xml:space="preserve"> 2021; </w:t>
      </w:r>
      <w:r w:rsidRPr="0091275E">
        <w:rPr>
          <w:rFonts w:ascii="Times New Roman" w:hAnsi="Times New Roman" w:cs="Times New Roman"/>
          <w:b/>
        </w:rPr>
        <w:t xml:space="preserve">385: </w:t>
      </w:r>
      <w:r w:rsidRPr="0091275E">
        <w:rPr>
          <w:rFonts w:ascii="Times New Roman" w:hAnsi="Times New Roman" w:cs="Times New Roman"/>
        </w:rPr>
        <w:t>1750-1760.</w:t>
      </w:r>
    </w:p>
    <w:p w14:paraId="1A0A5B23" w14:textId="77777777" w:rsidR="00CA21E9" w:rsidRPr="0091275E" w:rsidRDefault="00CA21E9" w:rsidP="00CA21E9">
      <w:pPr>
        <w:pStyle w:val="EndNoteBibliography"/>
        <w:spacing w:after="0"/>
        <w:rPr>
          <w:rFonts w:ascii="Times New Roman" w:hAnsi="Times New Roman" w:cs="Times New Roman"/>
        </w:rPr>
      </w:pPr>
    </w:p>
    <w:p w14:paraId="1AEBD767"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25.</w:t>
      </w:r>
      <w:r w:rsidRPr="0091275E">
        <w:rPr>
          <w:rFonts w:ascii="Times New Roman" w:hAnsi="Times New Roman" w:cs="Times New Roman"/>
        </w:rPr>
        <w:tab/>
        <w:t>Levey AS, Stevens LA, Schmid CH</w:t>
      </w:r>
      <w:r w:rsidRPr="0091275E">
        <w:rPr>
          <w:rFonts w:ascii="Times New Roman" w:hAnsi="Times New Roman" w:cs="Times New Roman"/>
          <w:i/>
        </w:rPr>
        <w:t>, et al.</w:t>
      </w:r>
      <w:r w:rsidRPr="0091275E">
        <w:rPr>
          <w:rFonts w:ascii="Times New Roman" w:hAnsi="Times New Roman" w:cs="Times New Roman"/>
        </w:rPr>
        <w:t xml:space="preserve"> A new equation to estimate glomerular filtration rate. </w:t>
      </w:r>
      <w:r w:rsidRPr="0091275E">
        <w:rPr>
          <w:rFonts w:ascii="Times New Roman" w:hAnsi="Times New Roman" w:cs="Times New Roman"/>
          <w:i/>
        </w:rPr>
        <w:t>Ann Intern Med</w:t>
      </w:r>
      <w:r w:rsidRPr="0091275E">
        <w:rPr>
          <w:rFonts w:ascii="Times New Roman" w:hAnsi="Times New Roman" w:cs="Times New Roman"/>
        </w:rPr>
        <w:t xml:space="preserve"> 2009; </w:t>
      </w:r>
      <w:r w:rsidRPr="0091275E">
        <w:rPr>
          <w:rFonts w:ascii="Times New Roman" w:hAnsi="Times New Roman" w:cs="Times New Roman"/>
          <w:b/>
        </w:rPr>
        <w:t xml:space="preserve">150: </w:t>
      </w:r>
      <w:r w:rsidRPr="0091275E">
        <w:rPr>
          <w:rFonts w:ascii="Times New Roman" w:hAnsi="Times New Roman" w:cs="Times New Roman"/>
        </w:rPr>
        <w:t>604-612.</w:t>
      </w:r>
    </w:p>
    <w:p w14:paraId="4AB3935D" w14:textId="77777777" w:rsidR="00CA21E9" w:rsidRPr="0091275E" w:rsidRDefault="00CA21E9" w:rsidP="00CA21E9">
      <w:pPr>
        <w:pStyle w:val="EndNoteBibliography"/>
        <w:spacing w:after="0"/>
        <w:rPr>
          <w:rFonts w:ascii="Times New Roman" w:hAnsi="Times New Roman" w:cs="Times New Roman"/>
        </w:rPr>
      </w:pPr>
    </w:p>
    <w:p w14:paraId="1B402E41" w14:textId="48B134F8"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26.</w:t>
      </w:r>
      <w:r w:rsidRPr="0091275E">
        <w:rPr>
          <w:rFonts w:ascii="Times New Roman" w:hAnsi="Times New Roman" w:cs="Times New Roman"/>
        </w:rPr>
        <w:tab/>
      </w:r>
      <w:r w:rsidR="00354C05">
        <w:rPr>
          <w:rFonts w:ascii="Times New Roman" w:hAnsi="Times New Roman" w:cs="Times New Roman"/>
        </w:rPr>
        <w:t>Kidney Disease: Improving Global Outcomes (KDIGO) CKD Work Group</w:t>
      </w:r>
      <w:r w:rsidR="00354C05" w:rsidRPr="00F32213">
        <w:rPr>
          <w:rFonts w:ascii="Times New Roman" w:hAnsi="Times New Roman" w:cs="Times New Roman"/>
        </w:rPr>
        <w:t xml:space="preserve">. KDIGO 2012 Clinical Practice Guideline for the Evaluation and Management of Chronic Kidney Disease. </w:t>
      </w:r>
      <w:r w:rsidR="00354C05" w:rsidRPr="00F32213">
        <w:rPr>
          <w:rFonts w:ascii="Times New Roman" w:hAnsi="Times New Roman" w:cs="Times New Roman"/>
          <w:i/>
        </w:rPr>
        <w:t>Kidney Int</w:t>
      </w:r>
      <w:r w:rsidR="00354C05" w:rsidRPr="00F32213">
        <w:rPr>
          <w:rFonts w:ascii="Times New Roman" w:hAnsi="Times New Roman" w:cs="Times New Roman"/>
        </w:rPr>
        <w:t xml:space="preserve"> 2013</w:t>
      </w:r>
      <w:r w:rsidR="00354C05" w:rsidRPr="00F32213">
        <w:rPr>
          <w:rFonts w:ascii="Times New Roman" w:hAnsi="Times New Roman" w:cs="Times New Roman"/>
          <w:b/>
        </w:rPr>
        <w:t xml:space="preserve">: </w:t>
      </w:r>
      <w:r w:rsidR="00354C05" w:rsidRPr="00F32213">
        <w:rPr>
          <w:rFonts w:ascii="Times New Roman" w:hAnsi="Times New Roman" w:cs="Times New Roman"/>
        </w:rPr>
        <w:t>1-150</w:t>
      </w:r>
      <w:r w:rsidRPr="0091275E">
        <w:rPr>
          <w:rFonts w:ascii="Times New Roman" w:hAnsi="Times New Roman" w:cs="Times New Roman"/>
        </w:rPr>
        <w:t>.</w:t>
      </w:r>
    </w:p>
    <w:p w14:paraId="64E39AA6" w14:textId="77777777" w:rsidR="00CA21E9" w:rsidRPr="0091275E" w:rsidRDefault="00CA21E9" w:rsidP="00CA21E9">
      <w:pPr>
        <w:pStyle w:val="EndNoteBibliography"/>
        <w:spacing w:after="0"/>
        <w:rPr>
          <w:rFonts w:ascii="Times New Roman" w:hAnsi="Times New Roman" w:cs="Times New Roman"/>
        </w:rPr>
      </w:pPr>
    </w:p>
    <w:p w14:paraId="398ED92C" w14:textId="316AFF46"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27.</w:t>
      </w:r>
      <w:r w:rsidRPr="0091275E">
        <w:rPr>
          <w:rFonts w:ascii="Times New Roman" w:hAnsi="Times New Roman" w:cs="Times New Roman"/>
        </w:rPr>
        <w:tab/>
      </w:r>
      <w:r w:rsidR="00354C05" w:rsidRPr="004B0197">
        <w:rPr>
          <w:rFonts w:ascii="Times New Roman" w:hAnsi="Times New Roman" w:cs="Times New Roman"/>
        </w:rPr>
        <w:t>K</w:t>
      </w:r>
      <w:r w:rsidR="00354C05">
        <w:rPr>
          <w:rFonts w:ascii="Times New Roman" w:hAnsi="Times New Roman" w:cs="Times New Roman"/>
        </w:rPr>
        <w:t>DOQI</w:t>
      </w:r>
      <w:r w:rsidR="00354C05" w:rsidRPr="004B0197">
        <w:rPr>
          <w:rFonts w:ascii="Times New Roman" w:hAnsi="Times New Roman" w:cs="Times New Roman"/>
        </w:rPr>
        <w:t xml:space="preserve">. KDOQI Clinical Practice Guidelines and Clinical Practice Recommendations for Diabetes and Chronic Kidney Disease. </w:t>
      </w:r>
      <w:r w:rsidR="00354C05" w:rsidRPr="004B0197">
        <w:rPr>
          <w:rFonts w:ascii="Times New Roman" w:hAnsi="Times New Roman" w:cs="Times New Roman"/>
          <w:i/>
        </w:rPr>
        <w:t>Am J Kidney Dis</w:t>
      </w:r>
      <w:r w:rsidR="00354C05" w:rsidRPr="004B0197">
        <w:rPr>
          <w:rFonts w:ascii="Times New Roman" w:hAnsi="Times New Roman" w:cs="Times New Roman"/>
        </w:rPr>
        <w:t xml:space="preserve"> 2007; </w:t>
      </w:r>
      <w:r w:rsidR="00354C05" w:rsidRPr="004B0197">
        <w:rPr>
          <w:rFonts w:ascii="Times New Roman" w:hAnsi="Times New Roman" w:cs="Times New Roman"/>
          <w:b/>
        </w:rPr>
        <w:t xml:space="preserve">49: </w:t>
      </w:r>
      <w:r w:rsidR="00354C05" w:rsidRPr="004B0197">
        <w:rPr>
          <w:rFonts w:ascii="Times New Roman" w:hAnsi="Times New Roman" w:cs="Times New Roman"/>
        </w:rPr>
        <w:t>S12-154</w:t>
      </w:r>
      <w:r w:rsidRPr="0091275E">
        <w:rPr>
          <w:rFonts w:ascii="Times New Roman" w:hAnsi="Times New Roman" w:cs="Times New Roman"/>
        </w:rPr>
        <w:t>.</w:t>
      </w:r>
    </w:p>
    <w:p w14:paraId="5F3DE268" w14:textId="77777777" w:rsidR="00CA21E9" w:rsidRPr="0091275E" w:rsidRDefault="00CA21E9" w:rsidP="00CA21E9">
      <w:pPr>
        <w:pStyle w:val="EndNoteBibliography"/>
        <w:spacing w:after="0"/>
        <w:rPr>
          <w:rFonts w:ascii="Times New Roman" w:hAnsi="Times New Roman" w:cs="Times New Roman"/>
        </w:rPr>
      </w:pPr>
    </w:p>
    <w:p w14:paraId="6F304E02"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28.</w:t>
      </w:r>
      <w:r w:rsidRPr="0091275E">
        <w:rPr>
          <w:rFonts w:ascii="Times New Roman" w:hAnsi="Times New Roman" w:cs="Times New Roman"/>
        </w:rPr>
        <w:tab/>
        <w:t>Townsend RR, Guarnieri P, Argyropoulos C</w:t>
      </w:r>
      <w:r w:rsidRPr="0091275E">
        <w:rPr>
          <w:rFonts w:ascii="Times New Roman" w:hAnsi="Times New Roman" w:cs="Times New Roman"/>
          <w:i/>
        </w:rPr>
        <w:t>, et al.</w:t>
      </w:r>
      <w:r w:rsidRPr="0091275E">
        <w:rPr>
          <w:rFonts w:ascii="Times New Roman" w:hAnsi="Times New Roman" w:cs="Times New Roman"/>
        </w:rPr>
        <w:t xml:space="preserve"> Rationale and design of the Transformative Research in Diabetic Nephropathy (TRIDENT) Study. </w:t>
      </w:r>
      <w:r w:rsidRPr="0091275E">
        <w:rPr>
          <w:rFonts w:ascii="Times New Roman" w:hAnsi="Times New Roman" w:cs="Times New Roman"/>
          <w:i/>
        </w:rPr>
        <w:t>Kidney Int</w:t>
      </w:r>
      <w:r w:rsidRPr="0091275E">
        <w:rPr>
          <w:rFonts w:ascii="Times New Roman" w:hAnsi="Times New Roman" w:cs="Times New Roman"/>
        </w:rPr>
        <w:t xml:space="preserve"> 2020; </w:t>
      </w:r>
      <w:r w:rsidRPr="0091275E">
        <w:rPr>
          <w:rFonts w:ascii="Times New Roman" w:hAnsi="Times New Roman" w:cs="Times New Roman"/>
          <w:b/>
        </w:rPr>
        <w:t xml:space="preserve">97: </w:t>
      </w:r>
      <w:r w:rsidRPr="0091275E">
        <w:rPr>
          <w:rFonts w:ascii="Times New Roman" w:hAnsi="Times New Roman" w:cs="Times New Roman"/>
        </w:rPr>
        <w:t>10-13.</w:t>
      </w:r>
    </w:p>
    <w:p w14:paraId="0DE4F7D6" w14:textId="77777777" w:rsidR="00CA21E9" w:rsidRPr="0091275E" w:rsidRDefault="00CA21E9" w:rsidP="00CA21E9">
      <w:pPr>
        <w:pStyle w:val="EndNoteBibliography"/>
        <w:spacing w:after="0"/>
        <w:rPr>
          <w:rFonts w:ascii="Times New Roman" w:hAnsi="Times New Roman" w:cs="Times New Roman"/>
        </w:rPr>
      </w:pPr>
    </w:p>
    <w:p w14:paraId="5C4A4F6B"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29.</w:t>
      </w:r>
      <w:r w:rsidRPr="0091275E">
        <w:rPr>
          <w:rFonts w:ascii="Times New Roman" w:hAnsi="Times New Roman" w:cs="Times New Roman"/>
        </w:rPr>
        <w:tab/>
        <w:t>de Boer IH, Alpers CE, Azeloglu EU</w:t>
      </w:r>
      <w:r w:rsidRPr="0091275E">
        <w:rPr>
          <w:rFonts w:ascii="Times New Roman" w:hAnsi="Times New Roman" w:cs="Times New Roman"/>
          <w:i/>
        </w:rPr>
        <w:t>, et al.</w:t>
      </w:r>
      <w:r w:rsidRPr="0091275E">
        <w:rPr>
          <w:rFonts w:ascii="Times New Roman" w:hAnsi="Times New Roman" w:cs="Times New Roman"/>
        </w:rPr>
        <w:t xml:space="preserve"> Rationale and design of the Kidney Precision Medicine Project. </w:t>
      </w:r>
      <w:r w:rsidRPr="0091275E">
        <w:rPr>
          <w:rFonts w:ascii="Times New Roman" w:hAnsi="Times New Roman" w:cs="Times New Roman"/>
          <w:i/>
        </w:rPr>
        <w:t>Kidney Int</w:t>
      </w:r>
      <w:r w:rsidRPr="0091275E">
        <w:rPr>
          <w:rFonts w:ascii="Times New Roman" w:hAnsi="Times New Roman" w:cs="Times New Roman"/>
        </w:rPr>
        <w:t xml:space="preserve"> 2021; </w:t>
      </w:r>
      <w:r w:rsidRPr="0091275E">
        <w:rPr>
          <w:rFonts w:ascii="Times New Roman" w:hAnsi="Times New Roman" w:cs="Times New Roman"/>
          <w:b/>
        </w:rPr>
        <w:t xml:space="preserve">99: </w:t>
      </w:r>
      <w:r w:rsidRPr="0091275E">
        <w:rPr>
          <w:rFonts w:ascii="Times New Roman" w:hAnsi="Times New Roman" w:cs="Times New Roman"/>
        </w:rPr>
        <w:t>498-510.</w:t>
      </w:r>
    </w:p>
    <w:p w14:paraId="04CB770A" w14:textId="77777777" w:rsidR="00CA21E9" w:rsidRPr="0091275E" w:rsidRDefault="00CA21E9" w:rsidP="00CA21E9">
      <w:pPr>
        <w:pStyle w:val="EndNoteBibliography"/>
        <w:spacing w:after="0"/>
        <w:rPr>
          <w:rFonts w:ascii="Times New Roman" w:hAnsi="Times New Roman" w:cs="Times New Roman"/>
        </w:rPr>
      </w:pPr>
    </w:p>
    <w:p w14:paraId="1AAB5598"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30.</w:t>
      </w:r>
      <w:r w:rsidRPr="0091275E">
        <w:rPr>
          <w:rFonts w:ascii="Times New Roman" w:hAnsi="Times New Roman" w:cs="Times New Roman"/>
        </w:rPr>
        <w:tab/>
        <w:t>Davies MJ, D'Alessio DA, Fradkin J</w:t>
      </w:r>
      <w:r w:rsidRPr="0091275E">
        <w:rPr>
          <w:rFonts w:ascii="Times New Roman" w:hAnsi="Times New Roman" w:cs="Times New Roman"/>
          <w:i/>
        </w:rPr>
        <w:t>, et al.</w:t>
      </w:r>
      <w:r w:rsidRPr="0091275E">
        <w:rPr>
          <w:rFonts w:ascii="Times New Roman" w:hAnsi="Times New Roman" w:cs="Times New Roman"/>
        </w:rPr>
        <w:t xml:space="preserve"> Management of Hyperglycemia in Type 2 Diabetes, 2018. A Consensus Report by the American Diabetes Association (ADA) and the European Association for the Study of Diabetes (EASD). </w:t>
      </w:r>
      <w:r w:rsidRPr="0091275E">
        <w:rPr>
          <w:rFonts w:ascii="Times New Roman" w:hAnsi="Times New Roman" w:cs="Times New Roman"/>
          <w:i/>
        </w:rPr>
        <w:t>Diabetes Care</w:t>
      </w:r>
      <w:r w:rsidRPr="0091275E">
        <w:rPr>
          <w:rFonts w:ascii="Times New Roman" w:hAnsi="Times New Roman" w:cs="Times New Roman"/>
        </w:rPr>
        <w:t xml:space="preserve"> 2018; </w:t>
      </w:r>
      <w:r w:rsidRPr="0091275E">
        <w:rPr>
          <w:rFonts w:ascii="Times New Roman" w:hAnsi="Times New Roman" w:cs="Times New Roman"/>
          <w:b/>
        </w:rPr>
        <w:t xml:space="preserve">41: </w:t>
      </w:r>
      <w:r w:rsidRPr="0091275E">
        <w:rPr>
          <w:rFonts w:ascii="Times New Roman" w:hAnsi="Times New Roman" w:cs="Times New Roman"/>
        </w:rPr>
        <w:t>2669-2701.</w:t>
      </w:r>
    </w:p>
    <w:p w14:paraId="17086F56" w14:textId="77777777" w:rsidR="00CA21E9" w:rsidRPr="0091275E" w:rsidRDefault="00CA21E9" w:rsidP="00CA21E9">
      <w:pPr>
        <w:pStyle w:val="EndNoteBibliography"/>
        <w:spacing w:after="0"/>
        <w:rPr>
          <w:rFonts w:ascii="Times New Roman" w:hAnsi="Times New Roman" w:cs="Times New Roman"/>
        </w:rPr>
      </w:pPr>
    </w:p>
    <w:p w14:paraId="60ABC51E" w14:textId="06AD7052"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31.</w:t>
      </w:r>
      <w:r w:rsidRPr="0091275E">
        <w:rPr>
          <w:rFonts w:ascii="Times New Roman" w:hAnsi="Times New Roman" w:cs="Times New Roman"/>
        </w:rPr>
        <w:tab/>
      </w:r>
      <w:r w:rsidR="00354C05" w:rsidRPr="00813613">
        <w:rPr>
          <w:rFonts w:ascii="Times New Roman" w:hAnsi="Times New Roman" w:cs="Times New Roman"/>
        </w:rPr>
        <w:t xml:space="preserve">American Diabetes Association Professional Practice Committee, American Diabetes Association Professional Practice Committee, Draznin B, </w:t>
      </w:r>
      <w:r w:rsidR="00354C05" w:rsidRPr="00A6583C">
        <w:rPr>
          <w:rFonts w:ascii="Times New Roman" w:hAnsi="Times New Roman" w:cs="Times New Roman"/>
          <w:i/>
          <w:iCs/>
        </w:rPr>
        <w:t>et al</w:t>
      </w:r>
      <w:r w:rsidRPr="0091275E">
        <w:rPr>
          <w:rFonts w:ascii="Times New Roman" w:hAnsi="Times New Roman" w:cs="Times New Roman"/>
          <w:i/>
        </w:rPr>
        <w:t>.</w:t>
      </w:r>
      <w:r w:rsidRPr="0091275E">
        <w:rPr>
          <w:rFonts w:ascii="Times New Roman" w:hAnsi="Times New Roman" w:cs="Times New Roman"/>
        </w:rPr>
        <w:t xml:space="preserve"> 5. Facilitating Behavior Change and Well-being to Improve Health Outcomes: Standards of Medical Care in Diabetes-2022. </w:t>
      </w:r>
      <w:r w:rsidRPr="0091275E">
        <w:rPr>
          <w:rFonts w:ascii="Times New Roman" w:hAnsi="Times New Roman" w:cs="Times New Roman"/>
          <w:i/>
        </w:rPr>
        <w:t>Diabetes Care</w:t>
      </w:r>
      <w:r w:rsidRPr="0091275E">
        <w:rPr>
          <w:rFonts w:ascii="Times New Roman" w:hAnsi="Times New Roman" w:cs="Times New Roman"/>
        </w:rPr>
        <w:t xml:space="preserve"> 2022; </w:t>
      </w:r>
      <w:r w:rsidRPr="0091275E">
        <w:rPr>
          <w:rFonts w:ascii="Times New Roman" w:hAnsi="Times New Roman" w:cs="Times New Roman"/>
          <w:b/>
        </w:rPr>
        <w:t xml:space="preserve">45: </w:t>
      </w:r>
      <w:r w:rsidRPr="0091275E">
        <w:rPr>
          <w:rFonts w:ascii="Times New Roman" w:hAnsi="Times New Roman" w:cs="Times New Roman"/>
        </w:rPr>
        <w:t>S60-S82.</w:t>
      </w:r>
    </w:p>
    <w:p w14:paraId="37C33317" w14:textId="77777777" w:rsidR="00CA21E9" w:rsidRPr="0091275E" w:rsidRDefault="00CA21E9" w:rsidP="00CA21E9">
      <w:pPr>
        <w:pStyle w:val="EndNoteBibliography"/>
        <w:spacing w:after="0"/>
        <w:rPr>
          <w:rFonts w:ascii="Times New Roman" w:hAnsi="Times New Roman" w:cs="Times New Roman"/>
        </w:rPr>
      </w:pPr>
    </w:p>
    <w:p w14:paraId="6013E077"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32.</w:t>
      </w:r>
      <w:r w:rsidRPr="0091275E">
        <w:rPr>
          <w:rFonts w:ascii="Times New Roman" w:hAnsi="Times New Roman" w:cs="Times New Roman"/>
        </w:rPr>
        <w:tab/>
        <w:t>Tuttle KR, Knight R, Appelbaum PS</w:t>
      </w:r>
      <w:r w:rsidRPr="0091275E">
        <w:rPr>
          <w:rFonts w:ascii="Times New Roman" w:hAnsi="Times New Roman" w:cs="Times New Roman"/>
          <w:i/>
        </w:rPr>
        <w:t>, et al.</w:t>
      </w:r>
      <w:r w:rsidRPr="0091275E">
        <w:rPr>
          <w:rFonts w:ascii="Times New Roman" w:hAnsi="Times New Roman" w:cs="Times New Roman"/>
        </w:rPr>
        <w:t xml:space="preserve"> Integrating Patient Priorities with Science by Community Engagement in the Kidney Precision Medicine Project. </w:t>
      </w:r>
      <w:r w:rsidRPr="0091275E">
        <w:rPr>
          <w:rFonts w:ascii="Times New Roman" w:hAnsi="Times New Roman" w:cs="Times New Roman"/>
          <w:i/>
        </w:rPr>
        <w:t>Clin J Am Soc Nephrol</w:t>
      </w:r>
      <w:r w:rsidRPr="0091275E">
        <w:rPr>
          <w:rFonts w:ascii="Times New Roman" w:hAnsi="Times New Roman" w:cs="Times New Roman"/>
        </w:rPr>
        <w:t xml:space="preserve"> 2021; </w:t>
      </w:r>
      <w:r w:rsidRPr="0091275E">
        <w:rPr>
          <w:rFonts w:ascii="Times New Roman" w:hAnsi="Times New Roman" w:cs="Times New Roman"/>
          <w:b/>
        </w:rPr>
        <w:t xml:space="preserve">16: </w:t>
      </w:r>
      <w:r w:rsidRPr="0091275E">
        <w:rPr>
          <w:rFonts w:ascii="Times New Roman" w:hAnsi="Times New Roman" w:cs="Times New Roman"/>
        </w:rPr>
        <w:t>660-668.</w:t>
      </w:r>
    </w:p>
    <w:p w14:paraId="40A28645" w14:textId="77777777" w:rsidR="00CA21E9" w:rsidRPr="0091275E" w:rsidRDefault="00CA21E9" w:rsidP="00CA21E9">
      <w:pPr>
        <w:pStyle w:val="EndNoteBibliography"/>
        <w:spacing w:after="0"/>
        <w:rPr>
          <w:rFonts w:ascii="Times New Roman" w:hAnsi="Times New Roman" w:cs="Times New Roman"/>
        </w:rPr>
      </w:pPr>
    </w:p>
    <w:p w14:paraId="558C799F"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33.</w:t>
      </w:r>
      <w:r w:rsidRPr="0091275E">
        <w:rPr>
          <w:rFonts w:ascii="Times New Roman" w:hAnsi="Times New Roman" w:cs="Times New Roman"/>
        </w:rPr>
        <w:tab/>
        <w:t xml:space="preserve">Sadusky T, Hurst C. The Patient Voice in Health Care Decision Making: The Perspective of People Living with Diabetes and CKD. </w:t>
      </w:r>
      <w:r w:rsidRPr="0091275E">
        <w:rPr>
          <w:rFonts w:ascii="Times New Roman" w:hAnsi="Times New Roman" w:cs="Times New Roman"/>
          <w:i/>
        </w:rPr>
        <w:t>Clin J Am Soc Nephrol</w:t>
      </w:r>
      <w:r w:rsidRPr="0091275E">
        <w:rPr>
          <w:rFonts w:ascii="Times New Roman" w:hAnsi="Times New Roman" w:cs="Times New Roman"/>
        </w:rPr>
        <w:t xml:space="preserve"> 2021; </w:t>
      </w:r>
      <w:r w:rsidRPr="0091275E">
        <w:rPr>
          <w:rFonts w:ascii="Times New Roman" w:hAnsi="Times New Roman" w:cs="Times New Roman"/>
          <w:b/>
        </w:rPr>
        <w:t xml:space="preserve">16: </w:t>
      </w:r>
      <w:r w:rsidRPr="0091275E">
        <w:rPr>
          <w:rFonts w:ascii="Times New Roman" w:hAnsi="Times New Roman" w:cs="Times New Roman"/>
        </w:rPr>
        <w:t>991-992.</w:t>
      </w:r>
    </w:p>
    <w:p w14:paraId="126B4C9C" w14:textId="77777777" w:rsidR="00CA21E9" w:rsidRPr="0091275E" w:rsidRDefault="00CA21E9" w:rsidP="00CA21E9">
      <w:pPr>
        <w:pStyle w:val="EndNoteBibliography"/>
        <w:spacing w:after="0"/>
        <w:rPr>
          <w:rFonts w:ascii="Times New Roman" w:hAnsi="Times New Roman" w:cs="Times New Roman"/>
        </w:rPr>
      </w:pPr>
    </w:p>
    <w:p w14:paraId="63A2AFAA" w14:textId="5A5C6E5E"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34.</w:t>
      </w:r>
      <w:r w:rsidRPr="0091275E">
        <w:rPr>
          <w:rFonts w:ascii="Times New Roman" w:hAnsi="Times New Roman" w:cs="Times New Roman"/>
        </w:rPr>
        <w:tab/>
      </w:r>
      <w:r w:rsidR="0091275E" w:rsidRPr="00813613">
        <w:rPr>
          <w:rFonts w:ascii="Times New Roman" w:hAnsi="Times New Roman" w:cs="Times New Roman"/>
        </w:rPr>
        <w:t xml:space="preserve">American Diabetes Association Professional Practice Committee, American Diabetes Association Professional Practice Committee, Draznin B, </w:t>
      </w:r>
      <w:r w:rsidR="0091275E" w:rsidRPr="00A6583C">
        <w:rPr>
          <w:rFonts w:ascii="Times New Roman" w:hAnsi="Times New Roman" w:cs="Times New Roman"/>
          <w:i/>
          <w:iCs/>
        </w:rPr>
        <w:t>et al</w:t>
      </w:r>
      <w:r w:rsidRPr="0091275E">
        <w:rPr>
          <w:rFonts w:ascii="Times New Roman" w:hAnsi="Times New Roman" w:cs="Times New Roman"/>
          <w:i/>
        </w:rPr>
        <w:t>.</w:t>
      </w:r>
      <w:r w:rsidRPr="0091275E">
        <w:rPr>
          <w:rFonts w:ascii="Times New Roman" w:hAnsi="Times New Roman" w:cs="Times New Roman"/>
        </w:rPr>
        <w:t xml:space="preserve"> 4. Comprehensive Medical Evaluation and Assessment of Comorbidities: Standards of Medical Care in Diabetes-2022. </w:t>
      </w:r>
      <w:r w:rsidRPr="0091275E">
        <w:rPr>
          <w:rFonts w:ascii="Times New Roman" w:hAnsi="Times New Roman" w:cs="Times New Roman"/>
          <w:i/>
        </w:rPr>
        <w:t>Diabetes Care</w:t>
      </w:r>
      <w:r w:rsidRPr="0091275E">
        <w:rPr>
          <w:rFonts w:ascii="Times New Roman" w:hAnsi="Times New Roman" w:cs="Times New Roman"/>
        </w:rPr>
        <w:t xml:space="preserve"> 2022; </w:t>
      </w:r>
      <w:r w:rsidRPr="0091275E">
        <w:rPr>
          <w:rFonts w:ascii="Times New Roman" w:hAnsi="Times New Roman" w:cs="Times New Roman"/>
          <w:b/>
        </w:rPr>
        <w:t xml:space="preserve">45: </w:t>
      </w:r>
      <w:r w:rsidRPr="0091275E">
        <w:rPr>
          <w:rFonts w:ascii="Times New Roman" w:hAnsi="Times New Roman" w:cs="Times New Roman"/>
        </w:rPr>
        <w:t>S46-S59.</w:t>
      </w:r>
    </w:p>
    <w:p w14:paraId="133E5FFE" w14:textId="77777777" w:rsidR="00CA21E9" w:rsidRPr="0091275E" w:rsidRDefault="00CA21E9" w:rsidP="00CA21E9">
      <w:pPr>
        <w:pStyle w:val="EndNoteBibliography"/>
        <w:spacing w:after="0"/>
        <w:rPr>
          <w:rFonts w:ascii="Times New Roman" w:hAnsi="Times New Roman" w:cs="Times New Roman"/>
        </w:rPr>
      </w:pPr>
    </w:p>
    <w:p w14:paraId="201C45E8" w14:textId="1F4DA721" w:rsidR="00CA21E9" w:rsidRPr="0091275E" w:rsidRDefault="00CA21E9" w:rsidP="00354C05">
      <w:pPr>
        <w:pStyle w:val="EndNoteBibliography"/>
        <w:ind w:left="720" w:hanging="720"/>
        <w:rPr>
          <w:rFonts w:ascii="Times New Roman" w:hAnsi="Times New Roman" w:cs="Times New Roman"/>
        </w:rPr>
      </w:pPr>
      <w:r w:rsidRPr="0091275E">
        <w:rPr>
          <w:rFonts w:ascii="Times New Roman" w:hAnsi="Times New Roman" w:cs="Times New Roman"/>
        </w:rPr>
        <w:t>35.</w:t>
      </w:r>
      <w:r w:rsidRPr="0091275E">
        <w:rPr>
          <w:rFonts w:ascii="Times New Roman" w:hAnsi="Times New Roman" w:cs="Times New Roman"/>
        </w:rPr>
        <w:tab/>
      </w:r>
      <w:r w:rsidR="00354C05" w:rsidRPr="004948F1">
        <w:rPr>
          <w:rFonts w:ascii="Times New Roman" w:hAnsi="Times New Roman" w:cs="Times New Roman"/>
        </w:rPr>
        <w:t>Joint FAO/WHO/UNU Expert Consultation. Protein and amino acid</w:t>
      </w:r>
      <w:r w:rsidR="00354C05">
        <w:rPr>
          <w:rFonts w:ascii="Times New Roman" w:hAnsi="Times New Roman" w:cs="Times New Roman"/>
        </w:rPr>
        <w:t xml:space="preserve"> </w:t>
      </w:r>
      <w:r w:rsidR="00354C05" w:rsidRPr="004948F1">
        <w:rPr>
          <w:rFonts w:ascii="Times New Roman" w:hAnsi="Times New Roman" w:cs="Times New Roman"/>
        </w:rPr>
        <w:t>requirements in human nutrition. World Health Organization: World</w:t>
      </w:r>
      <w:r w:rsidR="00354C05">
        <w:rPr>
          <w:rFonts w:ascii="Times New Roman" w:hAnsi="Times New Roman" w:cs="Times New Roman"/>
        </w:rPr>
        <w:t xml:space="preserve"> </w:t>
      </w:r>
      <w:r w:rsidR="00354C05" w:rsidRPr="004948F1">
        <w:rPr>
          <w:rFonts w:ascii="Times New Roman" w:hAnsi="Times New Roman" w:cs="Times New Roman"/>
        </w:rPr>
        <w:t>Health Organization Technical Report Series, 2007</w:t>
      </w:r>
      <w:r w:rsidRPr="0091275E">
        <w:rPr>
          <w:rFonts w:ascii="Times New Roman" w:hAnsi="Times New Roman" w:cs="Times New Roman"/>
        </w:rPr>
        <w:t>.</w:t>
      </w:r>
    </w:p>
    <w:p w14:paraId="18C7BA0C" w14:textId="77777777" w:rsidR="00CA21E9" w:rsidRPr="0091275E" w:rsidRDefault="00CA21E9" w:rsidP="00CA21E9">
      <w:pPr>
        <w:pStyle w:val="EndNoteBibliography"/>
        <w:spacing w:after="0"/>
        <w:rPr>
          <w:rFonts w:ascii="Times New Roman" w:hAnsi="Times New Roman" w:cs="Times New Roman"/>
        </w:rPr>
      </w:pPr>
    </w:p>
    <w:p w14:paraId="53DE9E85"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lastRenderedPageBreak/>
        <w:t>36.</w:t>
      </w:r>
      <w:r w:rsidRPr="0091275E">
        <w:rPr>
          <w:rFonts w:ascii="Times New Roman" w:hAnsi="Times New Roman" w:cs="Times New Roman"/>
        </w:rPr>
        <w:tab/>
        <w:t>Ikizler TA, Burrowes JD, Byham-Gray LD</w:t>
      </w:r>
      <w:r w:rsidRPr="0091275E">
        <w:rPr>
          <w:rFonts w:ascii="Times New Roman" w:hAnsi="Times New Roman" w:cs="Times New Roman"/>
          <w:i/>
        </w:rPr>
        <w:t>, et al.</w:t>
      </w:r>
      <w:r w:rsidRPr="0091275E">
        <w:rPr>
          <w:rFonts w:ascii="Times New Roman" w:hAnsi="Times New Roman" w:cs="Times New Roman"/>
        </w:rPr>
        <w:t xml:space="preserve"> KDOQI Clinical Practice Guideline for Nutrition in CKD: 2020 Update. </w:t>
      </w:r>
      <w:r w:rsidRPr="0091275E">
        <w:rPr>
          <w:rFonts w:ascii="Times New Roman" w:hAnsi="Times New Roman" w:cs="Times New Roman"/>
          <w:i/>
        </w:rPr>
        <w:t>Am J Kidney Dis</w:t>
      </w:r>
      <w:r w:rsidRPr="0091275E">
        <w:rPr>
          <w:rFonts w:ascii="Times New Roman" w:hAnsi="Times New Roman" w:cs="Times New Roman"/>
        </w:rPr>
        <w:t xml:space="preserve"> 2020; </w:t>
      </w:r>
      <w:r w:rsidRPr="0091275E">
        <w:rPr>
          <w:rFonts w:ascii="Times New Roman" w:hAnsi="Times New Roman" w:cs="Times New Roman"/>
          <w:b/>
        </w:rPr>
        <w:t xml:space="preserve">76: </w:t>
      </w:r>
      <w:r w:rsidRPr="0091275E">
        <w:rPr>
          <w:rFonts w:ascii="Times New Roman" w:hAnsi="Times New Roman" w:cs="Times New Roman"/>
        </w:rPr>
        <w:t>S1-S107.</w:t>
      </w:r>
    </w:p>
    <w:p w14:paraId="6CC4C78D" w14:textId="77777777" w:rsidR="00CA21E9" w:rsidRPr="0091275E" w:rsidRDefault="00CA21E9" w:rsidP="00CA21E9">
      <w:pPr>
        <w:pStyle w:val="EndNoteBibliography"/>
        <w:spacing w:after="0"/>
        <w:rPr>
          <w:rFonts w:ascii="Times New Roman" w:hAnsi="Times New Roman" w:cs="Times New Roman"/>
        </w:rPr>
      </w:pPr>
    </w:p>
    <w:p w14:paraId="2B1FA297" w14:textId="0BF9399A"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37.</w:t>
      </w:r>
      <w:r w:rsidRPr="0091275E">
        <w:rPr>
          <w:rFonts w:ascii="Times New Roman" w:hAnsi="Times New Roman" w:cs="Times New Roman"/>
        </w:rPr>
        <w:tab/>
      </w:r>
      <w:r w:rsidR="0091275E" w:rsidRPr="00813613">
        <w:rPr>
          <w:rFonts w:ascii="Times New Roman" w:hAnsi="Times New Roman" w:cs="Times New Roman"/>
        </w:rPr>
        <w:t xml:space="preserve">American Diabetes Association Professional Practice Committee, American Diabetes Association Professional Practice Committee, Draznin B, </w:t>
      </w:r>
      <w:r w:rsidR="0091275E" w:rsidRPr="00A6583C">
        <w:rPr>
          <w:rFonts w:ascii="Times New Roman" w:hAnsi="Times New Roman" w:cs="Times New Roman"/>
          <w:i/>
          <w:iCs/>
        </w:rPr>
        <w:t>et al</w:t>
      </w:r>
      <w:r w:rsidRPr="0091275E">
        <w:rPr>
          <w:rFonts w:ascii="Times New Roman" w:hAnsi="Times New Roman" w:cs="Times New Roman"/>
          <w:i/>
        </w:rPr>
        <w:t>.</w:t>
      </w:r>
      <w:r w:rsidRPr="0091275E">
        <w:rPr>
          <w:rFonts w:ascii="Times New Roman" w:hAnsi="Times New Roman" w:cs="Times New Roman"/>
        </w:rPr>
        <w:t xml:space="preserve"> 7. Diabetes Technology: Standards of Medical Care in Diabetes-2022. </w:t>
      </w:r>
      <w:r w:rsidRPr="0091275E">
        <w:rPr>
          <w:rFonts w:ascii="Times New Roman" w:hAnsi="Times New Roman" w:cs="Times New Roman"/>
          <w:i/>
        </w:rPr>
        <w:t>Diabetes Care</w:t>
      </w:r>
      <w:r w:rsidRPr="0091275E">
        <w:rPr>
          <w:rFonts w:ascii="Times New Roman" w:hAnsi="Times New Roman" w:cs="Times New Roman"/>
        </w:rPr>
        <w:t xml:space="preserve"> 2022; </w:t>
      </w:r>
      <w:r w:rsidRPr="0091275E">
        <w:rPr>
          <w:rFonts w:ascii="Times New Roman" w:hAnsi="Times New Roman" w:cs="Times New Roman"/>
          <w:b/>
        </w:rPr>
        <w:t xml:space="preserve">45: </w:t>
      </w:r>
      <w:r w:rsidRPr="0091275E">
        <w:rPr>
          <w:rFonts w:ascii="Times New Roman" w:hAnsi="Times New Roman" w:cs="Times New Roman"/>
        </w:rPr>
        <w:t>S97-S112.</w:t>
      </w:r>
    </w:p>
    <w:p w14:paraId="4B38D4A5" w14:textId="77777777" w:rsidR="00CA21E9" w:rsidRPr="0091275E" w:rsidRDefault="00CA21E9" w:rsidP="00CA21E9">
      <w:pPr>
        <w:pStyle w:val="EndNoteBibliography"/>
        <w:spacing w:after="0"/>
        <w:rPr>
          <w:rFonts w:ascii="Times New Roman" w:hAnsi="Times New Roman" w:cs="Times New Roman"/>
        </w:rPr>
      </w:pPr>
    </w:p>
    <w:p w14:paraId="0D09395F"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38.</w:t>
      </w:r>
      <w:r w:rsidRPr="0091275E">
        <w:rPr>
          <w:rFonts w:ascii="Times New Roman" w:hAnsi="Times New Roman" w:cs="Times New Roman"/>
        </w:rPr>
        <w:tab/>
        <w:t>de Boer IH, Bangalore S, Benetos A</w:t>
      </w:r>
      <w:r w:rsidRPr="0091275E">
        <w:rPr>
          <w:rFonts w:ascii="Times New Roman" w:hAnsi="Times New Roman" w:cs="Times New Roman"/>
          <w:i/>
        </w:rPr>
        <w:t>, et al.</w:t>
      </w:r>
      <w:r w:rsidRPr="0091275E">
        <w:rPr>
          <w:rFonts w:ascii="Times New Roman" w:hAnsi="Times New Roman" w:cs="Times New Roman"/>
        </w:rPr>
        <w:t xml:space="preserve"> Diabetes and Hypertension: A Position Statement by the American Diabetes Association. </w:t>
      </w:r>
      <w:r w:rsidRPr="0091275E">
        <w:rPr>
          <w:rFonts w:ascii="Times New Roman" w:hAnsi="Times New Roman" w:cs="Times New Roman"/>
          <w:i/>
        </w:rPr>
        <w:t>Diabetes Care</w:t>
      </w:r>
      <w:r w:rsidRPr="0091275E">
        <w:rPr>
          <w:rFonts w:ascii="Times New Roman" w:hAnsi="Times New Roman" w:cs="Times New Roman"/>
        </w:rPr>
        <w:t xml:space="preserve"> 2017; </w:t>
      </w:r>
      <w:r w:rsidRPr="0091275E">
        <w:rPr>
          <w:rFonts w:ascii="Times New Roman" w:hAnsi="Times New Roman" w:cs="Times New Roman"/>
          <w:b/>
        </w:rPr>
        <w:t xml:space="preserve">40: </w:t>
      </w:r>
      <w:r w:rsidRPr="0091275E">
        <w:rPr>
          <w:rFonts w:ascii="Times New Roman" w:hAnsi="Times New Roman" w:cs="Times New Roman"/>
        </w:rPr>
        <w:t>1273-1284.</w:t>
      </w:r>
    </w:p>
    <w:p w14:paraId="0923C8EB" w14:textId="77777777" w:rsidR="00CA21E9" w:rsidRPr="0091275E" w:rsidRDefault="00CA21E9" w:rsidP="00CA21E9">
      <w:pPr>
        <w:pStyle w:val="EndNoteBibliography"/>
        <w:spacing w:after="0"/>
        <w:rPr>
          <w:rFonts w:ascii="Times New Roman" w:hAnsi="Times New Roman" w:cs="Times New Roman"/>
        </w:rPr>
      </w:pPr>
    </w:p>
    <w:p w14:paraId="21425795" w14:textId="442954DC"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39.</w:t>
      </w:r>
      <w:r w:rsidRPr="0091275E">
        <w:rPr>
          <w:rFonts w:ascii="Times New Roman" w:hAnsi="Times New Roman" w:cs="Times New Roman"/>
        </w:rPr>
        <w:tab/>
      </w:r>
      <w:r w:rsidR="00354C05" w:rsidRPr="004948F1">
        <w:rPr>
          <w:rFonts w:ascii="Times New Roman" w:hAnsi="Times New Roman" w:cs="Times New Roman"/>
        </w:rPr>
        <w:t>Kidney Disease: Improving Global Outcomes Blood Pressure Work Group. KDIGO 2021 Clinical Practice Guideline for the Management of Blood Pressure in Chronic Kidney Disease. Kidney Int 2021; 99: S1-S87</w:t>
      </w:r>
      <w:r w:rsidRPr="0091275E">
        <w:rPr>
          <w:rFonts w:ascii="Times New Roman" w:hAnsi="Times New Roman" w:cs="Times New Roman"/>
        </w:rPr>
        <w:t>.</w:t>
      </w:r>
    </w:p>
    <w:p w14:paraId="2A782323" w14:textId="77777777" w:rsidR="00CA21E9" w:rsidRPr="0091275E" w:rsidRDefault="00CA21E9" w:rsidP="00CA21E9">
      <w:pPr>
        <w:pStyle w:val="EndNoteBibliography"/>
        <w:spacing w:after="0"/>
        <w:rPr>
          <w:rFonts w:ascii="Times New Roman" w:hAnsi="Times New Roman" w:cs="Times New Roman"/>
        </w:rPr>
      </w:pPr>
    </w:p>
    <w:p w14:paraId="45476517" w14:textId="22F0C064"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40.</w:t>
      </w:r>
      <w:r w:rsidRPr="0091275E">
        <w:rPr>
          <w:rFonts w:ascii="Times New Roman" w:hAnsi="Times New Roman" w:cs="Times New Roman"/>
        </w:rPr>
        <w:tab/>
      </w:r>
      <w:r w:rsidR="0091275E" w:rsidRPr="00813613">
        <w:rPr>
          <w:rFonts w:ascii="Times New Roman" w:hAnsi="Times New Roman" w:cs="Times New Roman"/>
        </w:rPr>
        <w:t xml:space="preserve">American Diabetes Association Professional Practice Committee, American Diabetes Association Professional Practice Committee, Draznin B, </w:t>
      </w:r>
      <w:r w:rsidR="0091275E" w:rsidRPr="00A6583C">
        <w:rPr>
          <w:rFonts w:ascii="Times New Roman" w:hAnsi="Times New Roman" w:cs="Times New Roman"/>
          <w:i/>
          <w:iCs/>
        </w:rPr>
        <w:t>et al</w:t>
      </w:r>
      <w:r w:rsidRPr="0091275E">
        <w:rPr>
          <w:rFonts w:ascii="Times New Roman" w:hAnsi="Times New Roman" w:cs="Times New Roman"/>
          <w:i/>
        </w:rPr>
        <w:t>.</w:t>
      </w:r>
      <w:r w:rsidRPr="0091275E">
        <w:rPr>
          <w:rFonts w:ascii="Times New Roman" w:hAnsi="Times New Roman" w:cs="Times New Roman"/>
        </w:rPr>
        <w:t xml:space="preserve"> 10. Cardiovascular Disease and Risk Management: Standards of Medical Care in Diabetes-2022. </w:t>
      </w:r>
      <w:r w:rsidRPr="0091275E">
        <w:rPr>
          <w:rFonts w:ascii="Times New Roman" w:hAnsi="Times New Roman" w:cs="Times New Roman"/>
          <w:i/>
        </w:rPr>
        <w:t>Diabetes Care</w:t>
      </w:r>
      <w:r w:rsidRPr="0091275E">
        <w:rPr>
          <w:rFonts w:ascii="Times New Roman" w:hAnsi="Times New Roman" w:cs="Times New Roman"/>
        </w:rPr>
        <w:t xml:space="preserve"> 2022; </w:t>
      </w:r>
      <w:r w:rsidRPr="0091275E">
        <w:rPr>
          <w:rFonts w:ascii="Times New Roman" w:hAnsi="Times New Roman" w:cs="Times New Roman"/>
          <w:b/>
        </w:rPr>
        <w:t xml:space="preserve">45: </w:t>
      </w:r>
      <w:r w:rsidRPr="0091275E">
        <w:rPr>
          <w:rFonts w:ascii="Times New Roman" w:hAnsi="Times New Roman" w:cs="Times New Roman"/>
        </w:rPr>
        <w:t>S144-S174.</w:t>
      </w:r>
    </w:p>
    <w:p w14:paraId="4EAE1271" w14:textId="77777777" w:rsidR="00CA21E9" w:rsidRPr="0091275E" w:rsidRDefault="00CA21E9" w:rsidP="00CA21E9">
      <w:pPr>
        <w:pStyle w:val="EndNoteBibliography"/>
        <w:spacing w:after="0"/>
        <w:rPr>
          <w:rFonts w:ascii="Times New Roman" w:hAnsi="Times New Roman" w:cs="Times New Roman"/>
        </w:rPr>
      </w:pPr>
    </w:p>
    <w:p w14:paraId="2D688F75"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41.</w:t>
      </w:r>
      <w:r w:rsidRPr="0091275E">
        <w:rPr>
          <w:rFonts w:ascii="Times New Roman" w:hAnsi="Times New Roman" w:cs="Times New Roman"/>
        </w:rPr>
        <w:tab/>
        <w:t xml:space="preserve">de Boer IH, Bakris G, Cannon CP. Individualizing Blood Pressure Targets for People With Diabetes and Hypertension: Comparing the ADA and the ACC/AHA Recommendations. </w:t>
      </w:r>
      <w:r w:rsidRPr="0091275E">
        <w:rPr>
          <w:rFonts w:ascii="Times New Roman" w:hAnsi="Times New Roman" w:cs="Times New Roman"/>
          <w:i/>
        </w:rPr>
        <w:t>JAMA</w:t>
      </w:r>
      <w:r w:rsidRPr="0091275E">
        <w:rPr>
          <w:rFonts w:ascii="Times New Roman" w:hAnsi="Times New Roman" w:cs="Times New Roman"/>
        </w:rPr>
        <w:t xml:space="preserve"> 2018; </w:t>
      </w:r>
      <w:r w:rsidRPr="0091275E">
        <w:rPr>
          <w:rFonts w:ascii="Times New Roman" w:hAnsi="Times New Roman" w:cs="Times New Roman"/>
          <w:b/>
        </w:rPr>
        <w:t xml:space="preserve">319: </w:t>
      </w:r>
      <w:r w:rsidRPr="0091275E">
        <w:rPr>
          <w:rFonts w:ascii="Times New Roman" w:hAnsi="Times New Roman" w:cs="Times New Roman"/>
        </w:rPr>
        <w:t>1319-1320.</w:t>
      </w:r>
    </w:p>
    <w:p w14:paraId="0146C38D" w14:textId="77777777" w:rsidR="00CA21E9" w:rsidRPr="0091275E" w:rsidRDefault="00CA21E9" w:rsidP="00CA21E9">
      <w:pPr>
        <w:pStyle w:val="EndNoteBibliography"/>
        <w:spacing w:after="0"/>
        <w:rPr>
          <w:rFonts w:ascii="Times New Roman" w:hAnsi="Times New Roman" w:cs="Times New Roman"/>
        </w:rPr>
      </w:pPr>
    </w:p>
    <w:p w14:paraId="0B1E8B77"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42.</w:t>
      </w:r>
      <w:r w:rsidRPr="0091275E">
        <w:rPr>
          <w:rFonts w:ascii="Times New Roman" w:hAnsi="Times New Roman" w:cs="Times New Roman"/>
        </w:rPr>
        <w:tab/>
        <w:t>Brenner BM, Cooper ME, de Zeeuw D</w:t>
      </w:r>
      <w:r w:rsidRPr="0091275E">
        <w:rPr>
          <w:rFonts w:ascii="Times New Roman" w:hAnsi="Times New Roman" w:cs="Times New Roman"/>
          <w:i/>
        </w:rPr>
        <w:t>, et al.</w:t>
      </w:r>
      <w:r w:rsidRPr="0091275E">
        <w:rPr>
          <w:rFonts w:ascii="Times New Roman" w:hAnsi="Times New Roman" w:cs="Times New Roman"/>
        </w:rPr>
        <w:t xml:space="preserve"> Effects of losartan on renal and cardiovascular outcomes in patients with type 2 diabetes and nephropathy. </w:t>
      </w:r>
      <w:r w:rsidRPr="0091275E">
        <w:rPr>
          <w:rFonts w:ascii="Times New Roman" w:hAnsi="Times New Roman" w:cs="Times New Roman"/>
          <w:i/>
        </w:rPr>
        <w:t>N Engl J Med</w:t>
      </w:r>
      <w:r w:rsidRPr="0091275E">
        <w:rPr>
          <w:rFonts w:ascii="Times New Roman" w:hAnsi="Times New Roman" w:cs="Times New Roman"/>
        </w:rPr>
        <w:t xml:space="preserve"> 2001; </w:t>
      </w:r>
      <w:r w:rsidRPr="0091275E">
        <w:rPr>
          <w:rFonts w:ascii="Times New Roman" w:hAnsi="Times New Roman" w:cs="Times New Roman"/>
          <w:b/>
        </w:rPr>
        <w:t xml:space="preserve">345: </w:t>
      </w:r>
      <w:r w:rsidRPr="0091275E">
        <w:rPr>
          <w:rFonts w:ascii="Times New Roman" w:hAnsi="Times New Roman" w:cs="Times New Roman"/>
        </w:rPr>
        <w:t>861-869.</w:t>
      </w:r>
    </w:p>
    <w:p w14:paraId="78C4AB09" w14:textId="77777777" w:rsidR="00CA21E9" w:rsidRPr="0091275E" w:rsidRDefault="00CA21E9" w:rsidP="00CA21E9">
      <w:pPr>
        <w:pStyle w:val="EndNoteBibliography"/>
        <w:spacing w:after="0"/>
        <w:rPr>
          <w:rFonts w:ascii="Times New Roman" w:hAnsi="Times New Roman" w:cs="Times New Roman"/>
        </w:rPr>
      </w:pPr>
    </w:p>
    <w:p w14:paraId="3CBE5BC5"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43.</w:t>
      </w:r>
      <w:r w:rsidRPr="0091275E">
        <w:rPr>
          <w:rFonts w:ascii="Times New Roman" w:hAnsi="Times New Roman" w:cs="Times New Roman"/>
        </w:rPr>
        <w:tab/>
        <w:t>Keane WF, Brenner BM, de Zeeuw D</w:t>
      </w:r>
      <w:r w:rsidRPr="0091275E">
        <w:rPr>
          <w:rFonts w:ascii="Times New Roman" w:hAnsi="Times New Roman" w:cs="Times New Roman"/>
          <w:i/>
        </w:rPr>
        <w:t>, et al.</w:t>
      </w:r>
      <w:r w:rsidRPr="0091275E">
        <w:rPr>
          <w:rFonts w:ascii="Times New Roman" w:hAnsi="Times New Roman" w:cs="Times New Roman"/>
        </w:rPr>
        <w:t xml:space="preserve"> The risk of developing end-stage renal disease in patients with type 2 diabetes and nephropathy: the RENAAL study. </w:t>
      </w:r>
      <w:r w:rsidRPr="0091275E">
        <w:rPr>
          <w:rFonts w:ascii="Times New Roman" w:hAnsi="Times New Roman" w:cs="Times New Roman"/>
          <w:i/>
        </w:rPr>
        <w:t>Kidney Int</w:t>
      </w:r>
      <w:r w:rsidRPr="0091275E">
        <w:rPr>
          <w:rFonts w:ascii="Times New Roman" w:hAnsi="Times New Roman" w:cs="Times New Roman"/>
        </w:rPr>
        <w:t xml:space="preserve"> 2003; </w:t>
      </w:r>
      <w:r w:rsidRPr="0091275E">
        <w:rPr>
          <w:rFonts w:ascii="Times New Roman" w:hAnsi="Times New Roman" w:cs="Times New Roman"/>
          <w:b/>
        </w:rPr>
        <w:t xml:space="preserve">63: </w:t>
      </w:r>
      <w:r w:rsidRPr="0091275E">
        <w:rPr>
          <w:rFonts w:ascii="Times New Roman" w:hAnsi="Times New Roman" w:cs="Times New Roman"/>
        </w:rPr>
        <w:t>1499-1507.</w:t>
      </w:r>
    </w:p>
    <w:p w14:paraId="65280777" w14:textId="77777777" w:rsidR="00CA21E9" w:rsidRPr="0091275E" w:rsidRDefault="00CA21E9" w:rsidP="00CA21E9">
      <w:pPr>
        <w:pStyle w:val="EndNoteBibliography"/>
        <w:spacing w:after="0"/>
        <w:rPr>
          <w:rFonts w:ascii="Times New Roman" w:hAnsi="Times New Roman" w:cs="Times New Roman"/>
        </w:rPr>
      </w:pPr>
    </w:p>
    <w:p w14:paraId="39F4E61A"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44.</w:t>
      </w:r>
      <w:r w:rsidRPr="0091275E">
        <w:rPr>
          <w:rFonts w:ascii="Times New Roman" w:hAnsi="Times New Roman" w:cs="Times New Roman"/>
        </w:rPr>
        <w:tab/>
        <w:t>Lewis EJ, Hunsicker LG, Bain RP</w:t>
      </w:r>
      <w:r w:rsidRPr="0091275E">
        <w:rPr>
          <w:rFonts w:ascii="Times New Roman" w:hAnsi="Times New Roman" w:cs="Times New Roman"/>
          <w:i/>
        </w:rPr>
        <w:t>, et al.</w:t>
      </w:r>
      <w:r w:rsidRPr="0091275E">
        <w:rPr>
          <w:rFonts w:ascii="Times New Roman" w:hAnsi="Times New Roman" w:cs="Times New Roman"/>
        </w:rPr>
        <w:t xml:space="preserve"> The effect of angiotensin-converting-enzyme inhibition on diabetic nephropathy. The Collaborative Study Group. </w:t>
      </w:r>
      <w:r w:rsidRPr="0091275E">
        <w:rPr>
          <w:rFonts w:ascii="Times New Roman" w:hAnsi="Times New Roman" w:cs="Times New Roman"/>
          <w:i/>
        </w:rPr>
        <w:t>N Engl J Med</w:t>
      </w:r>
      <w:r w:rsidRPr="0091275E">
        <w:rPr>
          <w:rFonts w:ascii="Times New Roman" w:hAnsi="Times New Roman" w:cs="Times New Roman"/>
        </w:rPr>
        <w:t xml:space="preserve"> 1993; </w:t>
      </w:r>
      <w:r w:rsidRPr="0091275E">
        <w:rPr>
          <w:rFonts w:ascii="Times New Roman" w:hAnsi="Times New Roman" w:cs="Times New Roman"/>
          <w:b/>
        </w:rPr>
        <w:t xml:space="preserve">329: </w:t>
      </w:r>
      <w:r w:rsidRPr="0091275E">
        <w:rPr>
          <w:rFonts w:ascii="Times New Roman" w:hAnsi="Times New Roman" w:cs="Times New Roman"/>
        </w:rPr>
        <w:t>1456-1462.</w:t>
      </w:r>
    </w:p>
    <w:p w14:paraId="55C5F961" w14:textId="77777777" w:rsidR="00CA21E9" w:rsidRPr="0091275E" w:rsidRDefault="00CA21E9" w:rsidP="00CA21E9">
      <w:pPr>
        <w:pStyle w:val="EndNoteBibliography"/>
        <w:spacing w:after="0"/>
        <w:rPr>
          <w:rFonts w:ascii="Times New Roman" w:hAnsi="Times New Roman" w:cs="Times New Roman"/>
        </w:rPr>
      </w:pPr>
    </w:p>
    <w:p w14:paraId="107605C3"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45.</w:t>
      </w:r>
      <w:r w:rsidRPr="0091275E">
        <w:rPr>
          <w:rFonts w:ascii="Times New Roman" w:hAnsi="Times New Roman" w:cs="Times New Roman"/>
        </w:rPr>
        <w:tab/>
        <w:t>Chen R, Suchard MA, Krumholz HM</w:t>
      </w:r>
      <w:r w:rsidRPr="0091275E">
        <w:rPr>
          <w:rFonts w:ascii="Times New Roman" w:hAnsi="Times New Roman" w:cs="Times New Roman"/>
          <w:i/>
        </w:rPr>
        <w:t>, et al.</w:t>
      </w:r>
      <w:r w:rsidRPr="0091275E">
        <w:rPr>
          <w:rFonts w:ascii="Times New Roman" w:hAnsi="Times New Roman" w:cs="Times New Roman"/>
        </w:rPr>
        <w:t xml:space="preserve"> Comparative First-Line Effectiveness and Safety of ACE (Angiotensin-Converting Enzyme) Inhibitors and Angiotensin Receptor Blockers: A Multinational Cohort Study. </w:t>
      </w:r>
      <w:r w:rsidRPr="0091275E">
        <w:rPr>
          <w:rFonts w:ascii="Times New Roman" w:hAnsi="Times New Roman" w:cs="Times New Roman"/>
          <w:i/>
        </w:rPr>
        <w:t>Hypertension</w:t>
      </w:r>
      <w:r w:rsidRPr="0091275E">
        <w:rPr>
          <w:rFonts w:ascii="Times New Roman" w:hAnsi="Times New Roman" w:cs="Times New Roman"/>
        </w:rPr>
        <w:t xml:space="preserve"> 2021; </w:t>
      </w:r>
      <w:r w:rsidRPr="0091275E">
        <w:rPr>
          <w:rFonts w:ascii="Times New Roman" w:hAnsi="Times New Roman" w:cs="Times New Roman"/>
          <w:b/>
        </w:rPr>
        <w:t xml:space="preserve">78: </w:t>
      </w:r>
      <w:r w:rsidRPr="0091275E">
        <w:rPr>
          <w:rFonts w:ascii="Times New Roman" w:hAnsi="Times New Roman" w:cs="Times New Roman"/>
        </w:rPr>
        <w:t>591-603.</w:t>
      </w:r>
    </w:p>
    <w:p w14:paraId="7C8594C8" w14:textId="77777777" w:rsidR="00CA21E9" w:rsidRPr="0091275E" w:rsidRDefault="00CA21E9" w:rsidP="00CA21E9">
      <w:pPr>
        <w:pStyle w:val="EndNoteBibliography"/>
        <w:spacing w:after="0"/>
        <w:rPr>
          <w:rFonts w:ascii="Times New Roman" w:hAnsi="Times New Roman" w:cs="Times New Roman"/>
        </w:rPr>
      </w:pPr>
    </w:p>
    <w:p w14:paraId="2270E744" w14:textId="78C0F628"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46.</w:t>
      </w:r>
      <w:r w:rsidRPr="0091275E">
        <w:rPr>
          <w:rFonts w:ascii="Times New Roman" w:hAnsi="Times New Roman" w:cs="Times New Roman"/>
        </w:rPr>
        <w:tab/>
      </w:r>
      <w:r w:rsidR="00354C05" w:rsidRPr="004948F1">
        <w:rPr>
          <w:rFonts w:ascii="Times New Roman" w:hAnsi="Times New Roman" w:cs="Times New Roman"/>
        </w:rPr>
        <w:t>Wanner C, Tonelli M, Kidney Disease: Improving Global Outcomes Lipid Guideline Development Work Group Members. KDIGO Clinical Practice Guideline for Lipid Management in CKD: summary of recommendation statements and clinical approach to the patient. Kidney Int 2014; 85: 1303-1309</w:t>
      </w:r>
      <w:r w:rsidRPr="0091275E">
        <w:rPr>
          <w:rFonts w:ascii="Times New Roman" w:hAnsi="Times New Roman" w:cs="Times New Roman"/>
        </w:rPr>
        <w:t>.</w:t>
      </w:r>
    </w:p>
    <w:p w14:paraId="1B5DB07B" w14:textId="77777777" w:rsidR="00CA21E9" w:rsidRPr="0091275E" w:rsidRDefault="00CA21E9" w:rsidP="00CA21E9">
      <w:pPr>
        <w:pStyle w:val="EndNoteBibliography"/>
        <w:spacing w:after="0"/>
        <w:rPr>
          <w:rFonts w:ascii="Times New Roman" w:hAnsi="Times New Roman" w:cs="Times New Roman"/>
        </w:rPr>
      </w:pPr>
    </w:p>
    <w:p w14:paraId="132F1F9D" w14:textId="7845335C"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47.</w:t>
      </w:r>
      <w:r w:rsidRPr="0091275E">
        <w:rPr>
          <w:rFonts w:ascii="Times New Roman" w:hAnsi="Times New Roman" w:cs="Times New Roman"/>
        </w:rPr>
        <w:tab/>
        <w:t>Sharp Collaborative G</w:t>
      </w:r>
      <w:r w:rsidR="00354C05">
        <w:rPr>
          <w:rFonts w:ascii="Times New Roman" w:hAnsi="Times New Roman" w:cs="Times New Roman"/>
        </w:rPr>
        <w:t>roup</w:t>
      </w:r>
      <w:r w:rsidRPr="0091275E">
        <w:rPr>
          <w:rFonts w:ascii="Times New Roman" w:hAnsi="Times New Roman" w:cs="Times New Roman"/>
        </w:rPr>
        <w:t xml:space="preserve">. Study of Heart and Renal Protection (SHARP): randomized trial to assess the effects of lowering low-density lipoprotein cholesterol among 9,438 patients with chronic kidney disease. </w:t>
      </w:r>
      <w:r w:rsidRPr="0091275E">
        <w:rPr>
          <w:rFonts w:ascii="Times New Roman" w:hAnsi="Times New Roman" w:cs="Times New Roman"/>
          <w:i/>
        </w:rPr>
        <w:t>Am Heart J</w:t>
      </w:r>
      <w:r w:rsidRPr="0091275E">
        <w:rPr>
          <w:rFonts w:ascii="Times New Roman" w:hAnsi="Times New Roman" w:cs="Times New Roman"/>
        </w:rPr>
        <w:t xml:space="preserve"> 2010; </w:t>
      </w:r>
      <w:r w:rsidRPr="0091275E">
        <w:rPr>
          <w:rFonts w:ascii="Times New Roman" w:hAnsi="Times New Roman" w:cs="Times New Roman"/>
          <w:b/>
        </w:rPr>
        <w:t xml:space="preserve">160: </w:t>
      </w:r>
      <w:r w:rsidRPr="0091275E">
        <w:rPr>
          <w:rFonts w:ascii="Times New Roman" w:hAnsi="Times New Roman" w:cs="Times New Roman"/>
        </w:rPr>
        <w:t>785-794 e710.</w:t>
      </w:r>
    </w:p>
    <w:p w14:paraId="5490E7B3" w14:textId="77777777" w:rsidR="00CA21E9" w:rsidRPr="0091275E" w:rsidRDefault="00CA21E9" w:rsidP="00CA21E9">
      <w:pPr>
        <w:pStyle w:val="EndNoteBibliography"/>
        <w:spacing w:after="0"/>
        <w:rPr>
          <w:rFonts w:ascii="Times New Roman" w:hAnsi="Times New Roman" w:cs="Times New Roman"/>
        </w:rPr>
      </w:pPr>
    </w:p>
    <w:p w14:paraId="439C3F51"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48.</w:t>
      </w:r>
      <w:r w:rsidRPr="0091275E">
        <w:rPr>
          <w:rFonts w:ascii="Times New Roman" w:hAnsi="Times New Roman" w:cs="Times New Roman"/>
        </w:rPr>
        <w:tab/>
        <w:t>Baigent C, Landray MJ, Reith C</w:t>
      </w:r>
      <w:r w:rsidRPr="0091275E">
        <w:rPr>
          <w:rFonts w:ascii="Times New Roman" w:hAnsi="Times New Roman" w:cs="Times New Roman"/>
          <w:i/>
        </w:rPr>
        <w:t>, et al.</w:t>
      </w:r>
      <w:r w:rsidRPr="0091275E">
        <w:rPr>
          <w:rFonts w:ascii="Times New Roman" w:hAnsi="Times New Roman" w:cs="Times New Roman"/>
        </w:rPr>
        <w:t xml:space="preserve"> The effects of lowering LDL cholesterol with simvastatin plus ezetimibe in patients with chronic kidney disease (Study of Heart and Renal Protection): a randomised placebo-controlled trial. </w:t>
      </w:r>
      <w:r w:rsidRPr="0091275E">
        <w:rPr>
          <w:rFonts w:ascii="Times New Roman" w:hAnsi="Times New Roman" w:cs="Times New Roman"/>
          <w:i/>
        </w:rPr>
        <w:t>Lancet</w:t>
      </w:r>
      <w:r w:rsidRPr="0091275E">
        <w:rPr>
          <w:rFonts w:ascii="Times New Roman" w:hAnsi="Times New Roman" w:cs="Times New Roman"/>
        </w:rPr>
        <w:t xml:space="preserve"> 2011; </w:t>
      </w:r>
      <w:r w:rsidRPr="0091275E">
        <w:rPr>
          <w:rFonts w:ascii="Times New Roman" w:hAnsi="Times New Roman" w:cs="Times New Roman"/>
          <w:b/>
        </w:rPr>
        <w:t xml:space="preserve">377: </w:t>
      </w:r>
      <w:r w:rsidRPr="0091275E">
        <w:rPr>
          <w:rFonts w:ascii="Times New Roman" w:hAnsi="Times New Roman" w:cs="Times New Roman"/>
        </w:rPr>
        <w:t>2181-2192.</w:t>
      </w:r>
    </w:p>
    <w:p w14:paraId="1B48129A" w14:textId="77777777" w:rsidR="00CA21E9" w:rsidRPr="0091275E" w:rsidRDefault="00CA21E9" w:rsidP="00CA21E9">
      <w:pPr>
        <w:pStyle w:val="EndNoteBibliography"/>
        <w:spacing w:after="0"/>
        <w:rPr>
          <w:rFonts w:ascii="Times New Roman" w:hAnsi="Times New Roman" w:cs="Times New Roman"/>
        </w:rPr>
      </w:pPr>
    </w:p>
    <w:p w14:paraId="48B2653B"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49.</w:t>
      </w:r>
      <w:r w:rsidRPr="0091275E">
        <w:rPr>
          <w:rFonts w:ascii="Times New Roman" w:hAnsi="Times New Roman" w:cs="Times New Roman"/>
        </w:rPr>
        <w:tab/>
        <w:t>Fellstrom BC, Jardine AG, Schmieder RE</w:t>
      </w:r>
      <w:r w:rsidRPr="0091275E">
        <w:rPr>
          <w:rFonts w:ascii="Times New Roman" w:hAnsi="Times New Roman" w:cs="Times New Roman"/>
          <w:i/>
        </w:rPr>
        <w:t>, et al.</w:t>
      </w:r>
      <w:r w:rsidRPr="0091275E">
        <w:rPr>
          <w:rFonts w:ascii="Times New Roman" w:hAnsi="Times New Roman" w:cs="Times New Roman"/>
        </w:rPr>
        <w:t xml:space="preserve"> Rosuvastatin and cardiovascular events in patients undergoing hemodialysis. </w:t>
      </w:r>
      <w:r w:rsidRPr="0091275E">
        <w:rPr>
          <w:rFonts w:ascii="Times New Roman" w:hAnsi="Times New Roman" w:cs="Times New Roman"/>
          <w:i/>
        </w:rPr>
        <w:t>N Engl J Med</w:t>
      </w:r>
      <w:r w:rsidRPr="0091275E">
        <w:rPr>
          <w:rFonts w:ascii="Times New Roman" w:hAnsi="Times New Roman" w:cs="Times New Roman"/>
        </w:rPr>
        <w:t xml:space="preserve"> 2009; </w:t>
      </w:r>
      <w:r w:rsidRPr="0091275E">
        <w:rPr>
          <w:rFonts w:ascii="Times New Roman" w:hAnsi="Times New Roman" w:cs="Times New Roman"/>
          <w:b/>
        </w:rPr>
        <w:t xml:space="preserve">360: </w:t>
      </w:r>
      <w:r w:rsidRPr="0091275E">
        <w:rPr>
          <w:rFonts w:ascii="Times New Roman" w:hAnsi="Times New Roman" w:cs="Times New Roman"/>
        </w:rPr>
        <w:t>1395-1407.</w:t>
      </w:r>
    </w:p>
    <w:p w14:paraId="4E84C1BB" w14:textId="77777777" w:rsidR="00CA21E9" w:rsidRPr="0091275E" w:rsidRDefault="00CA21E9" w:rsidP="00CA21E9">
      <w:pPr>
        <w:pStyle w:val="EndNoteBibliography"/>
        <w:spacing w:after="0"/>
        <w:rPr>
          <w:rFonts w:ascii="Times New Roman" w:hAnsi="Times New Roman" w:cs="Times New Roman"/>
        </w:rPr>
      </w:pPr>
    </w:p>
    <w:p w14:paraId="308711C5"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50.</w:t>
      </w:r>
      <w:r w:rsidRPr="0091275E">
        <w:rPr>
          <w:rFonts w:ascii="Times New Roman" w:hAnsi="Times New Roman" w:cs="Times New Roman"/>
        </w:rPr>
        <w:tab/>
        <w:t>Wanner C, Krane V, Marz W</w:t>
      </w:r>
      <w:r w:rsidRPr="0091275E">
        <w:rPr>
          <w:rFonts w:ascii="Times New Roman" w:hAnsi="Times New Roman" w:cs="Times New Roman"/>
          <w:i/>
        </w:rPr>
        <w:t>, et al.</w:t>
      </w:r>
      <w:r w:rsidRPr="0091275E">
        <w:rPr>
          <w:rFonts w:ascii="Times New Roman" w:hAnsi="Times New Roman" w:cs="Times New Roman"/>
        </w:rPr>
        <w:t xml:space="preserve"> Randomized controlled trial on the efficacy and safety of atorvastatin in patients with type 2 diabetes on hemodialysis (4D study): demographic and baseline characteristics. </w:t>
      </w:r>
      <w:r w:rsidRPr="0091275E">
        <w:rPr>
          <w:rFonts w:ascii="Times New Roman" w:hAnsi="Times New Roman" w:cs="Times New Roman"/>
          <w:i/>
        </w:rPr>
        <w:t>Kidney Blood Press Res</w:t>
      </w:r>
      <w:r w:rsidRPr="0091275E">
        <w:rPr>
          <w:rFonts w:ascii="Times New Roman" w:hAnsi="Times New Roman" w:cs="Times New Roman"/>
        </w:rPr>
        <w:t xml:space="preserve"> 2004; </w:t>
      </w:r>
      <w:r w:rsidRPr="0091275E">
        <w:rPr>
          <w:rFonts w:ascii="Times New Roman" w:hAnsi="Times New Roman" w:cs="Times New Roman"/>
          <w:b/>
        </w:rPr>
        <w:t xml:space="preserve">27: </w:t>
      </w:r>
      <w:r w:rsidRPr="0091275E">
        <w:rPr>
          <w:rFonts w:ascii="Times New Roman" w:hAnsi="Times New Roman" w:cs="Times New Roman"/>
        </w:rPr>
        <w:t>259-266.</w:t>
      </w:r>
    </w:p>
    <w:p w14:paraId="44652141" w14:textId="77777777" w:rsidR="00CA21E9" w:rsidRPr="0091275E" w:rsidRDefault="00CA21E9" w:rsidP="00CA21E9">
      <w:pPr>
        <w:pStyle w:val="EndNoteBibliography"/>
        <w:spacing w:after="0"/>
        <w:rPr>
          <w:rFonts w:ascii="Times New Roman" w:hAnsi="Times New Roman" w:cs="Times New Roman"/>
        </w:rPr>
      </w:pPr>
    </w:p>
    <w:p w14:paraId="496F8D14" w14:textId="545835BB"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51.</w:t>
      </w:r>
      <w:r w:rsidRPr="0091275E">
        <w:rPr>
          <w:rFonts w:ascii="Times New Roman" w:hAnsi="Times New Roman" w:cs="Times New Roman"/>
        </w:rPr>
        <w:tab/>
      </w:r>
      <w:r w:rsidR="0091275E">
        <w:rPr>
          <w:rFonts w:ascii="Times New Roman" w:hAnsi="Times New Roman" w:cs="Times New Roman"/>
        </w:rPr>
        <w:t xml:space="preserve">American Diabetes </w:t>
      </w:r>
      <w:r w:rsidRPr="0091275E">
        <w:rPr>
          <w:rFonts w:ascii="Times New Roman" w:hAnsi="Times New Roman" w:cs="Times New Roman"/>
        </w:rPr>
        <w:t xml:space="preserve">Association. Introduction: Standards of Medical Care in Diabetes-2022. </w:t>
      </w:r>
      <w:r w:rsidRPr="0091275E">
        <w:rPr>
          <w:rFonts w:ascii="Times New Roman" w:hAnsi="Times New Roman" w:cs="Times New Roman"/>
          <w:i/>
        </w:rPr>
        <w:t>Diabetes Care</w:t>
      </w:r>
      <w:r w:rsidRPr="0091275E">
        <w:rPr>
          <w:rFonts w:ascii="Times New Roman" w:hAnsi="Times New Roman" w:cs="Times New Roman"/>
        </w:rPr>
        <w:t xml:space="preserve"> 2022; </w:t>
      </w:r>
      <w:r w:rsidRPr="0091275E">
        <w:rPr>
          <w:rFonts w:ascii="Times New Roman" w:hAnsi="Times New Roman" w:cs="Times New Roman"/>
          <w:b/>
        </w:rPr>
        <w:t xml:space="preserve">45: </w:t>
      </w:r>
      <w:r w:rsidRPr="0091275E">
        <w:rPr>
          <w:rFonts w:ascii="Times New Roman" w:hAnsi="Times New Roman" w:cs="Times New Roman"/>
        </w:rPr>
        <w:t>S1-S2.</w:t>
      </w:r>
    </w:p>
    <w:p w14:paraId="0124A292" w14:textId="77777777" w:rsidR="00CA21E9" w:rsidRPr="0091275E" w:rsidRDefault="00CA21E9" w:rsidP="00CA21E9">
      <w:pPr>
        <w:pStyle w:val="EndNoteBibliography"/>
        <w:spacing w:after="0"/>
        <w:rPr>
          <w:rFonts w:ascii="Times New Roman" w:hAnsi="Times New Roman" w:cs="Times New Roman"/>
        </w:rPr>
      </w:pPr>
    </w:p>
    <w:p w14:paraId="0B2FF74E" w14:textId="56FAD905"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52.</w:t>
      </w:r>
      <w:r w:rsidRPr="0091275E">
        <w:rPr>
          <w:rFonts w:ascii="Times New Roman" w:hAnsi="Times New Roman" w:cs="Times New Roman"/>
        </w:rPr>
        <w:tab/>
      </w:r>
      <w:r w:rsidR="00354C05" w:rsidRPr="004948F1">
        <w:rPr>
          <w:rFonts w:ascii="Times New Roman" w:hAnsi="Times New Roman" w:cs="Times New Roman"/>
        </w:rPr>
        <w:t>Glucophage [package insert]. Princeton, NJ: Bristol-Myers Squibb Company, 2018; https://packageinserts.bms.com/pi/pi_glucophage.pdf</w:t>
      </w:r>
      <w:r w:rsidR="00354C05">
        <w:rPr>
          <w:rFonts w:ascii="Times New Roman" w:hAnsi="Times New Roman" w:cs="Times New Roman"/>
        </w:rPr>
        <w:t>. Accessed March 31, 2022</w:t>
      </w:r>
    </w:p>
    <w:p w14:paraId="0DE5F5EB" w14:textId="77777777" w:rsidR="00CA21E9" w:rsidRPr="0091275E" w:rsidRDefault="00CA21E9" w:rsidP="00CA21E9">
      <w:pPr>
        <w:pStyle w:val="EndNoteBibliography"/>
        <w:spacing w:after="0"/>
        <w:rPr>
          <w:rFonts w:ascii="Times New Roman" w:hAnsi="Times New Roman" w:cs="Times New Roman"/>
        </w:rPr>
      </w:pPr>
    </w:p>
    <w:p w14:paraId="124F9A8D"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53.</w:t>
      </w:r>
      <w:r w:rsidRPr="0091275E">
        <w:rPr>
          <w:rFonts w:ascii="Times New Roman" w:hAnsi="Times New Roman" w:cs="Times New Roman"/>
        </w:rPr>
        <w:tab/>
        <w:t>Inzucchi SE, Lipska KJ, Mayo H</w:t>
      </w:r>
      <w:r w:rsidRPr="0091275E">
        <w:rPr>
          <w:rFonts w:ascii="Times New Roman" w:hAnsi="Times New Roman" w:cs="Times New Roman"/>
          <w:i/>
        </w:rPr>
        <w:t>, et al.</w:t>
      </w:r>
      <w:r w:rsidRPr="0091275E">
        <w:rPr>
          <w:rFonts w:ascii="Times New Roman" w:hAnsi="Times New Roman" w:cs="Times New Roman"/>
        </w:rPr>
        <w:t xml:space="preserve"> Metformin in patients with type 2 diabetes and kidney disease: a systematic review. </w:t>
      </w:r>
      <w:r w:rsidRPr="0091275E">
        <w:rPr>
          <w:rFonts w:ascii="Times New Roman" w:hAnsi="Times New Roman" w:cs="Times New Roman"/>
          <w:i/>
        </w:rPr>
        <w:t>JAMA</w:t>
      </w:r>
      <w:r w:rsidRPr="0091275E">
        <w:rPr>
          <w:rFonts w:ascii="Times New Roman" w:hAnsi="Times New Roman" w:cs="Times New Roman"/>
        </w:rPr>
        <w:t xml:space="preserve"> 2014; </w:t>
      </w:r>
      <w:r w:rsidRPr="0091275E">
        <w:rPr>
          <w:rFonts w:ascii="Times New Roman" w:hAnsi="Times New Roman" w:cs="Times New Roman"/>
          <w:b/>
        </w:rPr>
        <w:t xml:space="preserve">312: </w:t>
      </w:r>
      <w:r w:rsidRPr="0091275E">
        <w:rPr>
          <w:rFonts w:ascii="Times New Roman" w:hAnsi="Times New Roman" w:cs="Times New Roman"/>
        </w:rPr>
        <w:t>2668-2675.</w:t>
      </w:r>
    </w:p>
    <w:p w14:paraId="082126EF" w14:textId="77777777" w:rsidR="00CA21E9" w:rsidRPr="0091275E" w:rsidRDefault="00CA21E9" w:rsidP="00CA21E9">
      <w:pPr>
        <w:pStyle w:val="EndNoteBibliography"/>
        <w:spacing w:after="0"/>
        <w:rPr>
          <w:rFonts w:ascii="Times New Roman" w:hAnsi="Times New Roman" w:cs="Times New Roman"/>
        </w:rPr>
      </w:pPr>
    </w:p>
    <w:p w14:paraId="0B5D1A7E"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54.</w:t>
      </w:r>
      <w:r w:rsidRPr="0091275E">
        <w:rPr>
          <w:rFonts w:ascii="Times New Roman" w:hAnsi="Times New Roman" w:cs="Times New Roman"/>
        </w:rPr>
        <w:tab/>
        <w:t>Heerspink HJL, Stefansson BV, Correa-Rotter R</w:t>
      </w:r>
      <w:r w:rsidRPr="0091275E">
        <w:rPr>
          <w:rFonts w:ascii="Times New Roman" w:hAnsi="Times New Roman" w:cs="Times New Roman"/>
          <w:i/>
        </w:rPr>
        <w:t>, et al.</w:t>
      </w:r>
      <w:r w:rsidRPr="0091275E">
        <w:rPr>
          <w:rFonts w:ascii="Times New Roman" w:hAnsi="Times New Roman" w:cs="Times New Roman"/>
        </w:rPr>
        <w:t xml:space="preserve"> Dapagliflozin in Patients with Chronic Kidney Disease. </w:t>
      </w:r>
      <w:r w:rsidRPr="0091275E">
        <w:rPr>
          <w:rFonts w:ascii="Times New Roman" w:hAnsi="Times New Roman" w:cs="Times New Roman"/>
          <w:i/>
        </w:rPr>
        <w:t>N Engl J Med</w:t>
      </w:r>
      <w:r w:rsidRPr="0091275E">
        <w:rPr>
          <w:rFonts w:ascii="Times New Roman" w:hAnsi="Times New Roman" w:cs="Times New Roman"/>
        </w:rPr>
        <w:t xml:space="preserve"> 2020; </w:t>
      </w:r>
      <w:r w:rsidRPr="0091275E">
        <w:rPr>
          <w:rFonts w:ascii="Times New Roman" w:hAnsi="Times New Roman" w:cs="Times New Roman"/>
          <w:b/>
        </w:rPr>
        <w:t xml:space="preserve">383: </w:t>
      </w:r>
      <w:r w:rsidRPr="0091275E">
        <w:rPr>
          <w:rFonts w:ascii="Times New Roman" w:hAnsi="Times New Roman" w:cs="Times New Roman"/>
        </w:rPr>
        <w:t>1436-1446.</w:t>
      </w:r>
    </w:p>
    <w:p w14:paraId="33A597AC" w14:textId="77777777" w:rsidR="00CA21E9" w:rsidRPr="0091275E" w:rsidRDefault="00CA21E9" w:rsidP="00CA21E9">
      <w:pPr>
        <w:pStyle w:val="EndNoteBibliography"/>
        <w:spacing w:after="0"/>
        <w:rPr>
          <w:rFonts w:ascii="Times New Roman" w:hAnsi="Times New Roman" w:cs="Times New Roman"/>
        </w:rPr>
      </w:pPr>
    </w:p>
    <w:p w14:paraId="2AF849F9"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55.</w:t>
      </w:r>
      <w:r w:rsidRPr="0091275E">
        <w:rPr>
          <w:rFonts w:ascii="Times New Roman" w:hAnsi="Times New Roman" w:cs="Times New Roman"/>
        </w:rPr>
        <w:tab/>
        <w:t>Perkovic V, Jardine MJ, Neal B</w:t>
      </w:r>
      <w:r w:rsidRPr="0091275E">
        <w:rPr>
          <w:rFonts w:ascii="Times New Roman" w:hAnsi="Times New Roman" w:cs="Times New Roman"/>
          <w:i/>
        </w:rPr>
        <w:t>, et al.</w:t>
      </w:r>
      <w:r w:rsidRPr="0091275E">
        <w:rPr>
          <w:rFonts w:ascii="Times New Roman" w:hAnsi="Times New Roman" w:cs="Times New Roman"/>
        </w:rPr>
        <w:t xml:space="preserve"> Canagliflozin and Renal Outcomes in Type 2 Diabetes and Nephropathy. </w:t>
      </w:r>
      <w:r w:rsidRPr="0091275E">
        <w:rPr>
          <w:rFonts w:ascii="Times New Roman" w:hAnsi="Times New Roman" w:cs="Times New Roman"/>
          <w:i/>
        </w:rPr>
        <w:t>N Engl J Med</w:t>
      </w:r>
      <w:r w:rsidRPr="0091275E">
        <w:rPr>
          <w:rFonts w:ascii="Times New Roman" w:hAnsi="Times New Roman" w:cs="Times New Roman"/>
        </w:rPr>
        <w:t xml:space="preserve"> 2019; </w:t>
      </w:r>
      <w:r w:rsidRPr="0091275E">
        <w:rPr>
          <w:rFonts w:ascii="Times New Roman" w:hAnsi="Times New Roman" w:cs="Times New Roman"/>
          <w:b/>
        </w:rPr>
        <w:t xml:space="preserve">380: </w:t>
      </w:r>
      <w:r w:rsidRPr="0091275E">
        <w:rPr>
          <w:rFonts w:ascii="Times New Roman" w:hAnsi="Times New Roman" w:cs="Times New Roman"/>
        </w:rPr>
        <w:t>2295-2306.</w:t>
      </w:r>
    </w:p>
    <w:p w14:paraId="6C58F6D6" w14:textId="77777777" w:rsidR="00CA21E9" w:rsidRPr="0091275E" w:rsidRDefault="00CA21E9" w:rsidP="00CA21E9">
      <w:pPr>
        <w:pStyle w:val="EndNoteBibliography"/>
        <w:spacing w:after="0"/>
        <w:rPr>
          <w:rFonts w:ascii="Times New Roman" w:hAnsi="Times New Roman" w:cs="Times New Roman"/>
        </w:rPr>
      </w:pPr>
    </w:p>
    <w:p w14:paraId="7C1902C6"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56.</w:t>
      </w:r>
      <w:r w:rsidRPr="0091275E">
        <w:rPr>
          <w:rFonts w:ascii="Times New Roman" w:hAnsi="Times New Roman" w:cs="Times New Roman"/>
        </w:rPr>
        <w:tab/>
        <w:t>Neuen BL, Young T, Heerspink HJL</w:t>
      </w:r>
      <w:r w:rsidRPr="0091275E">
        <w:rPr>
          <w:rFonts w:ascii="Times New Roman" w:hAnsi="Times New Roman" w:cs="Times New Roman"/>
          <w:i/>
        </w:rPr>
        <w:t>, et al.</w:t>
      </w:r>
      <w:r w:rsidRPr="0091275E">
        <w:rPr>
          <w:rFonts w:ascii="Times New Roman" w:hAnsi="Times New Roman" w:cs="Times New Roman"/>
        </w:rPr>
        <w:t xml:space="preserve"> SGLT2 inhibitors for the prevention of kidney failure in patients with type 2 diabetes: a systematic review and meta-analysis. </w:t>
      </w:r>
      <w:r w:rsidRPr="0091275E">
        <w:rPr>
          <w:rFonts w:ascii="Times New Roman" w:hAnsi="Times New Roman" w:cs="Times New Roman"/>
          <w:i/>
        </w:rPr>
        <w:t>Lancet Diabetes Endocrinol</w:t>
      </w:r>
      <w:r w:rsidRPr="0091275E">
        <w:rPr>
          <w:rFonts w:ascii="Times New Roman" w:hAnsi="Times New Roman" w:cs="Times New Roman"/>
        </w:rPr>
        <w:t xml:space="preserve"> 2019; </w:t>
      </w:r>
      <w:r w:rsidRPr="0091275E">
        <w:rPr>
          <w:rFonts w:ascii="Times New Roman" w:hAnsi="Times New Roman" w:cs="Times New Roman"/>
          <w:b/>
        </w:rPr>
        <w:t xml:space="preserve">7: </w:t>
      </w:r>
      <w:r w:rsidRPr="0091275E">
        <w:rPr>
          <w:rFonts w:ascii="Times New Roman" w:hAnsi="Times New Roman" w:cs="Times New Roman"/>
        </w:rPr>
        <w:t>845-854.</w:t>
      </w:r>
    </w:p>
    <w:p w14:paraId="3295FF57" w14:textId="77777777" w:rsidR="00CA21E9" w:rsidRPr="0091275E" w:rsidRDefault="00CA21E9" w:rsidP="00CA21E9">
      <w:pPr>
        <w:pStyle w:val="EndNoteBibliography"/>
        <w:spacing w:after="0"/>
        <w:rPr>
          <w:rFonts w:ascii="Times New Roman" w:hAnsi="Times New Roman" w:cs="Times New Roman"/>
        </w:rPr>
      </w:pPr>
    </w:p>
    <w:p w14:paraId="6B6891FE"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57.</w:t>
      </w:r>
      <w:r w:rsidRPr="0091275E">
        <w:rPr>
          <w:rFonts w:ascii="Times New Roman" w:hAnsi="Times New Roman" w:cs="Times New Roman"/>
        </w:rPr>
        <w:tab/>
        <w:t>Anker SD, Butler J, Filippatos G</w:t>
      </w:r>
      <w:r w:rsidRPr="0091275E">
        <w:rPr>
          <w:rFonts w:ascii="Times New Roman" w:hAnsi="Times New Roman" w:cs="Times New Roman"/>
          <w:i/>
        </w:rPr>
        <w:t>, et al.</w:t>
      </w:r>
      <w:r w:rsidRPr="0091275E">
        <w:rPr>
          <w:rFonts w:ascii="Times New Roman" w:hAnsi="Times New Roman" w:cs="Times New Roman"/>
        </w:rPr>
        <w:t xml:space="preserve"> Empagliflozin in Heart Failure with a Preserved Ejection Fraction. </w:t>
      </w:r>
      <w:r w:rsidRPr="0091275E">
        <w:rPr>
          <w:rFonts w:ascii="Times New Roman" w:hAnsi="Times New Roman" w:cs="Times New Roman"/>
          <w:i/>
        </w:rPr>
        <w:t>N Engl J Med</w:t>
      </w:r>
      <w:r w:rsidRPr="0091275E">
        <w:rPr>
          <w:rFonts w:ascii="Times New Roman" w:hAnsi="Times New Roman" w:cs="Times New Roman"/>
        </w:rPr>
        <w:t xml:space="preserve"> 2021; </w:t>
      </w:r>
      <w:r w:rsidRPr="0091275E">
        <w:rPr>
          <w:rFonts w:ascii="Times New Roman" w:hAnsi="Times New Roman" w:cs="Times New Roman"/>
          <w:b/>
        </w:rPr>
        <w:t xml:space="preserve">385: </w:t>
      </w:r>
      <w:r w:rsidRPr="0091275E">
        <w:rPr>
          <w:rFonts w:ascii="Times New Roman" w:hAnsi="Times New Roman" w:cs="Times New Roman"/>
        </w:rPr>
        <w:t>1451-1461.</w:t>
      </w:r>
    </w:p>
    <w:p w14:paraId="460AF2D3" w14:textId="77777777" w:rsidR="00CA21E9" w:rsidRPr="0091275E" w:rsidRDefault="00CA21E9" w:rsidP="00CA21E9">
      <w:pPr>
        <w:pStyle w:val="EndNoteBibliography"/>
        <w:spacing w:after="0"/>
        <w:rPr>
          <w:rFonts w:ascii="Times New Roman" w:hAnsi="Times New Roman" w:cs="Times New Roman"/>
        </w:rPr>
      </w:pPr>
    </w:p>
    <w:p w14:paraId="3784147C"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58.</w:t>
      </w:r>
      <w:r w:rsidRPr="0091275E">
        <w:rPr>
          <w:rFonts w:ascii="Times New Roman" w:hAnsi="Times New Roman" w:cs="Times New Roman"/>
        </w:rPr>
        <w:tab/>
        <w:t>Packer M, Anker SD, Butler J</w:t>
      </w:r>
      <w:r w:rsidRPr="0091275E">
        <w:rPr>
          <w:rFonts w:ascii="Times New Roman" w:hAnsi="Times New Roman" w:cs="Times New Roman"/>
          <w:i/>
        </w:rPr>
        <w:t>, et al.</w:t>
      </w:r>
      <w:r w:rsidRPr="0091275E">
        <w:rPr>
          <w:rFonts w:ascii="Times New Roman" w:hAnsi="Times New Roman" w:cs="Times New Roman"/>
        </w:rPr>
        <w:t xml:space="preserve"> Cardiovascular and Renal Outcomes with Empagliflozin in Heart Failure. </w:t>
      </w:r>
      <w:r w:rsidRPr="0091275E">
        <w:rPr>
          <w:rFonts w:ascii="Times New Roman" w:hAnsi="Times New Roman" w:cs="Times New Roman"/>
          <w:i/>
        </w:rPr>
        <w:t>N Engl J Med</w:t>
      </w:r>
      <w:r w:rsidRPr="0091275E">
        <w:rPr>
          <w:rFonts w:ascii="Times New Roman" w:hAnsi="Times New Roman" w:cs="Times New Roman"/>
        </w:rPr>
        <w:t xml:space="preserve"> 2020; </w:t>
      </w:r>
      <w:r w:rsidRPr="0091275E">
        <w:rPr>
          <w:rFonts w:ascii="Times New Roman" w:hAnsi="Times New Roman" w:cs="Times New Roman"/>
          <w:b/>
        </w:rPr>
        <w:t xml:space="preserve">383: </w:t>
      </w:r>
      <w:r w:rsidRPr="0091275E">
        <w:rPr>
          <w:rFonts w:ascii="Times New Roman" w:hAnsi="Times New Roman" w:cs="Times New Roman"/>
        </w:rPr>
        <w:t>1413-1424.</w:t>
      </w:r>
    </w:p>
    <w:p w14:paraId="26DE0F32" w14:textId="77777777" w:rsidR="00CA21E9" w:rsidRPr="0091275E" w:rsidRDefault="00CA21E9" w:rsidP="00CA21E9">
      <w:pPr>
        <w:pStyle w:val="EndNoteBibliography"/>
        <w:spacing w:after="0"/>
        <w:rPr>
          <w:rFonts w:ascii="Times New Roman" w:hAnsi="Times New Roman" w:cs="Times New Roman"/>
        </w:rPr>
      </w:pPr>
    </w:p>
    <w:p w14:paraId="60BFE45C" w14:textId="31395BFF"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59.</w:t>
      </w:r>
      <w:r w:rsidRPr="0091275E">
        <w:rPr>
          <w:rFonts w:ascii="Times New Roman" w:hAnsi="Times New Roman" w:cs="Times New Roman"/>
        </w:rPr>
        <w:tab/>
        <w:t>Bakris G, Oshima M, Mahaffey KW</w:t>
      </w:r>
      <w:r w:rsidRPr="0091275E">
        <w:rPr>
          <w:rFonts w:ascii="Times New Roman" w:hAnsi="Times New Roman" w:cs="Times New Roman"/>
          <w:i/>
        </w:rPr>
        <w:t>, et al.</w:t>
      </w:r>
      <w:r w:rsidRPr="0091275E">
        <w:rPr>
          <w:rFonts w:ascii="Times New Roman" w:hAnsi="Times New Roman" w:cs="Times New Roman"/>
        </w:rPr>
        <w:t xml:space="preserve"> Effects of Canagliflozin in Patients with Baseline eGFR &lt;30 ml/min per 1.73 m</w:t>
      </w:r>
      <w:r w:rsidRPr="00354C05">
        <w:rPr>
          <w:rFonts w:ascii="Times New Roman" w:hAnsi="Times New Roman" w:cs="Times New Roman"/>
          <w:vertAlign w:val="superscript"/>
        </w:rPr>
        <w:t>2</w:t>
      </w:r>
      <w:r w:rsidRPr="0091275E">
        <w:rPr>
          <w:rFonts w:ascii="Times New Roman" w:hAnsi="Times New Roman" w:cs="Times New Roman"/>
        </w:rPr>
        <w:t xml:space="preserve">: Subgroup Analysis of the Randomized CREDENCE Trial. </w:t>
      </w:r>
      <w:r w:rsidRPr="0091275E">
        <w:rPr>
          <w:rFonts w:ascii="Times New Roman" w:hAnsi="Times New Roman" w:cs="Times New Roman"/>
          <w:i/>
        </w:rPr>
        <w:t>Clin J Am Soc Nephrol</w:t>
      </w:r>
      <w:r w:rsidRPr="0091275E">
        <w:rPr>
          <w:rFonts w:ascii="Times New Roman" w:hAnsi="Times New Roman" w:cs="Times New Roman"/>
        </w:rPr>
        <w:t xml:space="preserve"> 2020; </w:t>
      </w:r>
      <w:r w:rsidRPr="0091275E">
        <w:rPr>
          <w:rFonts w:ascii="Times New Roman" w:hAnsi="Times New Roman" w:cs="Times New Roman"/>
          <w:b/>
        </w:rPr>
        <w:t xml:space="preserve">15: </w:t>
      </w:r>
      <w:r w:rsidRPr="0091275E">
        <w:rPr>
          <w:rFonts w:ascii="Times New Roman" w:hAnsi="Times New Roman" w:cs="Times New Roman"/>
        </w:rPr>
        <w:t>1705-1714.</w:t>
      </w:r>
    </w:p>
    <w:p w14:paraId="278C44A6" w14:textId="77777777" w:rsidR="00CA21E9" w:rsidRPr="0091275E" w:rsidRDefault="00CA21E9" w:rsidP="00CA21E9">
      <w:pPr>
        <w:pStyle w:val="EndNoteBibliography"/>
        <w:spacing w:after="0"/>
        <w:rPr>
          <w:rFonts w:ascii="Times New Roman" w:hAnsi="Times New Roman" w:cs="Times New Roman"/>
        </w:rPr>
      </w:pPr>
    </w:p>
    <w:p w14:paraId="6CF117CB"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60.</w:t>
      </w:r>
      <w:r w:rsidRPr="0091275E">
        <w:rPr>
          <w:rFonts w:ascii="Times New Roman" w:hAnsi="Times New Roman" w:cs="Times New Roman"/>
        </w:rPr>
        <w:tab/>
        <w:t>Chertow GM, Vart P, Jongs N</w:t>
      </w:r>
      <w:r w:rsidRPr="0091275E">
        <w:rPr>
          <w:rFonts w:ascii="Times New Roman" w:hAnsi="Times New Roman" w:cs="Times New Roman"/>
          <w:i/>
        </w:rPr>
        <w:t>, et al.</w:t>
      </w:r>
      <w:r w:rsidRPr="0091275E">
        <w:rPr>
          <w:rFonts w:ascii="Times New Roman" w:hAnsi="Times New Roman" w:cs="Times New Roman"/>
        </w:rPr>
        <w:t xml:space="preserve"> Effects of Dapagliflozin in Stage 4 Chronic Kidney Disease. </w:t>
      </w:r>
      <w:r w:rsidRPr="0091275E">
        <w:rPr>
          <w:rFonts w:ascii="Times New Roman" w:hAnsi="Times New Roman" w:cs="Times New Roman"/>
          <w:i/>
        </w:rPr>
        <w:t>J Am Soc Nephrol</w:t>
      </w:r>
      <w:r w:rsidRPr="0091275E">
        <w:rPr>
          <w:rFonts w:ascii="Times New Roman" w:hAnsi="Times New Roman" w:cs="Times New Roman"/>
        </w:rPr>
        <w:t xml:space="preserve"> 2021; </w:t>
      </w:r>
      <w:r w:rsidRPr="0091275E">
        <w:rPr>
          <w:rFonts w:ascii="Times New Roman" w:hAnsi="Times New Roman" w:cs="Times New Roman"/>
          <w:b/>
        </w:rPr>
        <w:t xml:space="preserve">32: </w:t>
      </w:r>
      <w:r w:rsidRPr="0091275E">
        <w:rPr>
          <w:rFonts w:ascii="Times New Roman" w:hAnsi="Times New Roman" w:cs="Times New Roman"/>
        </w:rPr>
        <w:t>2352-2361.</w:t>
      </w:r>
    </w:p>
    <w:p w14:paraId="187EB3B9" w14:textId="77777777" w:rsidR="00CA21E9" w:rsidRPr="0091275E" w:rsidRDefault="00CA21E9" w:rsidP="00CA21E9">
      <w:pPr>
        <w:pStyle w:val="EndNoteBibliography"/>
        <w:spacing w:after="0"/>
        <w:rPr>
          <w:rFonts w:ascii="Times New Roman" w:hAnsi="Times New Roman" w:cs="Times New Roman"/>
        </w:rPr>
      </w:pPr>
    </w:p>
    <w:p w14:paraId="22832DCB" w14:textId="1CEAAC6A"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61.</w:t>
      </w:r>
      <w:r w:rsidRPr="0091275E">
        <w:rPr>
          <w:rFonts w:ascii="Times New Roman" w:hAnsi="Times New Roman" w:cs="Times New Roman"/>
        </w:rPr>
        <w:tab/>
      </w:r>
      <w:r w:rsidR="00354C05" w:rsidRPr="00813613">
        <w:rPr>
          <w:rFonts w:ascii="Times New Roman" w:hAnsi="Times New Roman" w:cs="Times New Roman"/>
        </w:rPr>
        <w:t>Razuk V, Chiarito M, Cao D</w:t>
      </w:r>
      <w:r w:rsidR="00354C05" w:rsidRPr="00813613">
        <w:rPr>
          <w:rFonts w:ascii="Times New Roman" w:hAnsi="Times New Roman" w:cs="Times New Roman"/>
          <w:i/>
        </w:rPr>
        <w:t>, et al.</w:t>
      </w:r>
      <w:r w:rsidR="00354C05" w:rsidRPr="00813613">
        <w:rPr>
          <w:rFonts w:ascii="Times New Roman" w:hAnsi="Times New Roman" w:cs="Times New Roman"/>
        </w:rPr>
        <w:t xml:space="preserve"> SGLT-2 inhibitors and cardiovascular outcomes in patients with and without a history of heart failure: a systematic review and meta-analysis. </w:t>
      </w:r>
      <w:r w:rsidR="00354C05" w:rsidRPr="00813613">
        <w:rPr>
          <w:rFonts w:ascii="Times New Roman" w:hAnsi="Times New Roman" w:cs="Times New Roman"/>
          <w:i/>
        </w:rPr>
        <w:t>Eur Heart J Cardiovasc Pharmacother</w:t>
      </w:r>
      <w:r w:rsidR="00354C05" w:rsidRPr="00813613">
        <w:rPr>
          <w:rFonts w:ascii="Times New Roman" w:hAnsi="Times New Roman" w:cs="Times New Roman"/>
        </w:rPr>
        <w:t xml:space="preserve"> 2022</w:t>
      </w:r>
      <w:r w:rsidR="00354C05">
        <w:rPr>
          <w:rFonts w:ascii="Times New Roman" w:hAnsi="Times New Roman" w:cs="Times New Roman"/>
        </w:rPr>
        <w:t xml:space="preserve">; </w:t>
      </w:r>
      <w:r w:rsidR="00354C05" w:rsidRPr="00DA2E95">
        <w:rPr>
          <w:rFonts w:ascii="Times New Roman" w:hAnsi="Times New Roman" w:cs="Times New Roman"/>
        </w:rPr>
        <w:t>doi: 10.1093/ehjcvp/pvac001</w:t>
      </w:r>
      <w:r w:rsidRPr="0091275E">
        <w:rPr>
          <w:rFonts w:ascii="Times New Roman" w:hAnsi="Times New Roman" w:cs="Times New Roman"/>
        </w:rPr>
        <w:t>.</w:t>
      </w:r>
    </w:p>
    <w:p w14:paraId="65574B74" w14:textId="77777777" w:rsidR="00CA21E9" w:rsidRPr="0091275E" w:rsidRDefault="00CA21E9" w:rsidP="00CA21E9">
      <w:pPr>
        <w:pStyle w:val="EndNoteBibliography"/>
        <w:spacing w:after="0"/>
        <w:rPr>
          <w:rFonts w:ascii="Times New Roman" w:hAnsi="Times New Roman" w:cs="Times New Roman"/>
        </w:rPr>
      </w:pPr>
    </w:p>
    <w:p w14:paraId="2B8F70B2"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62.</w:t>
      </w:r>
      <w:r w:rsidRPr="0091275E">
        <w:rPr>
          <w:rFonts w:ascii="Times New Roman" w:hAnsi="Times New Roman" w:cs="Times New Roman"/>
        </w:rPr>
        <w:tab/>
        <w:t>Staplin N, Roddick AJ, Emberson J</w:t>
      </w:r>
      <w:r w:rsidRPr="0091275E">
        <w:rPr>
          <w:rFonts w:ascii="Times New Roman" w:hAnsi="Times New Roman" w:cs="Times New Roman"/>
          <w:i/>
        </w:rPr>
        <w:t>, et al.</w:t>
      </w:r>
      <w:r w:rsidRPr="0091275E">
        <w:rPr>
          <w:rFonts w:ascii="Times New Roman" w:hAnsi="Times New Roman" w:cs="Times New Roman"/>
        </w:rPr>
        <w:t xml:space="preserve"> Net effects of sodium-glucose co-transporter-2 inhibition in different patient groups: a meta-analysis of large placebo-controlled randomized trials. </w:t>
      </w:r>
      <w:r w:rsidRPr="0091275E">
        <w:rPr>
          <w:rFonts w:ascii="Times New Roman" w:hAnsi="Times New Roman" w:cs="Times New Roman"/>
          <w:i/>
        </w:rPr>
        <w:t>EClinicalMedicine</w:t>
      </w:r>
      <w:r w:rsidRPr="0091275E">
        <w:rPr>
          <w:rFonts w:ascii="Times New Roman" w:hAnsi="Times New Roman" w:cs="Times New Roman"/>
        </w:rPr>
        <w:t xml:space="preserve"> 2021; </w:t>
      </w:r>
      <w:r w:rsidRPr="0091275E">
        <w:rPr>
          <w:rFonts w:ascii="Times New Roman" w:hAnsi="Times New Roman" w:cs="Times New Roman"/>
          <w:b/>
        </w:rPr>
        <w:t xml:space="preserve">41: </w:t>
      </w:r>
      <w:r w:rsidRPr="0091275E">
        <w:rPr>
          <w:rFonts w:ascii="Times New Roman" w:hAnsi="Times New Roman" w:cs="Times New Roman"/>
        </w:rPr>
        <w:t>101163.</w:t>
      </w:r>
    </w:p>
    <w:p w14:paraId="7D41E077" w14:textId="77777777" w:rsidR="00CA21E9" w:rsidRPr="0091275E" w:rsidRDefault="00CA21E9" w:rsidP="00CA21E9">
      <w:pPr>
        <w:pStyle w:val="EndNoteBibliography"/>
        <w:spacing w:after="0"/>
        <w:rPr>
          <w:rFonts w:ascii="Times New Roman" w:hAnsi="Times New Roman" w:cs="Times New Roman"/>
        </w:rPr>
      </w:pPr>
    </w:p>
    <w:p w14:paraId="0DAEDD2F" w14:textId="69F5F503"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63.</w:t>
      </w:r>
      <w:r w:rsidRPr="0091275E">
        <w:rPr>
          <w:rFonts w:ascii="Times New Roman" w:hAnsi="Times New Roman" w:cs="Times New Roman"/>
        </w:rPr>
        <w:tab/>
      </w:r>
      <w:r w:rsidR="00354C05" w:rsidRPr="00D841C4">
        <w:rPr>
          <w:rFonts w:ascii="Times New Roman" w:hAnsi="Times New Roman" w:cs="Times New Roman"/>
        </w:rPr>
        <w:t>Boehringer-Ingelheim</w:t>
      </w:r>
      <w:r w:rsidR="00354C05">
        <w:rPr>
          <w:rFonts w:ascii="Times New Roman" w:hAnsi="Times New Roman" w:cs="Times New Roman"/>
        </w:rPr>
        <w:t>. (2022, March 16).</w:t>
      </w:r>
      <w:r w:rsidR="00354C05" w:rsidRPr="00D841C4">
        <w:rPr>
          <w:rFonts w:ascii="Times New Roman" w:hAnsi="Times New Roman" w:cs="Times New Roman"/>
        </w:rPr>
        <w:t xml:space="preserve"> </w:t>
      </w:r>
      <w:r w:rsidR="00354C05" w:rsidRPr="009554B2">
        <w:rPr>
          <w:rFonts w:ascii="Times New Roman" w:hAnsi="Times New Roman" w:cs="Times New Roman"/>
          <w:i/>
          <w:iCs/>
        </w:rPr>
        <w:t>Jardiance (empagliflozin) Phase III EMPA-KIDNEY trial will stop early due to clear positive efficacy in people with chronic kidney disease</w:t>
      </w:r>
      <w:r w:rsidR="00354C05">
        <w:rPr>
          <w:rFonts w:ascii="Times New Roman" w:hAnsi="Times New Roman" w:cs="Times New Roman"/>
        </w:rPr>
        <w:t xml:space="preserve"> [Press release]</w:t>
      </w:r>
      <w:r w:rsidR="00354C05" w:rsidRPr="00D841C4">
        <w:rPr>
          <w:rFonts w:ascii="Times New Roman" w:hAnsi="Times New Roman" w:cs="Times New Roman"/>
        </w:rPr>
        <w:t xml:space="preserve">. </w:t>
      </w:r>
      <w:r w:rsidR="00354C05">
        <w:rPr>
          <w:rFonts w:ascii="Times New Roman" w:hAnsi="Times New Roman" w:cs="Times New Roman"/>
        </w:rPr>
        <w:t>Retrieved from</w:t>
      </w:r>
      <w:r w:rsidR="00354C05" w:rsidRPr="00D841C4">
        <w:rPr>
          <w:rFonts w:ascii="Times New Roman" w:hAnsi="Times New Roman" w:cs="Times New Roman"/>
        </w:rPr>
        <w:t xml:space="preserve">, </w:t>
      </w:r>
      <w:hyperlink r:id="rId21" w:history="1">
        <w:r w:rsidR="00354C05" w:rsidRPr="00D841C4">
          <w:rPr>
            <w:rStyle w:val="Hyperlink"/>
            <w:rFonts w:ascii="Times New Roman" w:hAnsi="Times New Roman" w:cs="Times New Roman"/>
          </w:rPr>
          <w:t>https://www.boehringer-ingelheim.com/human-health/metabolic-diseases/early-stop-chronic-kidney-disease-trial-efficacy</w:t>
        </w:r>
      </w:hyperlink>
    </w:p>
    <w:p w14:paraId="1D1B59B0" w14:textId="77777777" w:rsidR="00CA21E9" w:rsidRPr="0091275E" w:rsidRDefault="00CA21E9" w:rsidP="00CA21E9">
      <w:pPr>
        <w:pStyle w:val="EndNoteBibliography"/>
        <w:spacing w:after="0"/>
        <w:rPr>
          <w:rFonts w:ascii="Times New Roman" w:hAnsi="Times New Roman" w:cs="Times New Roman"/>
        </w:rPr>
      </w:pPr>
    </w:p>
    <w:p w14:paraId="36CA4221"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64.</w:t>
      </w:r>
      <w:r w:rsidRPr="0091275E">
        <w:rPr>
          <w:rFonts w:ascii="Times New Roman" w:hAnsi="Times New Roman" w:cs="Times New Roman"/>
        </w:rPr>
        <w:tab/>
        <w:t xml:space="preserve">Zoungas S, de Boer IH. SGLT2 Inhibitors in Diabetic Kidney Disease. </w:t>
      </w:r>
      <w:r w:rsidRPr="0091275E">
        <w:rPr>
          <w:rFonts w:ascii="Times New Roman" w:hAnsi="Times New Roman" w:cs="Times New Roman"/>
          <w:i/>
        </w:rPr>
        <w:t>Clin J Am Soc Nephrol</w:t>
      </w:r>
      <w:r w:rsidRPr="0091275E">
        <w:rPr>
          <w:rFonts w:ascii="Times New Roman" w:hAnsi="Times New Roman" w:cs="Times New Roman"/>
        </w:rPr>
        <w:t xml:space="preserve"> 2021; </w:t>
      </w:r>
      <w:r w:rsidRPr="0091275E">
        <w:rPr>
          <w:rFonts w:ascii="Times New Roman" w:hAnsi="Times New Roman" w:cs="Times New Roman"/>
          <w:b/>
        </w:rPr>
        <w:t xml:space="preserve">16: </w:t>
      </w:r>
      <w:r w:rsidRPr="0091275E">
        <w:rPr>
          <w:rFonts w:ascii="Times New Roman" w:hAnsi="Times New Roman" w:cs="Times New Roman"/>
        </w:rPr>
        <w:t>631-633.</w:t>
      </w:r>
    </w:p>
    <w:p w14:paraId="29E5AC58" w14:textId="77777777" w:rsidR="00CA21E9" w:rsidRPr="0091275E" w:rsidRDefault="00CA21E9" w:rsidP="00CA21E9">
      <w:pPr>
        <w:pStyle w:val="EndNoteBibliography"/>
        <w:spacing w:after="0"/>
        <w:rPr>
          <w:rFonts w:ascii="Times New Roman" w:hAnsi="Times New Roman" w:cs="Times New Roman"/>
        </w:rPr>
      </w:pPr>
    </w:p>
    <w:p w14:paraId="5676D37E"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65.</w:t>
      </w:r>
      <w:r w:rsidRPr="0091275E">
        <w:rPr>
          <w:rFonts w:ascii="Times New Roman" w:hAnsi="Times New Roman" w:cs="Times New Roman"/>
        </w:rPr>
        <w:tab/>
        <w:t>Shi FH, Li H, Shen L</w:t>
      </w:r>
      <w:r w:rsidRPr="0091275E">
        <w:rPr>
          <w:rFonts w:ascii="Times New Roman" w:hAnsi="Times New Roman" w:cs="Times New Roman"/>
          <w:i/>
        </w:rPr>
        <w:t>, et al.</w:t>
      </w:r>
      <w:r w:rsidRPr="0091275E">
        <w:rPr>
          <w:rFonts w:ascii="Times New Roman" w:hAnsi="Times New Roman" w:cs="Times New Roman"/>
        </w:rPr>
        <w:t xml:space="preserve"> Appraisal of Non-Cardiovascular Safety for Sodium-Glucose Co-Transporter 2 Inhibitors: A Systematic Review and Meta-Analysis of Placebo-Controlled Randomized Clinical Trials. </w:t>
      </w:r>
      <w:r w:rsidRPr="0091275E">
        <w:rPr>
          <w:rFonts w:ascii="Times New Roman" w:hAnsi="Times New Roman" w:cs="Times New Roman"/>
          <w:i/>
        </w:rPr>
        <w:t>Front Pharmacol</w:t>
      </w:r>
      <w:r w:rsidRPr="0091275E">
        <w:rPr>
          <w:rFonts w:ascii="Times New Roman" w:hAnsi="Times New Roman" w:cs="Times New Roman"/>
        </w:rPr>
        <w:t xml:space="preserve"> 2019; </w:t>
      </w:r>
      <w:r w:rsidRPr="0091275E">
        <w:rPr>
          <w:rFonts w:ascii="Times New Roman" w:hAnsi="Times New Roman" w:cs="Times New Roman"/>
          <w:b/>
        </w:rPr>
        <w:t xml:space="preserve">10: </w:t>
      </w:r>
      <w:r w:rsidRPr="0091275E">
        <w:rPr>
          <w:rFonts w:ascii="Times New Roman" w:hAnsi="Times New Roman" w:cs="Times New Roman"/>
        </w:rPr>
        <w:t>1066.</w:t>
      </w:r>
    </w:p>
    <w:p w14:paraId="355A9464" w14:textId="77777777" w:rsidR="00CA21E9" w:rsidRPr="0091275E" w:rsidRDefault="00CA21E9" w:rsidP="00CA21E9">
      <w:pPr>
        <w:pStyle w:val="EndNoteBibliography"/>
        <w:spacing w:after="0"/>
        <w:rPr>
          <w:rFonts w:ascii="Times New Roman" w:hAnsi="Times New Roman" w:cs="Times New Roman"/>
        </w:rPr>
      </w:pPr>
    </w:p>
    <w:p w14:paraId="66A30C26"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66.</w:t>
      </w:r>
      <w:r w:rsidRPr="0091275E">
        <w:rPr>
          <w:rFonts w:ascii="Times New Roman" w:hAnsi="Times New Roman" w:cs="Times New Roman"/>
        </w:rPr>
        <w:tab/>
        <w:t>Tuttle KR, Brosius FC, 3rd, Cavender MA</w:t>
      </w:r>
      <w:r w:rsidRPr="0091275E">
        <w:rPr>
          <w:rFonts w:ascii="Times New Roman" w:hAnsi="Times New Roman" w:cs="Times New Roman"/>
          <w:i/>
        </w:rPr>
        <w:t>, et al.</w:t>
      </w:r>
      <w:r w:rsidRPr="0091275E">
        <w:rPr>
          <w:rFonts w:ascii="Times New Roman" w:hAnsi="Times New Roman" w:cs="Times New Roman"/>
        </w:rPr>
        <w:t xml:space="preserve"> SGLT2 Inhibition for CKD and Cardiovascular Disease in Type 2 Diabetes: Report of a Scientific Workshop Sponsored by the National Kidney Foundation. </w:t>
      </w:r>
      <w:r w:rsidRPr="0091275E">
        <w:rPr>
          <w:rFonts w:ascii="Times New Roman" w:hAnsi="Times New Roman" w:cs="Times New Roman"/>
          <w:i/>
        </w:rPr>
        <w:t>Diabetes</w:t>
      </w:r>
      <w:r w:rsidRPr="0091275E">
        <w:rPr>
          <w:rFonts w:ascii="Times New Roman" w:hAnsi="Times New Roman" w:cs="Times New Roman"/>
        </w:rPr>
        <w:t xml:space="preserve"> 2021; </w:t>
      </w:r>
      <w:r w:rsidRPr="0091275E">
        <w:rPr>
          <w:rFonts w:ascii="Times New Roman" w:hAnsi="Times New Roman" w:cs="Times New Roman"/>
          <w:b/>
        </w:rPr>
        <w:t xml:space="preserve">70: </w:t>
      </w:r>
      <w:r w:rsidRPr="0091275E">
        <w:rPr>
          <w:rFonts w:ascii="Times New Roman" w:hAnsi="Times New Roman" w:cs="Times New Roman"/>
        </w:rPr>
        <w:t>1-16.</w:t>
      </w:r>
    </w:p>
    <w:p w14:paraId="2001E176" w14:textId="77777777" w:rsidR="00CA21E9" w:rsidRPr="0091275E" w:rsidRDefault="00CA21E9" w:rsidP="00CA21E9">
      <w:pPr>
        <w:pStyle w:val="EndNoteBibliography"/>
        <w:spacing w:after="0"/>
        <w:rPr>
          <w:rFonts w:ascii="Times New Roman" w:hAnsi="Times New Roman" w:cs="Times New Roman"/>
        </w:rPr>
      </w:pPr>
    </w:p>
    <w:p w14:paraId="7DC39410"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67.</w:t>
      </w:r>
      <w:r w:rsidRPr="0091275E">
        <w:rPr>
          <w:rFonts w:ascii="Times New Roman" w:hAnsi="Times New Roman" w:cs="Times New Roman"/>
        </w:rPr>
        <w:tab/>
        <w:t>Gerstein HC, Colhoun HM, Dagenais GR</w:t>
      </w:r>
      <w:r w:rsidRPr="0091275E">
        <w:rPr>
          <w:rFonts w:ascii="Times New Roman" w:hAnsi="Times New Roman" w:cs="Times New Roman"/>
          <w:i/>
        </w:rPr>
        <w:t>, et al.</w:t>
      </w:r>
      <w:r w:rsidRPr="0091275E">
        <w:rPr>
          <w:rFonts w:ascii="Times New Roman" w:hAnsi="Times New Roman" w:cs="Times New Roman"/>
        </w:rPr>
        <w:t xml:space="preserve"> Dulaglutide and cardiovascular outcomes in type 2 diabetes (REWIND): a double-blind, randomised placebo-controlled trial. </w:t>
      </w:r>
      <w:r w:rsidRPr="0091275E">
        <w:rPr>
          <w:rFonts w:ascii="Times New Roman" w:hAnsi="Times New Roman" w:cs="Times New Roman"/>
          <w:i/>
        </w:rPr>
        <w:t>Lancet</w:t>
      </w:r>
      <w:r w:rsidRPr="0091275E">
        <w:rPr>
          <w:rFonts w:ascii="Times New Roman" w:hAnsi="Times New Roman" w:cs="Times New Roman"/>
        </w:rPr>
        <w:t xml:space="preserve"> 2019; </w:t>
      </w:r>
      <w:r w:rsidRPr="0091275E">
        <w:rPr>
          <w:rFonts w:ascii="Times New Roman" w:hAnsi="Times New Roman" w:cs="Times New Roman"/>
          <w:b/>
        </w:rPr>
        <w:t xml:space="preserve">394: </w:t>
      </w:r>
      <w:r w:rsidRPr="0091275E">
        <w:rPr>
          <w:rFonts w:ascii="Times New Roman" w:hAnsi="Times New Roman" w:cs="Times New Roman"/>
        </w:rPr>
        <w:t>121-130.</w:t>
      </w:r>
    </w:p>
    <w:p w14:paraId="44A8AF23" w14:textId="77777777" w:rsidR="00CA21E9" w:rsidRPr="0091275E" w:rsidRDefault="00CA21E9" w:rsidP="00CA21E9">
      <w:pPr>
        <w:pStyle w:val="EndNoteBibliography"/>
        <w:spacing w:after="0"/>
        <w:rPr>
          <w:rFonts w:ascii="Times New Roman" w:hAnsi="Times New Roman" w:cs="Times New Roman"/>
        </w:rPr>
      </w:pPr>
    </w:p>
    <w:p w14:paraId="63F4F5EA"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68.</w:t>
      </w:r>
      <w:r w:rsidRPr="0091275E">
        <w:rPr>
          <w:rFonts w:ascii="Times New Roman" w:hAnsi="Times New Roman" w:cs="Times New Roman"/>
        </w:rPr>
        <w:tab/>
        <w:t>Hernandez AF, Green JB, Janmohamed S</w:t>
      </w:r>
      <w:r w:rsidRPr="0091275E">
        <w:rPr>
          <w:rFonts w:ascii="Times New Roman" w:hAnsi="Times New Roman" w:cs="Times New Roman"/>
          <w:i/>
        </w:rPr>
        <w:t>, et al.</w:t>
      </w:r>
      <w:r w:rsidRPr="0091275E">
        <w:rPr>
          <w:rFonts w:ascii="Times New Roman" w:hAnsi="Times New Roman" w:cs="Times New Roman"/>
        </w:rPr>
        <w:t xml:space="preserve"> Albiglutide and cardiovascular outcomes in patients with type 2 diabetes and cardiovascular disease (Harmony Outcomes): a double-blind, randomised placebo-controlled trial. </w:t>
      </w:r>
      <w:r w:rsidRPr="0091275E">
        <w:rPr>
          <w:rFonts w:ascii="Times New Roman" w:hAnsi="Times New Roman" w:cs="Times New Roman"/>
          <w:i/>
        </w:rPr>
        <w:t>Lancet</w:t>
      </w:r>
      <w:r w:rsidRPr="0091275E">
        <w:rPr>
          <w:rFonts w:ascii="Times New Roman" w:hAnsi="Times New Roman" w:cs="Times New Roman"/>
        </w:rPr>
        <w:t xml:space="preserve"> 2018; </w:t>
      </w:r>
      <w:r w:rsidRPr="0091275E">
        <w:rPr>
          <w:rFonts w:ascii="Times New Roman" w:hAnsi="Times New Roman" w:cs="Times New Roman"/>
          <w:b/>
        </w:rPr>
        <w:t xml:space="preserve">392: </w:t>
      </w:r>
      <w:r w:rsidRPr="0091275E">
        <w:rPr>
          <w:rFonts w:ascii="Times New Roman" w:hAnsi="Times New Roman" w:cs="Times New Roman"/>
        </w:rPr>
        <w:t>1519-1529.</w:t>
      </w:r>
    </w:p>
    <w:p w14:paraId="3CB0FA04" w14:textId="77777777" w:rsidR="00CA21E9" w:rsidRPr="0091275E" w:rsidRDefault="00CA21E9" w:rsidP="00CA21E9">
      <w:pPr>
        <w:pStyle w:val="EndNoteBibliography"/>
        <w:spacing w:after="0"/>
        <w:rPr>
          <w:rFonts w:ascii="Times New Roman" w:hAnsi="Times New Roman" w:cs="Times New Roman"/>
        </w:rPr>
      </w:pPr>
    </w:p>
    <w:p w14:paraId="16462799"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69.</w:t>
      </w:r>
      <w:r w:rsidRPr="0091275E">
        <w:rPr>
          <w:rFonts w:ascii="Times New Roman" w:hAnsi="Times New Roman" w:cs="Times New Roman"/>
        </w:rPr>
        <w:tab/>
        <w:t>Mann JFE, Fonseca V, Mosenzon O</w:t>
      </w:r>
      <w:r w:rsidRPr="0091275E">
        <w:rPr>
          <w:rFonts w:ascii="Times New Roman" w:hAnsi="Times New Roman" w:cs="Times New Roman"/>
          <w:i/>
        </w:rPr>
        <w:t>, et al.</w:t>
      </w:r>
      <w:r w:rsidRPr="0091275E">
        <w:rPr>
          <w:rFonts w:ascii="Times New Roman" w:hAnsi="Times New Roman" w:cs="Times New Roman"/>
        </w:rPr>
        <w:t xml:space="preserve"> Effects of Liraglutide Versus Placebo on Cardiovascular Events in Patients With Type 2 Diabetes Mellitus and Chronic Kidney Disease. </w:t>
      </w:r>
      <w:r w:rsidRPr="0091275E">
        <w:rPr>
          <w:rFonts w:ascii="Times New Roman" w:hAnsi="Times New Roman" w:cs="Times New Roman"/>
          <w:i/>
        </w:rPr>
        <w:t>Circulation</w:t>
      </w:r>
      <w:r w:rsidRPr="0091275E">
        <w:rPr>
          <w:rFonts w:ascii="Times New Roman" w:hAnsi="Times New Roman" w:cs="Times New Roman"/>
        </w:rPr>
        <w:t xml:space="preserve"> 2018; </w:t>
      </w:r>
      <w:r w:rsidRPr="0091275E">
        <w:rPr>
          <w:rFonts w:ascii="Times New Roman" w:hAnsi="Times New Roman" w:cs="Times New Roman"/>
          <w:b/>
        </w:rPr>
        <w:t xml:space="preserve">138: </w:t>
      </w:r>
      <w:r w:rsidRPr="0091275E">
        <w:rPr>
          <w:rFonts w:ascii="Times New Roman" w:hAnsi="Times New Roman" w:cs="Times New Roman"/>
        </w:rPr>
        <w:t>2908-2918.</w:t>
      </w:r>
    </w:p>
    <w:p w14:paraId="250AA77D" w14:textId="77777777" w:rsidR="00CA21E9" w:rsidRPr="0091275E" w:rsidRDefault="00CA21E9" w:rsidP="00CA21E9">
      <w:pPr>
        <w:pStyle w:val="EndNoteBibliography"/>
        <w:spacing w:after="0"/>
        <w:rPr>
          <w:rFonts w:ascii="Times New Roman" w:hAnsi="Times New Roman" w:cs="Times New Roman"/>
        </w:rPr>
      </w:pPr>
    </w:p>
    <w:p w14:paraId="2FC61AE6"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70.</w:t>
      </w:r>
      <w:r w:rsidRPr="0091275E">
        <w:rPr>
          <w:rFonts w:ascii="Times New Roman" w:hAnsi="Times New Roman" w:cs="Times New Roman"/>
        </w:rPr>
        <w:tab/>
        <w:t>Marso SP, Bain SC, Consoli A</w:t>
      </w:r>
      <w:r w:rsidRPr="0091275E">
        <w:rPr>
          <w:rFonts w:ascii="Times New Roman" w:hAnsi="Times New Roman" w:cs="Times New Roman"/>
          <w:i/>
        </w:rPr>
        <w:t>, et al.</w:t>
      </w:r>
      <w:r w:rsidRPr="0091275E">
        <w:rPr>
          <w:rFonts w:ascii="Times New Roman" w:hAnsi="Times New Roman" w:cs="Times New Roman"/>
        </w:rPr>
        <w:t xml:space="preserve"> Semaglutide and Cardiovascular Outcomes in Patients with Type 2 Diabetes. </w:t>
      </w:r>
      <w:r w:rsidRPr="0091275E">
        <w:rPr>
          <w:rFonts w:ascii="Times New Roman" w:hAnsi="Times New Roman" w:cs="Times New Roman"/>
          <w:i/>
        </w:rPr>
        <w:t>N Engl J Med</w:t>
      </w:r>
      <w:r w:rsidRPr="0091275E">
        <w:rPr>
          <w:rFonts w:ascii="Times New Roman" w:hAnsi="Times New Roman" w:cs="Times New Roman"/>
        </w:rPr>
        <w:t xml:space="preserve"> 2016; </w:t>
      </w:r>
      <w:r w:rsidRPr="0091275E">
        <w:rPr>
          <w:rFonts w:ascii="Times New Roman" w:hAnsi="Times New Roman" w:cs="Times New Roman"/>
          <w:b/>
        </w:rPr>
        <w:t xml:space="preserve">375: </w:t>
      </w:r>
      <w:r w:rsidRPr="0091275E">
        <w:rPr>
          <w:rFonts w:ascii="Times New Roman" w:hAnsi="Times New Roman" w:cs="Times New Roman"/>
        </w:rPr>
        <w:t>1834-1844.</w:t>
      </w:r>
    </w:p>
    <w:p w14:paraId="2A98F0AB" w14:textId="77777777" w:rsidR="00CA21E9" w:rsidRPr="0091275E" w:rsidRDefault="00CA21E9" w:rsidP="00CA21E9">
      <w:pPr>
        <w:pStyle w:val="EndNoteBibliography"/>
        <w:spacing w:after="0"/>
        <w:rPr>
          <w:rFonts w:ascii="Times New Roman" w:hAnsi="Times New Roman" w:cs="Times New Roman"/>
        </w:rPr>
      </w:pPr>
    </w:p>
    <w:p w14:paraId="0490F908"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71.</w:t>
      </w:r>
      <w:r w:rsidRPr="0091275E">
        <w:rPr>
          <w:rFonts w:ascii="Times New Roman" w:hAnsi="Times New Roman" w:cs="Times New Roman"/>
        </w:rPr>
        <w:tab/>
        <w:t>Sattar N, Lee MMY, Kristensen SL</w:t>
      </w:r>
      <w:r w:rsidRPr="0091275E">
        <w:rPr>
          <w:rFonts w:ascii="Times New Roman" w:hAnsi="Times New Roman" w:cs="Times New Roman"/>
          <w:i/>
        </w:rPr>
        <w:t>, et al.</w:t>
      </w:r>
      <w:r w:rsidRPr="0091275E">
        <w:rPr>
          <w:rFonts w:ascii="Times New Roman" w:hAnsi="Times New Roman" w:cs="Times New Roman"/>
        </w:rPr>
        <w:t xml:space="preserve"> Cardiovascular, mortality, and kidney outcomes with GLP-1 receptor agonists in patients with type 2 diabetes: a systematic review and meta-analysis of randomised trials. </w:t>
      </w:r>
      <w:r w:rsidRPr="0091275E">
        <w:rPr>
          <w:rFonts w:ascii="Times New Roman" w:hAnsi="Times New Roman" w:cs="Times New Roman"/>
          <w:i/>
        </w:rPr>
        <w:t>Lancet Diabetes Endocrinol</w:t>
      </w:r>
      <w:r w:rsidRPr="0091275E">
        <w:rPr>
          <w:rFonts w:ascii="Times New Roman" w:hAnsi="Times New Roman" w:cs="Times New Roman"/>
        </w:rPr>
        <w:t xml:space="preserve"> 2021; </w:t>
      </w:r>
      <w:r w:rsidRPr="0091275E">
        <w:rPr>
          <w:rFonts w:ascii="Times New Roman" w:hAnsi="Times New Roman" w:cs="Times New Roman"/>
          <w:b/>
        </w:rPr>
        <w:t xml:space="preserve">9: </w:t>
      </w:r>
      <w:r w:rsidRPr="0091275E">
        <w:rPr>
          <w:rFonts w:ascii="Times New Roman" w:hAnsi="Times New Roman" w:cs="Times New Roman"/>
        </w:rPr>
        <w:t>653-662.</w:t>
      </w:r>
    </w:p>
    <w:p w14:paraId="620066C6" w14:textId="77777777" w:rsidR="00CA21E9" w:rsidRPr="0091275E" w:rsidRDefault="00CA21E9" w:rsidP="00CA21E9">
      <w:pPr>
        <w:pStyle w:val="EndNoteBibliography"/>
        <w:spacing w:after="0"/>
        <w:rPr>
          <w:rFonts w:ascii="Times New Roman" w:hAnsi="Times New Roman" w:cs="Times New Roman"/>
        </w:rPr>
      </w:pPr>
    </w:p>
    <w:p w14:paraId="695EF580"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lastRenderedPageBreak/>
        <w:t>72.</w:t>
      </w:r>
      <w:r w:rsidRPr="0091275E">
        <w:rPr>
          <w:rFonts w:ascii="Times New Roman" w:hAnsi="Times New Roman" w:cs="Times New Roman"/>
        </w:rPr>
        <w:tab/>
        <w:t>Bethel MA, Mentz RJ, Merrill P</w:t>
      </w:r>
      <w:r w:rsidRPr="0091275E">
        <w:rPr>
          <w:rFonts w:ascii="Times New Roman" w:hAnsi="Times New Roman" w:cs="Times New Roman"/>
          <w:i/>
        </w:rPr>
        <w:t>, et al.</w:t>
      </w:r>
      <w:r w:rsidRPr="0091275E">
        <w:rPr>
          <w:rFonts w:ascii="Times New Roman" w:hAnsi="Times New Roman" w:cs="Times New Roman"/>
        </w:rPr>
        <w:t xml:space="preserve"> Microvascular and Cardiovascular Outcomes According to Renal Function in Patients Treated With Once-Weekly Exenatide: Insights From the EXSCEL Trial. </w:t>
      </w:r>
      <w:r w:rsidRPr="0091275E">
        <w:rPr>
          <w:rFonts w:ascii="Times New Roman" w:hAnsi="Times New Roman" w:cs="Times New Roman"/>
          <w:i/>
        </w:rPr>
        <w:t>Diabetes Care</w:t>
      </w:r>
      <w:r w:rsidRPr="0091275E">
        <w:rPr>
          <w:rFonts w:ascii="Times New Roman" w:hAnsi="Times New Roman" w:cs="Times New Roman"/>
        </w:rPr>
        <w:t xml:space="preserve"> 2020; </w:t>
      </w:r>
      <w:r w:rsidRPr="0091275E">
        <w:rPr>
          <w:rFonts w:ascii="Times New Roman" w:hAnsi="Times New Roman" w:cs="Times New Roman"/>
          <w:b/>
        </w:rPr>
        <w:t xml:space="preserve">43: </w:t>
      </w:r>
      <w:r w:rsidRPr="0091275E">
        <w:rPr>
          <w:rFonts w:ascii="Times New Roman" w:hAnsi="Times New Roman" w:cs="Times New Roman"/>
        </w:rPr>
        <w:t>446-452.</w:t>
      </w:r>
    </w:p>
    <w:p w14:paraId="58E8F9F0" w14:textId="77777777" w:rsidR="00CA21E9" w:rsidRPr="0091275E" w:rsidRDefault="00CA21E9" w:rsidP="00CA21E9">
      <w:pPr>
        <w:pStyle w:val="EndNoteBibliography"/>
        <w:spacing w:after="0"/>
        <w:rPr>
          <w:rFonts w:ascii="Times New Roman" w:hAnsi="Times New Roman" w:cs="Times New Roman"/>
        </w:rPr>
      </w:pPr>
    </w:p>
    <w:p w14:paraId="091A92DA"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73.</w:t>
      </w:r>
      <w:r w:rsidRPr="0091275E">
        <w:rPr>
          <w:rFonts w:ascii="Times New Roman" w:hAnsi="Times New Roman" w:cs="Times New Roman"/>
        </w:rPr>
        <w:tab/>
        <w:t>Gerstein HC, Sattar N, Rosenstock J</w:t>
      </w:r>
      <w:r w:rsidRPr="0091275E">
        <w:rPr>
          <w:rFonts w:ascii="Times New Roman" w:hAnsi="Times New Roman" w:cs="Times New Roman"/>
          <w:i/>
        </w:rPr>
        <w:t>, et al.</w:t>
      </w:r>
      <w:r w:rsidRPr="0091275E">
        <w:rPr>
          <w:rFonts w:ascii="Times New Roman" w:hAnsi="Times New Roman" w:cs="Times New Roman"/>
        </w:rPr>
        <w:t xml:space="preserve"> Cardiovascular and Renal Outcomes with Efpeglenatide in Type 2 Diabetes. </w:t>
      </w:r>
      <w:r w:rsidRPr="0091275E">
        <w:rPr>
          <w:rFonts w:ascii="Times New Roman" w:hAnsi="Times New Roman" w:cs="Times New Roman"/>
          <w:i/>
        </w:rPr>
        <w:t>N Engl J Med</w:t>
      </w:r>
      <w:r w:rsidRPr="0091275E">
        <w:rPr>
          <w:rFonts w:ascii="Times New Roman" w:hAnsi="Times New Roman" w:cs="Times New Roman"/>
        </w:rPr>
        <w:t xml:space="preserve"> 2021; </w:t>
      </w:r>
      <w:r w:rsidRPr="0091275E">
        <w:rPr>
          <w:rFonts w:ascii="Times New Roman" w:hAnsi="Times New Roman" w:cs="Times New Roman"/>
          <w:b/>
        </w:rPr>
        <w:t xml:space="preserve">385: </w:t>
      </w:r>
      <w:r w:rsidRPr="0091275E">
        <w:rPr>
          <w:rFonts w:ascii="Times New Roman" w:hAnsi="Times New Roman" w:cs="Times New Roman"/>
        </w:rPr>
        <w:t>896-907.</w:t>
      </w:r>
    </w:p>
    <w:p w14:paraId="66791475" w14:textId="77777777" w:rsidR="00CA21E9" w:rsidRPr="0091275E" w:rsidRDefault="00CA21E9" w:rsidP="00CA21E9">
      <w:pPr>
        <w:pStyle w:val="EndNoteBibliography"/>
        <w:spacing w:after="0"/>
        <w:rPr>
          <w:rFonts w:ascii="Times New Roman" w:hAnsi="Times New Roman" w:cs="Times New Roman"/>
        </w:rPr>
      </w:pPr>
    </w:p>
    <w:p w14:paraId="416C7720"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74.</w:t>
      </w:r>
      <w:r w:rsidRPr="0091275E">
        <w:rPr>
          <w:rFonts w:ascii="Times New Roman" w:hAnsi="Times New Roman" w:cs="Times New Roman"/>
        </w:rPr>
        <w:tab/>
        <w:t>Holman RR, Bethel MA, Mentz RJ</w:t>
      </w:r>
      <w:r w:rsidRPr="0091275E">
        <w:rPr>
          <w:rFonts w:ascii="Times New Roman" w:hAnsi="Times New Roman" w:cs="Times New Roman"/>
          <w:i/>
        </w:rPr>
        <w:t>, et al.</w:t>
      </w:r>
      <w:r w:rsidRPr="0091275E">
        <w:rPr>
          <w:rFonts w:ascii="Times New Roman" w:hAnsi="Times New Roman" w:cs="Times New Roman"/>
        </w:rPr>
        <w:t xml:space="preserve"> Effects of Once-Weekly Exenatide on Cardiovascular Outcomes in Type 2 Diabetes. </w:t>
      </w:r>
      <w:r w:rsidRPr="0091275E">
        <w:rPr>
          <w:rFonts w:ascii="Times New Roman" w:hAnsi="Times New Roman" w:cs="Times New Roman"/>
          <w:i/>
        </w:rPr>
        <w:t>N Engl J Med</w:t>
      </w:r>
      <w:r w:rsidRPr="0091275E">
        <w:rPr>
          <w:rFonts w:ascii="Times New Roman" w:hAnsi="Times New Roman" w:cs="Times New Roman"/>
        </w:rPr>
        <w:t xml:space="preserve"> 2017; </w:t>
      </w:r>
      <w:r w:rsidRPr="0091275E">
        <w:rPr>
          <w:rFonts w:ascii="Times New Roman" w:hAnsi="Times New Roman" w:cs="Times New Roman"/>
          <w:b/>
        </w:rPr>
        <w:t xml:space="preserve">377: </w:t>
      </w:r>
      <w:r w:rsidRPr="0091275E">
        <w:rPr>
          <w:rFonts w:ascii="Times New Roman" w:hAnsi="Times New Roman" w:cs="Times New Roman"/>
        </w:rPr>
        <w:t>1228-1239.</w:t>
      </w:r>
    </w:p>
    <w:p w14:paraId="4A4C23ED" w14:textId="77777777" w:rsidR="00CA21E9" w:rsidRPr="0091275E" w:rsidRDefault="00CA21E9" w:rsidP="00CA21E9">
      <w:pPr>
        <w:pStyle w:val="EndNoteBibliography"/>
        <w:spacing w:after="0"/>
        <w:rPr>
          <w:rFonts w:ascii="Times New Roman" w:hAnsi="Times New Roman" w:cs="Times New Roman"/>
        </w:rPr>
      </w:pPr>
    </w:p>
    <w:p w14:paraId="0737343B"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75.</w:t>
      </w:r>
      <w:r w:rsidRPr="0091275E">
        <w:rPr>
          <w:rFonts w:ascii="Times New Roman" w:hAnsi="Times New Roman" w:cs="Times New Roman"/>
        </w:rPr>
        <w:tab/>
        <w:t>Mann JFE, Orsted DD, Brown-Frandsen K</w:t>
      </w:r>
      <w:r w:rsidRPr="0091275E">
        <w:rPr>
          <w:rFonts w:ascii="Times New Roman" w:hAnsi="Times New Roman" w:cs="Times New Roman"/>
          <w:i/>
        </w:rPr>
        <w:t>, et al.</w:t>
      </w:r>
      <w:r w:rsidRPr="0091275E">
        <w:rPr>
          <w:rFonts w:ascii="Times New Roman" w:hAnsi="Times New Roman" w:cs="Times New Roman"/>
        </w:rPr>
        <w:t xml:space="preserve"> Liraglutide and Renal Outcomes in Type 2 Diabetes. </w:t>
      </w:r>
      <w:r w:rsidRPr="0091275E">
        <w:rPr>
          <w:rFonts w:ascii="Times New Roman" w:hAnsi="Times New Roman" w:cs="Times New Roman"/>
          <w:i/>
        </w:rPr>
        <w:t>N Engl J Med</w:t>
      </w:r>
      <w:r w:rsidRPr="0091275E">
        <w:rPr>
          <w:rFonts w:ascii="Times New Roman" w:hAnsi="Times New Roman" w:cs="Times New Roman"/>
        </w:rPr>
        <w:t xml:space="preserve"> 2017; </w:t>
      </w:r>
      <w:r w:rsidRPr="0091275E">
        <w:rPr>
          <w:rFonts w:ascii="Times New Roman" w:hAnsi="Times New Roman" w:cs="Times New Roman"/>
          <w:b/>
        </w:rPr>
        <w:t xml:space="preserve">377: </w:t>
      </w:r>
      <w:r w:rsidRPr="0091275E">
        <w:rPr>
          <w:rFonts w:ascii="Times New Roman" w:hAnsi="Times New Roman" w:cs="Times New Roman"/>
        </w:rPr>
        <w:t>839-848.</w:t>
      </w:r>
    </w:p>
    <w:p w14:paraId="5DECBEC9" w14:textId="77777777" w:rsidR="00CA21E9" w:rsidRPr="0091275E" w:rsidRDefault="00CA21E9" w:rsidP="00CA21E9">
      <w:pPr>
        <w:pStyle w:val="EndNoteBibliography"/>
        <w:spacing w:after="0"/>
        <w:rPr>
          <w:rFonts w:ascii="Times New Roman" w:hAnsi="Times New Roman" w:cs="Times New Roman"/>
        </w:rPr>
      </w:pPr>
    </w:p>
    <w:p w14:paraId="78DF0C87"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76.</w:t>
      </w:r>
      <w:r w:rsidRPr="0091275E">
        <w:rPr>
          <w:rFonts w:ascii="Times New Roman" w:hAnsi="Times New Roman" w:cs="Times New Roman"/>
        </w:rPr>
        <w:tab/>
        <w:t>Pfeffer MA, Claggett B, Diaz R</w:t>
      </w:r>
      <w:r w:rsidRPr="0091275E">
        <w:rPr>
          <w:rFonts w:ascii="Times New Roman" w:hAnsi="Times New Roman" w:cs="Times New Roman"/>
          <w:i/>
        </w:rPr>
        <w:t>, et al.</w:t>
      </w:r>
      <w:r w:rsidRPr="0091275E">
        <w:rPr>
          <w:rFonts w:ascii="Times New Roman" w:hAnsi="Times New Roman" w:cs="Times New Roman"/>
        </w:rPr>
        <w:t xml:space="preserve"> Lixisenatide in Patients with Type 2 Diabetes and Acute Coronary Syndrome. </w:t>
      </w:r>
      <w:r w:rsidRPr="0091275E">
        <w:rPr>
          <w:rFonts w:ascii="Times New Roman" w:hAnsi="Times New Roman" w:cs="Times New Roman"/>
          <w:i/>
        </w:rPr>
        <w:t>N Engl J Med</w:t>
      </w:r>
      <w:r w:rsidRPr="0091275E">
        <w:rPr>
          <w:rFonts w:ascii="Times New Roman" w:hAnsi="Times New Roman" w:cs="Times New Roman"/>
        </w:rPr>
        <w:t xml:space="preserve"> 2015; </w:t>
      </w:r>
      <w:r w:rsidRPr="0091275E">
        <w:rPr>
          <w:rFonts w:ascii="Times New Roman" w:hAnsi="Times New Roman" w:cs="Times New Roman"/>
          <w:b/>
        </w:rPr>
        <w:t xml:space="preserve">373: </w:t>
      </w:r>
      <w:r w:rsidRPr="0091275E">
        <w:rPr>
          <w:rFonts w:ascii="Times New Roman" w:hAnsi="Times New Roman" w:cs="Times New Roman"/>
        </w:rPr>
        <w:t>2247-2257.</w:t>
      </w:r>
    </w:p>
    <w:p w14:paraId="69495BD7" w14:textId="77777777" w:rsidR="00CA21E9" w:rsidRPr="0091275E" w:rsidRDefault="00CA21E9" w:rsidP="00CA21E9">
      <w:pPr>
        <w:pStyle w:val="EndNoteBibliography"/>
        <w:spacing w:after="0"/>
        <w:rPr>
          <w:rFonts w:ascii="Times New Roman" w:hAnsi="Times New Roman" w:cs="Times New Roman"/>
        </w:rPr>
      </w:pPr>
    </w:p>
    <w:p w14:paraId="650E3C5E"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77.</w:t>
      </w:r>
      <w:r w:rsidRPr="0091275E">
        <w:rPr>
          <w:rFonts w:ascii="Times New Roman" w:hAnsi="Times New Roman" w:cs="Times New Roman"/>
        </w:rPr>
        <w:tab/>
        <w:t xml:space="preserve">Hahr AJ, Molitch ME. Optimizing insulin therapy in patients with type 1 and type 2 diabetes mellitus: optimal dosing and timing in the outpatient setting. </w:t>
      </w:r>
      <w:r w:rsidRPr="0091275E">
        <w:rPr>
          <w:rFonts w:ascii="Times New Roman" w:hAnsi="Times New Roman" w:cs="Times New Roman"/>
          <w:i/>
        </w:rPr>
        <w:t>Dis Mon</w:t>
      </w:r>
      <w:r w:rsidRPr="0091275E">
        <w:rPr>
          <w:rFonts w:ascii="Times New Roman" w:hAnsi="Times New Roman" w:cs="Times New Roman"/>
        </w:rPr>
        <w:t xml:space="preserve"> 2010; </w:t>
      </w:r>
      <w:r w:rsidRPr="0091275E">
        <w:rPr>
          <w:rFonts w:ascii="Times New Roman" w:hAnsi="Times New Roman" w:cs="Times New Roman"/>
          <w:b/>
        </w:rPr>
        <w:t xml:space="preserve">56: </w:t>
      </w:r>
      <w:r w:rsidRPr="0091275E">
        <w:rPr>
          <w:rFonts w:ascii="Times New Roman" w:hAnsi="Times New Roman" w:cs="Times New Roman"/>
        </w:rPr>
        <w:t>148-162.</w:t>
      </w:r>
    </w:p>
    <w:p w14:paraId="122B07DF" w14:textId="77777777" w:rsidR="00CA21E9" w:rsidRPr="0091275E" w:rsidRDefault="00CA21E9" w:rsidP="00CA21E9">
      <w:pPr>
        <w:pStyle w:val="EndNoteBibliography"/>
        <w:spacing w:after="0"/>
        <w:rPr>
          <w:rFonts w:ascii="Times New Roman" w:hAnsi="Times New Roman" w:cs="Times New Roman"/>
        </w:rPr>
      </w:pPr>
    </w:p>
    <w:p w14:paraId="11B6A7E4"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78.</w:t>
      </w:r>
      <w:r w:rsidRPr="0091275E">
        <w:rPr>
          <w:rFonts w:ascii="Times New Roman" w:hAnsi="Times New Roman" w:cs="Times New Roman"/>
        </w:rPr>
        <w:tab/>
        <w:t>Tuttle KR, Lakshmanan MC, Rayner B</w:t>
      </w:r>
      <w:r w:rsidRPr="0091275E">
        <w:rPr>
          <w:rFonts w:ascii="Times New Roman" w:hAnsi="Times New Roman" w:cs="Times New Roman"/>
          <w:i/>
        </w:rPr>
        <w:t>, et al.</w:t>
      </w:r>
      <w:r w:rsidRPr="0091275E">
        <w:rPr>
          <w:rFonts w:ascii="Times New Roman" w:hAnsi="Times New Roman" w:cs="Times New Roman"/>
        </w:rPr>
        <w:t xml:space="preserve"> Dulaglutide versus insulin glargine in patients with type 2 diabetes and moderate-to-severe chronic kidney disease (AWARD-7): a multicentre, open-label, randomised trial. </w:t>
      </w:r>
      <w:r w:rsidRPr="0091275E">
        <w:rPr>
          <w:rFonts w:ascii="Times New Roman" w:hAnsi="Times New Roman" w:cs="Times New Roman"/>
          <w:i/>
        </w:rPr>
        <w:t>Lancet Diabetes Endocrinol</w:t>
      </w:r>
      <w:r w:rsidRPr="0091275E">
        <w:rPr>
          <w:rFonts w:ascii="Times New Roman" w:hAnsi="Times New Roman" w:cs="Times New Roman"/>
        </w:rPr>
        <w:t xml:space="preserve"> 2018; </w:t>
      </w:r>
      <w:r w:rsidRPr="0091275E">
        <w:rPr>
          <w:rFonts w:ascii="Times New Roman" w:hAnsi="Times New Roman" w:cs="Times New Roman"/>
          <w:b/>
        </w:rPr>
        <w:t xml:space="preserve">6: </w:t>
      </w:r>
      <w:r w:rsidRPr="0091275E">
        <w:rPr>
          <w:rFonts w:ascii="Times New Roman" w:hAnsi="Times New Roman" w:cs="Times New Roman"/>
        </w:rPr>
        <w:t>605-617.</w:t>
      </w:r>
    </w:p>
    <w:p w14:paraId="4CE68E91" w14:textId="77777777" w:rsidR="00CA21E9" w:rsidRPr="0091275E" w:rsidRDefault="00CA21E9" w:rsidP="00CA21E9">
      <w:pPr>
        <w:pStyle w:val="EndNoteBibliography"/>
        <w:spacing w:after="0"/>
        <w:rPr>
          <w:rFonts w:ascii="Times New Roman" w:hAnsi="Times New Roman" w:cs="Times New Roman"/>
        </w:rPr>
      </w:pPr>
    </w:p>
    <w:p w14:paraId="5D44CA1E"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79.</w:t>
      </w:r>
      <w:r w:rsidRPr="0091275E">
        <w:rPr>
          <w:rFonts w:ascii="Times New Roman" w:hAnsi="Times New Roman" w:cs="Times New Roman"/>
        </w:rPr>
        <w:tab/>
        <w:t>Pathak RD, Schroeder EB, Seaquist ER</w:t>
      </w:r>
      <w:r w:rsidRPr="0091275E">
        <w:rPr>
          <w:rFonts w:ascii="Times New Roman" w:hAnsi="Times New Roman" w:cs="Times New Roman"/>
          <w:i/>
        </w:rPr>
        <w:t>, et al.</w:t>
      </w:r>
      <w:r w:rsidRPr="0091275E">
        <w:rPr>
          <w:rFonts w:ascii="Times New Roman" w:hAnsi="Times New Roman" w:cs="Times New Roman"/>
        </w:rPr>
        <w:t xml:space="preserve"> Severe Hypoglycemia Requiring Medical Intervention in a Large Cohort of Adults With Diabetes Receiving Care in U.S. Integrated Health Care Delivery Systems: 2005-2011. </w:t>
      </w:r>
      <w:r w:rsidRPr="0091275E">
        <w:rPr>
          <w:rFonts w:ascii="Times New Roman" w:hAnsi="Times New Roman" w:cs="Times New Roman"/>
          <w:i/>
        </w:rPr>
        <w:t>Diabetes Care</w:t>
      </w:r>
      <w:r w:rsidRPr="0091275E">
        <w:rPr>
          <w:rFonts w:ascii="Times New Roman" w:hAnsi="Times New Roman" w:cs="Times New Roman"/>
        </w:rPr>
        <w:t xml:space="preserve"> 2016; </w:t>
      </w:r>
      <w:r w:rsidRPr="0091275E">
        <w:rPr>
          <w:rFonts w:ascii="Times New Roman" w:hAnsi="Times New Roman" w:cs="Times New Roman"/>
          <w:b/>
        </w:rPr>
        <w:t xml:space="preserve">39: </w:t>
      </w:r>
      <w:r w:rsidRPr="0091275E">
        <w:rPr>
          <w:rFonts w:ascii="Times New Roman" w:hAnsi="Times New Roman" w:cs="Times New Roman"/>
        </w:rPr>
        <w:t>363-370.</w:t>
      </w:r>
    </w:p>
    <w:p w14:paraId="3E62AE0E" w14:textId="77777777" w:rsidR="00CA21E9" w:rsidRPr="0091275E" w:rsidRDefault="00CA21E9" w:rsidP="00CA21E9">
      <w:pPr>
        <w:pStyle w:val="EndNoteBibliography"/>
        <w:spacing w:after="0"/>
        <w:rPr>
          <w:rFonts w:ascii="Times New Roman" w:hAnsi="Times New Roman" w:cs="Times New Roman"/>
        </w:rPr>
      </w:pPr>
    </w:p>
    <w:p w14:paraId="338EA59E"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80.</w:t>
      </w:r>
      <w:r w:rsidRPr="0091275E">
        <w:rPr>
          <w:rFonts w:ascii="Times New Roman" w:hAnsi="Times New Roman" w:cs="Times New Roman"/>
        </w:rPr>
        <w:tab/>
        <w:t xml:space="preserve">Attallah N, Yassine L. Use of Empagliflozin in Recipients of Kidney Transplant: A Report of 8 Cases. </w:t>
      </w:r>
      <w:r w:rsidRPr="0091275E">
        <w:rPr>
          <w:rFonts w:ascii="Times New Roman" w:hAnsi="Times New Roman" w:cs="Times New Roman"/>
          <w:i/>
        </w:rPr>
        <w:t>Transplant Proc</w:t>
      </w:r>
      <w:r w:rsidRPr="0091275E">
        <w:rPr>
          <w:rFonts w:ascii="Times New Roman" w:hAnsi="Times New Roman" w:cs="Times New Roman"/>
        </w:rPr>
        <w:t xml:space="preserve"> 2019; </w:t>
      </w:r>
      <w:r w:rsidRPr="0091275E">
        <w:rPr>
          <w:rFonts w:ascii="Times New Roman" w:hAnsi="Times New Roman" w:cs="Times New Roman"/>
          <w:b/>
        </w:rPr>
        <w:t xml:space="preserve">51: </w:t>
      </w:r>
      <w:r w:rsidRPr="0091275E">
        <w:rPr>
          <w:rFonts w:ascii="Times New Roman" w:hAnsi="Times New Roman" w:cs="Times New Roman"/>
        </w:rPr>
        <w:t>3275-3280.</w:t>
      </w:r>
    </w:p>
    <w:p w14:paraId="44F9DE96" w14:textId="77777777" w:rsidR="00CA21E9" w:rsidRPr="0091275E" w:rsidRDefault="00CA21E9" w:rsidP="00CA21E9">
      <w:pPr>
        <w:pStyle w:val="EndNoteBibliography"/>
        <w:spacing w:after="0"/>
        <w:rPr>
          <w:rFonts w:ascii="Times New Roman" w:hAnsi="Times New Roman" w:cs="Times New Roman"/>
        </w:rPr>
      </w:pPr>
    </w:p>
    <w:p w14:paraId="1C8051B0"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81.</w:t>
      </w:r>
      <w:r w:rsidRPr="0091275E">
        <w:rPr>
          <w:rFonts w:ascii="Times New Roman" w:hAnsi="Times New Roman" w:cs="Times New Roman"/>
        </w:rPr>
        <w:tab/>
        <w:t>Beshyah SA, Beshyah AS, Beshyah WS</w:t>
      </w:r>
      <w:r w:rsidRPr="0091275E">
        <w:rPr>
          <w:rFonts w:ascii="Times New Roman" w:hAnsi="Times New Roman" w:cs="Times New Roman"/>
          <w:i/>
        </w:rPr>
        <w:t>, et al.</w:t>
      </w:r>
      <w:r w:rsidRPr="0091275E">
        <w:rPr>
          <w:rFonts w:ascii="Times New Roman" w:hAnsi="Times New Roman" w:cs="Times New Roman"/>
        </w:rPr>
        <w:t xml:space="preserve"> Use of SGLT2 Inhibitors in Diabetic Renal Transplant Recipients: A Mixed Method Exploratory Exercise. </w:t>
      </w:r>
      <w:r w:rsidRPr="0091275E">
        <w:rPr>
          <w:rFonts w:ascii="Times New Roman" w:hAnsi="Times New Roman" w:cs="Times New Roman"/>
          <w:i/>
        </w:rPr>
        <w:t>Dubai Diabetes and Endocrinology Journal</w:t>
      </w:r>
      <w:r w:rsidRPr="0091275E">
        <w:rPr>
          <w:rFonts w:ascii="Times New Roman" w:hAnsi="Times New Roman" w:cs="Times New Roman"/>
        </w:rPr>
        <w:t xml:space="preserve"> 2018; </w:t>
      </w:r>
      <w:r w:rsidRPr="0091275E">
        <w:rPr>
          <w:rFonts w:ascii="Times New Roman" w:hAnsi="Times New Roman" w:cs="Times New Roman"/>
          <w:b/>
        </w:rPr>
        <w:t xml:space="preserve">24: </w:t>
      </w:r>
      <w:r w:rsidRPr="0091275E">
        <w:rPr>
          <w:rFonts w:ascii="Times New Roman" w:hAnsi="Times New Roman" w:cs="Times New Roman"/>
        </w:rPr>
        <w:t>16-21.</w:t>
      </w:r>
    </w:p>
    <w:p w14:paraId="518D6A17" w14:textId="77777777" w:rsidR="00CA21E9" w:rsidRPr="0091275E" w:rsidRDefault="00CA21E9" w:rsidP="00CA21E9">
      <w:pPr>
        <w:pStyle w:val="EndNoteBibliography"/>
        <w:spacing w:after="0"/>
        <w:rPr>
          <w:rFonts w:ascii="Times New Roman" w:hAnsi="Times New Roman" w:cs="Times New Roman"/>
        </w:rPr>
      </w:pPr>
    </w:p>
    <w:p w14:paraId="6413147D"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82.</w:t>
      </w:r>
      <w:r w:rsidRPr="0091275E">
        <w:rPr>
          <w:rFonts w:ascii="Times New Roman" w:hAnsi="Times New Roman" w:cs="Times New Roman"/>
        </w:rPr>
        <w:tab/>
        <w:t>Cehic MG, Muir CA, Greenfield JR</w:t>
      </w:r>
      <w:r w:rsidRPr="0091275E">
        <w:rPr>
          <w:rFonts w:ascii="Times New Roman" w:hAnsi="Times New Roman" w:cs="Times New Roman"/>
          <w:i/>
        </w:rPr>
        <w:t>, et al.</w:t>
      </w:r>
      <w:r w:rsidRPr="0091275E">
        <w:rPr>
          <w:rFonts w:ascii="Times New Roman" w:hAnsi="Times New Roman" w:cs="Times New Roman"/>
        </w:rPr>
        <w:t xml:space="preserve"> Efficacy and Safety of Empagliflozin in the Management of Diabetes Mellitus in Heart Transplant Recipients. </w:t>
      </w:r>
      <w:r w:rsidRPr="0091275E">
        <w:rPr>
          <w:rFonts w:ascii="Times New Roman" w:hAnsi="Times New Roman" w:cs="Times New Roman"/>
          <w:i/>
        </w:rPr>
        <w:t>Transplant Direct</w:t>
      </w:r>
      <w:r w:rsidRPr="0091275E">
        <w:rPr>
          <w:rFonts w:ascii="Times New Roman" w:hAnsi="Times New Roman" w:cs="Times New Roman"/>
        </w:rPr>
        <w:t xml:space="preserve"> 2019; </w:t>
      </w:r>
      <w:r w:rsidRPr="0091275E">
        <w:rPr>
          <w:rFonts w:ascii="Times New Roman" w:hAnsi="Times New Roman" w:cs="Times New Roman"/>
          <w:b/>
        </w:rPr>
        <w:t xml:space="preserve">5: </w:t>
      </w:r>
      <w:r w:rsidRPr="0091275E">
        <w:rPr>
          <w:rFonts w:ascii="Times New Roman" w:hAnsi="Times New Roman" w:cs="Times New Roman"/>
        </w:rPr>
        <w:t>e450.</w:t>
      </w:r>
    </w:p>
    <w:p w14:paraId="3BC80E46" w14:textId="77777777" w:rsidR="00CA21E9" w:rsidRPr="0091275E" w:rsidRDefault="00CA21E9" w:rsidP="00CA21E9">
      <w:pPr>
        <w:pStyle w:val="EndNoteBibliography"/>
        <w:spacing w:after="0"/>
        <w:rPr>
          <w:rFonts w:ascii="Times New Roman" w:hAnsi="Times New Roman" w:cs="Times New Roman"/>
        </w:rPr>
      </w:pPr>
    </w:p>
    <w:p w14:paraId="24893799"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83.</w:t>
      </w:r>
      <w:r w:rsidRPr="0091275E">
        <w:rPr>
          <w:rFonts w:ascii="Times New Roman" w:hAnsi="Times New Roman" w:cs="Times New Roman"/>
        </w:rPr>
        <w:tab/>
        <w:t>Halden TAS, Kvitne KE, Midtvedt K</w:t>
      </w:r>
      <w:r w:rsidRPr="0091275E">
        <w:rPr>
          <w:rFonts w:ascii="Times New Roman" w:hAnsi="Times New Roman" w:cs="Times New Roman"/>
          <w:i/>
        </w:rPr>
        <w:t>, et al.</w:t>
      </w:r>
      <w:r w:rsidRPr="0091275E">
        <w:rPr>
          <w:rFonts w:ascii="Times New Roman" w:hAnsi="Times New Roman" w:cs="Times New Roman"/>
        </w:rPr>
        <w:t xml:space="preserve"> Efficacy and Safety of Empagliflozin in Renal Transplant Recipients With Posttransplant Diabetes Mellitus. </w:t>
      </w:r>
      <w:r w:rsidRPr="0091275E">
        <w:rPr>
          <w:rFonts w:ascii="Times New Roman" w:hAnsi="Times New Roman" w:cs="Times New Roman"/>
          <w:i/>
        </w:rPr>
        <w:t>Diabetes Care</w:t>
      </w:r>
      <w:r w:rsidRPr="0091275E">
        <w:rPr>
          <w:rFonts w:ascii="Times New Roman" w:hAnsi="Times New Roman" w:cs="Times New Roman"/>
        </w:rPr>
        <w:t xml:space="preserve"> 2019; </w:t>
      </w:r>
      <w:r w:rsidRPr="0091275E">
        <w:rPr>
          <w:rFonts w:ascii="Times New Roman" w:hAnsi="Times New Roman" w:cs="Times New Roman"/>
          <w:b/>
        </w:rPr>
        <w:t xml:space="preserve">42: </w:t>
      </w:r>
      <w:r w:rsidRPr="0091275E">
        <w:rPr>
          <w:rFonts w:ascii="Times New Roman" w:hAnsi="Times New Roman" w:cs="Times New Roman"/>
        </w:rPr>
        <w:t>1067-1074.</w:t>
      </w:r>
    </w:p>
    <w:p w14:paraId="4AF8122F" w14:textId="77777777" w:rsidR="00CA21E9" w:rsidRPr="0091275E" w:rsidRDefault="00CA21E9" w:rsidP="00CA21E9">
      <w:pPr>
        <w:pStyle w:val="EndNoteBibliography"/>
        <w:spacing w:after="0"/>
        <w:rPr>
          <w:rFonts w:ascii="Times New Roman" w:hAnsi="Times New Roman" w:cs="Times New Roman"/>
        </w:rPr>
      </w:pPr>
    </w:p>
    <w:p w14:paraId="419B0E73"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lastRenderedPageBreak/>
        <w:t>84.</w:t>
      </w:r>
      <w:r w:rsidRPr="0091275E">
        <w:rPr>
          <w:rFonts w:ascii="Times New Roman" w:hAnsi="Times New Roman" w:cs="Times New Roman"/>
        </w:rPr>
        <w:tab/>
        <w:t>Mahling M, Schork A, Nadalin S</w:t>
      </w:r>
      <w:r w:rsidRPr="0091275E">
        <w:rPr>
          <w:rFonts w:ascii="Times New Roman" w:hAnsi="Times New Roman" w:cs="Times New Roman"/>
          <w:i/>
        </w:rPr>
        <w:t>, et al.</w:t>
      </w:r>
      <w:r w:rsidRPr="0091275E">
        <w:rPr>
          <w:rFonts w:ascii="Times New Roman" w:hAnsi="Times New Roman" w:cs="Times New Roman"/>
        </w:rPr>
        <w:t xml:space="preserve"> Sodium-Glucose Cotransporter 2 (SGLT2) Inhibition in Kidney Transplant Recipients with Diabetes Mellitus. </w:t>
      </w:r>
      <w:r w:rsidRPr="0091275E">
        <w:rPr>
          <w:rFonts w:ascii="Times New Roman" w:hAnsi="Times New Roman" w:cs="Times New Roman"/>
          <w:i/>
        </w:rPr>
        <w:t>Kidney Blood Press Res</w:t>
      </w:r>
      <w:r w:rsidRPr="0091275E">
        <w:rPr>
          <w:rFonts w:ascii="Times New Roman" w:hAnsi="Times New Roman" w:cs="Times New Roman"/>
        </w:rPr>
        <w:t xml:space="preserve"> 2019; </w:t>
      </w:r>
      <w:r w:rsidRPr="0091275E">
        <w:rPr>
          <w:rFonts w:ascii="Times New Roman" w:hAnsi="Times New Roman" w:cs="Times New Roman"/>
          <w:b/>
        </w:rPr>
        <w:t xml:space="preserve">44: </w:t>
      </w:r>
      <w:r w:rsidRPr="0091275E">
        <w:rPr>
          <w:rFonts w:ascii="Times New Roman" w:hAnsi="Times New Roman" w:cs="Times New Roman"/>
        </w:rPr>
        <w:t>984-992.</w:t>
      </w:r>
    </w:p>
    <w:p w14:paraId="5C18A8FD" w14:textId="77777777" w:rsidR="00CA21E9" w:rsidRPr="0091275E" w:rsidRDefault="00CA21E9" w:rsidP="00CA21E9">
      <w:pPr>
        <w:pStyle w:val="EndNoteBibliography"/>
        <w:spacing w:after="0"/>
        <w:rPr>
          <w:rFonts w:ascii="Times New Roman" w:hAnsi="Times New Roman" w:cs="Times New Roman"/>
        </w:rPr>
      </w:pPr>
    </w:p>
    <w:p w14:paraId="76DA07B9"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85.</w:t>
      </w:r>
      <w:r w:rsidRPr="0091275E">
        <w:rPr>
          <w:rFonts w:ascii="Times New Roman" w:hAnsi="Times New Roman" w:cs="Times New Roman"/>
        </w:rPr>
        <w:tab/>
        <w:t>Schwaiger E, Burghart L, Signorini L</w:t>
      </w:r>
      <w:r w:rsidRPr="0091275E">
        <w:rPr>
          <w:rFonts w:ascii="Times New Roman" w:hAnsi="Times New Roman" w:cs="Times New Roman"/>
          <w:i/>
        </w:rPr>
        <w:t>, et al.</w:t>
      </w:r>
      <w:r w:rsidRPr="0091275E">
        <w:rPr>
          <w:rFonts w:ascii="Times New Roman" w:hAnsi="Times New Roman" w:cs="Times New Roman"/>
        </w:rPr>
        <w:t xml:space="preserve"> Empagliflozin in posttransplantation diabetes mellitus: A prospective, interventional pilot study on glucose metabolism, fluid volume, and patient safety. </w:t>
      </w:r>
      <w:r w:rsidRPr="0091275E">
        <w:rPr>
          <w:rFonts w:ascii="Times New Roman" w:hAnsi="Times New Roman" w:cs="Times New Roman"/>
          <w:i/>
        </w:rPr>
        <w:t>Am J Transplant</w:t>
      </w:r>
      <w:r w:rsidRPr="0091275E">
        <w:rPr>
          <w:rFonts w:ascii="Times New Roman" w:hAnsi="Times New Roman" w:cs="Times New Roman"/>
        </w:rPr>
        <w:t xml:space="preserve"> 2019; </w:t>
      </w:r>
      <w:r w:rsidRPr="0091275E">
        <w:rPr>
          <w:rFonts w:ascii="Times New Roman" w:hAnsi="Times New Roman" w:cs="Times New Roman"/>
          <w:b/>
        </w:rPr>
        <w:t xml:space="preserve">19: </w:t>
      </w:r>
      <w:r w:rsidRPr="0091275E">
        <w:rPr>
          <w:rFonts w:ascii="Times New Roman" w:hAnsi="Times New Roman" w:cs="Times New Roman"/>
        </w:rPr>
        <w:t>907-919.</w:t>
      </w:r>
    </w:p>
    <w:p w14:paraId="064ADB60" w14:textId="77777777" w:rsidR="00CA21E9" w:rsidRPr="0091275E" w:rsidRDefault="00CA21E9" w:rsidP="00CA21E9">
      <w:pPr>
        <w:pStyle w:val="EndNoteBibliography"/>
        <w:spacing w:after="0"/>
        <w:rPr>
          <w:rFonts w:ascii="Times New Roman" w:hAnsi="Times New Roman" w:cs="Times New Roman"/>
        </w:rPr>
      </w:pPr>
    </w:p>
    <w:p w14:paraId="286CEFA6"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86.</w:t>
      </w:r>
      <w:r w:rsidRPr="0091275E">
        <w:rPr>
          <w:rFonts w:ascii="Times New Roman" w:hAnsi="Times New Roman" w:cs="Times New Roman"/>
        </w:rPr>
        <w:tab/>
        <w:t>Ito S, Kashihara N, Shikata K</w:t>
      </w:r>
      <w:r w:rsidRPr="0091275E">
        <w:rPr>
          <w:rFonts w:ascii="Times New Roman" w:hAnsi="Times New Roman" w:cs="Times New Roman"/>
          <w:i/>
        </w:rPr>
        <w:t>, et al.</w:t>
      </w:r>
      <w:r w:rsidRPr="0091275E">
        <w:rPr>
          <w:rFonts w:ascii="Times New Roman" w:hAnsi="Times New Roman" w:cs="Times New Roman"/>
        </w:rPr>
        <w:t xml:space="preserve"> Esaxerenone (CS-3150) in Patients with Type 2 Diabetes and Microalbuminuria (ESAX-DN): Phase 3 Randomized Controlled Clinical Trial. </w:t>
      </w:r>
      <w:r w:rsidRPr="0091275E">
        <w:rPr>
          <w:rFonts w:ascii="Times New Roman" w:hAnsi="Times New Roman" w:cs="Times New Roman"/>
          <w:i/>
        </w:rPr>
        <w:t>Clin J Am Soc Nephrol</w:t>
      </w:r>
      <w:r w:rsidRPr="0091275E">
        <w:rPr>
          <w:rFonts w:ascii="Times New Roman" w:hAnsi="Times New Roman" w:cs="Times New Roman"/>
        </w:rPr>
        <w:t xml:space="preserve"> 2020; </w:t>
      </w:r>
      <w:r w:rsidRPr="0091275E">
        <w:rPr>
          <w:rFonts w:ascii="Times New Roman" w:hAnsi="Times New Roman" w:cs="Times New Roman"/>
          <w:b/>
        </w:rPr>
        <w:t xml:space="preserve">15: </w:t>
      </w:r>
      <w:r w:rsidRPr="0091275E">
        <w:rPr>
          <w:rFonts w:ascii="Times New Roman" w:hAnsi="Times New Roman" w:cs="Times New Roman"/>
        </w:rPr>
        <w:t>1715-1727.</w:t>
      </w:r>
    </w:p>
    <w:p w14:paraId="08B31058" w14:textId="77777777" w:rsidR="00CA21E9" w:rsidRPr="0091275E" w:rsidRDefault="00CA21E9" w:rsidP="00CA21E9">
      <w:pPr>
        <w:pStyle w:val="EndNoteBibliography"/>
        <w:spacing w:after="0"/>
        <w:rPr>
          <w:rFonts w:ascii="Times New Roman" w:hAnsi="Times New Roman" w:cs="Times New Roman"/>
        </w:rPr>
      </w:pPr>
    </w:p>
    <w:p w14:paraId="401B0B0E"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87.</w:t>
      </w:r>
      <w:r w:rsidRPr="0091275E">
        <w:rPr>
          <w:rFonts w:ascii="Times New Roman" w:hAnsi="Times New Roman" w:cs="Times New Roman"/>
        </w:rPr>
        <w:tab/>
        <w:t>Bakris GL, Agarwal R, Anker SD</w:t>
      </w:r>
      <w:r w:rsidRPr="0091275E">
        <w:rPr>
          <w:rFonts w:ascii="Times New Roman" w:hAnsi="Times New Roman" w:cs="Times New Roman"/>
          <w:i/>
        </w:rPr>
        <w:t>, et al.</w:t>
      </w:r>
      <w:r w:rsidRPr="0091275E">
        <w:rPr>
          <w:rFonts w:ascii="Times New Roman" w:hAnsi="Times New Roman" w:cs="Times New Roman"/>
        </w:rPr>
        <w:t xml:space="preserve"> Effect of Finerenone on Chronic Kidney Disease Outcomes in Type 2 Diabetes. </w:t>
      </w:r>
      <w:r w:rsidRPr="0091275E">
        <w:rPr>
          <w:rFonts w:ascii="Times New Roman" w:hAnsi="Times New Roman" w:cs="Times New Roman"/>
          <w:i/>
        </w:rPr>
        <w:t>N Engl J Med</w:t>
      </w:r>
      <w:r w:rsidRPr="0091275E">
        <w:rPr>
          <w:rFonts w:ascii="Times New Roman" w:hAnsi="Times New Roman" w:cs="Times New Roman"/>
        </w:rPr>
        <w:t xml:space="preserve"> 2020; </w:t>
      </w:r>
      <w:r w:rsidRPr="0091275E">
        <w:rPr>
          <w:rFonts w:ascii="Times New Roman" w:hAnsi="Times New Roman" w:cs="Times New Roman"/>
          <w:b/>
        </w:rPr>
        <w:t xml:space="preserve">383: </w:t>
      </w:r>
      <w:r w:rsidRPr="0091275E">
        <w:rPr>
          <w:rFonts w:ascii="Times New Roman" w:hAnsi="Times New Roman" w:cs="Times New Roman"/>
        </w:rPr>
        <w:t>2219-2229.</w:t>
      </w:r>
    </w:p>
    <w:p w14:paraId="292F9F69" w14:textId="77777777" w:rsidR="00CA21E9" w:rsidRPr="0091275E" w:rsidRDefault="00CA21E9" w:rsidP="00CA21E9">
      <w:pPr>
        <w:pStyle w:val="EndNoteBibliography"/>
        <w:spacing w:after="0"/>
        <w:rPr>
          <w:rFonts w:ascii="Times New Roman" w:hAnsi="Times New Roman" w:cs="Times New Roman"/>
        </w:rPr>
      </w:pPr>
    </w:p>
    <w:p w14:paraId="22D90BC8"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88.</w:t>
      </w:r>
      <w:r w:rsidRPr="0091275E">
        <w:rPr>
          <w:rFonts w:ascii="Times New Roman" w:hAnsi="Times New Roman" w:cs="Times New Roman"/>
        </w:rPr>
        <w:tab/>
        <w:t>Pitt B, Filippatos G, Agarwal R</w:t>
      </w:r>
      <w:r w:rsidRPr="0091275E">
        <w:rPr>
          <w:rFonts w:ascii="Times New Roman" w:hAnsi="Times New Roman" w:cs="Times New Roman"/>
          <w:i/>
        </w:rPr>
        <w:t>, et al.</w:t>
      </w:r>
      <w:r w:rsidRPr="0091275E">
        <w:rPr>
          <w:rFonts w:ascii="Times New Roman" w:hAnsi="Times New Roman" w:cs="Times New Roman"/>
        </w:rPr>
        <w:t xml:space="preserve"> Cardiovascular Events with Finerenone in Kidney Disease and Type 2 Diabetes. </w:t>
      </w:r>
      <w:r w:rsidRPr="0091275E">
        <w:rPr>
          <w:rFonts w:ascii="Times New Roman" w:hAnsi="Times New Roman" w:cs="Times New Roman"/>
          <w:i/>
        </w:rPr>
        <w:t>N Engl J Med</w:t>
      </w:r>
      <w:r w:rsidRPr="0091275E">
        <w:rPr>
          <w:rFonts w:ascii="Times New Roman" w:hAnsi="Times New Roman" w:cs="Times New Roman"/>
        </w:rPr>
        <w:t xml:space="preserve"> 2021; </w:t>
      </w:r>
      <w:r w:rsidRPr="0091275E">
        <w:rPr>
          <w:rFonts w:ascii="Times New Roman" w:hAnsi="Times New Roman" w:cs="Times New Roman"/>
          <w:b/>
        </w:rPr>
        <w:t xml:space="preserve">385: </w:t>
      </w:r>
      <w:r w:rsidRPr="0091275E">
        <w:rPr>
          <w:rFonts w:ascii="Times New Roman" w:hAnsi="Times New Roman" w:cs="Times New Roman"/>
        </w:rPr>
        <w:t>2252-2263.</w:t>
      </w:r>
    </w:p>
    <w:p w14:paraId="2182BC68" w14:textId="77777777" w:rsidR="00CA21E9" w:rsidRPr="0091275E" w:rsidRDefault="00CA21E9" w:rsidP="00CA21E9">
      <w:pPr>
        <w:pStyle w:val="EndNoteBibliography"/>
        <w:spacing w:after="0"/>
        <w:rPr>
          <w:rFonts w:ascii="Times New Roman" w:hAnsi="Times New Roman" w:cs="Times New Roman"/>
        </w:rPr>
      </w:pPr>
    </w:p>
    <w:p w14:paraId="3CB85BA6"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89.</w:t>
      </w:r>
      <w:r w:rsidRPr="0091275E">
        <w:rPr>
          <w:rFonts w:ascii="Times New Roman" w:hAnsi="Times New Roman" w:cs="Times New Roman"/>
        </w:rPr>
        <w:tab/>
        <w:t>Agarwal R, Filippatos G, Pitt B</w:t>
      </w:r>
      <w:r w:rsidRPr="0091275E">
        <w:rPr>
          <w:rFonts w:ascii="Times New Roman" w:hAnsi="Times New Roman" w:cs="Times New Roman"/>
          <w:i/>
        </w:rPr>
        <w:t>, et al.</w:t>
      </w:r>
      <w:r w:rsidRPr="0091275E">
        <w:rPr>
          <w:rFonts w:ascii="Times New Roman" w:hAnsi="Times New Roman" w:cs="Times New Roman"/>
        </w:rPr>
        <w:t xml:space="preserve"> Cardiovascular and kidney outcomes with finerenone in patients with type 2 diabetes and chronic kidney disease: the FIDELITY pooled analysis. </w:t>
      </w:r>
      <w:r w:rsidRPr="0091275E">
        <w:rPr>
          <w:rFonts w:ascii="Times New Roman" w:hAnsi="Times New Roman" w:cs="Times New Roman"/>
          <w:i/>
        </w:rPr>
        <w:t>Eur Heart J</w:t>
      </w:r>
      <w:r w:rsidRPr="0091275E">
        <w:rPr>
          <w:rFonts w:ascii="Times New Roman" w:hAnsi="Times New Roman" w:cs="Times New Roman"/>
        </w:rPr>
        <w:t xml:space="preserve"> 2021; </w:t>
      </w:r>
      <w:r w:rsidRPr="0091275E">
        <w:rPr>
          <w:rFonts w:ascii="Times New Roman" w:hAnsi="Times New Roman" w:cs="Times New Roman"/>
          <w:b/>
        </w:rPr>
        <w:t xml:space="preserve">43: </w:t>
      </w:r>
      <w:r w:rsidRPr="0091275E">
        <w:rPr>
          <w:rFonts w:ascii="Times New Roman" w:hAnsi="Times New Roman" w:cs="Times New Roman"/>
        </w:rPr>
        <w:t>1-12.</w:t>
      </w:r>
    </w:p>
    <w:p w14:paraId="404E2B39" w14:textId="77777777" w:rsidR="00CA21E9" w:rsidRPr="0091275E" w:rsidRDefault="00CA21E9" w:rsidP="00CA21E9">
      <w:pPr>
        <w:pStyle w:val="EndNoteBibliography"/>
        <w:spacing w:after="0"/>
        <w:rPr>
          <w:rFonts w:ascii="Times New Roman" w:hAnsi="Times New Roman" w:cs="Times New Roman"/>
        </w:rPr>
      </w:pPr>
    </w:p>
    <w:p w14:paraId="66B88536" w14:textId="77777777" w:rsidR="00CA21E9" w:rsidRPr="0091275E" w:rsidRDefault="00CA21E9" w:rsidP="00CA21E9">
      <w:pPr>
        <w:pStyle w:val="EndNoteBibliography"/>
        <w:ind w:left="720" w:hanging="720"/>
        <w:rPr>
          <w:rFonts w:ascii="Times New Roman" w:hAnsi="Times New Roman" w:cs="Times New Roman"/>
        </w:rPr>
      </w:pPr>
      <w:r w:rsidRPr="0091275E">
        <w:rPr>
          <w:rFonts w:ascii="Times New Roman" w:hAnsi="Times New Roman" w:cs="Times New Roman"/>
        </w:rPr>
        <w:t>90.</w:t>
      </w:r>
      <w:r w:rsidRPr="0091275E">
        <w:rPr>
          <w:rFonts w:ascii="Times New Roman" w:hAnsi="Times New Roman" w:cs="Times New Roman"/>
        </w:rPr>
        <w:tab/>
        <w:t>Agarwal R, Joseph A, Anker S</w:t>
      </w:r>
      <w:r w:rsidRPr="0091275E">
        <w:rPr>
          <w:rFonts w:ascii="Times New Roman" w:hAnsi="Times New Roman" w:cs="Times New Roman"/>
          <w:i/>
        </w:rPr>
        <w:t>, et al.</w:t>
      </w:r>
      <w:r w:rsidRPr="0091275E">
        <w:rPr>
          <w:rFonts w:ascii="Times New Roman" w:hAnsi="Times New Roman" w:cs="Times New Roman"/>
        </w:rPr>
        <w:t xml:space="preserve"> Hyperkalemia Risk with Finerenone: Results from the FIDELIO-DKD Trial. </w:t>
      </w:r>
      <w:r w:rsidRPr="0091275E">
        <w:rPr>
          <w:rFonts w:ascii="Times New Roman" w:hAnsi="Times New Roman" w:cs="Times New Roman"/>
          <w:i/>
        </w:rPr>
        <w:t>J Am Soc Nephrol</w:t>
      </w:r>
      <w:r w:rsidRPr="0091275E">
        <w:rPr>
          <w:rFonts w:ascii="Times New Roman" w:hAnsi="Times New Roman" w:cs="Times New Roman"/>
        </w:rPr>
        <w:t xml:space="preserve"> 2021; </w:t>
      </w:r>
      <w:r w:rsidRPr="0091275E">
        <w:rPr>
          <w:rFonts w:ascii="Times New Roman" w:hAnsi="Times New Roman" w:cs="Times New Roman"/>
          <w:b/>
        </w:rPr>
        <w:t xml:space="preserve">33: </w:t>
      </w:r>
      <w:r w:rsidRPr="0091275E">
        <w:rPr>
          <w:rFonts w:ascii="Times New Roman" w:hAnsi="Times New Roman" w:cs="Times New Roman"/>
        </w:rPr>
        <w:t>225-237.</w:t>
      </w:r>
    </w:p>
    <w:p w14:paraId="2BC79AB3" w14:textId="77777777" w:rsidR="00CA21E9" w:rsidRPr="0091275E" w:rsidRDefault="00CA21E9" w:rsidP="00CA21E9">
      <w:pPr>
        <w:pStyle w:val="EndNoteBibliography"/>
        <w:rPr>
          <w:rFonts w:ascii="Times New Roman" w:hAnsi="Times New Roman" w:cs="Times New Roman"/>
        </w:rPr>
      </w:pPr>
    </w:p>
    <w:p w14:paraId="017BCA32" w14:textId="4FDB5137" w:rsidR="009821FB" w:rsidRPr="003608E8" w:rsidRDefault="007776AC" w:rsidP="007776AC">
      <w:pPr>
        <w:rPr>
          <w:rFonts w:ascii="Arial" w:hAnsi="Arial" w:cs="Arial"/>
        </w:rPr>
      </w:pPr>
      <w:r w:rsidRPr="0091275E">
        <w:rPr>
          <w:rFonts w:ascii="Times New Roman" w:hAnsi="Times New Roman" w:cs="Times New Roman"/>
        </w:rPr>
        <w:fldChar w:fldCharType="end"/>
      </w:r>
      <w:bookmarkEnd w:id="8"/>
    </w:p>
    <w:p w14:paraId="64461CCA" w14:textId="77777777" w:rsidR="00DA6345" w:rsidRPr="003608E8" w:rsidRDefault="00DA6345">
      <w:pPr>
        <w:rPr>
          <w:rFonts w:ascii="Arial" w:hAnsi="Arial" w:cs="Arial"/>
        </w:rPr>
        <w:sectPr w:rsidR="00DA6345" w:rsidRPr="003608E8" w:rsidSect="009A6E11">
          <w:pgSz w:w="12240" w:h="15840"/>
          <w:pgMar w:top="1440" w:right="1440" w:bottom="1440" w:left="1440" w:header="720" w:footer="720" w:gutter="0"/>
          <w:cols w:space="720"/>
          <w:docGrid w:linePitch="360"/>
        </w:sectPr>
      </w:pPr>
    </w:p>
    <w:p w14:paraId="4E26792A" w14:textId="670E784A" w:rsidR="00DA6345" w:rsidRPr="00CC64B7" w:rsidRDefault="00DA6345" w:rsidP="00E704CF">
      <w:pPr>
        <w:spacing w:after="0" w:line="276" w:lineRule="auto"/>
        <w:rPr>
          <w:rFonts w:ascii="Times New Roman" w:hAnsi="Times New Roman" w:cs="Times New Roman"/>
          <w:i/>
          <w:iCs/>
          <w:sz w:val="24"/>
          <w:szCs w:val="24"/>
        </w:rPr>
      </w:pPr>
      <w:r w:rsidRPr="00CC64B7">
        <w:rPr>
          <w:rFonts w:ascii="Times New Roman" w:hAnsi="Times New Roman" w:cs="Times New Roman"/>
          <w:i/>
          <w:iCs/>
        </w:rPr>
        <w:lastRenderedPageBreak/>
        <w:t xml:space="preserve">Appendix Table 1. </w:t>
      </w:r>
      <w:r w:rsidR="00956090" w:rsidRPr="006C0346">
        <w:rPr>
          <w:rFonts w:ascii="Times New Roman" w:hAnsi="Times New Roman" w:cs="Times New Roman"/>
          <w:i/>
          <w:iCs/>
        </w:rPr>
        <w:t xml:space="preserve">ADA </w:t>
      </w:r>
      <w:r w:rsidR="002B004D" w:rsidRPr="006C0346">
        <w:rPr>
          <w:rFonts w:ascii="Times New Roman" w:hAnsi="Times New Roman" w:cs="Times New Roman"/>
          <w:i/>
          <w:iCs/>
        </w:rPr>
        <w:t>202</w:t>
      </w:r>
      <w:r w:rsidR="00714219" w:rsidRPr="006C0346">
        <w:rPr>
          <w:rFonts w:ascii="Times New Roman" w:hAnsi="Times New Roman" w:cs="Times New Roman"/>
          <w:i/>
          <w:iCs/>
        </w:rPr>
        <w:t>2</w:t>
      </w:r>
      <w:r w:rsidR="002B004D" w:rsidRPr="00CC64B7">
        <w:rPr>
          <w:rFonts w:ascii="Times New Roman" w:hAnsi="Times New Roman" w:cs="Times New Roman"/>
          <w:i/>
          <w:iCs/>
        </w:rPr>
        <w:t xml:space="preserve"> Standards of M</w:t>
      </w:r>
      <w:bookmarkEnd w:id="9"/>
      <w:r w:rsidR="002B004D" w:rsidRPr="00CC64B7">
        <w:rPr>
          <w:rFonts w:ascii="Times New Roman" w:hAnsi="Times New Roman" w:cs="Times New Roman"/>
          <w:i/>
          <w:iCs/>
          <w:sz w:val="24"/>
          <w:szCs w:val="24"/>
        </w:rPr>
        <w:t>edical Care in Diabetes</w:t>
      </w:r>
      <w:r w:rsidR="002B004D" w:rsidRPr="00CC64B7">
        <w:rPr>
          <w:rFonts w:ascii="Times New Roman" w:hAnsi="Times New Roman" w:cs="Times New Roman"/>
          <w:sz w:val="24"/>
          <w:szCs w:val="24"/>
        </w:rPr>
        <w:t xml:space="preserve"> </w:t>
      </w:r>
      <w:r w:rsidR="00956090" w:rsidRPr="00CC64B7">
        <w:rPr>
          <w:rFonts w:ascii="Times New Roman" w:hAnsi="Times New Roman" w:cs="Times New Roman"/>
          <w:i/>
          <w:iCs/>
          <w:sz w:val="24"/>
          <w:szCs w:val="24"/>
        </w:rPr>
        <w:t>and KDIGO 202</w:t>
      </w:r>
      <w:r w:rsidR="00FA26E8" w:rsidRPr="00CC64B7">
        <w:rPr>
          <w:rFonts w:ascii="Times New Roman" w:hAnsi="Times New Roman" w:cs="Times New Roman"/>
          <w:i/>
          <w:iCs/>
          <w:sz w:val="24"/>
          <w:szCs w:val="24"/>
        </w:rPr>
        <w:t>2</w:t>
      </w:r>
      <w:r w:rsidR="00956090" w:rsidRPr="00CC64B7">
        <w:rPr>
          <w:rFonts w:ascii="Times New Roman" w:hAnsi="Times New Roman" w:cs="Times New Roman"/>
          <w:i/>
          <w:iCs/>
          <w:sz w:val="24"/>
          <w:szCs w:val="24"/>
        </w:rPr>
        <w:t xml:space="preserve"> </w:t>
      </w:r>
      <w:r w:rsidR="00067C19" w:rsidRPr="00CC64B7">
        <w:rPr>
          <w:rFonts w:ascii="Times New Roman" w:hAnsi="Times New Roman" w:cs="Times New Roman"/>
          <w:i/>
          <w:iCs/>
          <w:sz w:val="24"/>
          <w:szCs w:val="24"/>
        </w:rPr>
        <w:t xml:space="preserve">Clinical Practice Guideline </w:t>
      </w:r>
      <w:r w:rsidR="00A843C8" w:rsidRPr="00CC64B7">
        <w:rPr>
          <w:rFonts w:ascii="Times New Roman" w:hAnsi="Times New Roman" w:cs="Times New Roman"/>
          <w:i/>
          <w:iCs/>
          <w:sz w:val="24"/>
          <w:szCs w:val="24"/>
        </w:rPr>
        <w:t xml:space="preserve">for </w:t>
      </w:r>
      <w:r w:rsidR="00956090" w:rsidRPr="00CC64B7">
        <w:rPr>
          <w:rFonts w:ascii="Times New Roman" w:hAnsi="Times New Roman" w:cs="Times New Roman"/>
          <w:i/>
          <w:iCs/>
          <w:sz w:val="24"/>
          <w:szCs w:val="24"/>
        </w:rPr>
        <w:t>Diabetes Management comparison</w:t>
      </w:r>
      <w:r w:rsidR="007776AC">
        <w:rPr>
          <w:rFonts w:ascii="Times New Roman" w:hAnsi="Times New Roman" w:cs="Times New Roman"/>
          <w:i/>
          <w:iCs/>
          <w:sz w:val="24"/>
          <w:szCs w:val="24"/>
        </w:rPr>
        <w:fldChar w:fldCharType="begin">
          <w:fldData xml:space="preserve">PEVuZE5vdGU+PENpdGU+PEF1dGhvcj5Bc3NvY2lhdGlvbjwvQXV0aG9yPjxZZWFyPjIwMjI8L1ll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</w:fldData>
        </w:fldChar>
      </w:r>
      <w:r w:rsidR="00CA21E9">
        <w:rPr>
          <w:rFonts w:ascii="Times New Roman" w:hAnsi="Times New Roman" w:cs="Times New Roman"/>
          <w:i/>
          <w:iCs/>
          <w:sz w:val="24"/>
          <w:szCs w:val="24"/>
        </w:rPr>
        <w:instrText xml:space="preserve"> ADDIN EN.CITE </w:instrText>
      </w:r>
      <w:r w:rsidR="00CA21E9">
        <w:rPr>
          <w:rFonts w:ascii="Times New Roman" w:hAnsi="Times New Roman" w:cs="Times New Roman"/>
          <w:i/>
          <w:iCs/>
          <w:sz w:val="24"/>
          <w:szCs w:val="24"/>
        </w:rPr>
        <w:fldChar w:fldCharType="begin">
          <w:fldData xml:space="preserve">PEVuZE5vdGU+PENpdGU+PEF1dGhvcj5Bc3NvY2lhdGlvbjwvQXV0aG9yPjxZZWFyPjIwMjI8L1ll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</w:fldData>
        </w:fldChar>
      </w:r>
      <w:r w:rsidR="00CA21E9">
        <w:rPr>
          <w:rFonts w:ascii="Times New Roman" w:hAnsi="Times New Roman" w:cs="Times New Roman"/>
          <w:i/>
          <w:iCs/>
          <w:sz w:val="24"/>
          <w:szCs w:val="24"/>
        </w:rPr>
        <w:instrText xml:space="preserve"> ADDIN EN.CITE.DATA </w:instrText>
      </w:r>
      <w:r w:rsidR="00CA21E9">
        <w:rPr>
          <w:rFonts w:ascii="Times New Roman" w:hAnsi="Times New Roman" w:cs="Times New Roman"/>
          <w:i/>
          <w:iCs/>
          <w:sz w:val="24"/>
          <w:szCs w:val="24"/>
        </w:rPr>
      </w:r>
      <w:r w:rsidR="00CA21E9">
        <w:rPr>
          <w:rFonts w:ascii="Times New Roman" w:hAnsi="Times New Roman" w:cs="Times New Roman"/>
          <w:i/>
          <w:iCs/>
          <w:sz w:val="24"/>
          <w:szCs w:val="24"/>
        </w:rPr>
        <w:fldChar w:fldCharType="end"/>
      </w:r>
      <w:r w:rsidR="007776AC">
        <w:rPr>
          <w:rFonts w:ascii="Times New Roman" w:hAnsi="Times New Roman" w:cs="Times New Roman"/>
          <w:i/>
          <w:iCs/>
          <w:sz w:val="24"/>
          <w:szCs w:val="24"/>
        </w:rPr>
      </w:r>
      <w:r w:rsidR="007776AC">
        <w:rPr>
          <w:rFonts w:ascii="Times New Roman" w:hAnsi="Times New Roman" w:cs="Times New Roman"/>
          <w:i/>
          <w:iCs/>
          <w:sz w:val="24"/>
          <w:szCs w:val="24"/>
        </w:rPr>
        <w:fldChar w:fldCharType="separate"/>
      </w:r>
      <w:r w:rsidR="00CA21E9" w:rsidRPr="00CA21E9">
        <w:rPr>
          <w:rFonts w:ascii="Times New Roman" w:hAnsi="Times New Roman" w:cs="Times New Roman"/>
          <w:i/>
          <w:iCs/>
          <w:noProof/>
          <w:sz w:val="24"/>
          <w:szCs w:val="24"/>
          <w:vertAlign w:val="superscript"/>
        </w:rPr>
        <w:t>2, 51</w:t>
      </w:r>
      <w:r w:rsidR="007776AC">
        <w:rPr>
          <w:rFonts w:ascii="Times New Roman" w:hAnsi="Times New Roman" w:cs="Times New Roman"/>
          <w:i/>
          <w:iCs/>
          <w:sz w:val="24"/>
          <w:szCs w:val="24"/>
        </w:rPr>
        <w:fldChar w:fldCharType="end"/>
      </w:r>
    </w:p>
    <w:tbl>
      <w:tblPr>
        <w:tblStyle w:val="TableGrid"/>
        <w:tblW w:w="13140" w:type="dxa"/>
        <w:tblInd w:w="-95" w:type="dxa"/>
        <w:tblLook w:val="04A0" w:firstRow="1" w:lastRow="0" w:firstColumn="1" w:lastColumn="0" w:noHBand="0" w:noVBand="1"/>
      </w:tblPr>
      <w:tblGrid>
        <w:gridCol w:w="2272"/>
        <w:gridCol w:w="5436"/>
        <w:gridCol w:w="5432"/>
      </w:tblGrid>
      <w:tr w:rsidR="00F14924" w:rsidRPr="00F14924" w14:paraId="5EBE2983" w14:textId="77777777" w:rsidTr="00F14924">
        <w:tc>
          <w:tcPr>
            <w:tcW w:w="2272" w:type="dxa"/>
            <w:shd w:val="clear" w:color="auto" w:fill="auto"/>
          </w:tcPr>
          <w:p w14:paraId="696442A7" w14:textId="6F49AD54" w:rsidR="00DA6345" w:rsidRPr="00F14924" w:rsidRDefault="00DA6345" w:rsidP="00B56F13">
            <w:pPr>
              <w:contextualSpacing/>
              <w:rPr>
                <w:rFonts w:ascii="Times New Roman" w:hAnsi="Times New Roman" w:cs="Times New Roman"/>
                <w:b/>
                <w:bCs/>
                <w:sz w:val="20"/>
                <w:szCs w:val="20"/>
              </w:rPr>
            </w:pPr>
          </w:p>
        </w:tc>
        <w:tc>
          <w:tcPr>
            <w:tcW w:w="5436" w:type="dxa"/>
            <w:shd w:val="clear" w:color="auto" w:fill="auto"/>
          </w:tcPr>
          <w:p w14:paraId="465DE931" w14:textId="16AD98C5" w:rsidR="00DA6345" w:rsidRPr="00F14924" w:rsidRDefault="00DA6345" w:rsidP="00B56F13">
            <w:pPr>
              <w:contextualSpacing/>
              <w:rPr>
                <w:rFonts w:ascii="Times New Roman" w:hAnsi="Times New Roman" w:cs="Times New Roman"/>
                <w:b/>
                <w:bCs/>
                <w:sz w:val="20"/>
                <w:szCs w:val="20"/>
              </w:rPr>
            </w:pPr>
            <w:r w:rsidRPr="006C0346">
              <w:rPr>
                <w:rFonts w:ascii="Times New Roman" w:hAnsi="Times New Roman" w:cs="Times New Roman"/>
                <w:b/>
                <w:bCs/>
                <w:sz w:val="20"/>
                <w:szCs w:val="20"/>
              </w:rPr>
              <w:t xml:space="preserve">ADA </w:t>
            </w:r>
            <w:r w:rsidR="002B004D" w:rsidRPr="006C0346">
              <w:rPr>
                <w:rFonts w:ascii="Times New Roman" w:hAnsi="Times New Roman" w:cs="Times New Roman"/>
                <w:b/>
                <w:bCs/>
                <w:sz w:val="20"/>
                <w:szCs w:val="20"/>
              </w:rPr>
              <w:t>202</w:t>
            </w:r>
            <w:r w:rsidR="00714219" w:rsidRPr="006C0346">
              <w:rPr>
                <w:rFonts w:ascii="Times New Roman" w:hAnsi="Times New Roman" w:cs="Times New Roman"/>
                <w:b/>
                <w:bCs/>
                <w:sz w:val="20"/>
                <w:szCs w:val="20"/>
              </w:rPr>
              <w:t>2</w:t>
            </w:r>
            <w:r w:rsidR="002B004D" w:rsidRPr="002B004D">
              <w:rPr>
                <w:rFonts w:ascii="Times New Roman" w:hAnsi="Times New Roman" w:cs="Times New Roman"/>
                <w:b/>
                <w:bCs/>
                <w:sz w:val="20"/>
                <w:szCs w:val="20"/>
              </w:rPr>
              <w:t xml:space="preserve"> Standards of Medical Care in Diabetes</w:t>
            </w:r>
          </w:p>
        </w:tc>
        <w:tc>
          <w:tcPr>
            <w:tcW w:w="5432" w:type="dxa"/>
            <w:shd w:val="clear" w:color="auto" w:fill="auto"/>
          </w:tcPr>
          <w:p w14:paraId="1BC7E58E" w14:textId="556000DE" w:rsidR="00DA6345" w:rsidRPr="00F14924" w:rsidRDefault="00DA6345"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t>KDIGO 202</w:t>
            </w:r>
            <w:r w:rsidR="00FA26E8">
              <w:rPr>
                <w:rFonts w:ascii="Times New Roman" w:hAnsi="Times New Roman" w:cs="Times New Roman"/>
                <w:b/>
                <w:bCs/>
                <w:sz w:val="20"/>
                <w:szCs w:val="20"/>
              </w:rPr>
              <w:t>2</w:t>
            </w:r>
            <w:r w:rsidRPr="00F14924">
              <w:rPr>
                <w:rFonts w:ascii="Times New Roman" w:hAnsi="Times New Roman" w:cs="Times New Roman"/>
                <w:b/>
                <w:bCs/>
                <w:sz w:val="20"/>
                <w:szCs w:val="20"/>
              </w:rPr>
              <w:t xml:space="preserve"> Clinical Practice Guideline for Diabetes Management in CKD</w:t>
            </w:r>
          </w:p>
        </w:tc>
      </w:tr>
      <w:tr w:rsidR="00F14924" w:rsidRPr="00F14924" w14:paraId="7B01F522" w14:textId="77777777" w:rsidTr="00F14924">
        <w:tc>
          <w:tcPr>
            <w:tcW w:w="2272" w:type="dxa"/>
            <w:shd w:val="clear" w:color="auto" w:fill="D9E2F3" w:themeFill="accent1" w:themeFillTint="33"/>
          </w:tcPr>
          <w:p w14:paraId="641D8B88" w14:textId="0F0FE17A" w:rsidR="00956090" w:rsidRPr="00F14924" w:rsidRDefault="00956090"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t>Lifestyle</w:t>
            </w:r>
          </w:p>
        </w:tc>
        <w:tc>
          <w:tcPr>
            <w:tcW w:w="5436" w:type="dxa"/>
            <w:shd w:val="clear" w:color="auto" w:fill="D9E2F3" w:themeFill="accent1" w:themeFillTint="33"/>
          </w:tcPr>
          <w:p w14:paraId="5C7ED72B" w14:textId="77777777" w:rsidR="00956090" w:rsidRPr="00F14924" w:rsidRDefault="00956090" w:rsidP="00B56F13">
            <w:pPr>
              <w:contextualSpacing/>
              <w:rPr>
                <w:rFonts w:ascii="Times New Roman" w:hAnsi="Times New Roman" w:cs="Times New Roman"/>
                <w:b/>
                <w:bCs/>
                <w:sz w:val="20"/>
                <w:szCs w:val="20"/>
              </w:rPr>
            </w:pPr>
          </w:p>
        </w:tc>
        <w:tc>
          <w:tcPr>
            <w:tcW w:w="5432" w:type="dxa"/>
            <w:shd w:val="clear" w:color="auto" w:fill="D9E2F3" w:themeFill="accent1" w:themeFillTint="33"/>
          </w:tcPr>
          <w:p w14:paraId="091162A4" w14:textId="77777777" w:rsidR="00956090" w:rsidRPr="00F14924" w:rsidRDefault="00956090" w:rsidP="00B56F13">
            <w:pPr>
              <w:contextualSpacing/>
              <w:rPr>
                <w:rFonts w:ascii="Times New Roman" w:hAnsi="Times New Roman" w:cs="Times New Roman"/>
                <w:b/>
                <w:bCs/>
                <w:sz w:val="20"/>
                <w:szCs w:val="20"/>
              </w:rPr>
            </w:pPr>
          </w:p>
        </w:tc>
      </w:tr>
      <w:tr w:rsidR="00956090" w:rsidRPr="00F14924" w14:paraId="21119D00" w14:textId="77777777" w:rsidTr="00F14924">
        <w:tc>
          <w:tcPr>
            <w:tcW w:w="2272" w:type="dxa"/>
          </w:tcPr>
          <w:p w14:paraId="404B77E2" w14:textId="77777777" w:rsidR="00DA6345" w:rsidRPr="00F14924" w:rsidRDefault="00DA6345"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t>MEDICAL NUTRITION THERAPY</w:t>
            </w:r>
          </w:p>
        </w:tc>
        <w:tc>
          <w:tcPr>
            <w:tcW w:w="5436" w:type="dxa"/>
          </w:tcPr>
          <w:p w14:paraId="32F3EEA8" w14:textId="23CB49E5" w:rsidR="002A6B63" w:rsidRPr="009357C3" w:rsidRDefault="00621395" w:rsidP="009357C3">
            <w:pPr>
              <w:pStyle w:val="ListParagraph"/>
              <w:numPr>
                <w:ilvl w:val="0"/>
                <w:numId w:val="11"/>
              </w:numPr>
              <w:autoSpaceDE w:val="0"/>
              <w:autoSpaceDN w:val="0"/>
              <w:adjustRightInd w:val="0"/>
              <w:ind w:left="318"/>
              <w:rPr>
                <w:rFonts w:ascii="Times New Roman" w:hAnsi="Times New Roman" w:cs="Times New Roman"/>
                <w:color w:val="000073"/>
                <w:sz w:val="20"/>
                <w:szCs w:val="20"/>
              </w:rPr>
            </w:pPr>
            <w:r w:rsidRPr="009357C3">
              <w:rPr>
                <w:rFonts w:ascii="Times New Roman" w:hAnsi="Times New Roman" w:cs="Times New Roman"/>
                <w:color w:val="000000"/>
                <w:sz w:val="20"/>
                <w:szCs w:val="20"/>
              </w:rPr>
              <w:t xml:space="preserve">5.9 </w:t>
            </w:r>
            <w:r w:rsidR="002A6B63" w:rsidRPr="009357C3">
              <w:rPr>
                <w:rFonts w:ascii="Times New Roman" w:hAnsi="Times New Roman" w:cs="Times New Roman"/>
                <w:color w:val="000000"/>
                <w:sz w:val="20"/>
                <w:szCs w:val="20"/>
              </w:rPr>
              <w:t>An individualized medical nutrition therapy program as needed</w:t>
            </w:r>
            <w:r w:rsidRPr="009357C3">
              <w:rPr>
                <w:rFonts w:ascii="Times New Roman" w:hAnsi="Times New Roman" w:cs="Times New Roman"/>
                <w:color w:val="000000"/>
                <w:sz w:val="20"/>
                <w:szCs w:val="20"/>
              </w:rPr>
              <w:t xml:space="preserve"> </w:t>
            </w:r>
            <w:r w:rsidR="002A6B63" w:rsidRPr="009357C3">
              <w:rPr>
                <w:rFonts w:ascii="Times New Roman" w:hAnsi="Times New Roman" w:cs="Times New Roman"/>
                <w:color w:val="000000"/>
                <w:sz w:val="20"/>
                <w:szCs w:val="20"/>
              </w:rPr>
              <w:t>to achieve treatment goals, provided by a registered dietitian</w:t>
            </w:r>
            <w:r w:rsidRPr="009357C3">
              <w:rPr>
                <w:rFonts w:ascii="Times New Roman" w:hAnsi="Times New Roman" w:cs="Times New Roman"/>
                <w:color w:val="000000"/>
                <w:sz w:val="20"/>
                <w:szCs w:val="20"/>
              </w:rPr>
              <w:t xml:space="preserve"> </w:t>
            </w:r>
            <w:r w:rsidR="002A6B63" w:rsidRPr="009357C3">
              <w:rPr>
                <w:rFonts w:ascii="Times New Roman" w:hAnsi="Times New Roman" w:cs="Times New Roman"/>
                <w:color w:val="000000"/>
                <w:sz w:val="20"/>
                <w:szCs w:val="20"/>
              </w:rPr>
              <w:t>nutritionist (RD/RDN), preferably one who has comprehensive</w:t>
            </w:r>
            <w:r w:rsidRPr="009357C3">
              <w:rPr>
                <w:rFonts w:ascii="Times New Roman" w:hAnsi="Times New Roman" w:cs="Times New Roman"/>
                <w:color w:val="000000"/>
                <w:sz w:val="20"/>
                <w:szCs w:val="20"/>
              </w:rPr>
              <w:t xml:space="preserve"> </w:t>
            </w:r>
            <w:r w:rsidR="002A6B63" w:rsidRPr="009357C3">
              <w:rPr>
                <w:rFonts w:ascii="Times New Roman" w:hAnsi="Times New Roman" w:cs="Times New Roman"/>
                <w:color w:val="000000"/>
                <w:sz w:val="20"/>
                <w:szCs w:val="20"/>
              </w:rPr>
              <w:t>knowledge and experience in diabetes care, is recommended for</w:t>
            </w:r>
            <w:r w:rsidRPr="009357C3">
              <w:rPr>
                <w:rFonts w:ascii="Times New Roman" w:hAnsi="Times New Roman" w:cs="Times New Roman"/>
                <w:color w:val="000000"/>
                <w:sz w:val="20"/>
                <w:szCs w:val="20"/>
              </w:rPr>
              <w:t xml:space="preserve"> </w:t>
            </w:r>
            <w:r w:rsidR="002A6B63" w:rsidRPr="009357C3">
              <w:rPr>
                <w:rFonts w:ascii="Times New Roman" w:hAnsi="Times New Roman" w:cs="Times New Roman"/>
                <w:color w:val="000000"/>
                <w:sz w:val="20"/>
                <w:szCs w:val="20"/>
              </w:rPr>
              <w:t>all people with type 1 or type 2 diabetes, prediabetes, and</w:t>
            </w:r>
            <w:r w:rsidRPr="009357C3">
              <w:rPr>
                <w:rFonts w:ascii="Times New Roman" w:hAnsi="Times New Roman" w:cs="Times New Roman"/>
                <w:color w:val="000000"/>
                <w:sz w:val="20"/>
                <w:szCs w:val="20"/>
              </w:rPr>
              <w:t xml:space="preserve"> </w:t>
            </w:r>
            <w:r w:rsidR="002A6B63" w:rsidRPr="009357C3">
              <w:rPr>
                <w:rFonts w:ascii="Times New Roman" w:hAnsi="Times New Roman" w:cs="Times New Roman"/>
                <w:color w:val="000000"/>
                <w:sz w:val="20"/>
                <w:szCs w:val="20"/>
              </w:rPr>
              <w:t xml:space="preserve">gestational diabetes mellitus. </w:t>
            </w:r>
            <w:r w:rsidR="002A6B63" w:rsidRPr="009357C3">
              <w:rPr>
                <w:rFonts w:ascii="Times New Roman" w:hAnsi="Times New Roman" w:cs="Times New Roman"/>
                <w:color w:val="000073"/>
                <w:sz w:val="20"/>
                <w:szCs w:val="20"/>
              </w:rPr>
              <w:t>A</w:t>
            </w:r>
          </w:p>
          <w:p w14:paraId="223B9D09" w14:textId="77777777" w:rsidR="002A6B63" w:rsidRPr="00621395" w:rsidRDefault="002A6B63" w:rsidP="009357C3">
            <w:pPr>
              <w:autoSpaceDE w:val="0"/>
              <w:autoSpaceDN w:val="0"/>
              <w:adjustRightInd w:val="0"/>
              <w:ind w:left="318"/>
              <w:rPr>
                <w:rFonts w:ascii="Times New Roman" w:hAnsi="Times New Roman" w:cs="Times New Roman"/>
                <w:color w:val="000073"/>
                <w:sz w:val="20"/>
                <w:szCs w:val="20"/>
              </w:rPr>
            </w:pPr>
          </w:p>
          <w:p w14:paraId="2A42E528" w14:textId="14FCC49B" w:rsidR="002A6B63" w:rsidRPr="009357C3" w:rsidRDefault="002A6B63" w:rsidP="009357C3">
            <w:pPr>
              <w:pStyle w:val="ListParagraph"/>
              <w:numPr>
                <w:ilvl w:val="0"/>
                <w:numId w:val="11"/>
              </w:numPr>
              <w:autoSpaceDE w:val="0"/>
              <w:autoSpaceDN w:val="0"/>
              <w:adjustRightInd w:val="0"/>
              <w:ind w:left="318"/>
              <w:rPr>
                <w:rFonts w:ascii="AdvOT7b515deb" w:hAnsi="AdvOT7b515deb" w:cs="AdvOT7b515deb"/>
                <w:color w:val="000000"/>
                <w:sz w:val="16"/>
                <w:szCs w:val="16"/>
              </w:rPr>
            </w:pPr>
            <w:r w:rsidRPr="009357C3">
              <w:rPr>
                <w:rFonts w:ascii="Times New Roman" w:hAnsi="Times New Roman" w:cs="Times New Roman"/>
                <w:color w:val="000000"/>
                <w:sz w:val="20"/>
                <w:szCs w:val="20"/>
              </w:rPr>
              <w:t>5.10 Because diabetes medical nutrition therapy can result in cost</w:t>
            </w:r>
            <w:r w:rsidR="00621395" w:rsidRPr="009357C3">
              <w:rPr>
                <w:rFonts w:ascii="Times New Roman" w:hAnsi="Times New Roman" w:cs="Times New Roman"/>
                <w:color w:val="000000"/>
                <w:sz w:val="20"/>
                <w:szCs w:val="20"/>
              </w:rPr>
              <w:t xml:space="preserve"> </w:t>
            </w:r>
            <w:r w:rsidRPr="009357C3">
              <w:rPr>
                <w:rFonts w:ascii="Times New Roman" w:hAnsi="Times New Roman" w:cs="Times New Roman"/>
                <w:color w:val="000000"/>
                <w:sz w:val="20"/>
                <w:szCs w:val="20"/>
              </w:rPr>
              <w:t xml:space="preserve">savings </w:t>
            </w:r>
            <w:r w:rsidRPr="009357C3">
              <w:rPr>
                <w:rFonts w:ascii="Times New Roman" w:hAnsi="Times New Roman" w:cs="Times New Roman"/>
                <w:color w:val="000073"/>
                <w:sz w:val="20"/>
                <w:szCs w:val="20"/>
              </w:rPr>
              <w:t xml:space="preserve">B </w:t>
            </w:r>
            <w:r w:rsidRPr="009357C3">
              <w:rPr>
                <w:rFonts w:ascii="Times New Roman" w:hAnsi="Times New Roman" w:cs="Times New Roman"/>
                <w:color w:val="000000"/>
                <w:sz w:val="20"/>
                <w:szCs w:val="20"/>
              </w:rPr>
              <w:t>and improved outcomes (e.g., A1C reduction, reduced</w:t>
            </w:r>
            <w:r w:rsidR="00621395" w:rsidRPr="009357C3">
              <w:rPr>
                <w:rFonts w:ascii="Times New Roman" w:hAnsi="Times New Roman" w:cs="Times New Roman"/>
                <w:color w:val="000000"/>
                <w:sz w:val="20"/>
                <w:szCs w:val="20"/>
              </w:rPr>
              <w:t xml:space="preserve"> </w:t>
            </w:r>
            <w:r w:rsidRPr="009357C3">
              <w:rPr>
                <w:rFonts w:ascii="Times New Roman" w:hAnsi="Times New Roman" w:cs="Times New Roman"/>
                <w:color w:val="000000"/>
                <w:sz w:val="20"/>
                <w:szCs w:val="20"/>
              </w:rPr>
              <w:t xml:space="preserve">weight, decrease in cholesterol) </w:t>
            </w:r>
            <w:r w:rsidRPr="009357C3">
              <w:rPr>
                <w:rFonts w:ascii="Times New Roman" w:hAnsi="Times New Roman" w:cs="Times New Roman"/>
                <w:color w:val="000073"/>
                <w:sz w:val="20"/>
                <w:szCs w:val="20"/>
              </w:rPr>
              <w:t>A</w:t>
            </w:r>
            <w:r w:rsidRPr="009357C3">
              <w:rPr>
                <w:rFonts w:ascii="Times New Roman" w:hAnsi="Times New Roman" w:cs="Times New Roman"/>
                <w:color w:val="000000"/>
                <w:sz w:val="20"/>
                <w:szCs w:val="20"/>
              </w:rPr>
              <w:t>, medical nutrition therapy</w:t>
            </w:r>
            <w:r w:rsidR="00621395" w:rsidRPr="009357C3">
              <w:rPr>
                <w:rFonts w:ascii="Times New Roman" w:hAnsi="Times New Roman" w:cs="Times New Roman"/>
                <w:color w:val="000000"/>
                <w:sz w:val="20"/>
                <w:szCs w:val="20"/>
              </w:rPr>
              <w:t xml:space="preserve"> </w:t>
            </w:r>
            <w:r w:rsidRPr="009357C3">
              <w:rPr>
                <w:rFonts w:ascii="Times New Roman" w:hAnsi="Times New Roman" w:cs="Times New Roman"/>
                <w:color w:val="000000"/>
                <w:sz w:val="20"/>
                <w:szCs w:val="20"/>
              </w:rPr>
              <w:t>should be adequately reimbursed by insurance and other</w:t>
            </w:r>
            <w:r w:rsidR="00621395" w:rsidRPr="009357C3">
              <w:rPr>
                <w:rFonts w:ascii="Times New Roman" w:hAnsi="Times New Roman" w:cs="Times New Roman"/>
                <w:color w:val="000000"/>
                <w:sz w:val="20"/>
                <w:szCs w:val="20"/>
              </w:rPr>
              <w:t xml:space="preserve"> </w:t>
            </w:r>
            <w:r w:rsidRPr="009357C3">
              <w:rPr>
                <w:rFonts w:ascii="Times New Roman" w:hAnsi="Times New Roman" w:cs="Times New Roman"/>
                <w:color w:val="000000"/>
                <w:sz w:val="20"/>
                <w:szCs w:val="20"/>
              </w:rPr>
              <w:t xml:space="preserve">payers. </w:t>
            </w:r>
            <w:r w:rsidRPr="009357C3">
              <w:rPr>
                <w:rFonts w:ascii="Times New Roman" w:hAnsi="Times New Roman" w:cs="Times New Roman"/>
                <w:color w:val="000073"/>
                <w:sz w:val="20"/>
                <w:szCs w:val="20"/>
              </w:rPr>
              <w:t>E</w:t>
            </w:r>
          </w:p>
        </w:tc>
        <w:tc>
          <w:tcPr>
            <w:tcW w:w="5432" w:type="dxa"/>
          </w:tcPr>
          <w:p w14:paraId="749DEE6F" w14:textId="77777777" w:rsidR="00246534" w:rsidRDefault="00246534" w:rsidP="00D603BE">
            <w:pPr>
              <w:pStyle w:val="ListParagraph"/>
              <w:numPr>
                <w:ilvl w:val="0"/>
                <w:numId w:val="3"/>
              </w:numPr>
              <w:ind w:left="372"/>
              <w:rPr>
                <w:rFonts w:ascii="Times New Roman" w:hAnsi="Times New Roman" w:cs="Times New Roman"/>
                <w:sz w:val="20"/>
                <w:szCs w:val="20"/>
              </w:rPr>
            </w:pPr>
            <w:r w:rsidRPr="0003326A">
              <w:rPr>
                <w:rFonts w:ascii="Times New Roman" w:hAnsi="Times New Roman" w:cs="Times New Roman"/>
                <w:sz w:val="20"/>
                <w:szCs w:val="20"/>
              </w:rPr>
              <w:t>Practice Point 3.1.4</w:t>
            </w:r>
            <w:r w:rsidRPr="00B111F1">
              <w:rPr>
                <w:rFonts w:ascii="Times New Roman" w:hAnsi="Times New Roman" w:cs="Times New Roman"/>
                <w:sz w:val="20"/>
                <w:szCs w:val="20"/>
                <w:vertAlign w:val="superscript"/>
              </w:rPr>
              <w:t>*</w:t>
            </w:r>
            <w:r w:rsidRPr="0003326A">
              <w:rPr>
                <w:rFonts w:ascii="Times New Roman" w:hAnsi="Times New Roman" w:cs="Times New Roman"/>
                <w:sz w:val="20"/>
                <w:szCs w:val="20"/>
              </w:rPr>
              <w:t>: Accredited nutrition providers, registered dietitians and diabetes educators, community health workers, peer counselors, or other health workers should be engaged in the multidisciplinary</w:t>
            </w:r>
            <w:r>
              <w:rPr>
                <w:rFonts w:ascii="Times New Roman" w:hAnsi="Times New Roman" w:cs="Times New Roman"/>
                <w:sz w:val="20"/>
                <w:szCs w:val="20"/>
              </w:rPr>
              <w:t xml:space="preserve"> </w:t>
            </w:r>
            <w:r w:rsidRPr="0003326A">
              <w:rPr>
                <w:rFonts w:ascii="Times New Roman" w:hAnsi="Times New Roman" w:cs="Times New Roman"/>
                <w:sz w:val="20"/>
                <w:szCs w:val="20"/>
              </w:rPr>
              <w:t>nutrition care of patients with diabetes and CKD.</w:t>
            </w:r>
          </w:p>
          <w:p w14:paraId="0E343BCD" w14:textId="4FCFDEAA" w:rsidR="00246534" w:rsidRPr="00246534" w:rsidRDefault="00246534" w:rsidP="00D603BE">
            <w:pPr>
              <w:pStyle w:val="ListParagraph"/>
              <w:numPr>
                <w:ilvl w:val="0"/>
                <w:numId w:val="3"/>
              </w:numPr>
              <w:ind w:left="372"/>
              <w:rPr>
                <w:rFonts w:ascii="Times New Roman" w:hAnsi="Times New Roman" w:cs="Times New Roman"/>
                <w:sz w:val="20"/>
                <w:szCs w:val="20"/>
              </w:rPr>
            </w:pPr>
            <w:r w:rsidRPr="00246534">
              <w:rPr>
                <w:rFonts w:ascii="Times New Roman" w:hAnsi="Times New Roman" w:cs="Times New Roman"/>
                <w:sz w:val="20"/>
                <w:szCs w:val="20"/>
              </w:rPr>
              <w:t>Patients with newly diagnosed diabetes should be referred for individualized nutrition education at diagnosis.</w:t>
            </w:r>
          </w:p>
          <w:p w14:paraId="25F41D37" w14:textId="69D0FE86" w:rsidR="00DA6345" w:rsidRPr="00F14924" w:rsidRDefault="00246534" w:rsidP="00246534">
            <w:pPr>
              <w:pStyle w:val="ListParagraph"/>
              <w:numPr>
                <w:ilvl w:val="0"/>
                <w:numId w:val="3"/>
              </w:numPr>
              <w:ind w:left="372"/>
              <w:rPr>
                <w:rFonts w:ascii="Times New Roman" w:hAnsi="Times New Roman" w:cs="Times New Roman"/>
                <w:sz w:val="20"/>
                <w:szCs w:val="20"/>
              </w:rPr>
            </w:pPr>
            <w:r w:rsidRPr="00246534">
              <w:rPr>
                <w:rFonts w:ascii="Times New Roman" w:hAnsi="Times New Roman" w:cs="Times New Roman"/>
                <w:sz w:val="20"/>
                <w:szCs w:val="20"/>
              </w:rPr>
              <w:t>Patients with longstanding diabetes and CKD should have access to nutrition education yearly, as well as at critical times to help build self-management skills.</w:t>
            </w:r>
          </w:p>
        </w:tc>
      </w:tr>
      <w:tr w:rsidR="00956090" w:rsidRPr="00F14924" w14:paraId="28C032BC" w14:textId="77777777" w:rsidTr="00F14924">
        <w:tc>
          <w:tcPr>
            <w:tcW w:w="2272" w:type="dxa"/>
          </w:tcPr>
          <w:p w14:paraId="3BC0D08F" w14:textId="77777777" w:rsidR="00DA6345" w:rsidRPr="00F14924" w:rsidRDefault="00DA6345"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t>DIET</w:t>
            </w:r>
          </w:p>
        </w:tc>
        <w:tc>
          <w:tcPr>
            <w:tcW w:w="5436" w:type="dxa"/>
          </w:tcPr>
          <w:p w14:paraId="1CDA101E" w14:textId="7669C700" w:rsidR="00221A0E" w:rsidRPr="00221A0E" w:rsidRDefault="00221A0E" w:rsidP="009357C3">
            <w:pPr>
              <w:pStyle w:val="ListParagraph"/>
              <w:numPr>
                <w:ilvl w:val="0"/>
                <w:numId w:val="19"/>
              </w:numPr>
              <w:ind w:left="408"/>
              <w:rPr>
                <w:rFonts w:ascii="Times New Roman" w:hAnsi="Times New Roman" w:cs="Times New Roman"/>
                <w:sz w:val="20"/>
                <w:szCs w:val="20"/>
              </w:rPr>
            </w:pPr>
            <w:r w:rsidRPr="007042E4">
              <w:rPr>
                <w:rFonts w:ascii="Times New Roman" w:hAnsi="Times New Roman" w:cs="Times New Roman"/>
                <w:sz w:val="20"/>
                <w:szCs w:val="20"/>
              </w:rPr>
              <w:t>5.19 In individuals with type 2 diabetes, ingested protein appears to increase insulin response without increasing plasma glucose</w:t>
            </w:r>
            <w:r w:rsidR="00B43826" w:rsidRPr="007042E4">
              <w:rPr>
                <w:rFonts w:ascii="Times New Roman" w:hAnsi="Times New Roman" w:cs="Times New Roman"/>
                <w:sz w:val="20"/>
                <w:szCs w:val="20"/>
              </w:rPr>
              <w:t xml:space="preserve"> </w:t>
            </w:r>
            <w:r w:rsidRPr="00221A0E">
              <w:rPr>
                <w:rFonts w:ascii="Times New Roman" w:hAnsi="Times New Roman" w:cs="Times New Roman"/>
                <w:sz w:val="20"/>
                <w:szCs w:val="20"/>
              </w:rPr>
              <w:t>concentrations. Therefore, carbohydrate sources high in protein</w:t>
            </w:r>
            <w:r w:rsidR="00B43826">
              <w:rPr>
                <w:rFonts w:ascii="Times New Roman" w:hAnsi="Times New Roman" w:cs="Times New Roman"/>
                <w:sz w:val="20"/>
                <w:szCs w:val="20"/>
              </w:rPr>
              <w:t xml:space="preserve"> </w:t>
            </w:r>
            <w:r w:rsidRPr="00221A0E">
              <w:rPr>
                <w:rFonts w:ascii="Times New Roman" w:hAnsi="Times New Roman" w:cs="Times New Roman"/>
                <w:sz w:val="20"/>
                <w:szCs w:val="20"/>
              </w:rPr>
              <w:t>should be avoided when trying to treat or prevent hypoglycemia. B</w:t>
            </w:r>
          </w:p>
          <w:p w14:paraId="2F686B51" w14:textId="2BA4F1B0" w:rsidR="00FB4301" w:rsidRPr="009357C3" w:rsidRDefault="000250E2" w:rsidP="009357C3">
            <w:pPr>
              <w:pStyle w:val="ListParagraph"/>
              <w:numPr>
                <w:ilvl w:val="0"/>
                <w:numId w:val="19"/>
              </w:numPr>
              <w:ind w:left="408"/>
              <w:rPr>
                <w:rFonts w:ascii="Times New Roman" w:hAnsi="Times New Roman" w:cs="Times New Roman"/>
                <w:sz w:val="20"/>
                <w:szCs w:val="20"/>
              </w:rPr>
            </w:pPr>
            <w:r w:rsidRPr="009357C3">
              <w:rPr>
                <w:rFonts w:ascii="Times New Roman" w:hAnsi="Times New Roman" w:cs="Times New Roman"/>
                <w:sz w:val="20"/>
                <w:szCs w:val="20"/>
              </w:rPr>
              <w:t>5.25 Sodium consumption should be limited to &lt;2,300 mg/day. B</w:t>
            </w:r>
          </w:p>
          <w:p w14:paraId="6338F285" w14:textId="4CA11AAF" w:rsidR="00505AF7" w:rsidRPr="00505AF7" w:rsidRDefault="000F1000" w:rsidP="009357C3">
            <w:pPr>
              <w:pStyle w:val="ListParagraph"/>
              <w:numPr>
                <w:ilvl w:val="0"/>
                <w:numId w:val="19"/>
              </w:numPr>
              <w:ind w:left="408"/>
              <w:rPr>
                <w:rFonts w:ascii="Times New Roman" w:hAnsi="Times New Roman" w:cs="Times New Roman"/>
                <w:sz w:val="20"/>
                <w:szCs w:val="20"/>
              </w:rPr>
            </w:pPr>
            <w:r>
              <w:rPr>
                <w:rFonts w:ascii="Times New Roman" w:hAnsi="Times New Roman" w:cs="Times New Roman"/>
                <w:sz w:val="20"/>
                <w:szCs w:val="20"/>
              </w:rPr>
              <w:t>5.12 There is no ideal macronutrient pattern for people with diabetes; meal plans should be individualized while keeping total ca</w:t>
            </w:r>
            <w:r w:rsidR="009C6C61">
              <w:rPr>
                <w:rFonts w:ascii="Times New Roman" w:hAnsi="Times New Roman" w:cs="Times New Roman"/>
                <w:sz w:val="20"/>
                <w:szCs w:val="20"/>
              </w:rPr>
              <w:t>lorie and metabolic goals in mind. E</w:t>
            </w:r>
          </w:p>
          <w:p w14:paraId="373FCF9A" w14:textId="21C2901D" w:rsidR="009C6C61" w:rsidRPr="00FB4301" w:rsidRDefault="00940F57" w:rsidP="009357C3">
            <w:pPr>
              <w:pStyle w:val="ListParagraph"/>
              <w:numPr>
                <w:ilvl w:val="0"/>
                <w:numId w:val="19"/>
              </w:numPr>
              <w:ind w:left="408"/>
              <w:rPr>
                <w:rFonts w:ascii="Times New Roman" w:hAnsi="Times New Roman" w:cs="Times New Roman"/>
                <w:sz w:val="20"/>
                <w:szCs w:val="20"/>
              </w:rPr>
            </w:pPr>
            <w:r w:rsidRPr="00FB4301">
              <w:rPr>
                <w:rFonts w:ascii="Times New Roman" w:hAnsi="Times New Roman" w:cs="Times New Roman"/>
                <w:sz w:val="20"/>
                <w:szCs w:val="20"/>
              </w:rPr>
              <w:t>5.15 Carbohydrate intake should emphasize nutrient-dense</w:t>
            </w:r>
            <w:r w:rsidR="00FB4301" w:rsidRPr="00FB4301">
              <w:rPr>
                <w:rFonts w:ascii="Times New Roman" w:hAnsi="Times New Roman" w:cs="Times New Roman"/>
                <w:sz w:val="20"/>
                <w:szCs w:val="20"/>
              </w:rPr>
              <w:t xml:space="preserve"> </w:t>
            </w:r>
            <w:r w:rsidRPr="00FB4301">
              <w:rPr>
                <w:rFonts w:ascii="Times New Roman" w:hAnsi="Times New Roman" w:cs="Times New Roman"/>
                <w:sz w:val="20"/>
                <w:szCs w:val="20"/>
              </w:rPr>
              <w:t>carbohydrate sources that are high in fiber (at least 14 g fiber</w:t>
            </w:r>
            <w:r w:rsidR="00FB4301" w:rsidRPr="00FB4301">
              <w:rPr>
                <w:rFonts w:ascii="Times New Roman" w:hAnsi="Times New Roman" w:cs="Times New Roman"/>
                <w:sz w:val="20"/>
                <w:szCs w:val="20"/>
              </w:rPr>
              <w:t xml:space="preserve"> </w:t>
            </w:r>
            <w:r w:rsidRPr="00FB4301">
              <w:rPr>
                <w:rFonts w:ascii="Times New Roman" w:hAnsi="Times New Roman" w:cs="Times New Roman"/>
                <w:sz w:val="20"/>
                <w:szCs w:val="20"/>
              </w:rPr>
              <w:t>per 1,000 kcal) and minimally processed. Eating plans should</w:t>
            </w:r>
            <w:r w:rsidR="00FB4301" w:rsidRPr="00FB4301">
              <w:rPr>
                <w:rFonts w:ascii="Times New Roman" w:hAnsi="Times New Roman" w:cs="Times New Roman"/>
                <w:sz w:val="20"/>
                <w:szCs w:val="20"/>
              </w:rPr>
              <w:t xml:space="preserve"> </w:t>
            </w:r>
            <w:r w:rsidRPr="00FB4301">
              <w:rPr>
                <w:rFonts w:ascii="Times New Roman" w:hAnsi="Times New Roman" w:cs="Times New Roman"/>
                <w:sz w:val="20"/>
                <w:szCs w:val="20"/>
              </w:rPr>
              <w:t>emphasize nonstarchy vegetables, fruits, and whole grains, as</w:t>
            </w:r>
            <w:r w:rsidR="00FB4301" w:rsidRPr="00FB4301">
              <w:rPr>
                <w:rFonts w:ascii="Times New Roman" w:hAnsi="Times New Roman" w:cs="Times New Roman"/>
                <w:sz w:val="20"/>
                <w:szCs w:val="20"/>
              </w:rPr>
              <w:t xml:space="preserve"> </w:t>
            </w:r>
            <w:r w:rsidRPr="00FB4301">
              <w:rPr>
                <w:rFonts w:ascii="Times New Roman" w:hAnsi="Times New Roman" w:cs="Times New Roman"/>
                <w:sz w:val="20"/>
                <w:szCs w:val="20"/>
              </w:rPr>
              <w:t>well as dairy products, with minimal added sugars. B</w:t>
            </w:r>
          </w:p>
          <w:p w14:paraId="6FF9760B" w14:textId="29D52368" w:rsidR="0028368D" w:rsidRPr="00FB4301" w:rsidRDefault="0028368D" w:rsidP="009357C3">
            <w:pPr>
              <w:pStyle w:val="ListParagraph"/>
              <w:numPr>
                <w:ilvl w:val="0"/>
                <w:numId w:val="19"/>
              </w:numPr>
              <w:ind w:left="408"/>
              <w:rPr>
                <w:rFonts w:ascii="Times New Roman" w:hAnsi="Times New Roman" w:cs="Times New Roman"/>
                <w:sz w:val="20"/>
                <w:szCs w:val="20"/>
              </w:rPr>
            </w:pPr>
            <w:r w:rsidRPr="009357C3">
              <w:rPr>
                <w:rFonts w:ascii="Times New Roman" w:hAnsi="Times New Roman" w:cs="Times New Roman"/>
                <w:sz w:val="20"/>
                <w:szCs w:val="20"/>
              </w:rPr>
              <w:t>5.20 An eating plan emphasizing elements of a Mediterranean-style eating pattern rich in monounsaturated and polyunsaturated</w:t>
            </w:r>
            <w:r w:rsidR="00FB4301" w:rsidRPr="00FB4301">
              <w:rPr>
                <w:rFonts w:ascii="Times New Roman" w:hAnsi="Times New Roman" w:cs="Times New Roman"/>
                <w:sz w:val="20"/>
                <w:szCs w:val="20"/>
              </w:rPr>
              <w:t xml:space="preserve"> </w:t>
            </w:r>
            <w:r w:rsidRPr="00FB4301">
              <w:rPr>
                <w:rFonts w:ascii="Times New Roman" w:hAnsi="Times New Roman" w:cs="Times New Roman"/>
                <w:sz w:val="20"/>
                <w:szCs w:val="20"/>
              </w:rPr>
              <w:t>fats may be considered to improve glucose metabolism and</w:t>
            </w:r>
            <w:r w:rsidR="00FB4301" w:rsidRPr="00FB4301">
              <w:rPr>
                <w:rFonts w:ascii="Times New Roman" w:hAnsi="Times New Roman" w:cs="Times New Roman"/>
                <w:sz w:val="20"/>
                <w:szCs w:val="20"/>
              </w:rPr>
              <w:t xml:space="preserve"> </w:t>
            </w:r>
            <w:r w:rsidRPr="00FB4301">
              <w:rPr>
                <w:rFonts w:ascii="Times New Roman" w:hAnsi="Times New Roman" w:cs="Times New Roman"/>
                <w:sz w:val="20"/>
                <w:szCs w:val="20"/>
              </w:rPr>
              <w:t>lower cardiovascular disease risk. B</w:t>
            </w:r>
          </w:p>
          <w:p w14:paraId="07775EA4" w14:textId="2A1F6779" w:rsidR="00FE4474" w:rsidRPr="00FE4474" w:rsidRDefault="0028368D" w:rsidP="009357C3">
            <w:pPr>
              <w:pStyle w:val="ListParagraph"/>
              <w:numPr>
                <w:ilvl w:val="0"/>
                <w:numId w:val="19"/>
              </w:numPr>
              <w:ind w:left="408"/>
              <w:rPr>
                <w:rFonts w:ascii="Times New Roman" w:hAnsi="Times New Roman" w:cs="Times New Roman"/>
                <w:sz w:val="20"/>
                <w:szCs w:val="20"/>
              </w:rPr>
            </w:pPr>
            <w:r w:rsidRPr="009357C3">
              <w:rPr>
                <w:rFonts w:ascii="Times New Roman" w:hAnsi="Times New Roman" w:cs="Times New Roman"/>
                <w:sz w:val="20"/>
                <w:szCs w:val="20"/>
              </w:rPr>
              <w:lastRenderedPageBreak/>
              <w:t>5.21 Eating foods rich in long-chain n-3 fatty acids, such as fatty</w:t>
            </w:r>
            <w:r w:rsidR="00FB4301">
              <w:rPr>
                <w:rFonts w:ascii="Times New Roman" w:hAnsi="Times New Roman" w:cs="Times New Roman"/>
                <w:sz w:val="20"/>
                <w:szCs w:val="20"/>
              </w:rPr>
              <w:t xml:space="preserve"> </w:t>
            </w:r>
            <w:r w:rsidRPr="00FB4301">
              <w:rPr>
                <w:rFonts w:ascii="Times New Roman" w:hAnsi="Times New Roman" w:cs="Times New Roman"/>
                <w:sz w:val="20"/>
                <w:szCs w:val="20"/>
              </w:rPr>
              <w:t>fish (EPA and DHA) and nuts and seeds (ALA), is recommended to prevent or treat cardiovascular disease. B</w:t>
            </w:r>
          </w:p>
        </w:tc>
        <w:tc>
          <w:tcPr>
            <w:tcW w:w="5432" w:type="dxa"/>
          </w:tcPr>
          <w:p w14:paraId="08CF9635" w14:textId="023B2F1A" w:rsidR="00F64DFF" w:rsidRPr="00F64DFF" w:rsidRDefault="00F64DFF" w:rsidP="00F64DFF">
            <w:pPr>
              <w:pStyle w:val="ListParagraph"/>
              <w:numPr>
                <w:ilvl w:val="0"/>
                <w:numId w:val="3"/>
              </w:numPr>
              <w:ind w:left="372"/>
              <w:rPr>
                <w:rFonts w:ascii="Times New Roman" w:hAnsi="Times New Roman" w:cs="Times New Roman"/>
                <w:sz w:val="20"/>
                <w:szCs w:val="20"/>
              </w:rPr>
            </w:pPr>
            <w:r w:rsidRPr="00F64DFF">
              <w:rPr>
                <w:rFonts w:ascii="Times New Roman" w:hAnsi="Times New Roman" w:cs="Times New Roman"/>
                <w:sz w:val="20"/>
                <w:szCs w:val="20"/>
              </w:rPr>
              <w:lastRenderedPageBreak/>
              <w:t>Recommendation 3.1.1: We suggest maintaining a protein intake of 0.8 g protein/kg (weight)/d for those with diabetes and CKD not treated with dialysis (2C).</w:t>
            </w:r>
          </w:p>
          <w:p w14:paraId="0427B6F9" w14:textId="77777777" w:rsidR="00F64DFF" w:rsidRPr="00F64DFF" w:rsidRDefault="00F64DFF" w:rsidP="00F64DFF">
            <w:pPr>
              <w:pStyle w:val="ListParagraph"/>
              <w:numPr>
                <w:ilvl w:val="0"/>
                <w:numId w:val="3"/>
              </w:numPr>
              <w:ind w:left="372"/>
              <w:rPr>
                <w:rFonts w:ascii="Times New Roman" w:hAnsi="Times New Roman" w:cs="Times New Roman"/>
                <w:sz w:val="20"/>
                <w:szCs w:val="20"/>
              </w:rPr>
            </w:pPr>
            <w:r w:rsidRPr="00F64DFF">
              <w:rPr>
                <w:rFonts w:ascii="Times New Roman" w:hAnsi="Times New Roman" w:cs="Times New Roman"/>
                <w:sz w:val="20"/>
                <w:szCs w:val="20"/>
              </w:rPr>
              <w:t>Recommendation 3.1.2: We suggest that sodium intake be &lt;2 g of sodium per day (or &lt;90 mmol of sodium per day, or &lt;5 g of sodium chloride per day) in patients with diabetes and CKD (2C).</w:t>
            </w:r>
          </w:p>
          <w:p w14:paraId="63B99BED" w14:textId="11C15198" w:rsidR="00F64DFF" w:rsidRPr="00F64DFF" w:rsidRDefault="00F64DFF" w:rsidP="00D603BE">
            <w:pPr>
              <w:pStyle w:val="ListParagraph"/>
              <w:numPr>
                <w:ilvl w:val="0"/>
                <w:numId w:val="3"/>
              </w:numPr>
              <w:ind w:left="372"/>
              <w:rPr>
                <w:rFonts w:ascii="Times New Roman" w:hAnsi="Times New Roman" w:cs="Times New Roman"/>
                <w:sz w:val="20"/>
                <w:szCs w:val="20"/>
              </w:rPr>
            </w:pPr>
            <w:r w:rsidRPr="00F64DFF">
              <w:rPr>
                <w:rFonts w:ascii="Times New Roman" w:hAnsi="Times New Roman" w:cs="Times New Roman"/>
                <w:sz w:val="20"/>
                <w:szCs w:val="20"/>
              </w:rPr>
              <w:t>Practice Point 3.1.1</w:t>
            </w:r>
            <w:r w:rsidR="00246534" w:rsidRPr="00B111F1">
              <w:rPr>
                <w:rFonts w:ascii="Times New Roman" w:hAnsi="Times New Roman" w:cs="Times New Roman"/>
                <w:sz w:val="20"/>
                <w:szCs w:val="20"/>
                <w:vertAlign w:val="superscript"/>
              </w:rPr>
              <w:t>*</w:t>
            </w:r>
            <w:r w:rsidRPr="00F64DFF">
              <w:rPr>
                <w:rFonts w:ascii="Times New Roman" w:hAnsi="Times New Roman" w:cs="Times New Roman"/>
                <w:sz w:val="20"/>
                <w:szCs w:val="20"/>
              </w:rPr>
              <w:t>: Patients with diabetes and CKD should consume an individualized diet high in vegetables, fruits, whole grains, fiber, legumes, plant-based proteins, unsaturated fats, and nuts; and lower in processed meats, refined carbohydrates, and sweetened beverages.</w:t>
            </w:r>
          </w:p>
          <w:p w14:paraId="3775DEB8" w14:textId="694DAB82" w:rsidR="00DA6345" w:rsidRPr="00B111F1" w:rsidRDefault="00DA6345" w:rsidP="00F64DFF">
            <w:pPr>
              <w:pStyle w:val="ListParagraph"/>
              <w:numPr>
                <w:ilvl w:val="0"/>
                <w:numId w:val="3"/>
              </w:numPr>
              <w:ind w:left="372"/>
              <w:rPr>
                <w:rFonts w:ascii="Times New Roman" w:hAnsi="Times New Roman" w:cs="Times New Roman"/>
                <w:sz w:val="20"/>
                <w:szCs w:val="20"/>
              </w:rPr>
            </w:pPr>
            <w:r w:rsidRPr="00F14924">
              <w:rPr>
                <w:rFonts w:ascii="Times New Roman" w:hAnsi="Times New Roman" w:cs="Times New Roman"/>
                <w:sz w:val="20"/>
                <w:szCs w:val="20"/>
              </w:rPr>
              <w:t xml:space="preserve">No </w:t>
            </w:r>
            <w:r w:rsidRPr="00B111F1">
              <w:rPr>
                <w:rFonts w:ascii="Times New Roman" w:hAnsi="Times New Roman" w:cs="Times New Roman"/>
                <w:sz w:val="20"/>
                <w:szCs w:val="20"/>
              </w:rPr>
              <w:t xml:space="preserve">recommendations on dietary </w:t>
            </w:r>
            <w:r w:rsidR="004449C9" w:rsidRPr="00B111F1">
              <w:rPr>
                <w:rFonts w:ascii="Times New Roman" w:hAnsi="Times New Roman" w:cs="Times New Roman"/>
                <w:sz w:val="20"/>
                <w:szCs w:val="20"/>
              </w:rPr>
              <w:t>carbohydrate</w:t>
            </w:r>
            <w:r w:rsidRPr="00B111F1">
              <w:rPr>
                <w:rFonts w:ascii="Times New Roman" w:hAnsi="Times New Roman" w:cs="Times New Roman"/>
                <w:sz w:val="20"/>
                <w:szCs w:val="20"/>
              </w:rPr>
              <w:t xml:space="preserve"> intake.</w:t>
            </w:r>
          </w:p>
          <w:p w14:paraId="3FEE0199" w14:textId="77777777" w:rsidR="00DA6345" w:rsidRPr="00F14924" w:rsidRDefault="00DA6345" w:rsidP="00F64DFF">
            <w:pPr>
              <w:pStyle w:val="ListParagraph"/>
              <w:numPr>
                <w:ilvl w:val="0"/>
                <w:numId w:val="3"/>
              </w:numPr>
              <w:ind w:left="372"/>
              <w:rPr>
                <w:rFonts w:ascii="Times New Roman" w:hAnsi="Times New Roman" w:cs="Times New Roman"/>
                <w:sz w:val="20"/>
                <w:szCs w:val="20"/>
              </w:rPr>
            </w:pPr>
            <w:r w:rsidRPr="00B111F1">
              <w:rPr>
                <w:rFonts w:ascii="Times New Roman" w:hAnsi="Times New Roman" w:cs="Times New Roman"/>
                <w:sz w:val="20"/>
                <w:szCs w:val="20"/>
              </w:rPr>
              <w:t>No recommendations on dietary fat intake.</w:t>
            </w:r>
          </w:p>
        </w:tc>
      </w:tr>
      <w:tr w:rsidR="00956090" w:rsidRPr="00F14924" w14:paraId="095A2E5A" w14:textId="77777777" w:rsidTr="00F14924">
        <w:tc>
          <w:tcPr>
            <w:tcW w:w="2272" w:type="dxa"/>
          </w:tcPr>
          <w:p w14:paraId="70671C34" w14:textId="77777777" w:rsidR="00DA6345" w:rsidRPr="00F14924" w:rsidRDefault="00DA6345"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t>PHYSICAL ACTIVITY</w:t>
            </w:r>
          </w:p>
        </w:tc>
        <w:tc>
          <w:tcPr>
            <w:tcW w:w="5436" w:type="dxa"/>
          </w:tcPr>
          <w:p w14:paraId="378D3530" w14:textId="2F8DD249" w:rsidR="00D40C3A" w:rsidRPr="00FB4301" w:rsidRDefault="00485F12" w:rsidP="009357C3">
            <w:pPr>
              <w:pStyle w:val="ListParagraph"/>
              <w:numPr>
                <w:ilvl w:val="0"/>
                <w:numId w:val="3"/>
              </w:numPr>
              <w:ind w:left="346" w:hanging="270"/>
              <w:rPr>
                <w:rFonts w:ascii="Times New Roman" w:hAnsi="Times New Roman" w:cs="Times New Roman"/>
                <w:sz w:val="20"/>
                <w:szCs w:val="20"/>
              </w:rPr>
            </w:pPr>
            <w:r w:rsidRPr="00FB4301">
              <w:rPr>
                <w:rFonts w:ascii="Times New Roman" w:hAnsi="Times New Roman" w:cs="Times New Roman"/>
                <w:sz w:val="20"/>
                <w:szCs w:val="20"/>
              </w:rPr>
              <w:t>5.28 Most adults with type 1 C and</w:t>
            </w:r>
            <w:r w:rsidR="00CB49BC" w:rsidRPr="00FB4301">
              <w:rPr>
                <w:rFonts w:ascii="Times New Roman" w:hAnsi="Times New Roman" w:cs="Times New Roman"/>
                <w:sz w:val="20"/>
                <w:szCs w:val="20"/>
              </w:rPr>
              <w:t xml:space="preserve"> </w:t>
            </w:r>
            <w:r w:rsidRPr="00FB4301">
              <w:rPr>
                <w:rFonts w:ascii="Times New Roman" w:hAnsi="Times New Roman" w:cs="Times New Roman"/>
                <w:sz w:val="20"/>
                <w:szCs w:val="20"/>
              </w:rPr>
              <w:t>type 2 B diabetes should engage</w:t>
            </w:r>
            <w:r w:rsidR="00CB49BC" w:rsidRPr="00FB4301">
              <w:rPr>
                <w:rFonts w:ascii="Times New Roman" w:hAnsi="Times New Roman" w:cs="Times New Roman"/>
                <w:sz w:val="20"/>
                <w:szCs w:val="20"/>
              </w:rPr>
              <w:t xml:space="preserve"> </w:t>
            </w:r>
            <w:r w:rsidRPr="00FB4301">
              <w:rPr>
                <w:rFonts w:ascii="Times New Roman" w:hAnsi="Times New Roman" w:cs="Times New Roman"/>
                <w:sz w:val="20"/>
                <w:szCs w:val="20"/>
              </w:rPr>
              <w:t>in 150 min or more of moderate-</w:t>
            </w:r>
            <w:r w:rsidR="00D40C3A" w:rsidRPr="00FB4301">
              <w:rPr>
                <w:rFonts w:ascii="Times New Roman" w:hAnsi="Times New Roman" w:cs="Times New Roman"/>
                <w:sz w:val="20"/>
                <w:szCs w:val="20"/>
              </w:rPr>
              <w:t xml:space="preserve"> </w:t>
            </w:r>
            <w:r w:rsidRPr="00FB4301">
              <w:rPr>
                <w:rFonts w:ascii="Times New Roman" w:hAnsi="Times New Roman" w:cs="Times New Roman"/>
                <w:sz w:val="20"/>
                <w:szCs w:val="20"/>
              </w:rPr>
              <w:t>to vigorous-intensity aerobic</w:t>
            </w:r>
            <w:r w:rsidR="00D40C3A" w:rsidRPr="00FB4301">
              <w:rPr>
                <w:rFonts w:ascii="Times New Roman" w:hAnsi="Times New Roman" w:cs="Times New Roman"/>
                <w:sz w:val="20"/>
                <w:szCs w:val="20"/>
              </w:rPr>
              <w:t xml:space="preserve"> </w:t>
            </w:r>
            <w:r w:rsidRPr="00FB4301">
              <w:rPr>
                <w:rFonts w:ascii="Times New Roman" w:hAnsi="Times New Roman" w:cs="Times New Roman"/>
                <w:sz w:val="20"/>
                <w:szCs w:val="20"/>
              </w:rPr>
              <w:t>activity per week, spread</w:t>
            </w:r>
            <w:r w:rsidR="00D40C3A" w:rsidRPr="00FB4301">
              <w:rPr>
                <w:rFonts w:ascii="Times New Roman" w:hAnsi="Times New Roman" w:cs="Times New Roman"/>
                <w:sz w:val="20"/>
                <w:szCs w:val="20"/>
              </w:rPr>
              <w:t xml:space="preserve"> </w:t>
            </w:r>
            <w:r w:rsidRPr="00FB4301">
              <w:rPr>
                <w:rFonts w:ascii="Times New Roman" w:hAnsi="Times New Roman" w:cs="Times New Roman"/>
                <w:sz w:val="20"/>
                <w:szCs w:val="20"/>
              </w:rPr>
              <w:t>over at least 3 days/week, with</w:t>
            </w:r>
            <w:r w:rsidR="00CB49BC">
              <w:t xml:space="preserve"> </w:t>
            </w:r>
            <w:r w:rsidR="00CB49BC" w:rsidRPr="00FB4301">
              <w:rPr>
                <w:rFonts w:ascii="Times New Roman" w:hAnsi="Times New Roman" w:cs="Times New Roman"/>
                <w:sz w:val="20"/>
                <w:szCs w:val="20"/>
              </w:rPr>
              <w:t>no more than 2 consecutive</w:t>
            </w:r>
            <w:r w:rsidR="00D40C3A" w:rsidRPr="00FB4301">
              <w:rPr>
                <w:rFonts w:ascii="Times New Roman" w:hAnsi="Times New Roman" w:cs="Times New Roman"/>
                <w:sz w:val="20"/>
                <w:szCs w:val="20"/>
              </w:rPr>
              <w:t xml:space="preserve"> </w:t>
            </w:r>
            <w:r w:rsidR="00CB49BC" w:rsidRPr="00FB4301">
              <w:rPr>
                <w:rFonts w:ascii="Times New Roman" w:hAnsi="Times New Roman" w:cs="Times New Roman"/>
                <w:sz w:val="20"/>
                <w:szCs w:val="20"/>
              </w:rPr>
              <w:t>days without activity. Shorter</w:t>
            </w:r>
            <w:r w:rsidR="00FB4301" w:rsidRPr="00FB4301">
              <w:rPr>
                <w:rFonts w:ascii="Times New Roman" w:hAnsi="Times New Roman" w:cs="Times New Roman"/>
                <w:sz w:val="20"/>
                <w:szCs w:val="20"/>
              </w:rPr>
              <w:t xml:space="preserve"> </w:t>
            </w:r>
            <w:r w:rsidR="00CB49BC" w:rsidRPr="00FB4301">
              <w:rPr>
                <w:rFonts w:ascii="Times New Roman" w:hAnsi="Times New Roman" w:cs="Times New Roman"/>
                <w:sz w:val="20"/>
                <w:szCs w:val="20"/>
              </w:rPr>
              <w:t>durations (minimum 75 min/week) of vigorous-intensity or</w:t>
            </w:r>
            <w:r w:rsidR="00FB4301" w:rsidRPr="00FB4301">
              <w:rPr>
                <w:rFonts w:ascii="Times New Roman" w:hAnsi="Times New Roman" w:cs="Times New Roman"/>
                <w:sz w:val="20"/>
                <w:szCs w:val="20"/>
              </w:rPr>
              <w:t xml:space="preserve"> </w:t>
            </w:r>
            <w:r w:rsidR="00CB49BC" w:rsidRPr="00FB4301">
              <w:rPr>
                <w:rFonts w:ascii="Times New Roman" w:hAnsi="Times New Roman" w:cs="Times New Roman"/>
                <w:sz w:val="20"/>
                <w:szCs w:val="20"/>
              </w:rPr>
              <w:t>interval training may be sufficient</w:t>
            </w:r>
            <w:r w:rsidR="00D40C3A" w:rsidRPr="00FB4301">
              <w:rPr>
                <w:rFonts w:ascii="Times New Roman" w:hAnsi="Times New Roman" w:cs="Times New Roman"/>
                <w:sz w:val="20"/>
                <w:szCs w:val="20"/>
              </w:rPr>
              <w:t xml:space="preserve"> </w:t>
            </w:r>
            <w:r w:rsidR="00CB49BC" w:rsidRPr="00FB4301">
              <w:rPr>
                <w:rFonts w:ascii="Times New Roman" w:hAnsi="Times New Roman" w:cs="Times New Roman"/>
                <w:sz w:val="20"/>
                <w:szCs w:val="20"/>
              </w:rPr>
              <w:t>for younger and more</w:t>
            </w:r>
            <w:r w:rsidR="00FB4301" w:rsidRPr="00FB4301">
              <w:rPr>
                <w:rFonts w:ascii="Times New Roman" w:hAnsi="Times New Roman" w:cs="Times New Roman"/>
                <w:sz w:val="20"/>
                <w:szCs w:val="20"/>
              </w:rPr>
              <w:t xml:space="preserve"> </w:t>
            </w:r>
            <w:r w:rsidR="00CB49BC" w:rsidRPr="00FB4301">
              <w:rPr>
                <w:rFonts w:ascii="Times New Roman" w:hAnsi="Times New Roman" w:cs="Times New Roman"/>
                <w:sz w:val="20"/>
                <w:szCs w:val="20"/>
              </w:rPr>
              <w:t>physically fit individuals.</w:t>
            </w:r>
            <w:r w:rsidR="00D40C3A" w:rsidRPr="00FB4301">
              <w:rPr>
                <w:rFonts w:ascii="Times New Roman" w:hAnsi="Times New Roman" w:cs="Times New Roman"/>
                <w:sz w:val="20"/>
                <w:szCs w:val="20"/>
              </w:rPr>
              <w:t xml:space="preserve"> </w:t>
            </w:r>
          </w:p>
          <w:p w14:paraId="3BBAD93A" w14:textId="5B118B96" w:rsidR="00CB49BC" w:rsidRPr="00FB4301" w:rsidRDefault="00CB49BC" w:rsidP="009357C3">
            <w:pPr>
              <w:pStyle w:val="ListParagraph"/>
              <w:numPr>
                <w:ilvl w:val="0"/>
                <w:numId w:val="20"/>
              </w:numPr>
              <w:ind w:left="408"/>
              <w:rPr>
                <w:rFonts w:ascii="Times New Roman" w:hAnsi="Times New Roman" w:cs="Times New Roman"/>
                <w:sz w:val="20"/>
                <w:szCs w:val="20"/>
              </w:rPr>
            </w:pPr>
            <w:r w:rsidRPr="009357C3">
              <w:rPr>
                <w:rFonts w:ascii="Times New Roman" w:hAnsi="Times New Roman" w:cs="Times New Roman"/>
                <w:sz w:val="20"/>
                <w:szCs w:val="20"/>
              </w:rPr>
              <w:t>5.29 Adults with type 1 C and type</w:t>
            </w:r>
            <w:r w:rsidR="00D40C3A" w:rsidRPr="009357C3">
              <w:rPr>
                <w:rFonts w:ascii="Times New Roman" w:hAnsi="Times New Roman" w:cs="Times New Roman"/>
                <w:sz w:val="20"/>
                <w:szCs w:val="20"/>
              </w:rPr>
              <w:t xml:space="preserve"> </w:t>
            </w:r>
            <w:r w:rsidRPr="009357C3">
              <w:rPr>
                <w:rFonts w:ascii="Times New Roman" w:hAnsi="Times New Roman" w:cs="Times New Roman"/>
                <w:sz w:val="20"/>
                <w:szCs w:val="20"/>
              </w:rPr>
              <w:t>2 B diabetes should engage in</w:t>
            </w:r>
            <w:r w:rsidR="00BA48E9" w:rsidRPr="009357C3">
              <w:rPr>
                <w:rFonts w:ascii="Times New Roman" w:hAnsi="Times New Roman" w:cs="Times New Roman"/>
                <w:sz w:val="20"/>
                <w:szCs w:val="20"/>
              </w:rPr>
              <w:t xml:space="preserve"> </w:t>
            </w:r>
            <w:r w:rsidRPr="009357C3">
              <w:rPr>
                <w:rFonts w:ascii="Times New Roman" w:hAnsi="Times New Roman" w:cs="Times New Roman"/>
                <w:sz w:val="20"/>
                <w:szCs w:val="20"/>
              </w:rPr>
              <w:t>2–3 sessions/week of resistance</w:t>
            </w:r>
            <w:r w:rsidR="00BA48E9" w:rsidRPr="009357C3">
              <w:rPr>
                <w:rFonts w:ascii="Times New Roman" w:hAnsi="Times New Roman" w:cs="Times New Roman"/>
                <w:sz w:val="20"/>
                <w:szCs w:val="20"/>
              </w:rPr>
              <w:t xml:space="preserve"> </w:t>
            </w:r>
            <w:r w:rsidRPr="009357C3">
              <w:rPr>
                <w:rFonts w:ascii="Times New Roman" w:hAnsi="Times New Roman" w:cs="Times New Roman"/>
                <w:sz w:val="20"/>
                <w:szCs w:val="20"/>
              </w:rPr>
              <w:t>exercise on nonconsecutive</w:t>
            </w:r>
            <w:r w:rsidR="00FB4301" w:rsidRPr="00FB4301">
              <w:rPr>
                <w:rFonts w:ascii="Times New Roman" w:hAnsi="Times New Roman" w:cs="Times New Roman"/>
                <w:sz w:val="20"/>
                <w:szCs w:val="20"/>
              </w:rPr>
              <w:t xml:space="preserve"> </w:t>
            </w:r>
            <w:r w:rsidRPr="00FB4301">
              <w:rPr>
                <w:rFonts w:ascii="Times New Roman" w:hAnsi="Times New Roman" w:cs="Times New Roman"/>
                <w:sz w:val="20"/>
                <w:szCs w:val="20"/>
              </w:rPr>
              <w:t>days.</w:t>
            </w:r>
          </w:p>
          <w:p w14:paraId="3EB1E2CA" w14:textId="64A2786A" w:rsidR="0028368D" w:rsidRPr="0028368D" w:rsidRDefault="00CB49BC" w:rsidP="009357C3">
            <w:pPr>
              <w:pStyle w:val="ListParagraph"/>
              <w:numPr>
                <w:ilvl w:val="0"/>
                <w:numId w:val="20"/>
              </w:numPr>
              <w:ind w:left="408"/>
              <w:rPr>
                <w:rFonts w:ascii="Times New Roman" w:hAnsi="Times New Roman" w:cs="Times New Roman"/>
                <w:sz w:val="20"/>
                <w:szCs w:val="20"/>
              </w:rPr>
            </w:pPr>
            <w:r w:rsidRPr="009357C3">
              <w:rPr>
                <w:rFonts w:ascii="Times New Roman" w:hAnsi="Times New Roman" w:cs="Times New Roman"/>
                <w:sz w:val="20"/>
                <w:szCs w:val="20"/>
              </w:rPr>
              <w:t>5.30 All adults, and particularly those</w:t>
            </w:r>
            <w:r w:rsidR="00BA48E9" w:rsidRPr="009357C3">
              <w:rPr>
                <w:rFonts w:ascii="Times New Roman" w:hAnsi="Times New Roman" w:cs="Times New Roman"/>
                <w:sz w:val="20"/>
                <w:szCs w:val="20"/>
              </w:rPr>
              <w:t xml:space="preserve"> </w:t>
            </w:r>
            <w:r w:rsidRPr="009357C3">
              <w:rPr>
                <w:rFonts w:ascii="Times New Roman" w:hAnsi="Times New Roman" w:cs="Times New Roman"/>
                <w:sz w:val="20"/>
                <w:szCs w:val="20"/>
              </w:rPr>
              <w:t>with type 2 diabetes, should</w:t>
            </w:r>
            <w:r w:rsidR="00BA48E9" w:rsidRPr="009357C3">
              <w:rPr>
                <w:rFonts w:ascii="Times New Roman" w:hAnsi="Times New Roman" w:cs="Times New Roman"/>
                <w:sz w:val="20"/>
                <w:szCs w:val="20"/>
              </w:rPr>
              <w:t xml:space="preserve"> </w:t>
            </w:r>
            <w:r w:rsidRPr="009357C3">
              <w:rPr>
                <w:rFonts w:ascii="Times New Roman" w:hAnsi="Times New Roman" w:cs="Times New Roman"/>
                <w:sz w:val="20"/>
                <w:szCs w:val="20"/>
              </w:rPr>
              <w:t>decrease the amount of time</w:t>
            </w:r>
            <w:r w:rsidR="00BA48E9" w:rsidRPr="009357C3">
              <w:rPr>
                <w:rFonts w:ascii="Times New Roman" w:hAnsi="Times New Roman" w:cs="Times New Roman"/>
                <w:sz w:val="20"/>
                <w:szCs w:val="20"/>
              </w:rPr>
              <w:t xml:space="preserve"> </w:t>
            </w:r>
            <w:r w:rsidRPr="009357C3">
              <w:rPr>
                <w:rFonts w:ascii="Times New Roman" w:hAnsi="Times New Roman" w:cs="Times New Roman"/>
                <w:sz w:val="20"/>
                <w:szCs w:val="20"/>
              </w:rPr>
              <w:t>spent in daily sedentary behavior.</w:t>
            </w:r>
            <w:r w:rsidR="00BA48E9" w:rsidRPr="009357C3">
              <w:rPr>
                <w:rFonts w:ascii="Times New Roman" w:hAnsi="Times New Roman" w:cs="Times New Roman"/>
                <w:sz w:val="20"/>
                <w:szCs w:val="20"/>
              </w:rPr>
              <w:t xml:space="preserve"> </w:t>
            </w:r>
            <w:r w:rsidRPr="009357C3">
              <w:rPr>
                <w:rFonts w:ascii="Times New Roman" w:hAnsi="Times New Roman" w:cs="Times New Roman"/>
                <w:sz w:val="20"/>
                <w:szCs w:val="20"/>
              </w:rPr>
              <w:t>B Prolonged sitting should</w:t>
            </w:r>
            <w:r w:rsidR="00BA48E9" w:rsidRPr="009357C3">
              <w:rPr>
                <w:rFonts w:ascii="Times New Roman" w:hAnsi="Times New Roman" w:cs="Times New Roman"/>
                <w:sz w:val="20"/>
                <w:szCs w:val="20"/>
              </w:rPr>
              <w:t xml:space="preserve"> </w:t>
            </w:r>
            <w:r w:rsidRPr="009357C3">
              <w:rPr>
                <w:rFonts w:ascii="Times New Roman" w:hAnsi="Times New Roman" w:cs="Times New Roman"/>
                <w:sz w:val="20"/>
                <w:szCs w:val="20"/>
              </w:rPr>
              <w:t>be interrupted every 30 min for</w:t>
            </w:r>
            <w:r w:rsidR="00BA48E9" w:rsidRPr="009357C3">
              <w:rPr>
                <w:rFonts w:ascii="Times New Roman" w:hAnsi="Times New Roman" w:cs="Times New Roman"/>
                <w:sz w:val="20"/>
                <w:szCs w:val="20"/>
              </w:rPr>
              <w:t xml:space="preserve"> </w:t>
            </w:r>
            <w:r w:rsidRPr="009357C3">
              <w:rPr>
                <w:rFonts w:ascii="Times New Roman" w:hAnsi="Times New Roman" w:cs="Times New Roman"/>
                <w:sz w:val="20"/>
                <w:szCs w:val="20"/>
              </w:rPr>
              <w:t>blood glucose benefits. C</w:t>
            </w:r>
          </w:p>
        </w:tc>
        <w:tc>
          <w:tcPr>
            <w:tcW w:w="5432" w:type="dxa"/>
          </w:tcPr>
          <w:p w14:paraId="49562870" w14:textId="24B39CA5" w:rsidR="00DA6345" w:rsidRPr="00F14924" w:rsidRDefault="00F64DFF" w:rsidP="00246534">
            <w:pPr>
              <w:pStyle w:val="ListParagraph"/>
              <w:numPr>
                <w:ilvl w:val="0"/>
                <w:numId w:val="3"/>
              </w:numPr>
              <w:ind w:left="462"/>
              <w:rPr>
                <w:rFonts w:ascii="Times New Roman" w:hAnsi="Times New Roman" w:cs="Times New Roman"/>
                <w:sz w:val="20"/>
                <w:szCs w:val="20"/>
              </w:rPr>
            </w:pPr>
            <w:r w:rsidRPr="00F64DFF">
              <w:rPr>
                <w:rFonts w:ascii="Times New Roman" w:hAnsi="Times New Roman" w:cs="Times New Roman"/>
                <w:sz w:val="20"/>
                <w:szCs w:val="20"/>
              </w:rPr>
              <w:t>Recommendation 3.2.1: We recommend that patients with diabetes and CKD be advised to undertake moderate-intensity physical activity for a cumulative duration of at least 150 minutes</w:t>
            </w:r>
            <w:r>
              <w:rPr>
                <w:rFonts w:ascii="Times New Roman" w:hAnsi="Times New Roman" w:cs="Times New Roman"/>
                <w:sz w:val="20"/>
                <w:szCs w:val="20"/>
              </w:rPr>
              <w:t xml:space="preserve"> </w:t>
            </w:r>
            <w:r w:rsidRPr="00F64DFF">
              <w:rPr>
                <w:rFonts w:ascii="Times New Roman" w:hAnsi="Times New Roman" w:cs="Times New Roman"/>
                <w:sz w:val="20"/>
                <w:szCs w:val="20"/>
              </w:rPr>
              <w:t>per week, or to a level compatible with their cardiovascular and physical tolerance (1D)</w:t>
            </w:r>
          </w:p>
        </w:tc>
      </w:tr>
      <w:tr w:rsidR="00956090" w:rsidRPr="00F14924" w14:paraId="18783FBC" w14:textId="77777777" w:rsidTr="00F14924">
        <w:tc>
          <w:tcPr>
            <w:tcW w:w="2272" w:type="dxa"/>
          </w:tcPr>
          <w:p w14:paraId="63B0E81E" w14:textId="77777777" w:rsidR="00DA6345" w:rsidRPr="00F14924" w:rsidRDefault="00DA6345"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t>ALCOHOL</w:t>
            </w:r>
          </w:p>
        </w:tc>
        <w:tc>
          <w:tcPr>
            <w:tcW w:w="5436" w:type="dxa"/>
          </w:tcPr>
          <w:p w14:paraId="14C5B44C" w14:textId="5592F395" w:rsidR="0095280F" w:rsidRPr="0095280F" w:rsidRDefault="000577D4" w:rsidP="009357C3">
            <w:pPr>
              <w:pStyle w:val="ListParagraph"/>
              <w:numPr>
                <w:ilvl w:val="0"/>
                <w:numId w:val="3"/>
              </w:numPr>
              <w:ind w:left="408"/>
              <w:rPr>
                <w:rFonts w:ascii="Times New Roman" w:hAnsi="Times New Roman" w:cs="Times New Roman"/>
                <w:sz w:val="20"/>
                <w:szCs w:val="20"/>
              </w:rPr>
            </w:pPr>
            <w:r w:rsidRPr="009357C3">
              <w:rPr>
                <w:rFonts w:ascii="Times New Roman" w:hAnsi="Times New Roman" w:cs="Times New Roman"/>
                <w:sz w:val="20"/>
                <w:szCs w:val="20"/>
              </w:rPr>
              <w:t>5.23 Adults with diabetes who drink alcohol should do so in</w:t>
            </w:r>
            <w:r w:rsidR="00FB4301" w:rsidRPr="00FB4301">
              <w:rPr>
                <w:rFonts w:ascii="Times New Roman" w:hAnsi="Times New Roman" w:cs="Times New Roman"/>
                <w:sz w:val="20"/>
                <w:szCs w:val="20"/>
              </w:rPr>
              <w:t xml:space="preserve"> </w:t>
            </w:r>
            <w:r w:rsidRPr="00FB4301">
              <w:rPr>
                <w:rFonts w:ascii="Times New Roman" w:hAnsi="Times New Roman" w:cs="Times New Roman"/>
                <w:sz w:val="20"/>
                <w:szCs w:val="20"/>
              </w:rPr>
              <w:t>moderation (no more than one drink per day for adult women</w:t>
            </w:r>
            <w:r w:rsidR="00FB4301">
              <w:rPr>
                <w:rFonts w:ascii="Times New Roman" w:hAnsi="Times New Roman" w:cs="Times New Roman"/>
                <w:sz w:val="20"/>
                <w:szCs w:val="20"/>
              </w:rPr>
              <w:t xml:space="preserve"> </w:t>
            </w:r>
            <w:r w:rsidRPr="000577D4">
              <w:rPr>
                <w:rFonts w:ascii="Times New Roman" w:hAnsi="Times New Roman" w:cs="Times New Roman"/>
                <w:sz w:val="20"/>
                <w:szCs w:val="20"/>
              </w:rPr>
              <w:t>and no more than two drinks per day for adult men). C</w:t>
            </w:r>
          </w:p>
        </w:tc>
        <w:tc>
          <w:tcPr>
            <w:tcW w:w="5432" w:type="dxa"/>
          </w:tcPr>
          <w:p w14:paraId="7FA28293" w14:textId="77777777" w:rsidR="00DA6345" w:rsidRPr="00F14924" w:rsidRDefault="00DA6345" w:rsidP="00B56F13">
            <w:pPr>
              <w:pStyle w:val="ListParagraph"/>
              <w:numPr>
                <w:ilvl w:val="0"/>
                <w:numId w:val="3"/>
              </w:numPr>
              <w:ind w:left="391" w:hanging="270"/>
              <w:rPr>
                <w:rFonts w:ascii="Times New Roman" w:hAnsi="Times New Roman" w:cs="Times New Roman"/>
                <w:sz w:val="20"/>
                <w:szCs w:val="20"/>
              </w:rPr>
            </w:pPr>
            <w:r w:rsidRPr="00F14924">
              <w:rPr>
                <w:rFonts w:ascii="Times New Roman" w:hAnsi="Times New Roman" w:cs="Times New Roman"/>
                <w:sz w:val="20"/>
                <w:szCs w:val="20"/>
              </w:rPr>
              <w:t xml:space="preserve">No recommendations on </w:t>
            </w:r>
            <w:r w:rsidRPr="00B111F1">
              <w:rPr>
                <w:rFonts w:ascii="Times New Roman" w:hAnsi="Times New Roman" w:cs="Times New Roman"/>
                <w:sz w:val="20"/>
                <w:szCs w:val="20"/>
              </w:rPr>
              <w:t xml:space="preserve">alcohol </w:t>
            </w:r>
            <w:r w:rsidRPr="00F14924">
              <w:rPr>
                <w:rFonts w:ascii="Times New Roman" w:hAnsi="Times New Roman" w:cs="Times New Roman"/>
                <w:sz w:val="20"/>
                <w:szCs w:val="20"/>
              </w:rPr>
              <w:t>intake.</w:t>
            </w:r>
          </w:p>
        </w:tc>
      </w:tr>
      <w:tr w:rsidR="00F14924" w:rsidRPr="00F14924" w14:paraId="1CC5A854" w14:textId="77777777" w:rsidTr="00F14924">
        <w:tc>
          <w:tcPr>
            <w:tcW w:w="2272" w:type="dxa"/>
            <w:shd w:val="clear" w:color="auto" w:fill="D9E2F3" w:themeFill="accent1" w:themeFillTint="33"/>
          </w:tcPr>
          <w:p w14:paraId="39A7C59E" w14:textId="5FF5F840" w:rsidR="00956090" w:rsidRPr="00F14924" w:rsidRDefault="00956090"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t>Risk factor control</w:t>
            </w:r>
          </w:p>
        </w:tc>
        <w:tc>
          <w:tcPr>
            <w:tcW w:w="5436" w:type="dxa"/>
            <w:shd w:val="clear" w:color="auto" w:fill="D9E2F3" w:themeFill="accent1" w:themeFillTint="33"/>
          </w:tcPr>
          <w:p w14:paraId="7455152A" w14:textId="77777777" w:rsidR="00956090" w:rsidRPr="00F14924" w:rsidRDefault="00956090" w:rsidP="004449C9">
            <w:pPr>
              <w:pStyle w:val="ListParagraph"/>
              <w:ind w:left="346"/>
              <w:rPr>
                <w:rFonts w:ascii="Times New Roman" w:hAnsi="Times New Roman" w:cs="Times New Roman"/>
                <w:sz w:val="20"/>
                <w:szCs w:val="20"/>
              </w:rPr>
            </w:pPr>
          </w:p>
        </w:tc>
        <w:tc>
          <w:tcPr>
            <w:tcW w:w="5432" w:type="dxa"/>
            <w:shd w:val="clear" w:color="auto" w:fill="D9E2F3" w:themeFill="accent1" w:themeFillTint="33"/>
          </w:tcPr>
          <w:p w14:paraId="7F19D321" w14:textId="77777777" w:rsidR="00956090" w:rsidRPr="00F14924" w:rsidRDefault="00956090" w:rsidP="004449C9">
            <w:pPr>
              <w:pStyle w:val="ListParagraph"/>
              <w:ind w:left="391"/>
              <w:rPr>
                <w:rFonts w:ascii="Times New Roman" w:hAnsi="Times New Roman" w:cs="Times New Roman"/>
                <w:sz w:val="20"/>
                <w:szCs w:val="20"/>
              </w:rPr>
            </w:pPr>
          </w:p>
        </w:tc>
      </w:tr>
      <w:tr w:rsidR="00F14924" w:rsidRPr="00F14924" w14:paraId="74830293" w14:textId="77777777" w:rsidTr="00F14924">
        <w:tc>
          <w:tcPr>
            <w:tcW w:w="2272" w:type="dxa"/>
          </w:tcPr>
          <w:p w14:paraId="6B2E8472" w14:textId="77777777" w:rsidR="00956090" w:rsidRPr="00F14924" w:rsidRDefault="00956090"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t>BLOOD PRESSURE MANAGEMENT</w:t>
            </w:r>
          </w:p>
        </w:tc>
        <w:tc>
          <w:tcPr>
            <w:tcW w:w="5436" w:type="dxa"/>
          </w:tcPr>
          <w:p w14:paraId="50E4360C" w14:textId="42FD0D5C" w:rsidR="00D43A8C" w:rsidRPr="009357C3" w:rsidRDefault="00D43A8C" w:rsidP="009357C3">
            <w:pPr>
              <w:pStyle w:val="ListParagraph"/>
              <w:numPr>
                <w:ilvl w:val="1"/>
                <w:numId w:val="3"/>
              </w:numPr>
              <w:ind w:left="408"/>
              <w:rPr>
                <w:rFonts w:ascii="Times New Roman" w:hAnsi="Times New Roman" w:cs="Times New Roman"/>
                <w:sz w:val="20"/>
                <w:szCs w:val="20"/>
              </w:rPr>
            </w:pPr>
            <w:r w:rsidRPr="009357C3">
              <w:rPr>
                <w:rFonts w:ascii="Times New Roman" w:hAnsi="Times New Roman" w:cs="Times New Roman"/>
                <w:sz w:val="20"/>
                <w:szCs w:val="20"/>
              </w:rPr>
              <w:t>10.4 For individuals with diabetes and hypertension at higher</w:t>
            </w:r>
            <w:r w:rsidR="00FB4301" w:rsidRPr="00FB4301">
              <w:rPr>
                <w:rFonts w:ascii="Times New Roman" w:hAnsi="Times New Roman" w:cs="Times New Roman"/>
                <w:sz w:val="20"/>
                <w:szCs w:val="20"/>
              </w:rPr>
              <w:t xml:space="preserve"> </w:t>
            </w:r>
            <w:r w:rsidRPr="009357C3">
              <w:rPr>
                <w:rFonts w:ascii="Times New Roman" w:hAnsi="Times New Roman" w:cs="Times New Roman"/>
                <w:sz w:val="20"/>
                <w:szCs w:val="20"/>
              </w:rPr>
              <w:t>cardiovascular risk (existing atherosclerotic cardiovascular</w:t>
            </w:r>
            <w:r w:rsidR="00FB4301" w:rsidRPr="00FB4301">
              <w:rPr>
                <w:rFonts w:ascii="Times New Roman" w:hAnsi="Times New Roman" w:cs="Times New Roman"/>
                <w:sz w:val="20"/>
                <w:szCs w:val="20"/>
              </w:rPr>
              <w:t xml:space="preserve"> </w:t>
            </w:r>
            <w:r w:rsidRPr="009357C3">
              <w:rPr>
                <w:rFonts w:ascii="Times New Roman" w:hAnsi="Times New Roman" w:cs="Times New Roman"/>
                <w:sz w:val="20"/>
                <w:szCs w:val="20"/>
              </w:rPr>
              <w:t>disease [ASCVD] or 10-year</w:t>
            </w:r>
            <w:r w:rsidR="00144413" w:rsidRPr="009357C3">
              <w:rPr>
                <w:rFonts w:ascii="Times New Roman" w:hAnsi="Times New Roman" w:cs="Times New Roman"/>
                <w:sz w:val="20"/>
                <w:szCs w:val="20"/>
              </w:rPr>
              <w:t xml:space="preserve"> </w:t>
            </w:r>
            <w:r w:rsidRPr="009357C3">
              <w:rPr>
                <w:rFonts w:ascii="Times New Roman" w:hAnsi="Times New Roman" w:cs="Times New Roman"/>
                <w:sz w:val="20"/>
                <w:szCs w:val="20"/>
              </w:rPr>
              <w:t xml:space="preserve">ASCVD risk </w:t>
            </w:r>
            <w:r w:rsidR="00144413" w:rsidRPr="009357C3">
              <w:rPr>
                <w:rFonts w:ascii="Times New Roman" w:hAnsi="Times New Roman" w:cs="Times New Roman"/>
                <w:sz w:val="20"/>
                <w:szCs w:val="20"/>
              </w:rPr>
              <w:t>≥</w:t>
            </w:r>
            <w:r w:rsidRPr="009357C3">
              <w:rPr>
                <w:rFonts w:ascii="Times New Roman" w:hAnsi="Times New Roman" w:cs="Times New Roman"/>
                <w:sz w:val="20"/>
                <w:szCs w:val="20"/>
              </w:rPr>
              <w:t>15%), a blood</w:t>
            </w:r>
            <w:r w:rsidR="00FB4301" w:rsidRPr="00FB4301">
              <w:rPr>
                <w:rFonts w:ascii="Times New Roman" w:hAnsi="Times New Roman" w:cs="Times New Roman"/>
                <w:sz w:val="20"/>
                <w:szCs w:val="20"/>
              </w:rPr>
              <w:t xml:space="preserve"> </w:t>
            </w:r>
            <w:r w:rsidRPr="009357C3">
              <w:rPr>
                <w:rFonts w:ascii="Times New Roman" w:hAnsi="Times New Roman" w:cs="Times New Roman"/>
                <w:sz w:val="20"/>
                <w:szCs w:val="20"/>
              </w:rPr>
              <w:t>pressure target of &lt;130/80</w:t>
            </w:r>
            <w:r w:rsidR="00144413" w:rsidRPr="009357C3">
              <w:rPr>
                <w:rFonts w:ascii="Times New Roman" w:hAnsi="Times New Roman" w:cs="Times New Roman"/>
                <w:sz w:val="20"/>
                <w:szCs w:val="20"/>
              </w:rPr>
              <w:t xml:space="preserve"> </w:t>
            </w:r>
            <w:r w:rsidRPr="009357C3">
              <w:rPr>
                <w:rFonts w:ascii="Times New Roman" w:hAnsi="Times New Roman" w:cs="Times New Roman"/>
                <w:sz w:val="20"/>
                <w:szCs w:val="20"/>
              </w:rPr>
              <w:t>mmHg may be appropriate, if</w:t>
            </w:r>
            <w:r w:rsidR="00FB4301">
              <w:rPr>
                <w:rFonts w:ascii="Times New Roman" w:hAnsi="Times New Roman" w:cs="Times New Roman"/>
                <w:sz w:val="20"/>
                <w:szCs w:val="20"/>
              </w:rPr>
              <w:t xml:space="preserve"> </w:t>
            </w:r>
            <w:r w:rsidRPr="009357C3">
              <w:rPr>
                <w:rFonts w:ascii="Times New Roman" w:hAnsi="Times New Roman" w:cs="Times New Roman"/>
                <w:sz w:val="20"/>
                <w:szCs w:val="20"/>
              </w:rPr>
              <w:t xml:space="preserve">it can be safely attained. </w:t>
            </w:r>
            <w:r w:rsidR="00915194">
              <w:rPr>
                <w:rFonts w:ascii="Times New Roman" w:hAnsi="Times New Roman" w:cs="Times New Roman"/>
                <w:sz w:val="20"/>
                <w:szCs w:val="20"/>
              </w:rPr>
              <w:t>B</w:t>
            </w:r>
          </w:p>
          <w:p w14:paraId="38E14526" w14:textId="282D6375" w:rsidR="00D43A8C" w:rsidRPr="009357C3" w:rsidRDefault="00D43A8C" w:rsidP="009357C3">
            <w:pPr>
              <w:pStyle w:val="ListParagraph"/>
              <w:numPr>
                <w:ilvl w:val="1"/>
                <w:numId w:val="3"/>
              </w:numPr>
              <w:ind w:left="408"/>
              <w:rPr>
                <w:rFonts w:ascii="Times New Roman" w:hAnsi="Times New Roman" w:cs="Times New Roman"/>
                <w:sz w:val="20"/>
                <w:szCs w:val="20"/>
              </w:rPr>
            </w:pPr>
            <w:r w:rsidRPr="009357C3">
              <w:rPr>
                <w:rFonts w:ascii="Times New Roman" w:hAnsi="Times New Roman" w:cs="Times New Roman"/>
                <w:sz w:val="20"/>
                <w:szCs w:val="20"/>
              </w:rPr>
              <w:t>10.5 For individuals with diabetes</w:t>
            </w:r>
            <w:r w:rsidR="00144413" w:rsidRPr="009357C3">
              <w:rPr>
                <w:rFonts w:ascii="Times New Roman" w:hAnsi="Times New Roman" w:cs="Times New Roman"/>
                <w:sz w:val="20"/>
                <w:szCs w:val="20"/>
              </w:rPr>
              <w:t xml:space="preserve"> </w:t>
            </w:r>
            <w:r w:rsidRPr="009357C3">
              <w:rPr>
                <w:rFonts w:ascii="Times New Roman" w:hAnsi="Times New Roman" w:cs="Times New Roman"/>
                <w:sz w:val="20"/>
                <w:szCs w:val="20"/>
              </w:rPr>
              <w:t>and hypertension at lower risk</w:t>
            </w:r>
            <w:r w:rsidR="00FB4301">
              <w:rPr>
                <w:rFonts w:ascii="Times New Roman" w:hAnsi="Times New Roman" w:cs="Times New Roman"/>
                <w:sz w:val="20"/>
                <w:szCs w:val="20"/>
              </w:rPr>
              <w:t xml:space="preserve"> </w:t>
            </w:r>
            <w:r w:rsidRPr="009357C3">
              <w:rPr>
                <w:rFonts w:ascii="Times New Roman" w:hAnsi="Times New Roman" w:cs="Times New Roman"/>
                <w:sz w:val="20"/>
                <w:szCs w:val="20"/>
              </w:rPr>
              <w:t xml:space="preserve">for cardiovascular disease (10-year atherosclerotic </w:t>
            </w:r>
            <w:r w:rsidR="00144413" w:rsidRPr="009357C3">
              <w:rPr>
                <w:rFonts w:ascii="Times New Roman" w:hAnsi="Times New Roman" w:cs="Times New Roman"/>
                <w:sz w:val="20"/>
                <w:szCs w:val="20"/>
              </w:rPr>
              <w:t>c</w:t>
            </w:r>
            <w:r w:rsidRPr="009357C3">
              <w:rPr>
                <w:rFonts w:ascii="Times New Roman" w:hAnsi="Times New Roman" w:cs="Times New Roman"/>
                <w:sz w:val="20"/>
                <w:szCs w:val="20"/>
              </w:rPr>
              <w:t>ardiovascular</w:t>
            </w:r>
            <w:r w:rsidR="00144413" w:rsidRPr="009357C3">
              <w:rPr>
                <w:rFonts w:ascii="Times New Roman" w:hAnsi="Times New Roman" w:cs="Times New Roman"/>
                <w:sz w:val="20"/>
                <w:szCs w:val="20"/>
              </w:rPr>
              <w:t xml:space="preserve"> </w:t>
            </w:r>
            <w:r w:rsidRPr="009357C3">
              <w:rPr>
                <w:rFonts w:ascii="Times New Roman" w:hAnsi="Times New Roman" w:cs="Times New Roman"/>
                <w:sz w:val="20"/>
                <w:szCs w:val="20"/>
              </w:rPr>
              <w:t>disease risk &lt;15%), treat</w:t>
            </w:r>
            <w:r w:rsidR="00144413" w:rsidRPr="009357C3">
              <w:rPr>
                <w:rFonts w:ascii="Times New Roman" w:hAnsi="Times New Roman" w:cs="Times New Roman"/>
                <w:sz w:val="20"/>
                <w:szCs w:val="20"/>
              </w:rPr>
              <w:t xml:space="preserve"> </w:t>
            </w:r>
            <w:r w:rsidRPr="009357C3">
              <w:rPr>
                <w:rFonts w:ascii="Times New Roman" w:hAnsi="Times New Roman" w:cs="Times New Roman"/>
                <w:sz w:val="20"/>
                <w:szCs w:val="20"/>
              </w:rPr>
              <w:t>to a blood pressure target of</w:t>
            </w:r>
            <w:r w:rsidR="00144413" w:rsidRPr="009357C3">
              <w:rPr>
                <w:rFonts w:ascii="Times New Roman" w:hAnsi="Times New Roman" w:cs="Times New Roman"/>
                <w:sz w:val="20"/>
                <w:szCs w:val="20"/>
              </w:rPr>
              <w:t xml:space="preserve"> </w:t>
            </w:r>
            <w:r w:rsidRPr="009357C3">
              <w:rPr>
                <w:rFonts w:ascii="Times New Roman" w:hAnsi="Times New Roman" w:cs="Times New Roman"/>
                <w:sz w:val="20"/>
                <w:szCs w:val="20"/>
              </w:rPr>
              <w:t>&lt;140/90 mm</w:t>
            </w:r>
            <w:r w:rsidR="00FB4301">
              <w:rPr>
                <w:rFonts w:ascii="Times New Roman" w:hAnsi="Times New Roman" w:cs="Times New Roman"/>
                <w:sz w:val="20"/>
                <w:szCs w:val="20"/>
              </w:rPr>
              <w:t xml:space="preserve"> </w:t>
            </w:r>
            <w:r w:rsidRPr="009357C3">
              <w:rPr>
                <w:rFonts w:ascii="Times New Roman" w:hAnsi="Times New Roman" w:cs="Times New Roman"/>
                <w:sz w:val="20"/>
                <w:szCs w:val="20"/>
              </w:rPr>
              <w:t>Hg. A</w:t>
            </w:r>
          </w:p>
        </w:tc>
        <w:tc>
          <w:tcPr>
            <w:tcW w:w="5432" w:type="dxa"/>
          </w:tcPr>
          <w:p w14:paraId="1E31BC88" w14:textId="263A2388" w:rsidR="00F64DFF" w:rsidRPr="00F64DFF" w:rsidRDefault="00F64DFF" w:rsidP="00D603BE">
            <w:pPr>
              <w:pStyle w:val="ListParagraph"/>
              <w:numPr>
                <w:ilvl w:val="0"/>
                <w:numId w:val="3"/>
              </w:numPr>
              <w:ind w:left="462"/>
              <w:rPr>
                <w:rFonts w:ascii="Times New Roman" w:hAnsi="Times New Roman" w:cs="Times New Roman"/>
                <w:sz w:val="20"/>
                <w:szCs w:val="20"/>
              </w:rPr>
            </w:pPr>
            <w:r w:rsidRPr="00F64DFF">
              <w:rPr>
                <w:rFonts w:ascii="Times New Roman" w:hAnsi="Times New Roman" w:cs="Times New Roman"/>
                <w:sz w:val="20"/>
                <w:szCs w:val="20"/>
              </w:rPr>
              <w:t>Recommendation 1.2.1: We recommend that treatment with an angiotensin-converting enzyme inhibitor (ACEi) or an angiotensin II receptor blocker (ARB) be initiated in patients with diabetes, hypertension, and albuminuria, and that these medications be titrated to the highest approved dose that is tolerated (1B).</w:t>
            </w:r>
          </w:p>
          <w:p w14:paraId="26A4887C" w14:textId="22291129" w:rsidR="00956090" w:rsidRPr="00F14924" w:rsidRDefault="00956090" w:rsidP="00F64DFF">
            <w:pPr>
              <w:pStyle w:val="ListParagraph"/>
              <w:numPr>
                <w:ilvl w:val="0"/>
                <w:numId w:val="3"/>
              </w:numPr>
              <w:ind w:left="462"/>
              <w:rPr>
                <w:rFonts w:ascii="Times New Roman" w:hAnsi="Times New Roman" w:cs="Times New Roman"/>
                <w:sz w:val="20"/>
                <w:szCs w:val="20"/>
              </w:rPr>
            </w:pPr>
            <w:r w:rsidRPr="00F14924">
              <w:rPr>
                <w:rFonts w:ascii="Times New Roman" w:hAnsi="Times New Roman" w:cs="Times New Roman"/>
                <w:b/>
                <w:bCs/>
                <w:sz w:val="20"/>
                <w:szCs w:val="20"/>
              </w:rPr>
              <w:t>BP targets</w:t>
            </w:r>
            <w:r w:rsidRPr="00F14924">
              <w:rPr>
                <w:rFonts w:ascii="Times New Roman" w:hAnsi="Times New Roman" w:cs="Times New Roman"/>
                <w:sz w:val="20"/>
                <w:szCs w:val="20"/>
              </w:rPr>
              <w:t xml:space="preserve"> based on </w:t>
            </w:r>
            <w:r w:rsidRPr="00F14924">
              <w:rPr>
                <w:rFonts w:ascii="Times New Roman" w:hAnsi="Times New Roman" w:cs="Times New Roman"/>
                <w:b/>
                <w:bCs/>
                <w:sz w:val="20"/>
                <w:szCs w:val="20"/>
              </w:rPr>
              <w:t xml:space="preserve">KDIGO </w:t>
            </w:r>
            <w:r w:rsidR="004449C9">
              <w:rPr>
                <w:rFonts w:ascii="Times New Roman" w:hAnsi="Times New Roman" w:cs="Times New Roman"/>
                <w:b/>
                <w:bCs/>
                <w:sz w:val="20"/>
                <w:szCs w:val="20"/>
              </w:rPr>
              <w:t xml:space="preserve">2021 </w:t>
            </w:r>
            <w:r w:rsidRPr="00F14924">
              <w:rPr>
                <w:rFonts w:ascii="Times New Roman" w:hAnsi="Times New Roman" w:cs="Times New Roman"/>
                <w:b/>
                <w:bCs/>
                <w:sz w:val="20"/>
                <w:szCs w:val="20"/>
              </w:rPr>
              <w:t xml:space="preserve">BP Management </w:t>
            </w:r>
            <w:r w:rsidR="004449C9">
              <w:rPr>
                <w:rFonts w:ascii="Times New Roman" w:hAnsi="Times New Roman" w:cs="Times New Roman"/>
                <w:b/>
                <w:bCs/>
                <w:sz w:val="20"/>
                <w:szCs w:val="20"/>
              </w:rPr>
              <w:t xml:space="preserve">in CKD </w:t>
            </w:r>
            <w:r w:rsidRPr="00F14924">
              <w:rPr>
                <w:rFonts w:ascii="Times New Roman" w:hAnsi="Times New Roman" w:cs="Times New Roman"/>
                <w:b/>
                <w:bCs/>
                <w:sz w:val="20"/>
                <w:szCs w:val="20"/>
              </w:rPr>
              <w:t>Guidelin</w:t>
            </w:r>
            <w:r w:rsidR="004449C9">
              <w:rPr>
                <w:rFonts w:ascii="Times New Roman" w:hAnsi="Times New Roman" w:cs="Times New Roman"/>
                <w:b/>
                <w:bCs/>
                <w:sz w:val="20"/>
                <w:szCs w:val="20"/>
              </w:rPr>
              <w:t>e</w:t>
            </w:r>
            <w:r w:rsidR="00713975">
              <w:rPr>
                <w:rFonts w:ascii="Times New Roman" w:hAnsi="Times New Roman" w:cs="Times New Roman"/>
                <w:b/>
                <w:bCs/>
                <w:sz w:val="20"/>
                <w:szCs w:val="20"/>
              </w:rPr>
              <w:fldChar w:fldCharType="begin"/>
            </w:r>
            <w:r w:rsidR="00895CAA">
              <w:rPr>
                <w:rFonts w:ascii="Times New Roman" w:hAnsi="Times New Roman" w:cs="Times New Roman"/>
                <w:b/>
                <w:bCs/>
                <w:sz w:val="20"/>
                <w:szCs w:val="20"/>
              </w:rPr>
              <w:instrText xml:space="preserve"> ADDIN EN.CITE &lt;EndNote&gt;&lt;Cite&gt;&lt;Author&gt;Group&lt;/Author&gt;&lt;Year&gt;2021&lt;/Year&gt;&lt;RecNum&gt;624&lt;/RecNum&gt;&lt;DisplayText&gt;&lt;style face="superscript"&gt;39&lt;/style&gt;&lt;/DisplayText&gt;&lt;record&gt;&lt;rec-number&gt;624&lt;/rec-number&gt;&lt;foreign-keys&gt;&lt;key app="EN" db-id="zt2tsepwz22ppwezt58pxdf6rxr09t09e0pd" timestamp="1626706485"&gt;624&lt;/key&gt;&lt;/foreign-keys&gt;&lt;ref-type name="Journal Article"&gt;17&lt;/ref-type&gt;&lt;contributors&gt;&lt;authors&gt;&lt;author&gt;Kidney Disease: Improving Global Outcomes Blood Pressure Work Group&lt;/author&gt;&lt;/authors&gt;&lt;/contributors&gt;&lt;titles&gt;&lt;title&gt;KDIGO 2021 Clinical Practice Guideline for the Management of Blood Pressure in Chronic Kidney Disease&lt;/title&gt;&lt;secondary-title&gt;Kidney Int&lt;/secondary-title&gt;&lt;/titles&gt;&lt;periodical&gt;&lt;full-title&gt;Kidney Int&lt;/full-title&gt;&lt;/periodical&gt;&lt;pages&gt;S1-S87&lt;/pages&gt;&lt;volume&gt;99&lt;/volume&gt;&lt;number&gt;3S&lt;/number&gt;&lt;edition&gt;2021/02/28&lt;/edition&gt;&lt;keywords&gt;&lt;keyword&gt;Blood Pressure&lt;/keyword&gt;&lt;keyword&gt;Humans&lt;/keyword&gt;&lt;keyword&gt;*Renal Insufficiency, Chronic/diagnosis/therapy&lt;/keyword&gt;&lt;/keywords&gt;&lt;dates&gt;&lt;year&gt;2021&lt;/year&gt;&lt;pub-dates&gt;&lt;date&gt;Mar&lt;/date&gt;&lt;/pub-dates&gt;&lt;/dates&gt;&lt;isbn&gt;1523-1755 (Electronic)&amp;#xD;0085-2538 (Linking)&lt;/isbn&gt;&lt;accession-num&gt;33637192&lt;/accession-num&gt;&lt;urls&gt;&lt;related-urls&gt;&lt;url&gt;https://www.ncbi.nlm.nih.gov/pubmed/33637192&lt;/url&gt;&lt;/related-urls&gt;&lt;/urls&gt;&lt;electronic-resource-num&gt;10.1016/j.kint.2020.11.003&lt;/electronic-resource-num&gt;&lt;/record&gt;&lt;/Cite&gt;&lt;/EndNote&gt;</w:instrText>
            </w:r>
            <w:r w:rsidR="00713975">
              <w:rPr>
                <w:rFonts w:ascii="Times New Roman" w:hAnsi="Times New Roman" w:cs="Times New Roman"/>
                <w:b/>
                <w:bCs/>
                <w:sz w:val="20"/>
                <w:szCs w:val="20"/>
              </w:rPr>
              <w:fldChar w:fldCharType="separate"/>
            </w:r>
            <w:r w:rsidR="00895CAA" w:rsidRPr="00895CAA">
              <w:rPr>
                <w:rFonts w:ascii="Times New Roman" w:hAnsi="Times New Roman" w:cs="Times New Roman"/>
                <w:b/>
                <w:bCs/>
                <w:noProof/>
                <w:sz w:val="20"/>
                <w:szCs w:val="20"/>
                <w:vertAlign w:val="superscript"/>
              </w:rPr>
              <w:t>39</w:t>
            </w:r>
            <w:r w:rsidR="00713975">
              <w:rPr>
                <w:rFonts w:ascii="Times New Roman" w:hAnsi="Times New Roman" w:cs="Times New Roman"/>
                <w:b/>
                <w:bCs/>
                <w:sz w:val="20"/>
                <w:szCs w:val="20"/>
              </w:rPr>
              <w:fldChar w:fldCharType="end"/>
            </w:r>
            <w:r w:rsidRPr="00F14924">
              <w:rPr>
                <w:rFonts w:ascii="Times New Roman" w:hAnsi="Times New Roman" w:cs="Times New Roman"/>
                <w:sz w:val="20"/>
                <w:szCs w:val="20"/>
              </w:rPr>
              <w:t>:</w:t>
            </w:r>
          </w:p>
          <w:p w14:paraId="0D23B5D2" w14:textId="674ACC0B" w:rsidR="00B62DDE" w:rsidRPr="00B62DDE" w:rsidRDefault="00B62DDE" w:rsidP="00B62DDE">
            <w:pPr>
              <w:pStyle w:val="ListParagraph"/>
              <w:numPr>
                <w:ilvl w:val="1"/>
                <w:numId w:val="3"/>
              </w:numPr>
              <w:ind w:left="1092"/>
              <w:rPr>
                <w:rFonts w:ascii="Times New Roman" w:hAnsi="Times New Roman" w:cs="Times New Roman"/>
                <w:sz w:val="20"/>
                <w:szCs w:val="20"/>
              </w:rPr>
            </w:pPr>
            <w:r w:rsidRPr="00B62DDE">
              <w:rPr>
                <w:rFonts w:ascii="Times New Roman" w:hAnsi="Times New Roman" w:cs="Times New Roman"/>
                <w:sz w:val="20"/>
                <w:szCs w:val="20"/>
              </w:rPr>
              <w:t>Recommendation 3.1.1: We suggest that adults</w:t>
            </w:r>
            <w:r>
              <w:rPr>
                <w:rFonts w:ascii="Times New Roman" w:hAnsi="Times New Roman" w:cs="Times New Roman"/>
                <w:sz w:val="20"/>
                <w:szCs w:val="20"/>
              </w:rPr>
              <w:t xml:space="preserve"> </w:t>
            </w:r>
            <w:r w:rsidRPr="00B62DDE">
              <w:rPr>
                <w:rFonts w:ascii="Times New Roman" w:hAnsi="Times New Roman" w:cs="Times New Roman"/>
                <w:sz w:val="20"/>
                <w:szCs w:val="20"/>
              </w:rPr>
              <w:t>with high BP and CKD be treated</w:t>
            </w:r>
            <w:r>
              <w:rPr>
                <w:rFonts w:ascii="Times New Roman" w:hAnsi="Times New Roman" w:cs="Times New Roman"/>
                <w:sz w:val="20"/>
                <w:szCs w:val="20"/>
              </w:rPr>
              <w:t xml:space="preserve"> </w:t>
            </w:r>
            <w:r w:rsidRPr="00B62DDE">
              <w:rPr>
                <w:rFonts w:ascii="Times New Roman" w:hAnsi="Times New Roman" w:cs="Times New Roman"/>
                <w:sz w:val="20"/>
                <w:szCs w:val="20"/>
              </w:rPr>
              <w:t>with a target systolic blood pressure (SBP) of &lt;120 mm Hg, when tolerated, using standardized office BP measurement (2B).</w:t>
            </w:r>
          </w:p>
          <w:p w14:paraId="642EDA8B" w14:textId="22AAF233" w:rsidR="00424459" w:rsidRPr="00F14924" w:rsidRDefault="00B62DDE" w:rsidP="00CA4A71">
            <w:pPr>
              <w:pStyle w:val="ListParagraph"/>
              <w:numPr>
                <w:ilvl w:val="1"/>
                <w:numId w:val="3"/>
              </w:numPr>
              <w:ind w:left="1092"/>
              <w:rPr>
                <w:rFonts w:ascii="Times New Roman" w:hAnsi="Times New Roman" w:cs="Times New Roman"/>
                <w:sz w:val="20"/>
                <w:szCs w:val="20"/>
              </w:rPr>
            </w:pPr>
            <w:r w:rsidRPr="00B62DDE">
              <w:rPr>
                <w:rFonts w:ascii="Times New Roman" w:hAnsi="Times New Roman" w:cs="Times New Roman"/>
                <w:sz w:val="20"/>
                <w:szCs w:val="20"/>
              </w:rPr>
              <w:t>Diabetes: The benefits of intensive BP lowering are less certain among patients with concomitant diabetes and</w:t>
            </w:r>
            <w:r>
              <w:rPr>
                <w:rFonts w:ascii="Times New Roman" w:hAnsi="Times New Roman" w:cs="Times New Roman"/>
                <w:sz w:val="20"/>
                <w:szCs w:val="20"/>
              </w:rPr>
              <w:t xml:space="preserve"> </w:t>
            </w:r>
            <w:r w:rsidRPr="00B62DDE">
              <w:rPr>
                <w:rFonts w:ascii="Times New Roman" w:hAnsi="Times New Roman" w:cs="Times New Roman"/>
                <w:sz w:val="20"/>
                <w:szCs w:val="20"/>
              </w:rPr>
              <w:t>CKD, compared to patients with CKD without diabetes</w:t>
            </w:r>
          </w:p>
        </w:tc>
      </w:tr>
      <w:tr w:rsidR="00B57308" w:rsidRPr="00F14924" w14:paraId="135D04CB" w14:textId="77777777" w:rsidTr="00F14924">
        <w:tc>
          <w:tcPr>
            <w:tcW w:w="2272" w:type="dxa"/>
          </w:tcPr>
          <w:p w14:paraId="7010467A" w14:textId="2A3833B2" w:rsidR="00B57308" w:rsidRPr="00F14924" w:rsidRDefault="00B57308" w:rsidP="00B56F13">
            <w:pPr>
              <w:contextualSpacing/>
              <w:rPr>
                <w:rFonts w:ascii="Times New Roman" w:hAnsi="Times New Roman" w:cs="Times New Roman"/>
                <w:b/>
                <w:bCs/>
                <w:sz w:val="20"/>
                <w:szCs w:val="20"/>
              </w:rPr>
            </w:pPr>
            <w:r w:rsidRPr="00C07BF3">
              <w:rPr>
                <w:rFonts w:ascii="Times New Roman" w:hAnsi="Times New Roman" w:cs="Times New Roman"/>
                <w:b/>
                <w:bCs/>
                <w:sz w:val="20"/>
                <w:szCs w:val="20"/>
              </w:rPr>
              <w:lastRenderedPageBreak/>
              <w:t>LIPID MANAGEMENT</w:t>
            </w:r>
          </w:p>
        </w:tc>
        <w:tc>
          <w:tcPr>
            <w:tcW w:w="5436" w:type="dxa"/>
          </w:tcPr>
          <w:p w14:paraId="4E3EC43D" w14:textId="35AED336" w:rsidR="00F4265C" w:rsidRDefault="00F4265C" w:rsidP="00F4265C">
            <w:pPr>
              <w:pStyle w:val="NormalWeb"/>
              <w:numPr>
                <w:ilvl w:val="0"/>
                <w:numId w:val="24"/>
              </w:numPr>
              <w:shd w:val="clear" w:color="auto" w:fill="FFFFFF"/>
              <w:spacing w:after="0"/>
              <w:textAlignment w:val="baseline"/>
              <w:rPr>
                <w:rStyle w:val="Strong"/>
                <w:b w:val="0"/>
                <w:bCs w:val="0"/>
                <w:color w:val="383636"/>
                <w:sz w:val="20"/>
                <w:szCs w:val="20"/>
                <w:bdr w:val="none" w:sz="0" w:space="0" w:color="auto" w:frame="1"/>
              </w:rPr>
            </w:pPr>
            <w:r w:rsidRPr="00F4265C">
              <w:rPr>
                <w:rStyle w:val="Strong"/>
                <w:b w:val="0"/>
                <w:bCs w:val="0"/>
                <w:color w:val="383636"/>
                <w:sz w:val="20"/>
                <w:szCs w:val="20"/>
                <w:bdr w:val="none" w:sz="0" w:space="0" w:color="auto" w:frame="1"/>
              </w:rPr>
              <w:t>10.1</w:t>
            </w:r>
            <w:r>
              <w:rPr>
                <w:rStyle w:val="Strong"/>
                <w:b w:val="0"/>
                <w:bCs w:val="0"/>
                <w:color w:val="383636"/>
                <w:sz w:val="20"/>
                <w:szCs w:val="20"/>
                <w:bdr w:val="none" w:sz="0" w:space="0" w:color="auto" w:frame="1"/>
              </w:rPr>
              <w:t xml:space="preserve">9 </w:t>
            </w:r>
            <w:r w:rsidRPr="00F4265C">
              <w:rPr>
                <w:rStyle w:val="Strong"/>
                <w:b w:val="0"/>
                <w:bCs w:val="0"/>
                <w:color w:val="383636"/>
                <w:sz w:val="20"/>
                <w:szCs w:val="20"/>
                <w:bdr w:val="none" w:sz="0" w:space="0" w:color="auto" w:frame="1"/>
              </w:rPr>
              <w:t>For patients with diabetes</w:t>
            </w:r>
            <w:r w:rsidRPr="00F4265C">
              <w:rPr>
                <w:rStyle w:val="Strong"/>
                <w:b w:val="0"/>
                <w:bCs w:val="0"/>
                <w:color w:val="383636"/>
                <w:sz w:val="16"/>
                <w:szCs w:val="16"/>
                <w:bdr w:val="none" w:sz="0" w:space="0" w:color="auto" w:frame="1"/>
              </w:rPr>
              <w:t xml:space="preserve"> </w:t>
            </w:r>
            <w:r>
              <w:rPr>
                <w:rStyle w:val="Strong"/>
                <w:b w:val="0"/>
                <w:bCs w:val="0"/>
                <w:color w:val="383636"/>
                <w:sz w:val="20"/>
                <w:szCs w:val="20"/>
                <w:bdr w:val="none" w:sz="0" w:space="0" w:color="auto" w:frame="1"/>
              </w:rPr>
              <w:t>aged 40-75 years without atherosclerotic cardiovascular disease, use moderate-intensity statin therapy in addition to lifestyle therapy. A</w:t>
            </w:r>
          </w:p>
          <w:p w14:paraId="4D8E2C02" w14:textId="0FAFFD1D" w:rsidR="00F4265C" w:rsidRDefault="00F4265C" w:rsidP="00F4265C">
            <w:pPr>
              <w:pStyle w:val="NormalWeb"/>
              <w:numPr>
                <w:ilvl w:val="0"/>
                <w:numId w:val="24"/>
              </w:numPr>
              <w:shd w:val="clear" w:color="auto" w:fill="FFFFFF"/>
              <w:spacing w:after="0"/>
              <w:textAlignment w:val="baseline"/>
              <w:rPr>
                <w:rStyle w:val="Strong"/>
                <w:b w:val="0"/>
                <w:bCs w:val="0"/>
                <w:color w:val="383636"/>
                <w:sz w:val="20"/>
                <w:szCs w:val="20"/>
                <w:bdr w:val="none" w:sz="0" w:space="0" w:color="auto" w:frame="1"/>
              </w:rPr>
            </w:pPr>
            <w:r>
              <w:rPr>
                <w:rStyle w:val="Strong"/>
                <w:b w:val="0"/>
                <w:bCs w:val="0"/>
                <w:color w:val="383636"/>
                <w:sz w:val="20"/>
                <w:szCs w:val="20"/>
                <w:bdr w:val="none" w:sz="0" w:space="0" w:color="auto" w:frame="1"/>
              </w:rPr>
              <w:t>10.20 For patients with diabetes aged 20-39 years with additional atherosclerotic cardiovascular disease risk factors, it may be reasonable to initiate statin therapy in addition to lifestyle therapy. C</w:t>
            </w:r>
          </w:p>
          <w:p w14:paraId="13293775" w14:textId="2A30ED89" w:rsidR="00F4265C" w:rsidRDefault="00F4265C" w:rsidP="00F4265C">
            <w:pPr>
              <w:pStyle w:val="NormalWeb"/>
              <w:numPr>
                <w:ilvl w:val="0"/>
                <w:numId w:val="24"/>
              </w:numPr>
              <w:shd w:val="clear" w:color="auto" w:fill="FFFFFF"/>
              <w:spacing w:after="0"/>
              <w:textAlignment w:val="baseline"/>
              <w:rPr>
                <w:rStyle w:val="Strong"/>
                <w:b w:val="0"/>
                <w:bCs w:val="0"/>
                <w:color w:val="383636"/>
                <w:sz w:val="20"/>
                <w:szCs w:val="20"/>
                <w:bdr w:val="none" w:sz="0" w:space="0" w:color="auto" w:frame="1"/>
              </w:rPr>
            </w:pPr>
            <w:r>
              <w:rPr>
                <w:rStyle w:val="Strong"/>
                <w:b w:val="0"/>
                <w:bCs w:val="0"/>
                <w:color w:val="383636"/>
                <w:sz w:val="20"/>
                <w:szCs w:val="20"/>
                <w:bdr w:val="none" w:sz="0" w:space="0" w:color="auto" w:frame="1"/>
              </w:rPr>
              <w:t xml:space="preserve">10.21 In patients with diabetes and higher risk, especially those with </w:t>
            </w:r>
            <w:r w:rsidR="00C07BF3">
              <w:rPr>
                <w:rStyle w:val="Strong"/>
                <w:b w:val="0"/>
                <w:bCs w:val="0"/>
                <w:color w:val="383636"/>
                <w:sz w:val="20"/>
                <w:szCs w:val="20"/>
                <w:bdr w:val="none" w:sz="0" w:space="0" w:color="auto" w:frame="1"/>
              </w:rPr>
              <w:t>multiple</w:t>
            </w:r>
            <w:r>
              <w:rPr>
                <w:rStyle w:val="Strong"/>
                <w:b w:val="0"/>
                <w:bCs w:val="0"/>
                <w:color w:val="383636"/>
                <w:sz w:val="20"/>
                <w:szCs w:val="20"/>
                <w:bdr w:val="none" w:sz="0" w:space="0" w:color="auto" w:frame="1"/>
              </w:rPr>
              <w:t xml:space="preserve"> </w:t>
            </w:r>
            <w:r w:rsidR="00C07BF3">
              <w:rPr>
                <w:rStyle w:val="Strong"/>
                <w:b w:val="0"/>
                <w:bCs w:val="0"/>
                <w:color w:val="383636"/>
                <w:sz w:val="20"/>
                <w:szCs w:val="20"/>
                <w:bdr w:val="none" w:sz="0" w:space="0" w:color="auto" w:frame="1"/>
              </w:rPr>
              <w:t>atherosclerotic</w:t>
            </w:r>
            <w:r>
              <w:rPr>
                <w:rStyle w:val="Strong"/>
                <w:b w:val="0"/>
                <w:bCs w:val="0"/>
                <w:color w:val="383636"/>
                <w:sz w:val="20"/>
                <w:szCs w:val="20"/>
                <w:bdr w:val="none" w:sz="0" w:space="0" w:color="auto" w:frame="1"/>
              </w:rPr>
              <w:t xml:space="preserve"> cardiovascular disease risk factors or aged 50-70 years, it is reasonable to use high-intensity statin therapy. B</w:t>
            </w:r>
          </w:p>
          <w:p w14:paraId="3B6CA165" w14:textId="578E9CB6" w:rsidR="00B57308" w:rsidRPr="00C07BF3" w:rsidRDefault="00C07BF3" w:rsidP="00C07BF3">
            <w:pPr>
              <w:pStyle w:val="NormalWeb"/>
              <w:numPr>
                <w:ilvl w:val="0"/>
                <w:numId w:val="24"/>
              </w:numPr>
              <w:shd w:val="clear" w:color="auto" w:fill="FFFFFF"/>
              <w:spacing w:after="0"/>
              <w:textAlignment w:val="baseline"/>
              <w:rPr>
                <w:color w:val="383636"/>
                <w:sz w:val="20"/>
                <w:szCs w:val="20"/>
                <w:bdr w:val="none" w:sz="0" w:space="0" w:color="auto" w:frame="1"/>
              </w:rPr>
            </w:pPr>
            <w:r>
              <w:rPr>
                <w:rStyle w:val="Strong"/>
                <w:b w:val="0"/>
                <w:bCs w:val="0"/>
                <w:color w:val="383636"/>
                <w:sz w:val="20"/>
                <w:szCs w:val="20"/>
                <w:bdr w:val="none" w:sz="0" w:space="0" w:color="auto" w:frame="1"/>
              </w:rPr>
              <w:t>10.22 In adults with diabetes and 10-year atherosclerotic cardiovascular disease risk of 20% or higher, it may be reasonable to add ezetimibe to maximally tolerated statin therapy to reduce LDL cholesterol levels by 50% or more. C</w:t>
            </w:r>
          </w:p>
        </w:tc>
        <w:tc>
          <w:tcPr>
            <w:tcW w:w="5432" w:type="dxa"/>
          </w:tcPr>
          <w:p w14:paraId="69BF0402" w14:textId="28B9DB11" w:rsidR="00503926" w:rsidRPr="00F14924" w:rsidRDefault="00503926" w:rsidP="00503926">
            <w:pPr>
              <w:pStyle w:val="ListParagraph"/>
              <w:numPr>
                <w:ilvl w:val="0"/>
                <w:numId w:val="3"/>
              </w:numPr>
              <w:ind w:left="462"/>
              <w:rPr>
                <w:rFonts w:ascii="Times New Roman" w:hAnsi="Times New Roman" w:cs="Times New Roman"/>
                <w:sz w:val="20"/>
                <w:szCs w:val="20"/>
              </w:rPr>
            </w:pPr>
            <w:r>
              <w:rPr>
                <w:rFonts w:ascii="Times New Roman" w:hAnsi="Times New Roman" w:cs="Times New Roman"/>
                <w:b/>
                <w:bCs/>
                <w:sz w:val="20"/>
                <w:szCs w:val="20"/>
              </w:rPr>
              <w:t>Lipid Management</w:t>
            </w:r>
            <w:r w:rsidRPr="00F14924">
              <w:rPr>
                <w:rFonts w:ascii="Times New Roman" w:hAnsi="Times New Roman" w:cs="Times New Roman"/>
                <w:sz w:val="20"/>
                <w:szCs w:val="20"/>
              </w:rPr>
              <w:t xml:space="preserve"> based on </w:t>
            </w:r>
            <w:r w:rsidRPr="00F14924">
              <w:rPr>
                <w:rFonts w:ascii="Times New Roman" w:hAnsi="Times New Roman" w:cs="Times New Roman"/>
                <w:b/>
                <w:bCs/>
                <w:sz w:val="20"/>
                <w:szCs w:val="20"/>
              </w:rPr>
              <w:t xml:space="preserve">KDIGO </w:t>
            </w:r>
            <w:r>
              <w:rPr>
                <w:rFonts w:ascii="Times New Roman" w:hAnsi="Times New Roman" w:cs="Times New Roman"/>
                <w:b/>
                <w:bCs/>
                <w:sz w:val="20"/>
                <w:szCs w:val="20"/>
              </w:rPr>
              <w:t>2013 Lipid</w:t>
            </w:r>
            <w:r w:rsidRPr="00F14924">
              <w:rPr>
                <w:rFonts w:ascii="Times New Roman" w:hAnsi="Times New Roman" w:cs="Times New Roman"/>
                <w:b/>
                <w:bCs/>
                <w:sz w:val="20"/>
                <w:szCs w:val="20"/>
              </w:rPr>
              <w:t xml:space="preserve"> Management </w:t>
            </w:r>
            <w:r>
              <w:rPr>
                <w:rFonts w:ascii="Times New Roman" w:hAnsi="Times New Roman" w:cs="Times New Roman"/>
                <w:b/>
                <w:bCs/>
                <w:sz w:val="20"/>
                <w:szCs w:val="20"/>
              </w:rPr>
              <w:t xml:space="preserve">in CKD </w:t>
            </w:r>
            <w:r w:rsidRPr="00F14924">
              <w:rPr>
                <w:rFonts w:ascii="Times New Roman" w:hAnsi="Times New Roman" w:cs="Times New Roman"/>
                <w:b/>
                <w:bCs/>
                <w:sz w:val="20"/>
                <w:szCs w:val="20"/>
              </w:rPr>
              <w:t>Guidelin</w:t>
            </w:r>
            <w:r>
              <w:rPr>
                <w:rFonts w:ascii="Times New Roman" w:hAnsi="Times New Roman" w:cs="Times New Roman"/>
                <w:b/>
                <w:bCs/>
                <w:sz w:val="20"/>
                <w:szCs w:val="20"/>
              </w:rPr>
              <w:t>e</w:t>
            </w:r>
            <w:r w:rsidR="00713975">
              <w:rPr>
                <w:rFonts w:ascii="Times New Roman" w:hAnsi="Times New Roman" w:cs="Times New Roman"/>
                <w:b/>
                <w:bCs/>
                <w:sz w:val="20"/>
                <w:szCs w:val="20"/>
              </w:rPr>
              <w:fldChar w:fldCharType="begin">
                <w:fldData xml:space="preserve">PEVuZE5vdGU+PENpdGU+PEF1dGhvcj5XYW5uZXI8L0F1dGhvcj48WWVhcj4yMDE0PC9ZZWFyPjxS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</w:fldData>
              </w:fldChar>
            </w:r>
            <w:r w:rsidR="00895CAA">
              <w:rPr>
                <w:rFonts w:ascii="Times New Roman" w:hAnsi="Times New Roman" w:cs="Times New Roman"/>
                <w:b/>
                <w:bCs/>
                <w:sz w:val="20"/>
                <w:szCs w:val="20"/>
              </w:rPr>
              <w:instrText xml:space="preserve"> ADDIN EN.CITE </w:instrText>
            </w:r>
            <w:r w:rsidR="00895CAA">
              <w:rPr>
                <w:rFonts w:ascii="Times New Roman" w:hAnsi="Times New Roman" w:cs="Times New Roman"/>
                <w:b/>
                <w:bCs/>
                <w:sz w:val="20"/>
                <w:szCs w:val="20"/>
              </w:rPr>
              <w:fldChar w:fldCharType="begin">
                <w:fldData xml:space="preserve">PEVuZE5vdGU+PENpdGU+PEF1dGhvcj5XYW5uZXI8L0F1dGhvcj48WWVhcj4yMDE0PC9ZZWFyPjxS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</w:fldData>
              </w:fldChar>
            </w:r>
            <w:r w:rsidR="00895CAA">
              <w:rPr>
                <w:rFonts w:ascii="Times New Roman" w:hAnsi="Times New Roman" w:cs="Times New Roman"/>
                <w:b/>
                <w:bCs/>
                <w:sz w:val="20"/>
                <w:szCs w:val="20"/>
              </w:rPr>
              <w:instrText xml:space="preserve"> ADDIN EN.CITE.DATA </w:instrText>
            </w:r>
            <w:r w:rsidR="00895CAA">
              <w:rPr>
                <w:rFonts w:ascii="Times New Roman" w:hAnsi="Times New Roman" w:cs="Times New Roman"/>
                <w:b/>
                <w:bCs/>
                <w:sz w:val="20"/>
                <w:szCs w:val="20"/>
              </w:rPr>
            </w:r>
            <w:r w:rsidR="00895CAA">
              <w:rPr>
                <w:rFonts w:ascii="Times New Roman" w:hAnsi="Times New Roman" w:cs="Times New Roman"/>
                <w:b/>
                <w:bCs/>
                <w:sz w:val="20"/>
                <w:szCs w:val="20"/>
              </w:rPr>
              <w:fldChar w:fldCharType="end"/>
            </w:r>
            <w:r w:rsidR="00713975">
              <w:rPr>
                <w:rFonts w:ascii="Times New Roman" w:hAnsi="Times New Roman" w:cs="Times New Roman"/>
                <w:b/>
                <w:bCs/>
                <w:sz w:val="20"/>
                <w:szCs w:val="20"/>
              </w:rPr>
            </w:r>
            <w:r w:rsidR="00713975">
              <w:rPr>
                <w:rFonts w:ascii="Times New Roman" w:hAnsi="Times New Roman" w:cs="Times New Roman"/>
                <w:b/>
                <w:bCs/>
                <w:sz w:val="20"/>
                <w:szCs w:val="20"/>
              </w:rPr>
              <w:fldChar w:fldCharType="separate"/>
            </w:r>
            <w:r w:rsidR="00895CAA" w:rsidRPr="00895CAA">
              <w:rPr>
                <w:rFonts w:ascii="Times New Roman" w:hAnsi="Times New Roman" w:cs="Times New Roman"/>
                <w:b/>
                <w:bCs/>
                <w:noProof/>
                <w:sz w:val="20"/>
                <w:szCs w:val="20"/>
                <w:vertAlign w:val="superscript"/>
              </w:rPr>
              <w:t>46</w:t>
            </w:r>
            <w:r w:rsidR="00713975">
              <w:rPr>
                <w:rFonts w:ascii="Times New Roman" w:hAnsi="Times New Roman" w:cs="Times New Roman"/>
                <w:b/>
                <w:bCs/>
                <w:sz w:val="20"/>
                <w:szCs w:val="20"/>
              </w:rPr>
              <w:fldChar w:fldCharType="end"/>
            </w:r>
            <w:r w:rsidRPr="00F14924">
              <w:rPr>
                <w:rFonts w:ascii="Times New Roman" w:hAnsi="Times New Roman" w:cs="Times New Roman"/>
                <w:sz w:val="20"/>
                <w:szCs w:val="20"/>
              </w:rPr>
              <w:t>:</w:t>
            </w:r>
          </w:p>
          <w:p w14:paraId="72372326" w14:textId="31A772E1" w:rsidR="00503926" w:rsidRPr="00503926" w:rsidRDefault="00503926" w:rsidP="006A158B">
            <w:pPr>
              <w:pStyle w:val="ListParagraph"/>
              <w:numPr>
                <w:ilvl w:val="1"/>
                <w:numId w:val="3"/>
              </w:numPr>
              <w:ind w:left="1092"/>
              <w:rPr>
                <w:rFonts w:ascii="Times New Roman" w:hAnsi="Times New Roman" w:cs="Times New Roman"/>
                <w:sz w:val="20"/>
                <w:szCs w:val="20"/>
              </w:rPr>
            </w:pPr>
            <w:r w:rsidRPr="00503926">
              <w:rPr>
                <w:rFonts w:ascii="Times New Roman" w:hAnsi="Times New Roman" w:cs="Times New Roman"/>
                <w:sz w:val="20"/>
                <w:szCs w:val="20"/>
              </w:rPr>
              <w:t>Recommendation 2.1.1: In adults aged ≥50 years with eGFR &lt;60 ml/min/1.73 m</w:t>
            </w:r>
            <w:r w:rsidRPr="00503926">
              <w:rPr>
                <w:rFonts w:ascii="Times New Roman" w:hAnsi="Times New Roman" w:cs="Times New Roman"/>
                <w:sz w:val="20"/>
                <w:szCs w:val="20"/>
                <w:vertAlign w:val="superscript"/>
              </w:rPr>
              <w:t>2</w:t>
            </w:r>
            <w:r w:rsidRPr="00503926">
              <w:rPr>
                <w:rFonts w:ascii="Times New Roman" w:hAnsi="Times New Roman" w:cs="Times New Roman"/>
                <w:sz w:val="20"/>
                <w:szCs w:val="20"/>
              </w:rPr>
              <w:t xml:space="preserve"> but not treated with chronic dialysis or kidney transplantation (GFR categories G3a-G5), we recommend treatment with a statin or statin/ezetimibe combination. (1A)</w:t>
            </w:r>
          </w:p>
          <w:p w14:paraId="355FAF2B" w14:textId="3E4639E3" w:rsidR="00503926" w:rsidRPr="00503926" w:rsidRDefault="00503926" w:rsidP="006A158B">
            <w:pPr>
              <w:pStyle w:val="ListParagraph"/>
              <w:numPr>
                <w:ilvl w:val="1"/>
                <w:numId w:val="3"/>
              </w:numPr>
              <w:ind w:left="1092"/>
              <w:rPr>
                <w:rFonts w:ascii="Times New Roman" w:hAnsi="Times New Roman" w:cs="Times New Roman"/>
                <w:sz w:val="20"/>
                <w:szCs w:val="20"/>
              </w:rPr>
            </w:pPr>
            <w:r w:rsidRPr="00503926">
              <w:rPr>
                <w:rFonts w:ascii="Times New Roman" w:hAnsi="Times New Roman" w:cs="Times New Roman"/>
                <w:sz w:val="20"/>
                <w:szCs w:val="20"/>
              </w:rPr>
              <w:t>Recommendation 2.1.2: In adults aged ≥50 years with CKD and eGFR ≥60 ml/min/1.73 m</w:t>
            </w:r>
            <w:r w:rsidRPr="00503926">
              <w:rPr>
                <w:rFonts w:ascii="Times New Roman" w:hAnsi="Times New Roman" w:cs="Times New Roman"/>
                <w:sz w:val="20"/>
                <w:szCs w:val="20"/>
                <w:vertAlign w:val="superscript"/>
              </w:rPr>
              <w:t>2</w:t>
            </w:r>
            <w:r w:rsidRPr="00503926">
              <w:rPr>
                <w:rFonts w:ascii="Times New Roman" w:hAnsi="Times New Roman" w:cs="Times New Roman"/>
                <w:sz w:val="20"/>
                <w:szCs w:val="20"/>
              </w:rPr>
              <w:t xml:space="preserve"> (GFR categories G1-G2) we recommend treatment with a statin. (1B)</w:t>
            </w:r>
          </w:p>
          <w:p w14:paraId="6A3A562F" w14:textId="16FCB6B0" w:rsidR="00503926" w:rsidRPr="00503926" w:rsidRDefault="00503926" w:rsidP="006A158B">
            <w:pPr>
              <w:pStyle w:val="ListParagraph"/>
              <w:numPr>
                <w:ilvl w:val="1"/>
                <w:numId w:val="3"/>
              </w:numPr>
              <w:ind w:left="1092"/>
              <w:rPr>
                <w:rFonts w:ascii="Times New Roman" w:hAnsi="Times New Roman" w:cs="Times New Roman"/>
                <w:sz w:val="20"/>
                <w:szCs w:val="20"/>
              </w:rPr>
            </w:pPr>
            <w:r w:rsidRPr="00503926">
              <w:rPr>
                <w:rFonts w:ascii="Times New Roman" w:hAnsi="Times New Roman" w:cs="Times New Roman"/>
                <w:sz w:val="20"/>
                <w:szCs w:val="20"/>
              </w:rPr>
              <w:t>Recommendation 2.2: In adults aged 18–49 years with CKD but not treated with chronic dialysis or kidney transplantation, we suggest statin treatment in people with one or more of the following (2A):</w:t>
            </w:r>
          </w:p>
          <w:p w14:paraId="5B0948C0" w14:textId="63E1C324" w:rsidR="00503926" w:rsidRPr="00503926" w:rsidRDefault="00503926" w:rsidP="00503926">
            <w:pPr>
              <w:pStyle w:val="ListParagraph"/>
              <w:numPr>
                <w:ilvl w:val="2"/>
                <w:numId w:val="3"/>
              </w:numPr>
              <w:ind w:left="1722"/>
              <w:rPr>
                <w:rFonts w:ascii="Times New Roman" w:hAnsi="Times New Roman" w:cs="Times New Roman"/>
                <w:sz w:val="20"/>
                <w:szCs w:val="20"/>
              </w:rPr>
            </w:pPr>
            <w:r w:rsidRPr="00503926">
              <w:rPr>
                <w:rFonts w:ascii="Times New Roman" w:hAnsi="Times New Roman" w:cs="Times New Roman"/>
                <w:sz w:val="20"/>
                <w:szCs w:val="20"/>
              </w:rPr>
              <w:t>known coronary disease (myocardial infarction or coronary revascularization)</w:t>
            </w:r>
          </w:p>
          <w:p w14:paraId="0E38DB60" w14:textId="3EB60D97" w:rsidR="00503926" w:rsidRPr="00503926" w:rsidRDefault="00503926" w:rsidP="00503926">
            <w:pPr>
              <w:pStyle w:val="ListParagraph"/>
              <w:numPr>
                <w:ilvl w:val="2"/>
                <w:numId w:val="3"/>
              </w:numPr>
              <w:ind w:left="1722"/>
              <w:rPr>
                <w:rFonts w:ascii="Times New Roman" w:hAnsi="Times New Roman" w:cs="Times New Roman"/>
                <w:sz w:val="20"/>
                <w:szCs w:val="20"/>
              </w:rPr>
            </w:pPr>
            <w:r w:rsidRPr="00503926">
              <w:rPr>
                <w:rFonts w:ascii="Times New Roman" w:hAnsi="Times New Roman" w:cs="Times New Roman"/>
                <w:sz w:val="20"/>
                <w:szCs w:val="20"/>
              </w:rPr>
              <w:t>diabetes mellitus</w:t>
            </w:r>
          </w:p>
          <w:p w14:paraId="36449B63" w14:textId="14BB2DCD" w:rsidR="00503926" w:rsidRPr="00503926" w:rsidRDefault="00503926" w:rsidP="00503926">
            <w:pPr>
              <w:pStyle w:val="ListParagraph"/>
              <w:numPr>
                <w:ilvl w:val="2"/>
                <w:numId w:val="3"/>
              </w:numPr>
              <w:ind w:left="1722"/>
              <w:rPr>
                <w:rFonts w:ascii="Times New Roman" w:hAnsi="Times New Roman" w:cs="Times New Roman"/>
                <w:sz w:val="20"/>
                <w:szCs w:val="20"/>
              </w:rPr>
            </w:pPr>
            <w:r w:rsidRPr="00503926">
              <w:rPr>
                <w:rFonts w:ascii="Times New Roman" w:hAnsi="Times New Roman" w:cs="Times New Roman"/>
                <w:sz w:val="20"/>
                <w:szCs w:val="20"/>
              </w:rPr>
              <w:t>prior ischemic stroke</w:t>
            </w:r>
          </w:p>
          <w:p w14:paraId="517868E5" w14:textId="665BD995" w:rsidR="00B57308" w:rsidRPr="00F64DFF" w:rsidRDefault="00503926" w:rsidP="00503926">
            <w:pPr>
              <w:pStyle w:val="ListParagraph"/>
              <w:numPr>
                <w:ilvl w:val="2"/>
                <w:numId w:val="3"/>
              </w:numPr>
              <w:ind w:left="1722"/>
              <w:rPr>
                <w:rFonts w:ascii="Times New Roman" w:hAnsi="Times New Roman" w:cs="Times New Roman"/>
                <w:sz w:val="20"/>
                <w:szCs w:val="20"/>
              </w:rPr>
            </w:pPr>
            <w:r w:rsidRPr="00503926">
              <w:rPr>
                <w:rFonts w:ascii="Times New Roman" w:hAnsi="Times New Roman" w:cs="Times New Roman"/>
                <w:sz w:val="20"/>
                <w:szCs w:val="20"/>
              </w:rPr>
              <w:t xml:space="preserve">estimated 10-year incidence of coronary death or non-fatal myocardial infarction </w:t>
            </w:r>
            <w:r>
              <w:rPr>
                <w:rFonts w:ascii="Times New Roman" w:hAnsi="Times New Roman" w:cs="Times New Roman"/>
                <w:sz w:val="20"/>
                <w:szCs w:val="20"/>
              </w:rPr>
              <w:t>&gt;</w:t>
            </w:r>
            <w:r w:rsidRPr="00503926">
              <w:rPr>
                <w:rFonts w:ascii="Times New Roman" w:hAnsi="Times New Roman" w:cs="Times New Roman"/>
                <w:sz w:val="20"/>
                <w:szCs w:val="20"/>
              </w:rPr>
              <w:t>10%</w:t>
            </w:r>
          </w:p>
        </w:tc>
      </w:tr>
      <w:tr w:rsidR="00F14924" w:rsidRPr="00F14924" w14:paraId="7096F06E" w14:textId="77777777" w:rsidTr="00F14924">
        <w:tc>
          <w:tcPr>
            <w:tcW w:w="2272" w:type="dxa"/>
          </w:tcPr>
          <w:p w14:paraId="6106B9CF" w14:textId="77777777" w:rsidR="00956090" w:rsidRPr="00F14924" w:rsidRDefault="00956090"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t>ALBUMINURIA</w:t>
            </w:r>
          </w:p>
        </w:tc>
        <w:tc>
          <w:tcPr>
            <w:tcW w:w="5436" w:type="dxa"/>
          </w:tcPr>
          <w:p w14:paraId="5A133681" w14:textId="77777777" w:rsidR="00956090" w:rsidRPr="00F14924" w:rsidRDefault="00956090" w:rsidP="00956090">
            <w:pPr>
              <w:pStyle w:val="ListParagraph"/>
              <w:numPr>
                <w:ilvl w:val="0"/>
                <w:numId w:val="3"/>
              </w:numPr>
              <w:ind w:left="346" w:hanging="270"/>
              <w:rPr>
                <w:rFonts w:ascii="Times New Roman" w:hAnsi="Times New Roman" w:cs="Times New Roman"/>
                <w:sz w:val="20"/>
                <w:szCs w:val="20"/>
              </w:rPr>
            </w:pPr>
            <w:r w:rsidRPr="00F14924">
              <w:rPr>
                <w:rFonts w:ascii="Times New Roman" w:hAnsi="Times New Roman" w:cs="Times New Roman"/>
                <w:sz w:val="20"/>
                <w:szCs w:val="20"/>
              </w:rPr>
              <w:t xml:space="preserve">No recommendations on ACEi or ARB use for </w:t>
            </w:r>
            <w:r w:rsidRPr="00B111F1">
              <w:rPr>
                <w:rFonts w:ascii="Times New Roman" w:hAnsi="Times New Roman" w:cs="Times New Roman"/>
                <w:sz w:val="20"/>
                <w:szCs w:val="20"/>
              </w:rPr>
              <w:t>albuminuria</w:t>
            </w:r>
            <w:r w:rsidRPr="00F14924">
              <w:rPr>
                <w:rFonts w:ascii="Times New Roman" w:hAnsi="Times New Roman" w:cs="Times New Roman"/>
                <w:sz w:val="20"/>
                <w:szCs w:val="20"/>
              </w:rPr>
              <w:t xml:space="preserve"> in the absence of HTN.</w:t>
            </w:r>
          </w:p>
        </w:tc>
        <w:tc>
          <w:tcPr>
            <w:tcW w:w="5432" w:type="dxa"/>
          </w:tcPr>
          <w:p w14:paraId="2E1ED9D1" w14:textId="32181D74" w:rsidR="00956090" w:rsidRPr="00F14924" w:rsidRDefault="00B62DDE" w:rsidP="00B62DDE">
            <w:pPr>
              <w:pStyle w:val="ListParagraph"/>
              <w:numPr>
                <w:ilvl w:val="0"/>
                <w:numId w:val="3"/>
              </w:numPr>
              <w:ind w:left="462"/>
              <w:rPr>
                <w:rFonts w:ascii="Times New Roman" w:hAnsi="Times New Roman" w:cs="Times New Roman"/>
                <w:sz w:val="20"/>
                <w:szCs w:val="20"/>
              </w:rPr>
            </w:pPr>
            <w:r w:rsidRPr="00B62DDE">
              <w:rPr>
                <w:rFonts w:ascii="Times New Roman" w:hAnsi="Times New Roman" w:cs="Times New Roman"/>
                <w:sz w:val="20"/>
                <w:szCs w:val="20"/>
              </w:rPr>
              <w:t>Practice Point 1.2.1</w:t>
            </w:r>
            <w:r w:rsidR="00246534" w:rsidRPr="00B111F1">
              <w:rPr>
                <w:rFonts w:ascii="Times New Roman" w:hAnsi="Times New Roman" w:cs="Times New Roman"/>
                <w:sz w:val="20"/>
                <w:szCs w:val="20"/>
                <w:vertAlign w:val="superscript"/>
              </w:rPr>
              <w:t>*</w:t>
            </w:r>
            <w:r w:rsidRPr="00B62DDE">
              <w:rPr>
                <w:rFonts w:ascii="Times New Roman" w:hAnsi="Times New Roman" w:cs="Times New Roman"/>
                <w:sz w:val="20"/>
                <w:szCs w:val="20"/>
              </w:rPr>
              <w:t>: For patients with diabetes, albuminuria, and normal blood pressure, treatment with an ACEi or</w:t>
            </w:r>
            <w:r>
              <w:rPr>
                <w:rFonts w:ascii="Times New Roman" w:hAnsi="Times New Roman" w:cs="Times New Roman"/>
                <w:sz w:val="20"/>
                <w:szCs w:val="20"/>
              </w:rPr>
              <w:t xml:space="preserve"> </w:t>
            </w:r>
            <w:r w:rsidRPr="00B62DDE">
              <w:rPr>
                <w:rFonts w:ascii="Times New Roman" w:hAnsi="Times New Roman" w:cs="Times New Roman"/>
                <w:sz w:val="20"/>
                <w:szCs w:val="20"/>
              </w:rPr>
              <w:t>ARB may be considered.</w:t>
            </w:r>
          </w:p>
        </w:tc>
      </w:tr>
      <w:tr w:rsidR="00F14924" w:rsidRPr="00F14924" w14:paraId="1FDAA0DB" w14:textId="77777777" w:rsidTr="00F14924">
        <w:tc>
          <w:tcPr>
            <w:tcW w:w="2272" w:type="dxa"/>
          </w:tcPr>
          <w:p w14:paraId="69928D11" w14:textId="77777777" w:rsidR="00956090" w:rsidRPr="00F14924" w:rsidRDefault="00956090"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t>OBESITY</w:t>
            </w:r>
          </w:p>
        </w:tc>
        <w:tc>
          <w:tcPr>
            <w:tcW w:w="5436" w:type="dxa"/>
          </w:tcPr>
          <w:p w14:paraId="5D59D192" w14:textId="58E0228F" w:rsidR="00956090" w:rsidRDefault="00A428FA" w:rsidP="009357C3">
            <w:pPr>
              <w:pStyle w:val="ListParagraph"/>
              <w:numPr>
                <w:ilvl w:val="0"/>
                <w:numId w:val="3"/>
              </w:numPr>
              <w:ind w:left="408"/>
              <w:rPr>
                <w:rFonts w:ascii="Times New Roman" w:hAnsi="Times New Roman" w:cs="Times New Roman"/>
                <w:sz w:val="20"/>
                <w:szCs w:val="20"/>
              </w:rPr>
            </w:pPr>
            <w:r>
              <w:rPr>
                <w:rFonts w:ascii="Times New Roman" w:hAnsi="Times New Roman" w:cs="Times New Roman"/>
                <w:sz w:val="20"/>
                <w:szCs w:val="20"/>
              </w:rPr>
              <w:t xml:space="preserve">5.11 </w:t>
            </w:r>
            <w:r w:rsidR="00485D85" w:rsidRPr="009357C3">
              <w:rPr>
                <w:rFonts w:ascii="Times New Roman" w:hAnsi="Times New Roman" w:cs="Times New Roman"/>
                <w:sz w:val="20"/>
                <w:szCs w:val="20"/>
              </w:rPr>
              <w:t>For all patients with overweight or obesity, behavioral</w:t>
            </w:r>
            <w:r w:rsidR="00E82521" w:rsidRPr="00E82521">
              <w:rPr>
                <w:rFonts w:ascii="Times New Roman" w:hAnsi="Times New Roman" w:cs="Times New Roman"/>
                <w:sz w:val="20"/>
                <w:szCs w:val="20"/>
              </w:rPr>
              <w:t xml:space="preserve"> </w:t>
            </w:r>
            <w:r w:rsidR="00485D85" w:rsidRPr="009357C3">
              <w:rPr>
                <w:rFonts w:ascii="Times New Roman" w:hAnsi="Times New Roman" w:cs="Times New Roman"/>
                <w:sz w:val="20"/>
                <w:szCs w:val="20"/>
              </w:rPr>
              <w:t>modification to achieve and maintain a minimum weight loss</w:t>
            </w:r>
            <w:r w:rsidR="00E82521" w:rsidRPr="00E82521">
              <w:rPr>
                <w:rFonts w:ascii="Times New Roman" w:hAnsi="Times New Roman" w:cs="Times New Roman"/>
                <w:sz w:val="20"/>
                <w:szCs w:val="20"/>
              </w:rPr>
              <w:t xml:space="preserve"> </w:t>
            </w:r>
            <w:r w:rsidR="00485D85" w:rsidRPr="00E82521">
              <w:rPr>
                <w:rFonts w:ascii="Times New Roman" w:hAnsi="Times New Roman" w:cs="Times New Roman"/>
                <w:sz w:val="20"/>
                <w:szCs w:val="20"/>
              </w:rPr>
              <w:t>of 5% is recommended</w:t>
            </w:r>
            <w:r w:rsidR="00D37E4D" w:rsidRPr="00E82521">
              <w:rPr>
                <w:rFonts w:ascii="Times New Roman" w:hAnsi="Times New Roman" w:cs="Times New Roman"/>
                <w:sz w:val="20"/>
                <w:szCs w:val="20"/>
              </w:rPr>
              <w:t>. A</w:t>
            </w:r>
          </w:p>
          <w:p w14:paraId="0449133B" w14:textId="4D9C9021" w:rsidR="00D37E4D" w:rsidRPr="009357C3" w:rsidRDefault="00002E32" w:rsidP="009357C3">
            <w:pPr>
              <w:pStyle w:val="ListParagraph"/>
              <w:numPr>
                <w:ilvl w:val="0"/>
                <w:numId w:val="3"/>
              </w:numPr>
              <w:ind w:left="408"/>
              <w:rPr>
                <w:rFonts w:ascii="Times New Roman" w:hAnsi="Times New Roman" w:cs="Times New Roman"/>
                <w:sz w:val="20"/>
                <w:szCs w:val="20"/>
              </w:rPr>
            </w:pPr>
            <w:r w:rsidRPr="009357C3">
              <w:rPr>
                <w:rFonts w:ascii="Times New Roman" w:hAnsi="Times New Roman" w:cs="Times New Roman"/>
                <w:sz w:val="20"/>
                <w:szCs w:val="20"/>
              </w:rPr>
              <w:t xml:space="preserve">8.5 </w:t>
            </w:r>
            <w:r w:rsidR="00083612" w:rsidRPr="009357C3">
              <w:rPr>
                <w:rFonts w:ascii="Times New Roman" w:hAnsi="Times New Roman" w:cs="Times New Roman"/>
                <w:sz w:val="20"/>
                <w:szCs w:val="20"/>
              </w:rPr>
              <w:t>Diet, physical activity, and</w:t>
            </w:r>
            <w:r w:rsidR="00086094" w:rsidRPr="009357C3">
              <w:rPr>
                <w:rFonts w:ascii="Times New Roman" w:hAnsi="Times New Roman" w:cs="Times New Roman"/>
                <w:sz w:val="20"/>
                <w:szCs w:val="20"/>
              </w:rPr>
              <w:t xml:space="preserve"> </w:t>
            </w:r>
            <w:r w:rsidR="00083612" w:rsidRPr="009357C3">
              <w:rPr>
                <w:rFonts w:ascii="Times New Roman" w:hAnsi="Times New Roman" w:cs="Times New Roman"/>
                <w:sz w:val="20"/>
                <w:szCs w:val="20"/>
              </w:rPr>
              <w:t>behavioral therapy to</w:t>
            </w:r>
            <w:r w:rsidR="00E82521">
              <w:rPr>
                <w:rFonts w:ascii="Times New Roman" w:hAnsi="Times New Roman" w:cs="Times New Roman"/>
                <w:sz w:val="20"/>
                <w:szCs w:val="20"/>
              </w:rPr>
              <w:t xml:space="preserve"> </w:t>
            </w:r>
            <w:r w:rsidR="00083612" w:rsidRPr="009357C3">
              <w:rPr>
                <w:rFonts w:ascii="Times New Roman" w:hAnsi="Times New Roman" w:cs="Times New Roman"/>
                <w:sz w:val="20"/>
                <w:szCs w:val="20"/>
              </w:rPr>
              <w:t xml:space="preserve">achieve and maintain </w:t>
            </w:r>
            <w:r w:rsidRPr="009357C3">
              <w:rPr>
                <w:rFonts w:ascii="Times New Roman" w:hAnsi="Times New Roman" w:cs="Times New Roman"/>
                <w:sz w:val="20"/>
                <w:szCs w:val="20"/>
              </w:rPr>
              <w:t>≥</w:t>
            </w:r>
            <w:r w:rsidR="00083612" w:rsidRPr="009357C3">
              <w:rPr>
                <w:rFonts w:ascii="Times New Roman" w:hAnsi="Times New Roman" w:cs="Times New Roman"/>
                <w:sz w:val="20"/>
                <w:szCs w:val="20"/>
              </w:rPr>
              <w:t>5%</w:t>
            </w:r>
            <w:r w:rsidR="00086094" w:rsidRPr="009357C3">
              <w:rPr>
                <w:rFonts w:ascii="Times New Roman" w:hAnsi="Times New Roman" w:cs="Times New Roman"/>
                <w:sz w:val="20"/>
                <w:szCs w:val="20"/>
              </w:rPr>
              <w:t xml:space="preserve"> </w:t>
            </w:r>
            <w:r w:rsidR="00083612" w:rsidRPr="009357C3">
              <w:rPr>
                <w:rFonts w:ascii="Times New Roman" w:hAnsi="Times New Roman" w:cs="Times New Roman"/>
                <w:sz w:val="20"/>
                <w:szCs w:val="20"/>
              </w:rPr>
              <w:t>weight loss is recommended</w:t>
            </w:r>
            <w:r w:rsidR="00086094" w:rsidRPr="009357C3">
              <w:rPr>
                <w:rFonts w:ascii="Times New Roman" w:hAnsi="Times New Roman" w:cs="Times New Roman"/>
                <w:sz w:val="20"/>
                <w:szCs w:val="20"/>
              </w:rPr>
              <w:t xml:space="preserve"> </w:t>
            </w:r>
            <w:r w:rsidR="00083612" w:rsidRPr="009357C3">
              <w:rPr>
                <w:rFonts w:ascii="Times New Roman" w:hAnsi="Times New Roman" w:cs="Times New Roman"/>
                <w:sz w:val="20"/>
                <w:szCs w:val="20"/>
              </w:rPr>
              <w:t>for most people with type 2</w:t>
            </w:r>
            <w:r w:rsidR="00086094" w:rsidRPr="009357C3">
              <w:rPr>
                <w:rFonts w:ascii="Times New Roman" w:hAnsi="Times New Roman" w:cs="Times New Roman"/>
                <w:sz w:val="20"/>
                <w:szCs w:val="20"/>
              </w:rPr>
              <w:t xml:space="preserve"> </w:t>
            </w:r>
            <w:r w:rsidR="00083612" w:rsidRPr="009357C3">
              <w:rPr>
                <w:rFonts w:ascii="Times New Roman" w:hAnsi="Times New Roman" w:cs="Times New Roman"/>
                <w:sz w:val="20"/>
                <w:szCs w:val="20"/>
              </w:rPr>
              <w:t>diabetes</w:t>
            </w:r>
            <w:r w:rsidR="00086094" w:rsidRPr="009357C3">
              <w:rPr>
                <w:rFonts w:ascii="Times New Roman" w:hAnsi="Times New Roman" w:cs="Times New Roman"/>
                <w:sz w:val="20"/>
                <w:szCs w:val="20"/>
              </w:rPr>
              <w:t xml:space="preserve"> and overweight or obesity. Additional weight loss usually results in further improvements in control of diabetes and cardiovascular risk. B</w:t>
            </w:r>
          </w:p>
        </w:tc>
        <w:tc>
          <w:tcPr>
            <w:tcW w:w="5432" w:type="dxa"/>
          </w:tcPr>
          <w:p w14:paraId="24EDFA99" w14:textId="77777777" w:rsidR="00956090" w:rsidRDefault="00B62DDE" w:rsidP="00B62DDE">
            <w:pPr>
              <w:pStyle w:val="ListParagraph"/>
              <w:numPr>
                <w:ilvl w:val="0"/>
                <w:numId w:val="3"/>
              </w:numPr>
              <w:ind w:left="462"/>
              <w:rPr>
                <w:rFonts w:ascii="Times New Roman" w:hAnsi="Times New Roman" w:cs="Times New Roman"/>
                <w:sz w:val="20"/>
                <w:szCs w:val="20"/>
              </w:rPr>
            </w:pPr>
            <w:r w:rsidRPr="00B62DDE">
              <w:rPr>
                <w:rFonts w:ascii="Times New Roman" w:hAnsi="Times New Roman" w:cs="Times New Roman"/>
                <w:sz w:val="20"/>
                <w:szCs w:val="20"/>
              </w:rPr>
              <w:t>Practice Point 3.2.4</w:t>
            </w:r>
            <w:r w:rsidR="00246534" w:rsidRPr="00B111F1">
              <w:rPr>
                <w:rFonts w:ascii="Times New Roman" w:hAnsi="Times New Roman" w:cs="Times New Roman"/>
                <w:sz w:val="20"/>
                <w:szCs w:val="20"/>
                <w:vertAlign w:val="superscript"/>
              </w:rPr>
              <w:t>*</w:t>
            </w:r>
            <w:r w:rsidRPr="00B62DDE">
              <w:rPr>
                <w:rFonts w:ascii="Times New Roman" w:hAnsi="Times New Roman" w:cs="Times New Roman"/>
                <w:sz w:val="20"/>
                <w:szCs w:val="20"/>
              </w:rPr>
              <w:t>: Physicians should consider advising/encouraging patients with obesity, diabetes, and CKD to lose</w:t>
            </w:r>
            <w:r>
              <w:rPr>
                <w:rFonts w:ascii="Times New Roman" w:hAnsi="Times New Roman" w:cs="Times New Roman"/>
                <w:sz w:val="20"/>
                <w:szCs w:val="20"/>
              </w:rPr>
              <w:t xml:space="preserve"> </w:t>
            </w:r>
            <w:r w:rsidRPr="00B62DDE">
              <w:rPr>
                <w:rFonts w:ascii="Times New Roman" w:hAnsi="Times New Roman" w:cs="Times New Roman"/>
                <w:sz w:val="20"/>
                <w:szCs w:val="20"/>
              </w:rPr>
              <w:t xml:space="preserve">weight, particularly patients with eGFR </w:t>
            </w:r>
            <w:r>
              <w:rPr>
                <w:rFonts w:ascii="Times New Roman" w:hAnsi="Times New Roman" w:cs="Times New Roman"/>
                <w:sz w:val="20"/>
                <w:szCs w:val="20"/>
              </w:rPr>
              <w:t>≥</w:t>
            </w:r>
            <w:r w:rsidRPr="00B62DDE">
              <w:rPr>
                <w:rFonts w:ascii="Times New Roman" w:hAnsi="Times New Roman" w:cs="Times New Roman"/>
                <w:sz w:val="20"/>
                <w:szCs w:val="20"/>
              </w:rPr>
              <w:t>30 ml/min per 1.73 m</w:t>
            </w:r>
            <w:r w:rsidRPr="00B62DDE">
              <w:rPr>
                <w:rFonts w:ascii="Times New Roman" w:hAnsi="Times New Roman" w:cs="Times New Roman"/>
                <w:sz w:val="20"/>
                <w:szCs w:val="20"/>
                <w:vertAlign w:val="superscript"/>
              </w:rPr>
              <w:t>2</w:t>
            </w:r>
            <w:r w:rsidRPr="00B62DDE">
              <w:rPr>
                <w:rFonts w:ascii="Times New Roman" w:hAnsi="Times New Roman" w:cs="Times New Roman"/>
                <w:sz w:val="20"/>
                <w:szCs w:val="20"/>
              </w:rPr>
              <w:t>.</w:t>
            </w:r>
          </w:p>
          <w:p w14:paraId="02736447" w14:textId="7754B7FD" w:rsidR="001C2A1A" w:rsidRPr="00F14924" w:rsidRDefault="001C2A1A" w:rsidP="00B62DDE">
            <w:pPr>
              <w:pStyle w:val="ListParagraph"/>
              <w:numPr>
                <w:ilvl w:val="0"/>
                <w:numId w:val="3"/>
              </w:numPr>
              <w:ind w:left="462"/>
              <w:rPr>
                <w:rFonts w:ascii="Times New Roman" w:hAnsi="Times New Roman" w:cs="Times New Roman"/>
                <w:sz w:val="20"/>
                <w:szCs w:val="20"/>
              </w:rPr>
            </w:pPr>
            <w:r w:rsidRPr="005F20B0">
              <w:rPr>
                <w:rFonts w:ascii="Times New Roman" w:hAnsi="Times New Roman" w:cs="Times New Roman"/>
                <w:sz w:val="20"/>
                <w:szCs w:val="20"/>
              </w:rPr>
              <w:t>Practice Point 4.</w:t>
            </w:r>
            <w:r>
              <w:rPr>
                <w:rFonts w:ascii="Times New Roman" w:hAnsi="Times New Roman" w:cs="Times New Roman"/>
                <w:sz w:val="20"/>
                <w:szCs w:val="20"/>
              </w:rPr>
              <w:t>2</w:t>
            </w:r>
            <w:r w:rsidRPr="005F20B0">
              <w:rPr>
                <w:rFonts w:ascii="Times New Roman" w:hAnsi="Times New Roman" w:cs="Times New Roman"/>
                <w:sz w:val="20"/>
                <w:szCs w:val="20"/>
              </w:rPr>
              <w:t>.5</w:t>
            </w:r>
            <w:r w:rsidRPr="005F20B0">
              <w:rPr>
                <w:rFonts w:ascii="Times New Roman" w:hAnsi="Times New Roman" w:cs="Times New Roman"/>
                <w:sz w:val="20"/>
                <w:szCs w:val="20"/>
                <w:vertAlign w:val="superscript"/>
              </w:rPr>
              <w:t>*</w:t>
            </w:r>
            <w:r w:rsidRPr="005F20B0">
              <w:rPr>
                <w:rFonts w:ascii="Times New Roman" w:hAnsi="Times New Roman" w:cs="Times New Roman"/>
                <w:sz w:val="20"/>
                <w:szCs w:val="20"/>
              </w:rPr>
              <w:t xml:space="preserve">: </w:t>
            </w:r>
            <w:r w:rsidRPr="001C2A1A">
              <w:rPr>
                <w:rFonts w:ascii="Times New Roman" w:hAnsi="Times New Roman" w:cs="Times New Roman"/>
                <w:sz w:val="20"/>
                <w:szCs w:val="20"/>
              </w:rPr>
              <w:t>GLP-1 RA may be preferentially used in patients with obesity, T2D, and</w:t>
            </w:r>
            <w:r>
              <w:rPr>
                <w:rFonts w:ascii="Times New Roman" w:hAnsi="Times New Roman" w:cs="Times New Roman"/>
                <w:sz w:val="20"/>
                <w:szCs w:val="20"/>
              </w:rPr>
              <w:t xml:space="preserve"> </w:t>
            </w:r>
            <w:r w:rsidRPr="001C2A1A">
              <w:rPr>
                <w:rFonts w:ascii="Times New Roman" w:hAnsi="Times New Roman" w:cs="Times New Roman"/>
                <w:sz w:val="20"/>
                <w:szCs w:val="20"/>
              </w:rPr>
              <w:t>CKD to promote intentional weight loss</w:t>
            </w:r>
            <w:r>
              <w:rPr>
                <w:rFonts w:ascii="Times New Roman" w:hAnsi="Times New Roman" w:cs="Times New Roman"/>
                <w:sz w:val="20"/>
                <w:szCs w:val="20"/>
              </w:rPr>
              <w:t>.</w:t>
            </w:r>
          </w:p>
        </w:tc>
      </w:tr>
      <w:tr w:rsidR="00F14924" w:rsidRPr="00F14924" w14:paraId="44FEF12C" w14:textId="77777777" w:rsidTr="00F14924">
        <w:tc>
          <w:tcPr>
            <w:tcW w:w="2272" w:type="dxa"/>
          </w:tcPr>
          <w:p w14:paraId="2159B9B8" w14:textId="77777777" w:rsidR="00956090" w:rsidRPr="00F14924" w:rsidRDefault="00956090"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t>OTHER</w:t>
            </w:r>
          </w:p>
        </w:tc>
        <w:tc>
          <w:tcPr>
            <w:tcW w:w="5436" w:type="dxa"/>
          </w:tcPr>
          <w:p w14:paraId="0A368F41" w14:textId="442F7CBD" w:rsidR="00996222" w:rsidRPr="009357C3" w:rsidRDefault="00714786" w:rsidP="009357C3">
            <w:pPr>
              <w:pStyle w:val="ListParagraph"/>
              <w:numPr>
                <w:ilvl w:val="0"/>
                <w:numId w:val="3"/>
              </w:numPr>
              <w:ind w:left="408"/>
              <w:rPr>
                <w:rFonts w:ascii="Times New Roman" w:hAnsi="Times New Roman" w:cs="Times New Roman"/>
                <w:sz w:val="20"/>
                <w:szCs w:val="20"/>
              </w:rPr>
            </w:pPr>
            <w:r w:rsidRPr="00C06991">
              <w:rPr>
                <w:rFonts w:ascii="Times New Roman" w:hAnsi="Times New Roman" w:cs="Times New Roman"/>
                <w:sz w:val="20"/>
                <w:szCs w:val="20"/>
              </w:rPr>
              <w:t>5.33 Advise all patients not to use cigarettes and other tobacco</w:t>
            </w:r>
            <w:r w:rsidR="00E82521">
              <w:rPr>
                <w:rFonts w:ascii="Times New Roman" w:hAnsi="Times New Roman" w:cs="Times New Roman"/>
                <w:sz w:val="20"/>
                <w:szCs w:val="20"/>
              </w:rPr>
              <w:t xml:space="preserve"> </w:t>
            </w:r>
            <w:r w:rsidRPr="009357C3">
              <w:rPr>
                <w:rFonts w:ascii="Times New Roman" w:hAnsi="Times New Roman" w:cs="Times New Roman"/>
                <w:sz w:val="20"/>
                <w:szCs w:val="20"/>
              </w:rPr>
              <w:t>products or e-cigarettes. A</w:t>
            </w:r>
          </w:p>
        </w:tc>
        <w:tc>
          <w:tcPr>
            <w:tcW w:w="5432" w:type="dxa"/>
          </w:tcPr>
          <w:p w14:paraId="6A22680F" w14:textId="747C4E57" w:rsidR="00424459" w:rsidRPr="00424459" w:rsidRDefault="00B62DDE" w:rsidP="00CA4A71">
            <w:pPr>
              <w:pStyle w:val="ListParagraph"/>
              <w:numPr>
                <w:ilvl w:val="0"/>
                <w:numId w:val="3"/>
              </w:numPr>
              <w:ind w:left="462"/>
              <w:rPr>
                <w:rFonts w:ascii="Times New Roman" w:hAnsi="Times New Roman" w:cs="Times New Roman"/>
                <w:sz w:val="20"/>
                <w:szCs w:val="20"/>
              </w:rPr>
            </w:pPr>
            <w:r w:rsidRPr="00EE2216">
              <w:rPr>
                <w:rFonts w:ascii="Times New Roman" w:hAnsi="Times New Roman" w:cs="Times New Roman"/>
                <w:sz w:val="20"/>
                <w:szCs w:val="20"/>
              </w:rPr>
              <w:t>Recommendation 1.</w:t>
            </w:r>
            <w:r w:rsidR="00FC2660" w:rsidRPr="00EE2216">
              <w:rPr>
                <w:rFonts w:ascii="Times New Roman" w:hAnsi="Times New Roman" w:cs="Times New Roman"/>
                <w:sz w:val="20"/>
                <w:szCs w:val="20"/>
              </w:rPr>
              <w:t>5</w:t>
            </w:r>
            <w:r w:rsidRPr="00EE2216">
              <w:rPr>
                <w:rFonts w:ascii="Times New Roman" w:hAnsi="Times New Roman" w:cs="Times New Roman"/>
                <w:sz w:val="20"/>
                <w:szCs w:val="20"/>
              </w:rPr>
              <w:t>.1: We recommend advising patients with diabetes and CKD who use tobacco to quit using tobacco products (1D).</w:t>
            </w:r>
          </w:p>
        </w:tc>
      </w:tr>
      <w:tr w:rsidR="00F14924" w:rsidRPr="00F14924" w14:paraId="433C84A2" w14:textId="77777777" w:rsidTr="00F14924">
        <w:tc>
          <w:tcPr>
            <w:tcW w:w="2272" w:type="dxa"/>
            <w:shd w:val="clear" w:color="auto" w:fill="D9E2F3" w:themeFill="accent1" w:themeFillTint="33"/>
          </w:tcPr>
          <w:p w14:paraId="60E6B107" w14:textId="2EB0511F" w:rsidR="00956090" w:rsidRPr="00F14924" w:rsidRDefault="00956090"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t>Glycemic control</w:t>
            </w:r>
          </w:p>
        </w:tc>
        <w:tc>
          <w:tcPr>
            <w:tcW w:w="5436" w:type="dxa"/>
            <w:shd w:val="clear" w:color="auto" w:fill="D9E2F3" w:themeFill="accent1" w:themeFillTint="33"/>
          </w:tcPr>
          <w:p w14:paraId="0D2234E2" w14:textId="77777777" w:rsidR="00956090" w:rsidRPr="00F14924" w:rsidRDefault="00956090" w:rsidP="00046B2E">
            <w:pPr>
              <w:pStyle w:val="ListParagraph"/>
              <w:ind w:left="346"/>
              <w:rPr>
                <w:rFonts w:ascii="Times New Roman" w:hAnsi="Times New Roman" w:cs="Times New Roman"/>
                <w:sz w:val="20"/>
                <w:szCs w:val="20"/>
              </w:rPr>
            </w:pPr>
          </w:p>
        </w:tc>
        <w:tc>
          <w:tcPr>
            <w:tcW w:w="5432" w:type="dxa"/>
            <w:shd w:val="clear" w:color="auto" w:fill="D9E2F3" w:themeFill="accent1" w:themeFillTint="33"/>
          </w:tcPr>
          <w:p w14:paraId="745385AF" w14:textId="77777777" w:rsidR="00956090" w:rsidRPr="00F14924" w:rsidRDefault="00956090" w:rsidP="00046B2E">
            <w:pPr>
              <w:pStyle w:val="ListParagraph"/>
              <w:ind w:left="391"/>
              <w:rPr>
                <w:rFonts w:ascii="Times New Roman" w:hAnsi="Times New Roman" w:cs="Times New Roman"/>
                <w:sz w:val="20"/>
                <w:szCs w:val="20"/>
              </w:rPr>
            </w:pPr>
          </w:p>
        </w:tc>
      </w:tr>
      <w:tr w:rsidR="00F14924" w:rsidRPr="00F14924" w14:paraId="54A5D458" w14:textId="77777777" w:rsidTr="00F14924">
        <w:tc>
          <w:tcPr>
            <w:tcW w:w="2272" w:type="dxa"/>
          </w:tcPr>
          <w:p w14:paraId="0931A5BC" w14:textId="77777777" w:rsidR="00956090" w:rsidRPr="00F14924" w:rsidRDefault="00956090"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lastRenderedPageBreak/>
              <w:t>METRIC &amp; FREQUENCY OF MONITORING</w:t>
            </w:r>
          </w:p>
        </w:tc>
        <w:tc>
          <w:tcPr>
            <w:tcW w:w="5436" w:type="dxa"/>
          </w:tcPr>
          <w:p w14:paraId="6FF865FA" w14:textId="328943B9" w:rsidR="00D052FC" w:rsidRPr="005F20B0" w:rsidRDefault="00D052FC" w:rsidP="005F20B0">
            <w:pPr>
              <w:pStyle w:val="ListParagraph"/>
              <w:numPr>
                <w:ilvl w:val="0"/>
                <w:numId w:val="26"/>
              </w:numPr>
              <w:ind w:left="408"/>
              <w:rPr>
                <w:rFonts w:ascii="Times New Roman" w:hAnsi="Times New Roman" w:cs="Times New Roman"/>
                <w:sz w:val="20"/>
                <w:szCs w:val="20"/>
              </w:rPr>
            </w:pPr>
            <w:r w:rsidRPr="005F20B0">
              <w:rPr>
                <w:rFonts w:ascii="Times New Roman" w:hAnsi="Times New Roman" w:cs="Times New Roman"/>
                <w:sz w:val="20"/>
                <w:szCs w:val="20"/>
              </w:rPr>
              <w:t>6.1 Assess glycemic status (A1C or other glycemic measurement such as time in range or glucose management indicator) at least two times a year in patients who are meeting treatment goals (and who have stable glycemic control). E</w:t>
            </w:r>
          </w:p>
          <w:p w14:paraId="69CD1E38" w14:textId="440A664A" w:rsidR="00D052FC" w:rsidRPr="009357C3" w:rsidRDefault="00D052FC" w:rsidP="009357C3">
            <w:pPr>
              <w:pStyle w:val="ListParagraph"/>
              <w:numPr>
                <w:ilvl w:val="0"/>
                <w:numId w:val="3"/>
              </w:numPr>
              <w:ind w:left="408"/>
              <w:rPr>
                <w:rFonts w:ascii="Times New Roman" w:hAnsi="Times New Roman" w:cs="Times New Roman"/>
                <w:sz w:val="20"/>
                <w:szCs w:val="20"/>
              </w:rPr>
            </w:pPr>
            <w:r w:rsidRPr="009357C3">
              <w:rPr>
                <w:rFonts w:ascii="Times New Roman" w:hAnsi="Times New Roman" w:cs="Times New Roman"/>
                <w:sz w:val="20"/>
                <w:szCs w:val="20"/>
              </w:rPr>
              <w:t>6.2 Assess glycemic status at least quarterly and as needed in patients whose therapy has recently changed and/or who are not meeting glycemic goals. E</w:t>
            </w:r>
          </w:p>
        </w:tc>
        <w:tc>
          <w:tcPr>
            <w:tcW w:w="5432" w:type="dxa"/>
          </w:tcPr>
          <w:p w14:paraId="25DA1DD0" w14:textId="32E9752A" w:rsidR="00B62DDE" w:rsidRPr="00416118" w:rsidRDefault="00B62DDE" w:rsidP="00D603BE">
            <w:pPr>
              <w:pStyle w:val="ListParagraph"/>
              <w:numPr>
                <w:ilvl w:val="0"/>
                <w:numId w:val="3"/>
              </w:numPr>
              <w:ind w:left="462"/>
              <w:rPr>
                <w:rFonts w:ascii="Times New Roman" w:hAnsi="Times New Roman" w:cs="Times New Roman"/>
                <w:sz w:val="20"/>
                <w:szCs w:val="20"/>
              </w:rPr>
            </w:pPr>
            <w:r w:rsidRPr="00416118">
              <w:rPr>
                <w:rFonts w:ascii="Times New Roman" w:hAnsi="Times New Roman" w:cs="Times New Roman"/>
                <w:sz w:val="20"/>
                <w:szCs w:val="20"/>
              </w:rPr>
              <w:t>Practice Point 2.1.1</w:t>
            </w:r>
            <w:r w:rsidR="00246534" w:rsidRPr="00B111F1">
              <w:rPr>
                <w:rFonts w:ascii="Times New Roman" w:hAnsi="Times New Roman" w:cs="Times New Roman"/>
                <w:sz w:val="20"/>
                <w:szCs w:val="20"/>
                <w:vertAlign w:val="superscript"/>
              </w:rPr>
              <w:t>*</w:t>
            </w:r>
            <w:r w:rsidRPr="00416118">
              <w:rPr>
                <w:rFonts w:ascii="Times New Roman" w:hAnsi="Times New Roman" w:cs="Times New Roman"/>
                <w:sz w:val="20"/>
                <w:szCs w:val="20"/>
              </w:rPr>
              <w:t>: Monitoring long-term glycemic control by HbA1c twice per year is reasonable for patients with</w:t>
            </w:r>
            <w:r w:rsidR="00416118" w:rsidRPr="00416118">
              <w:rPr>
                <w:rFonts w:ascii="Times New Roman" w:hAnsi="Times New Roman" w:cs="Times New Roman"/>
                <w:sz w:val="20"/>
                <w:szCs w:val="20"/>
              </w:rPr>
              <w:t xml:space="preserve"> </w:t>
            </w:r>
            <w:r w:rsidRPr="00416118">
              <w:rPr>
                <w:rFonts w:ascii="Times New Roman" w:hAnsi="Times New Roman" w:cs="Times New Roman"/>
                <w:sz w:val="20"/>
                <w:szCs w:val="20"/>
              </w:rPr>
              <w:t>diabetes. HbA1c may be measured as often as 4 times per year if the glycemic target is not met or</w:t>
            </w:r>
            <w:r w:rsidR="00416118" w:rsidRPr="00416118">
              <w:rPr>
                <w:rFonts w:ascii="Times New Roman" w:hAnsi="Times New Roman" w:cs="Times New Roman"/>
                <w:sz w:val="20"/>
                <w:szCs w:val="20"/>
              </w:rPr>
              <w:t xml:space="preserve"> </w:t>
            </w:r>
            <w:r w:rsidRPr="00416118">
              <w:rPr>
                <w:rFonts w:ascii="Times New Roman" w:hAnsi="Times New Roman" w:cs="Times New Roman"/>
                <w:sz w:val="20"/>
                <w:szCs w:val="20"/>
              </w:rPr>
              <w:t>after a change in antihyperglycemic therapy.</w:t>
            </w:r>
          </w:p>
          <w:p w14:paraId="3C031ACD" w14:textId="77777777" w:rsidR="00416118" w:rsidRDefault="00416118" w:rsidP="00416118">
            <w:pPr>
              <w:pStyle w:val="ListParagraph"/>
              <w:numPr>
                <w:ilvl w:val="0"/>
                <w:numId w:val="3"/>
              </w:numPr>
              <w:ind w:left="462"/>
              <w:rPr>
                <w:rFonts w:ascii="Times New Roman" w:hAnsi="Times New Roman" w:cs="Times New Roman"/>
                <w:sz w:val="20"/>
                <w:szCs w:val="20"/>
              </w:rPr>
            </w:pPr>
            <w:r w:rsidRPr="00416118">
              <w:rPr>
                <w:rFonts w:ascii="Times New Roman" w:hAnsi="Times New Roman" w:cs="Times New Roman"/>
                <w:sz w:val="20"/>
                <w:szCs w:val="20"/>
              </w:rPr>
              <w:t>Recommendation 2.1.1: We recommend using hemoglobin A1c (HbA1c) to monitor glycemic control in patients</w:t>
            </w:r>
            <w:r>
              <w:rPr>
                <w:rFonts w:ascii="Times New Roman" w:hAnsi="Times New Roman" w:cs="Times New Roman"/>
                <w:sz w:val="20"/>
                <w:szCs w:val="20"/>
              </w:rPr>
              <w:t xml:space="preserve"> </w:t>
            </w:r>
            <w:r w:rsidRPr="00416118">
              <w:rPr>
                <w:rFonts w:ascii="Times New Roman" w:hAnsi="Times New Roman" w:cs="Times New Roman"/>
                <w:sz w:val="20"/>
                <w:szCs w:val="20"/>
              </w:rPr>
              <w:t>with diabetes and CKD (1C).</w:t>
            </w:r>
          </w:p>
          <w:p w14:paraId="72BCEB8F" w14:textId="41409D7B" w:rsidR="00956090" w:rsidRPr="00F14924" w:rsidRDefault="00416118" w:rsidP="00B111F1">
            <w:pPr>
              <w:pStyle w:val="ListParagraph"/>
              <w:numPr>
                <w:ilvl w:val="0"/>
                <w:numId w:val="3"/>
              </w:numPr>
              <w:ind w:left="460"/>
              <w:rPr>
                <w:rFonts w:ascii="Times New Roman" w:hAnsi="Times New Roman" w:cs="Times New Roman"/>
                <w:sz w:val="20"/>
                <w:szCs w:val="20"/>
              </w:rPr>
            </w:pPr>
            <w:r w:rsidRPr="00416118">
              <w:rPr>
                <w:rFonts w:ascii="Times New Roman" w:hAnsi="Times New Roman" w:cs="Times New Roman"/>
                <w:sz w:val="20"/>
                <w:szCs w:val="20"/>
              </w:rPr>
              <w:t>Practice Point 2.1.2</w:t>
            </w:r>
            <w:r w:rsidR="00246534" w:rsidRPr="00B111F1">
              <w:rPr>
                <w:rFonts w:ascii="Times New Roman" w:hAnsi="Times New Roman" w:cs="Times New Roman"/>
                <w:sz w:val="20"/>
                <w:szCs w:val="20"/>
                <w:vertAlign w:val="superscript"/>
              </w:rPr>
              <w:t>*</w:t>
            </w:r>
            <w:r w:rsidRPr="00416118">
              <w:rPr>
                <w:rFonts w:ascii="Times New Roman" w:hAnsi="Times New Roman" w:cs="Times New Roman"/>
                <w:sz w:val="20"/>
                <w:szCs w:val="20"/>
              </w:rPr>
              <w:t>: Accuracy and precision of HbA1c measurement declines with advanced CKD (G4–G5), particularly</w:t>
            </w:r>
            <w:r>
              <w:rPr>
                <w:rFonts w:ascii="Times New Roman" w:hAnsi="Times New Roman" w:cs="Times New Roman"/>
                <w:sz w:val="20"/>
                <w:szCs w:val="20"/>
              </w:rPr>
              <w:t xml:space="preserve"> </w:t>
            </w:r>
            <w:r w:rsidRPr="00416118">
              <w:rPr>
                <w:rFonts w:ascii="Times New Roman" w:hAnsi="Times New Roman" w:cs="Times New Roman"/>
                <w:sz w:val="20"/>
                <w:szCs w:val="20"/>
              </w:rPr>
              <w:t>among patients treated by dialysis, in whom HbA1c measurements have low reliability</w:t>
            </w:r>
          </w:p>
        </w:tc>
      </w:tr>
      <w:tr w:rsidR="00F14924" w:rsidRPr="00F14924" w14:paraId="5E8C4847" w14:textId="77777777" w:rsidTr="00F14924">
        <w:tc>
          <w:tcPr>
            <w:tcW w:w="2272" w:type="dxa"/>
          </w:tcPr>
          <w:p w14:paraId="78D0167F" w14:textId="77777777" w:rsidR="00956090" w:rsidRPr="00F14924" w:rsidRDefault="00956090"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t>INDIVIDUAL TARGETS</w:t>
            </w:r>
          </w:p>
        </w:tc>
        <w:tc>
          <w:tcPr>
            <w:tcW w:w="5436" w:type="dxa"/>
          </w:tcPr>
          <w:p w14:paraId="3CB10FA2" w14:textId="4AB59479" w:rsidR="008F6369" w:rsidRPr="009357C3" w:rsidRDefault="008F6369" w:rsidP="009357C3">
            <w:pPr>
              <w:pStyle w:val="ListParagraph"/>
              <w:numPr>
                <w:ilvl w:val="0"/>
                <w:numId w:val="3"/>
              </w:numPr>
              <w:ind w:left="408"/>
              <w:rPr>
                <w:rFonts w:ascii="Times New Roman" w:hAnsi="Times New Roman" w:cs="Times New Roman"/>
                <w:sz w:val="20"/>
                <w:szCs w:val="20"/>
              </w:rPr>
            </w:pPr>
            <w:r w:rsidRPr="009357C3">
              <w:rPr>
                <w:rFonts w:ascii="Times New Roman" w:hAnsi="Times New Roman" w:cs="Times New Roman"/>
                <w:sz w:val="20"/>
                <w:szCs w:val="20"/>
              </w:rPr>
              <w:t>6.5a An A1C goal for many nonpregnant adults of &lt;7% (53</w:t>
            </w:r>
            <w:r w:rsidR="00E82521">
              <w:rPr>
                <w:rFonts w:ascii="Times New Roman" w:hAnsi="Times New Roman" w:cs="Times New Roman"/>
                <w:sz w:val="20"/>
                <w:szCs w:val="20"/>
              </w:rPr>
              <w:t xml:space="preserve"> </w:t>
            </w:r>
            <w:r w:rsidRPr="009357C3">
              <w:rPr>
                <w:rFonts w:ascii="Times New Roman" w:hAnsi="Times New Roman" w:cs="Times New Roman"/>
                <w:sz w:val="20"/>
                <w:szCs w:val="20"/>
              </w:rPr>
              <w:t>mmol/mol) without significant hypoglycemia is appropriate. A</w:t>
            </w:r>
          </w:p>
          <w:p w14:paraId="1BBA32DF" w14:textId="037E4ED7" w:rsidR="008F6369" w:rsidRPr="00F14924" w:rsidRDefault="00C025B4" w:rsidP="009357C3">
            <w:pPr>
              <w:pStyle w:val="ListParagraph"/>
              <w:numPr>
                <w:ilvl w:val="0"/>
                <w:numId w:val="3"/>
              </w:numPr>
              <w:ind w:left="408"/>
              <w:rPr>
                <w:rFonts w:ascii="Times New Roman" w:hAnsi="Times New Roman" w:cs="Times New Roman"/>
                <w:sz w:val="20"/>
                <w:szCs w:val="20"/>
              </w:rPr>
            </w:pPr>
            <w:r w:rsidRPr="00C025B4">
              <w:rPr>
                <w:rFonts w:ascii="Times New Roman" w:hAnsi="Times New Roman" w:cs="Times New Roman"/>
                <w:sz w:val="20"/>
                <w:szCs w:val="20"/>
              </w:rPr>
              <w:t>6.7 Less stringent A1C goals (such</w:t>
            </w:r>
            <w:r>
              <w:rPr>
                <w:rFonts w:ascii="Times New Roman" w:hAnsi="Times New Roman" w:cs="Times New Roman"/>
                <w:sz w:val="20"/>
                <w:szCs w:val="20"/>
              </w:rPr>
              <w:t xml:space="preserve"> </w:t>
            </w:r>
            <w:r w:rsidRPr="00C025B4">
              <w:rPr>
                <w:rFonts w:ascii="Times New Roman" w:hAnsi="Times New Roman" w:cs="Times New Roman"/>
                <w:sz w:val="20"/>
                <w:szCs w:val="20"/>
              </w:rPr>
              <w:t>as &lt;8% [64 mmol/mol]) may</w:t>
            </w:r>
            <w:r>
              <w:rPr>
                <w:rFonts w:ascii="Times New Roman" w:hAnsi="Times New Roman" w:cs="Times New Roman"/>
                <w:sz w:val="20"/>
                <w:szCs w:val="20"/>
              </w:rPr>
              <w:t xml:space="preserve"> </w:t>
            </w:r>
            <w:r w:rsidRPr="00C025B4">
              <w:rPr>
                <w:rFonts w:ascii="Times New Roman" w:hAnsi="Times New Roman" w:cs="Times New Roman"/>
                <w:sz w:val="20"/>
                <w:szCs w:val="20"/>
              </w:rPr>
              <w:t>be appropriate for patients with</w:t>
            </w:r>
            <w:r w:rsidR="00E82521">
              <w:rPr>
                <w:rFonts w:ascii="Times New Roman" w:hAnsi="Times New Roman" w:cs="Times New Roman"/>
                <w:sz w:val="20"/>
                <w:szCs w:val="20"/>
              </w:rPr>
              <w:t xml:space="preserve"> </w:t>
            </w:r>
            <w:r w:rsidRPr="00C025B4">
              <w:rPr>
                <w:rFonts w:ascii="Times New Roman" w:hAnsi="Times New Roman" w:cs="Times New Roman"/>
                <w:sz w:val="20"/>
                <w:szCs w:val="20"/>
              </w:rPr>
              <w:t>limited life expectancy or where</w:t>
            </w:r>
            <w:r>
              <w:rPr>
                <w:rFonts w:ascii="Times New Roman" w:hAnsi="Times New Roman" w:cs="Times New Roman"/>
                <w:sz w:val="20"/>
                <w:szCs w:val="20"/>
              </w:rPr>
              <w:t xml:space="preserve"> </w:t>
            </w:r>
            <w:r w:rsidRPr="00C025B4">
              <w:rPr>
                <w:rFonts w:ascii="Times New Roman" w:hAnsi="Times New Roman" w:cs="Times New Roman"/>
                <w:sz w:val="20"/>
                <w:szCs w:val="20"/>
              </w:rPr>
              <w:t>the harms of treatment are</w:t>
            </w:r>
            <w:r>
              <w:rPr>
                <w:rFonts w:ascii="Times New Roman" w:hAnsi="Times New Roman" w:cs="Times New Roman"/>
                <w:sz w:val="20"/>
                <w:szCs w:val="20"/>
              </w:rPr>
              <w:t xml:space="preserve"> </w:t>
            </w:r>
            <w:r w:rsidRPr="00C025B4">
              <w:rPr>
                <w:rFonts w:ascii="Times New Roman" w:hAnsi="Times New Roman" w:cs="Times New Roman"/>
                <w:sz w:val="20"/>
                <w:szCs w:val="20"/>
              </w:rPr>
              <w:t>greater than the benefits. B</w:t>
            </w:r>
          </w:p>
        </w:tc>
        <w:tc>
          <w:tcPr>
            <w:tcW w:w="5432" w:type="dxa"/>
          </w:tcPr>
          <w:p w14:paraId="513E4FE8" w14:textId="76DE14CE" w:rsidR="00956090" w:rsidRPr="00F14924" w:rsidRDefault="00416118" w:rsidP="00416118">
            <w:pPr>
              <w:pStyle w:val="ListParagraph"/>
              <w:numPr>
                <w:ilvl w:val="0"/>
                <w:numId w:val="3"/>
              </w:numPr>
              <w:ind w:left="462"/>
              <w:rPr>
                <w:rFonts w:ascii="Times New Roman" w:hAnsi="Times New Roman" w:cs="Times New Roman"/>
                <w:sz w:val="20"/>
                <w:szCs w:val="20"/>
              </w:rPr>
            </w:pPr>
            <w:r w:rsidRPr="00416118">
              <w:rPr>
                <w:rFonts w:ascii="Times New Roman" w:hAnsi="Times New Roman" w:cs="Times New Roman"/>
                <w:sz w:val="20"/>
                <w:szCs w:val="20"/>
              </w:rPr>
              <w:t>Recommendation 2.2.1: We recommend an individualized HbA1c target ranging from &lt;6.5% to &lt;8.0% in</w:t>
            </w:r>
            <w:r>
              <w:rPr>
                <w:rFonts w:ascii="Times New Roman" w:hAnsi="Times New Roman" w:cs="Times New Roman"/>
                <w:sz w:val="20"/>
                <w:szCs w:val="20"/>
              </w:rPr>
              <w:t xml:space="preserve"> </w:t>
            </w:r>
            <w:r w:rsidRPr="00416118">
              <w:rPr>
                <w:rFonts w:ascii="Times New Roman" w:hAnsi="Times New Roman" w:cs="Times New Roman"/>
                <w:sz w:val="20"/>
                <w:szCs w:val="20"/>
              </w:rPr>
              <w:t>patients with diabetes and CKD not treated with dialysis (1C).</w:t>
            </w:r>
          </w:p>
        </w:tc>
      </w:tr>
      <w:tr w:rsidR="00F14924" w:rsidRPr="00F14924" w14:paraId="01DD13A9" w14:textId="77777777" w:rsidTr="00F14924">
        <w:tc>
          <w:tcPr>
            <w:tcW w:w="2272" w:type="dxa"/>
          </w:tcPr>
          <w:p w14:paraId="46BDB332" w14:textId="77777777" w:rsidR="00956090" w:rsidRPr="00F14924" w:rsidRDefault="00956090"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t>CGM AND TECHNOLOGY</w:t>
            </w:r>
          </w:p>
        </w:tc>
        <w:tc>
          <w:tcPr>
            <w:tcW w:w="5436" w:type="dxa"/>
          </w:tcPr>
          <w:p w14:paraId="6B735F1F" w14:textId="02989E31" w:rsidR="0012791D" w:rsidRPr="009357C3" w:rsidRDefault="0012791D" w:rsidP="009357C3">
            <w:pPr>
              <w:pStyle w:val="ListParagraph"/>
              <w:numPr>
                <w:ilvl w:val="0"/>
                <w:numId w:val="3"/>
              </w:numPr>
              <w:ind w:left="408"/>
              <w:rPr>
                <w:rFonts w:ascii="Times New Roman" w:hAnsi="Times New Roman" w:cs="Times New Roman"/>
                <w:sz w:val="20"/>
                <w:szCs w:val="20"/>
              </w:rPr>
            </w:pPr>
            <w:r w:rsidRPr="009357C3">
              <w:rPr>
                <w:rFonts w:ascii="Times New Roman" w:hAnsi="Times New Roman" w:cs="Times New Roman"/>
                <w:sz w:val="20"/>
                <w:szCs w:val="20"/>
              </w:rPr>
              <w:t>7.11 Real-time continuous glucose</w:t>
            </w:r>
            <w:r w:rsidR="00D52F72" w:rsidRPr="009357C3">
              <w:rPr>
                <w:rFonts w:ascii="Times New Roman" w:hAnsi="Times New Roman" w:cs="Times New Roman"/>
                <w:sz w:val="20"/>
                <w:szCs w:val="20"/>
              </w:rPr>
              <w:t xml:space="preserve"> </w:t>
            </w:r>
            <w:r w:rsidRPr="009357C3">
              <w:rPr>
                <w:rFonts w:ascii="Times New Roman" w:hAnsi="Times New Roman" w:cs="Times New Roman"/>
                <w:sz w:val="20"/>
                <w:szCs w:val="20"/>
              </w:rPr>
              <w:t>monitoring (CGM) A or intermittently</w:t>
            </w:r>
            <w:r w:rsidR="00D52F72" w:rsidRPr="009357C3">
              <w:rPr>
                <w:rFonts w:ascii="Times New Roman" w:hAnsi="Times New Roman" w:cs="Times New Roman"/>
                <w:sz w:val="20"/>
                <w:szCs w:val="20"/>
              </w:rPr>
              <w:t xml:space="preserve"> </w:t>
            </w:r>
            <w:r w:rsidRPr="009357C3">
              <w:rPr>
                <w:rFonts w:ascii="Times New Roman" w:hAnsi="Times New Roman" w:cs="Times New Roman"/>
                <w:sz w:val="20"/>
                <w:szCs w:val="20"/>
              </w:rPr>
              <w:t>scanned CGM B</w:t>
            </w:r>
            <w:r w:rsidR="00D52F72" w:rsidRPr="009357C3">
              <w:rPr>
                <w:rFonts w:ascii="Times New Roman" w:hAnsi="Times New Roman" w:cs="Times New Roman"/>
                <w:sz w:val="20"/>
                <w:szCs w:val="20"/>
              </w:rPr>
              <w:t xml:space="preserve"> </w:t>
            </w:r>
            <w:r w:rsidRPr="009357C3">
              <w:rPr>
                <w:rFonts w:ascii="Times New Roman" w:hAnsi="Times New Roman" w:cs="Times New Roman"/>
                <w:sz w:val="20"/>
                <w:szCs w:val="20"/>
              </w:rPr>
              <w:t>should be offered for diabetes</w:t>
            </w:r>
            <w:r w:rsidR="00E82521" w:rsidRPr="00E82521">
              <w:rPr>
                <w:rFonts w:ascii="Times New Roman" w:hAnsi="Times New Roman" w:cs="Times New Roman"/>
                <w:sz w:val="20"/>
                <w:szCs w:val="20"/>
              </w:rPr>
              <w:t xml:space="preserve"> </w:t>
            </w:r>
            <w:r w:rsidRPr="009357C3">
              <w:rPr>
                <w:rFonts w:ascii="Times New Roman" w:hAnsi="Times New Roman" w:cs="Times New Roman"/>
                <w:sz w:val="20"/>
                <w:szCs w:val="20"/>
              </w:rPr>
              <w:t>management in adults with</w:t>
            </w:r>
            <w:r w:rsidR="00D52F72" w:rsidRPr="009357C3">
              <w:rPr>
                <w:rFonts w:ascii="Times New Roman" w:hAnsi="Times New Roman" w:cs="Times New Roman"/>
                <w:sz w:val="20"/>
                <w:szCs w:val="20"/>
              </w:rPr>
              <w:t xml:space="preserve"> </w:t>
            </w:r>
            <w:r w:rsidRPr="009357C3">
              <w:rPr>
                <w:rFonts w:ascii="Times New Roman" w:hAnsi="Times New Roman" w:cs="Times New Roman"/>
                <w:sz w:val="20"/>
                <w:szCs w:val="20"/>
              </w:rPr>
              <w:t>diabetes on multiple daily</w:t>
            </w:r>
            <w:r w:rsidR="00E82521" w:rsidRPr="00E82521">
              <w:rPr>
                <w:rFonts w:ascii="Times New Roman" w:hAnsi="Times New Roman" w:cs="Times New Roman"/>
                <w:sz w:val="20"/>
                <w:szCs w:val="20"/>
              </w:rPr>
              <w:t xml:space="preserve"> </w:t>
            </w:r>
            <w:r w:rsidRPr="009357C3">
              <w:rPr>
                <w:rFonts w:ascii="Times New Roman" w:hAnsi="Times New Roman" w:cs="Times New Roman"/>
                <w:sz w:val="20"/>
                <w:szCs w:val="20"/>
              </w:rPr>
              <w:t>injections or continuous subcutaneous</w:t>
            </w:r>
            <w:r w:rsidR="00D52F72" w:rsidRPr="009357C3">
              <w:rPr>
                <w:rFonts w:ascii="Times New Roman" w:hAnsi="Times New Roman" w:cs="Times New Roman"/>
                <w:sz w:val="20"/>
                <w:szCs w:val="20"/>
              </w:rPr>
              <w:t xml:space="preserve"> </w:t>
            </w:r>
            <w:r w:rsidRPr="009357C3">
              <w:rPr>
                <w:rFonts w:ascii="Times New Roman" w:hAnsi="Times New Roman" w:cs="Times New Roman"/>
                <w:sz w:val="20"/>
                <w:szCs w:val="20"/>
              </w:rPr>
              <w:t>insulin infusion who are capable of using devices</w:t>
            </w:r>
            <w:r w:rsidR="00D52F72" w:rsidRPr="009357C3">
              <w:rPr>
                <w:rFonts w:ascii="Times New Roman" w:hAnsi="Times New Roman" w:cs="Times New Roman"/>
                <w:sz w:val="20"/>
                <w:szCs w:val="20"/>
              </w:rPr>
              <w:t xml:space="preserve"> </w:t>
            </w:r>
            <w:r w:rsidRPr="009357C3">
              <w:rPr>
                <w:rFonts w:ascii="Times New Roman" w:hAnsi="Times New Roman" w:cs="Times New Roman"/>
                <w:sz w:val="20"/>
                <w:szCs w:val="20"/>
              </w:rPr>
              <w:t>safely (either by themselves or</w:t>
            </w:r>
            <w:r w:rsidR="00E82521" w:rsidRPr="00E82521">
              <w:rPr>
                <w:rFonts w:ascii="Times New Roman" w:hAnsi="Times New Roman" w:cs="Times New Roman"/>
                <w:sz w:val="20"/>
                <w:szCs w:val="20"/>
              </w:rPr>
              <w:t xml:space="preserve"> </w:t>
            </w:r>
            <w:r w:rsidRPr="009357C3">
              <w:rPr>
                <w:rFonts w:ascii="Times New Roman" w:hAnsi="Times New Roman" w:cs="Times New Roman"/>
                <w:sz w:val="20"/>
                <w:szCs w:val="20"/>
              </w:rPr>
              <w:t>with a caregiver). The choice</w:t>
            </w:r>
            <w:r w:rsidR="00304163" w:rsidRPr="009357C3">
              <w:rPr>
                <w:rFonts w:ascii="Times New Roman" w:hAnsi="Times New Roman" w:cs="Times New Roman"/>
                <w:sz w:val="20"/>
                <w:szCs w:val="20"/>
              </w:rPr>
              <w:t xml:space="preserve"> </w:t>
            </w:r>
            <w:r w:rsidRPr="009357C3">
              <w:rPr>
                <w:rFonts w:ascii="Times New Roman" w:hAnsi="Times New Roman" w:cs="Times New Roman"/>
                <w:sz w:val="20"/>
                <w:szCs w:val="20"/>
              </w:rPr>
              <w:t>of device should be made</w:t>
            </w:r>
            <w:r w:rsidR="00E82521" w:rsidRPr="00E82521">
              <w:rPr>
                <w:rFonts w:ascii="Times New Roman" w:hAnsi="Times New Roman" w:cs="Times New Roman"/>
                <w:sz w:val="20"/>
                <w:szCs w:val="20"/>
              </w:rPr>
              <w:t xml:space="preserve"> </w:t>
            </w:r>
            <w:r w:rsidRPr="009357C3">
              <w:rPr>
                <w:rFonts w:ascii="Times New Roman" w:hAnsi="Times New Roman" w:cs="Times New Roman"/>
                <w:sz w:val="20"/>
                <w:szCs w:val="20"/>
              </w:rPr>
              <w:t>based on patient circumstances,</w:t>
            </w:r>
            <w:r w:rsidR="00304163" w:rsidRPr="009357C3">
              <w:rPr>
                <w:rFonts w:ascii="Times New Roman" w:hAnsi="Times New Roman" w:cs="Times New Roman"/>
                <w:sz w:val="20"/>
                <w:szCs w:val="20"/>
              </w:rPr>
              <w:t xml:space="preserve"> </w:t>
            </w:r>
            <w:r w:rsidRPr="009357C3">
              <w:rPr>
                <w:rFonts w:ascii="Times New Roman" w:hAnsi="Times New Roman" w:cs="Times New Roman"/>
                <w:sz w:val="20"/>
                <w:szCs w:val="20"/>
              </w:rPr>
              <w:t>desires, and needs.</w:t>
            </w:r>
          </w:p>
          <w:p w14:paraId="56F8BED1" w14:textId="0B5CDF65" w:rsidR="00E82521" w:rsidRPr="009357C3" w:rsidRDefault="002B0E5B" w:rsidP="009357C3">
            <w:pPr>
              <w:pStyle w:val="ListParagraph"/>
              <w:numPr>
                <w:ilvl w:val="0"/>
                <w:numId w:val="3"/>
              </w:numPr>
              <w:ind w:left="408"/>
              <w:rPr>
                <w:rFonts w:ascii="Times New Roman" w:hAnsi="Times New Roman" w:cs="Times New Roman"/>
                <w:sz w:val="20"/>
                <w:szCs w:val="20"/>
              </w:rPr>
            </w:pPr>
            <w:r w:rsidRPr="009357C3">
              <w:rPr>
                <w:rFonts w:ascii="Times New Roman" w:hAnsi="Times New Roman" w:cs="Times New Roman"/>
                <w:sz w:val="20"/>
                <w:szCs w:val="20"/>
              </w:rPr>
              <w:t>7.12 Real-time continuous glucose</w:t>
            </w:r>
            <w:r w:rsidR="00304163" w:rsidRPr="009357C3">
              <w:rPr>
                <w:rFonts w:ascii="Times New Roman" w:hAnsi="Times New Roman" w:cs="Times New Roman"/>
                <w:sz w:val="20"/>
                <w:szCs w:val="20"/>
              </w:rPr>
              <w:t xml:space="preserve"> </w:t>
            </w:r>
            <w:r w:rsidRPr="009357C3">
              <w:rPr>
                <w:rFonts w:ascii="Times New Roman" w:hAnsi="Times New Roman" w:cs="Times New Roman"/>
                <w:sz w:val="20"/>
                <w:szCs w:val="20"/>
              </w:rPr>
              <w:t>monitoring (CGM) A or intermittently</w:t>
            </w:r>
            <w:r w:rsidR="00304163" w:rsidRPr="009357C3">
              <w:rPr>
                <w:rFonts w:ascii="Times New Roman" w:hAnsi="Times New Roman" w:cs="Times New Roman"/>
                <w:sz w:val="20"/>
                <w:szCs w:val="20"/>
              </w:rPr>
              <w:t xml:space="preserve"> </w:t>
            </w:r>
            <w:r w:rsidRPr="009357C3">
              <w:rPr>
                <w:rFonts w:ascii="Times New Roman" w:hAnsi="Times New Roman" w:cs="Times New Roman"/>
                <w:sz w:val="20"/>
                <w:szCs w:val="20"/>
              </w:rPr>
              <w:t>scanned CGM C can</w:t>
            </w:r>
            <w:r w:rsidR="00304163" w:rsidRPr="009357C3">
              <w:rPr>
                <w:rFonts w:ascii="Times New Roman" w:hAnsi="Times New Roman" w:cs="Times New Roman"/>
                <w:sz w:val="20"/>
                <w:szCs w:val="20"/>
              </w:rPr>
              <w:t xml:space="preserve"> </w:t>
            </w:r>
            <w:r w:rsidRPr="009357C3">
              <w:rPr>
                <w:rFonts w:ascii="Times New Roman" w:hAnsi="Times New Roman" w:cs="Times New Roman"/>
                <w:sz w:val="20"/>
                <w:szCs w:val="20"/>
              </w:rPr>
              <w:t>be used for diabetes management</w:t>
            </w:r>
            <w:r w:rsidR="00304163" w:rsidRPr="009357C3">
              <w:rPr>
                <w:rFonts w:ascii="Times New Roman" w:hAnsi="Times New Roman" w:cs="Times New Roman"/>
                <w:sz w:val="20"/>
                <w:szCs w:val="20"/>
              </w:rPr>
              <w:t xml:space="preserve"> </w:t>
            </w:r>
            <w:r w:rsidRPr="009357C3">
              <w:rPr>
                <w:rFonts w:ascii="Times New Roman" w:hAnsi="Times New Roman" w:cs="Times New Roman"/>
                <w:sz w:val="20"/>
                <w:szCs w:val="20"/>
              </w:rPr>
              <w:t>in adults with diabetes</w:t>
            </w:r>
            <w:r w:rsidR="00E82521" w:rsidRPr="00E82521">
              <w:rPr>
                <w:rFonts w:ascii="Times New Roman" w:hAnsi="Times New Roman" w:cs="Times New Roman"/>
                <w:sz w:val="20"/>
                <w:szCs w:val="20"/>
              </w:rPr>
              <w:t xml:space="preserve"> </w:t>
            </w:r>
            <w:r w:rsidR="002F7978" w:rsidRPr="005F20B0">
              <w:rPr>
                <w:rFonts w:ascii="Times New Roman" w:hAnsi="Times New Roman" w:cs="Times New Roman"/>
                <w:sz w:val="20"/>
                <w:szCs w:val="20"/>
              </w:rPr>
              <w:t>on basal insulin who are capable of using devices safely (either by themselves or with a caregiver). The choice of device should be made based on patient circumstances, desires, and needs.</w:t>
            </w:r>
          </w:p>
          <w:p w14:paraId="741E7242" w14:textId="40D128A9" w:rsidR="00D82500" w:rsidRPr="00E82521" w:rsidRDefault="00D82500" w:rsidP="009357C3">
            <w:pPr>
              <w:pStyle w:val="ListParagraph"/>
              <w:numPr>
                <w:ilvl w:val="0"/>
                <w:numId w:val="3"/>
              </w:numPr>
              <w:ind w:left="408"/>
              <w:rPr>
                <w:rFonts w:ascii="Times New Roman" w:hAnsi="Times New Roman" w:cs="Times New Roman"/>
                <w:sz w:val="20"/>
                <w:szCs w:val="20"/>
              </w:rPr>
            </w:pPr>
            <w:r w:rsidRPr="00E82521">
              <w:rPr>
                <w:rFonts w:ascii="Times New Roman" w:hAnsi="Times New Roman" w:cs="Times New Roman"/>
                <w:sz w:val="20"/>
                <w:szCs w:val="20"/>
              </w:rPr>
              <w:t>6.4 Time in range is associated with</w:t>
            </w:r>
            <w:r w:rsidR="00766978" w:rsidRPr="00E82521">
              <w:rPr>
                <w:rFonts w:ascii="Times New Roman" w:hAnsi="Times New Roman" w:cs="Times New Roman"/>
                <w:sz w:val="20"/>
                <w:szCs w:val="20"/>
              </w:rPr>
              <w:t xml:space="preserve"> </w:t>
            </w:r>
            <w:r w:rsidRPr="00E82521">
              <w:rPr>
                <w:rFonts w:ascii="Times New Roman" w:hAnsi="Times New Roman" w:cs="Times New Roman"/>
                <w:sz w:val="20"/>
                <w:szCs w:val="20"/>
              </w:rPr>
              <w:t>the risk of microvascular complications</w:t>
            </w:r>
            <w:r w:rsidR="00766978" w:rsidRPr="00E82521">
              <w:rPr>
                <w:rFonts w:ascii="Times New Roman" w:hAnsi="Times New Roman" w:cs="Times New Roman"/>
                <w:sz w:val="20"/>
                <w:szCs w:val="20"/>
              </w:rPr>
              <w:t xml:space="preserve"> </w:t>
            </w:r>
            <w:r w:rsidRPr="00E82521">
              <w:rPr>
                <w:rFonts w:ascii="Times New Roman" w:hAnsi="Times New Roman" w:cs="Times New Roman"/>
                <w:sz w:val="20"/>
                <w:szCs w:val="20"/>
              </w:rPr>
              <w:t>and can be used for</w:t>
            </w:r>
            <w:r w:rsidR="00E82521" w:rsidRPr="00E82521">
              <w:rPr>
                <w:rFonts w:ascii="Times New Roman" w:hAnsi="Times New Roman" w:cs="Times New Roman"/>
                <w:sz w:val="20"/>
                <w:szCs w:val="20"/>
              </w:rPr>
              <w:t xml:space="preserve"> </w:t>
            </w:r>
            <w:r w:rsidRPr="00E82521">
              <w:rPr>
                <w:rFonts w:ascii="Times New Roman" w:hAnsi="Times New Roman" w:cs="Times New Roman"/>
                <w:sz w:val="20"/>
                <w:szCs w:val="20"/>
              </w:rPr>
              <w:t>assessment of glycemic control.</w:t>
            </w:r>
            <w:r w:rsidR="00766978" w:rsidRPr="00E82521">
              <w:rPr>
                <w:rFonts w:ascii="Times New Roman" w:hAnsi="Times New Roman" w:cs="Times New Roman"/>
                <w:sz w:val="20"/>
                <w:szCs w:val="20"/>
              </w:rPr>
              <w:t xml:space="preserve"> </w:t>
            </w:r>
            <w:r w:rsidRPr="00E82521">
              <w:rPr>
                <w:rFonts w:ascii="Times New Roman" w:hAnsi="Times New Roman" w:cs="Times New Roman"/>
                <w:sz w:val="20"/>
                <w:szCs w:val="20"/>
              </w:rPr>
              <w:t>Additionally, time below target</w:t>
            </w:r>
            <w:r w:rsidR="00766978" w:rsidRPr="00E82521">
              <w:rPr>
                <w:rFonts w:ascii="Times New Roman" w:hAnsi="Times New Roman" w:cs="Times New Roman"/>
                <w:sz w:val="20"/>
                <w:szCs w:val="20"/>
              </w:rPr>
              <w:t xml:space="preserve"> </w:t>
            </w:r>
            <w:r w:rsidRPr="00E82521">
              <w:rPr>
                <w:rFonts w:ascii="Times New Roman" w:hAnsi="Times New Roman" w:cs="Times New Roman"/>
                <w:sz w:val="20"/>
                <w:szCs w:val="20"/>
              </w:rPr>
              <w:t>and time above target are useful</w:t>
            </w:r>
            <w:r w:rsidR="00E82521">
              <w:rPr>
                <w:rFonts w:ascii="Times New Roman" w:hAnsi="Times New Roman" w:cs="Times New Roman"/>
                <w:sz w:val="20"/>
                <w:szCs w:val="20"/>
              </w:rPr>
              <w:t xml:space="preserve"> </w:t>
            </w:r>
            <w:r w:rsidRPr="00E82521">
              <w:rPr>
                <w:rFonts w:ascii="Times New Roman" w:hAnsi="Times New Roman" w:cs="Times New Roman"/>
                <w:sz w:val="20"/>
                <w:szCs w:val="20"/>
              </w:rPr>
              <w:t>parameters for the evaluation of</w:t>
            </w:r>
            <w:r w:rsidR="00766978" w:rsidRPr="00E82521">
              <w:rPr>
                <w:rFonts w:ascii="Times New Roman" w:hAnsi="Times New Roman" w:cs="Times New Roman"/>
                <w:sz w:val="20"/>
                <w:szCs w:val="20"/>
              </w:rPr>
              <w:t xml:space="preserve"> </w:t>
            </w:r>
            <w:r w:rsidRPr="00E82521">
              <w:rPr>
                <w:rFonts w:ascii="Times New Roman" w:hAnsi="Times New Roman" w:cs="Times New Roman"/>
                <w:sz w:val="20"/>
                <w:szCs w:val="20"/>
              </w:rPr>
              <w:t>the treatment regimen. C</w:t>
            </w:r>
          </w:p>
          <w:p w14:paraId="20D390BA" w14:textId="2497ED2B" w:rsidR="00766978" w:rsidRPr="00E82521" w:rsidRDefault="000124DE" w:rsidP="009357C3">
            <w:pPr>
              <w:pStyle w:val="ListParagraph"/>
              <w:numPr>
                <w:ilvl w:val="0"/>
                <w:numId w:val="3"/>
              </w:numPr>
              <w:tabs>
                <w:tab w:val="left" w:pos="3223"/>
              </w:tabs>
              <w:ind w:left="408"/>
              <w:rPr>
                <w:rFonts w:ascii="Times New Roman" w:hAnsi="Times New Roman" w:cs="Times New Roman"/>
                <w:sz w:val="20"/>
                <w:szCs w:val="20"/>
              </w:rPr>
            </w:pPr>
            <w:r w:rsidRPr="00E82521">
              <w:rPr>
                <w:rFonts w:ascii="Times New Roman" w:hAnsi="Times New Roman" w:cs="Times New Roman"/>
                <w:sz w:val="20"/>
                <w:szCs w:val="20"/>
              </w:rPr>
              <w:lastRenderedPageBreak/>
              <w:t>6.5b If using ambulatory glucose</w:t>
            </w:r>
            <w:r w:rsidR="00AB1DB9" w:rsidRPr="00E82521">
              <w:rPr>
                <w:rFonts w:ascii="Times New Roman" w:hAnsi="Times New Roman" w:cs="Times New Roman"/>
                <w:sz w:val="20"/>
                <w:szCs w:val="20"/>
              </w:rPr>
              <w:t xml:space="preserve"> </w:t>
            </w:r>
            <w:r w:rsidRPr="00E82521">
              <w:rPr>
                <w:rFonts w:ascii="Times New Roman" w:hAnsi="Times New Roman" w:cs="Times New Roman"/>
                <w:sz w:val="20"/>
                <w:szCs w:val="20"/>
              </w:rPr>
              <w:t>profile/glucose management</w:t>
            </w:r>
            <w:r>
              <w:t xml:space="preserve"> </w:t>
            </w:r>
            <w:r w:rsidRPr="00E82521">
              <w:rPr>
                <w:rFonts w:ascii="Times New Roman" w:hAnsi="Times New Roman" w:cs="Times New Roman"/>
                <w:sz w:val="20"/>
                <w:szCs w:val="20"/>
              </w:rPr>
              <w:t>indicator to assess glycemia,</w:t>
            </w:r>
            <w:r w:rsidR="00AB1DB9" w:rsidRPr="00E82521">
              <w:rPr>
                <w:rFonts w:ascii="Times New Roman" w:hAnsi="Times New Roman" w:cs="Times New Roman"/>
                <w:sz w:val="20"/>
                <w:szCs w:val="20"/>
              </w:rPr>
              <w:t xml:space="preserve"> </w:t>
            </w:r>
            <w:r w:rsidRPr="00E82521">
              <w:rPr>
                <w:rFonts w:ascii="Times New Roman" w:hAnsi="Times New Roman" w:cs="Times New Roman"/>
                <w:sz w:val="20"/>
                <w:szCs w:val="20"/>
              </w:rPr>
              <w:t>a parallel goal for many nonpregnant</w:t>
            </w:r>
            <w:r w:rsidR="00AB1DB9" w:rsidRPr="00E82521">
              <w:rPr>
                <w:rFonts w:ascii="Times New Roman" w:hAnsi="Times New Roman" w:cs="Times New Roman"/>
                <w:sz w:val="20"/>
                <w:szCs w:val="20"/>
              </w:rPr>
              <w:t xml:space="preserve"> </w:t>
            </w:r>
            <w:r w:rsidRPr="00E82521">
              <w:rPr>
                <w:rFonts w:ascii="Times New Roman" w:hAnsi="Times New Roman" w:cs="Times New Roman"/>
                <w:sz w:val="20"/>
                <w:szCs w:val="20"/>
              </w:rPr>
              <w:t>adults is time in</w:t>
            </w:r>
            <w:r w:rsidR="00E82521" w:rsidRPr="00E82521">
              <w:rPr>
                <w:rFonts w:ascii="Times New Roman" w:hAnsi="Times New Roman" w:cs="Times New Roman"/>
                <w:sz w:val="20"/>
                <w:szCs w:val="20"/>
              </w:rPr>
              <w:t xml:space="preserve"> </w:t>
            </w:r>
            <w:r w:rsidRPr="00E82521">
              <w:rPr>
                <w:rFonts w:ascii="Times New Roman" w:hAnsi="Times New Roman" w:cs="Times New Roman"/>
                <w:sz w:val="20"/>
                <w:szCs w:val="20"/>
              </w:rPr>
              <w:t>range of &gt;70% with time</w:t>
            </w:r>
            <w:r w:rsidR="00AB1DB9" w:rsidRPr="00E82521">
              <w:rPr>
                <w:rFonts w:ascii="Times New Roman" w:hAnsi="Times New Roman" w:cs="Times New Roman"/>
                <w:sz w:val="20"/>
                <w:szCs w:val="20"/>
              </w:rPr>
              <w:t xml:space="preserve"> </w:t>
            </w:r>
            <w:r w:rsidRPr="00E82521">
              <w:rPr>
                <w:rFonts w:ascii="Times New Roman" w:hAnsi="Times New Roman" w:cs="Times New Roman"/>
                <w:sz w:val="20"/>
                <w:szCs w:val="20"/>
              </w:rPr>
              <w:t>below range &lt;4% and time</w:t>
            </w:r>
            <w:r w:rsidR="00E82521" w:rsidRPr="00E82521">
              <w:rPr>
                <w:rFonts w:ascii="Times New Roman" w:hAnsi="Times New Roman" w:cs="Times New Roman"/>
                <w:sz w:val="20"/>
                <w:szCs w:val="20"/>
              </w:rPr>
              <w:t xml:space="preserve"> </w:t>
            </w:r>
            <w:r w:rsidRPr="00E82521">
              <w:rPr>
                <w:rFonts w:ascii="Times New Roman" w:hAnsi="Times New Roman" w:cs="Times New Roman"/>
                <w:sz w:val="20"/>
                <w:szCs w:val="20"/>
              </w:rPr>
              <w:t>&lt;54 mg/dL &lt;1%. B</w:t>
            </w:r>
          </w:p>
          <w:p w14:paraId="29A6F157" w14:textId="101E11E2" w:rsidR="00FF58A5" w:rsidRPr="00E82521" w:rsidRDefault="00A922B8" w:rsidP="009357C3">
            <w:pPr>
              <w:pStyle w:val="ListParagraph"/>
              <w:numPr>
                <w:ilvl w:val="0"/>
                <w:numId w:val="3"/>
              </w:numPr>
              <w:ind w:left="408"/>
              <w:rPr>
                <w:rFonts w:ascii="Times New Roman" w:hAnsi="Times New Roman" w:cs="Times New Roman"/>
                <w:sz w:val="20"/>
                <w:szCs w:val="20"/>
              </w:rPr>
            </w:pPr>
            <w:r w:rsidRPr="00E82521">
              <w:rPr>
                <w:rFonts w:ascii="Times New Roman" w:hAnsi="Times New Roman" w:cs="Times New Roman"/>
                <w:sz w:val="20"/>
                <w:szCs w:val="20"/>
              </w:rPr>
              <w:t>7.21 Connected insulin pens can</w:t>
            </w:r>
            <w:r w:rsidR="00E11A7B" w:rsidRPr="00E82521">
              <w:rPr>
                <w:rFonts w:ascii="Times New Roman" w:hAnsi="Times New Roman" w:cs="Times New Roman"/>
                <w:sz w:val="20"/>
                <w:szCs w:val="20"/>
              </w:rPr>
              <w:t xml:space="preserve"> </w:t>
            </w:r>
            <w:r w:rsidRPr="00E82521">
              <w:rPr>
                <w:rFonts w:ascii="Times New Roman" w:hAnsi="Times New Roman" w:cs="Times New Roman"/>
                <w:sz w:val="20"/>
                <w:szCs w:val="20"/>
              </w:rPr>
              <w:t>be helpful for diabetes management</w:t>
            </w:r>
            <w:r w:rsidR="00E11A7B" w:rsidRPr="00E82521">
              <w:rPr>
                <w:rFonts w:ascii="Times New Roman" w:hAnsi="Times New Roman" w:cs="Times New Roman"/>
                <w:sz w:val="20"/>
                <w:szCs w:val="20"/>
              </w:rPr>
              <w:t xml:space="preserve"> and may be used in </w:t>
            </w:r>
            <w:r w:rsidRPr="00E82521">
              <w:rPr>
                <w:rFonts w:ascii="Times New Roman" w:hAnsi="Times New Roman" w:cs="Times New Roman"/>
                <w:sz w:val="20"/>
                <w:szCs w:val="20"/>
              </w:rPr>
              <w:t>in patients using injectable</w:t>
            </w:r>
            <w:r w:rsidR="00E82521" w:rsidRPr="00E82521">
              <w:rPr>
                <w:rFonts w:ascii="Times New Roman" w:hAnsi="Times New Roman" w:cs="Times New Roman"/>
                <w:sz w:val="20"/>
                <w:szCs w:val="20"/>
              </w:rPr>
              <w:t xml:space="preserve"> </w:t>
            </w:r>
            <w:r w:rsidRPr="00E82521">
              <w:rPr>
                <w:rFonts w:ascii="Times New Roman" w:hAnsi="Times New Roman" w:cs="Times New Roman"/>
                <w:sz w:val="20"/>
                <w:szCs w:val="20"/>
              </w:rPr>
              <w:t>therapy. E</w:t>
            </w:r>
          </w:p>
          <w:p w14:paraId="16BE2E67" w14:textId="6833FEDF" w:rsidR="00FF58A5" w:rsidRPr="008D07A1" w:rsidRDefault="005241F2" w:rsidP="008D07A1">
            <w:pPr>
              <w:pStyle w:val="ListParagraph"/>
              <w:numPr>
                <w:ilvl w:val="0"/>
                <w:numId w:val="3"/>
              </w:numPr>
              <w:ind w:left="408"/>
              <w:rPr>
                <w:rFonts w:ascii="Times New Roman" w:hAnsi="Times New Roman" w:cs="Times New Roman"/>
                <w:sz w:val="20"/>
                <w:szCs w:val="20"/>
              </w:rPr>
            </w:pPr>
            <w:r w:rsidRPr="008D07A1">
              <w:rPr>
                <w:rFonts w:ascii="Times New Roman" w:hAnsi="Times New Roman" w:cs="Times New Roman"/>
                <w:sz w:val="20"/>
                <w:szCs w:val="20"/>
              </w:rPr>
              <w:t>7.23 Automated insulin delivery</w:t>
            </w:r>
            <w:r w:rsidR="00CB20ED" w:rsidRPr="008D07A1">
              <w:rPr>
                <w:rFonts w:ascii="Times New Roman" w:hAnsi="Times New Roman" w:cs="Times New Roman"/>
                <w:sz w:val="20"/>
                <w:szCs w:val="20"/>
              </w:rPr>
              <w:t xml:space="preserve"> </w:t>
            </w:r>
            <w:r w:rsidRPr="008D07A1">
              <w:rPr>
                <w:rFonts w:ascii="Times New Roman" w:hAnsi="Times New Roman" w:cs="Times New Roman"/>
                <w:sz w:val="20"/>
                <w:szCs w:val="20"/>
              </w:rPr>
              <w:t>systems should be offered for</w:t>
            </w:r>
            <w:r w:rsidR="00CB20ED" w:rsidRPr="008D07A1">
              <w:rPr>
                <w:rFonts w:ascii="Times New Roman" w:hAnsi="Times New Roman" w:cs="Times New Roman"/>
                <w:sz w:val="20"/>
                <w:szCs w:val="20"/>
              </w:rPr>
              <w:t xml:space="preserve"> </w:t>
            </w:r>
            <w:r w:rsidRPr="008D07A1">
              <w:rPr>
                <w:rFonts w:ascii="Times New Roman" w:hAnsi="Times New Roman" w:cs="Times New Roman"/>
                <w:sz w:val="20"/>
                <w:szCs w:val="20"/>
              </w:rPr>
              <w:t>diabetes management to</w:t>
            </w:r>
            <w:r w:rsidR="00CB20ED" w:rsidRPr="008D07A1">
              <w:rPr>
                <w:rFonts w:ascii="Times New Roman" w:hAnsi="Times New Roman" w:cs="Times New Roman"/>
                <w:sz w:val="20"/>
                <w:szCs w:val="20"/>
              </w:rPr>
              <w:t xml:space="preserve"> </w:t>
            </w:r>
            <w:r w:rsidRPr="008D07A1">
              <w:rPr>
                <w:rFonts w:ascii="Times New Roman" w:hAnsi="Times New Roman" w:cs="Times New Roman"/>
                <w:sz w:val="20"/>
                <w:szCs w:val="20"/>
              </w:rPr>
              <w:t>youth and adults with type 1</w:t>
            </w:r>
            <w:r w:rsidR="00CB20ED" w:rsidRPr="008D07A1">
              <w:rPr>
                <w:rFonts w:ascii="Times New Roman" w:hAnsi="Times New Roman" w:cs="Times New Roman"/>
                <w:sz w:val="20"/>
                <w:szCs w:val="20"/>
              </w:rPr>
              <w:t xml:space="preserve"> </w:t>
            </w:r>
            <w:r w:rsidRPr="008D07A1">
              <w:rPr>
                <w:rFonts w:ascii="Times New Roman" w:hAnsi="Times New Roman" w:cs="Times New Roman"/>
                <w:sz w:val="20"/>
                <w:szCs w:val="20"/>
              </w:rPr>
              <w:t>diabetes A and other types</w:t>
            </w:r>
            <w:r w:rsidR="00CB20ED" w:rsidRPr="008D07A1">
              <w:rPr>
                <w:rFonts w:ascii="Times New Roman" w:hAnsi="Times New Roman" w:cs="Times New Roman"/>
                <w:sz w:val="20"/>
                <w:szCs w:val="20"/>
              </w:rPr>
              <w:t xml:space="preserve"> </w:t>
            </w:r>
            <w:r w:rsidRPr="008D07A1">
              <w:rPr>
                <w:rFonts w:ascii="Times New Roman" w:hAnsi="Times New Roman" w:cs="Times New Roman"/>
                <w:sz w:val="20"/>
                <w:szCs w:val="20"/>
              </w:rPr>
              <w:t>of insulin-deficient diabetes E</w:t>
            </w:r>
            <w:r w:rsidR="00CB20ED" w:rsidRPr="008D07A1">
              <w:rPr>
                <w:rFonts w:ascii="Times New Roman" w:hAnsi="Times New Roman" w:cs="Times New Roman"/>
                <w:sz w:val="20"/>
                <w:szCs w:val="20"/>
              </w:rPr>
              <w:t xml:space="preserve"> </w:t>
            </w:r>
            <w:r w:rsidRPr="008D07A1">
              <w:rPr>
                <w:rFonts w:ascii="Times New Roman" w:hAnsi="Times New Roman" w:cs="Times New Roman"/>
                <w:sz w:val="20"/>
                <w:szCs w:val="20"/>
              </w:rPr>
              <w:t>who are capable of using the</w:t>
            </w:r>
            <w:r w:rsidR="00CB20ED" w:rsidRPr="008D07A1">
              <w:rPr>
                <w:rFonts w:ascii="Times New Roman" w:hAnsi="Times New Roman" w:cs="Times New Roman"/>
                <w:sz w:val="20"/>
                <w:szCs w:val="20"/>
              </w:rPr>
              <w:t xml:space="preserve"> </w:t>
            </w:r>
            <w:r w:rsidRPr="008D07A1">
              <w:rPr>
                <w:rFonts w:ascii="Times New Roman" w:hAnsi="Times New Roman" w:cs="Times New Roman"/>
                <w:sz w:val="20"/>
                <w:szCs w:val="20"/>
              </w:rPr>
              <w:t>device safely (either by themselves</w:t>
            </w:r>
            <w:r w:rsidR="00CB20ED" w:rsidRPr="008D07A1">
              <w:rPr>
                <w:rFonts w:ascii="Times New Roman" w:hAnsi="Times New Roman" w:cs="Times New Roman"/>
                <w:sz w:val="20"/>
                <w:szCs w:val="20"/>
              </w:rPr>
              <w:t xml:space="preserve"> </w:t>
            </w:r>
            <w:r w:rsidRPr="008D07A1">
              <w:rPr>
                <w:rFonts w:ascii="Times New Roman" w:hAnsi="Times New Roman" w:cs="Times New Roman"/>
                <w:sz w:val="20"/>
                <w:szCs w:val="20"/>
              </w:rPr>
              <w:t>or with a caregiver).</w:t>
            </w:r>
            <w:r w:rsidR="00CB20ED" w:rsidRPr="008D07A1">
              <w:rPr>
                <w:rFonts w:ascii="Times New Roman" w:hAnsi="Times New Roman" w:cs="Times New Roman"/>
                <w:sz w:val="20"/>
                <w:szCs w:val="20"/>
              </w:rPr>
              <w:t xml:space="preserve"> </w:t>
            </w:r>
            <w:r w:rsidRPr="008D07A1">
              <w:rPr>
                <w:rFonts w:ascii="Times New Roman" w:hAnsi="Times New Roman" w:cs="Times New Roman"/>
                <w:sz w:val="20"/>
                <w:szCs w:val="20"/>
              </w:rPr>
              <w:t>The choice of device should</w:t>
            </w:r>
            <w:r w:rsidR="00CB20ED" w:rsidRPr="008D07A1">
              <w:rPr>
                <w:rFonts w:ascii="Times New Roman" w:hAnsi="Times New Roman" w:cs="Times New Roman"/>
                <w:sz w:val="20"/>
                <w:szCs w:val="20"/>
              </w:rPr>
              <w:t xml:space="preserve"> </w:t>
            </w:r>
            <w:r w:rsidRPr="008D07A1">
              <w:rPr>
                <w:rFonts w:ascii="Times New Roman" w:hAnsi="Times New Roman" w:cs="Times New Roman"/>
                <w:sz w:val="20"/>
                <w:szCs w:val="20"/>
              </w:rPr>
              <w:t>be made based on patient</w:t>
            </w:r>
            <w:r w:rsidR="00CB20ED" w:rsidRPr="008D07A1">
              <w:rPr>
                <w:rFonts w:ascii="Times New Roman" w:hAnsi="Times New Roman" w:cs="Times New Roman"/>
                <w:sz w:val="20"/>
                <w:szCs w:val="20"/>
              </w:rPr>
              <w:t xml:space="preserve"> </w:t>
            </w:r>
            <w:r w:rsidRPr="008D07A1">
              <w:rPr>
                <w:rFonts w:ascii="Times New Roman" w:hAnsi="Times New Roman" w:cs="Times New Roman"/>
                <w:sz w:val="20"/>
                <w:szCs w:val="20"/>
              </w:rPr>
              <w:t>circumstances, desires, and</w:t>
            </w:r>
            <w:r w:rsidR="00CB20ED" w:rsidRPr="008D07A1">
              <w:rPr>
                <w:rFonts w:ascii="Times New Roman" w:hAnsi="Times New Roman" w:cs="Times New Roman"/>
                <w:sz w:val="20"/>
                <w:szCs w:val="20"/>
              </w:rPr>
              <w:t xml:space="preserve"> </w:t>
            </w:r>
            <w:r w:rsidRPr="008D07A1">
              <w:rPr>
                <w:rFonts w:ascii="Times New Roman" w:hAnsi="Times New Roman" w:cs="Times New Roman"/>
                <w:sz w:val="20"/>
                <w:szCs w:val="20"/>
              </w:rPr>
              <w:t>needs.</w:t>
            </w:r>
          </w:p>
          <w:p w14:paraId="44538B35" w14:textId="34828219" w:rsidR="00CB20ED" w:rsidRPr="008D07A1" w:rsidRDefault="00CB20ED" w:rsidP="008D07A1">
            <w:pPr>
              <w:pStyle w:val="ListParagraph"/>
              <w:numPr>
                <w:ilvl w:val="0"/>
                <w:numId w:val="3"/>
              </w:numPr>
              <w:ind w:left="408"/>
              <w:rPr>
                <w:rFonts w:ascii="Times New Roman" w:hAnsi="Times New Roman" w:cs="Times New Roman"/>
                <w:sz w:val="20"/>
                <w:szCs w:val="20"/>
              </w:rPr>
            </w:pPr>
            <w:r w:rsidRPr="008D07A1">
              <w:rPr>
                <w:rFonts w:ascii="Times New Roman" w:hAnsi="Times New Roman" w:cs="Times New Roman"/>
                <w:sz w:val="20"/>
                <w:szCs w:val="20"/>
              </w:rPr>
              <w:t>7.24 Insulin pump therapy alone with or without sensor-augmented low glucose suspend should be offered for diabetes</w:t>
            </w:r>
            <w:r w:rsidR="00E82521" w:rsidRPr="00E82521">
              <w:rPr>
                <w:rFonts w:ascii="Times New Roman" w:hAnsi="Times New Roman" w:cs="Times New Roman"/>
                <w:sz w:val="20"/>
                <w:szCs w:val="20"/>
              </w:rPr>
              <w:t xml:space="preserve"> </w:t>
            </w:r>
            <w:r w:rsidRPr="008D07A1">
              <w:rPr>
                <w:rFonts w:ascii="Times New Roman" w:hAnsi="Times New Roman" w:cs="Times New Roman"/>
                <w:sz w:val="20"/>
                <w:szCs w:val="20"/>
              </w:rPr>
              <w:t>management to youth and adults on multiple daily injections with type 1 diabetes A or other types of insulin- deficient diabetes E who are capable of using the device safely (either by themselves or with a caregiver) and are not able to use/interested</w:t>
            </w:r>
            <w:r w:rsidR="00E82521">
              <w:rPr>
                <w:rFonts w:ascii="Times New Roman" w:hAnsi="Times New Roman" w:cs="Times New Roman"/>
                <w:sz w:val="20"/>
                <w:szCs w:val="20"/>
              </w:rPr>
              <w:t xml:space="preserve"> </w:t>
            </w:r>
            <w:r w:rsidRPr="008D07A1">
              <w:rPr>
                <w:rFonts w:ascii="Times New Roman" w:hAnsi="Times New Roman" w:cs="Times New Roman"/>
                <w:sz w:val="20"/>
                <w:szCs w:val="20"/>
              </w:rPr>
              <w:t>in an automated insulin delivery system. The choice of device should be made based on patient circumstances, desires, and needs. A</w:t>
            </w:r>
          </w:p>
          <w:p w14:paraId="0FF2B385" w14:textId="054E56EA" w:rsidR="00FF58A5" w:rsidRPr="00F14924" w:rsidRDefault="00CB20ED" w:rsidP="008D07A1">
            <w:pPr>
              <w:pStyle w:val="ListParagraph"/>
              <w:numPr>
                <w:ilvl w:val="0"/>
                <w:numId w:val="3"/>
              </w:numPr>
              <w:ind w:left="408"/>
              <w:rPr>
                <w:rFonts w:ascii="Times New Roman" w:hAnsi="Times New Roman" w:cs="Times New Roman"/>
                <w:sz w:val="20"/>
                <w:szCs w:val="20"/>
              </w:rPr>
            </w:pPr>
            <w:r w:rsidRPr="008D07A1">
              <w:rPr>
                <w:rFonts w:ascii="Times New Roman" w:hAnsi="Times New Roman" w:cs="Times New Roman"/>
                <w:sz w:val="20"/>
                <w:szCs w:val="20"/>
              </w:rPr>
              <w:t>7.25 Insulin pump therapy can be offered for diabetes management to youth and adults on multiple daily injections with type 2 diabetes who are capable of using the device safely</w:t>
            </w:r>
            <w:r w:rsidR="00E82521" w:rsidRPr="00E82521">
              <w:rPr>
                <w:rFonts w:ascii="Times New Roman" w:hAnsi="Times New Roman" w:cs="Times New Roman"/>
                <w:sz w:val="20"/>
                <w:szCs w:val="20"/>
              </w:rPr>
              <w:t xml:space="preserve"> </w:t>
            </w:r>
            <w:r w:rsidRPr="008D07A1">
              <w:rPr>
                <w:rFonts w:ascii="Times New Roman" w:hAnsi="Times New Roman" w:cs="Times New Roman"/>
                <w:sz w:val="20"/>
                <w:szCs w:val="20"/>
              </w:rPr>
              <w:t>(either by themselves or with a caregiver). The choice of</w:t>
            </w:r>
            <w:r w:rsidR="00E82521" w:rsidRPr="00E82521">
              <w:rPr>
                <w:rFonts w:ascii="Times New Roman" w:hAnsi="Times New Roman" w:cs="Times New Roman"/>
                <w:sz w:val="20"/>
                <w:szCs w:val="20"/>
              </w:rPr>
              <w:t xml:space="preserve"> </w:t>
            </w:r>
            <w:r w:rsidRPr="008D07A1">
              <w:rPr>
                <w:rFonts w:ascii="Times New Roman" w:hAnsi="Times New Roman" w:cs="Times New Roman"/>
                <w:sz w:val="20"/>
                <w:szCs w:val="20"/>
              </w:rPr>
              <w:t>device should be made based on patient circumstances,</w:t>
            </w:r>
            <w:r w:rsidR="00E82521" w:rsidRPr="00E82521">
              <w:rPr>
                <w:rFonts w:ascii="Times New Roman" w:hAnsi="Times New Roman" w:cs="Times New Roman"/>
                <w:sz w:val="20"/>
                <w:szCs w:val="20"/>
              </w:rPr>
              <w:t xml:space="preserve"> </w:t>
            </w:r>
            <w:r w:rsidRPr="008D07A1">
              <w:rPr>
                <w:rFonts w:ascii="Times New Roman" w:hAnsi="Times New Roman" w:cs="Times New Roman"/>
                <w:sz w:val="20"/>
                <w:szCs w:val="20"/>
              </w:rPr>
              <w:t>desires, and needs. A</w:t>
            </w:r>
          </w:p>
        </w:tc>
        <w:tc>
          <w:tcPr>
            <w:tcW w:w="5432" w:type="dxa"/>
          </w:tcPr>
          <w:p w14:paraId="296157F3" w14:textId="66E64DA0" w:rsidR="00416118" w:rsidRDefault="00416118" w:rsidP="00416118">
            <w:pPr>
              <w:pStyle w:val="ListParagraph"/>
              <w:numPr>
                <w:ilvl w:val="0"/>
                <w:numId w:val="3"/>
              </w:numPr>
              <w:ind w:left="462"/>
              <w:rPr>
                <w:rFonts w:ascii="Times New Roman" w:hAnsi="Times New Roman" w:cs="Times New Roman"/>
                <w:sz w:val="20"/>
                <w:szCs w:val="20"/>
              </w:rPr>
            </w:pPr>
            <w:r w:rsidRPr="00416118">
              <w:rPr>
                <w:rFonts w:ascii="Times New Roman" w:hAnsi="Times New Roman" w:cs="Times New Roman"/>
                <w:sz w:val="20"/>
                <w:szCs w:val="20"/>
              </w:rPr>
              <w:lastRenderedPageBreak/>
              <w:t>Practice Point 2.1.4</w:t>
            </w:r>
            <w:r w:rsidR="00246534" w:rsidRPr="00B10196">
              <w:rPr>
                <w:rFonts w:ascii="Times New Roman" w:hAnsi="Times New Roman" w:cs="Times New Roman"/>
                <w:sz w:val="20"/>
                <w:szCs w:val="20"/>
                <w:vertAlign w:val="superscript"/>
              </w:rPr>
              <w:t>*</w:t>
            </w:r>
            <w:r w:rsidRPr="00416118">
              <w:rPr>
                <w:rFonts w:ascii="Times New Roman" w:hAnsi="Times New Roman" w:cs="Times New Roman"/>
                <w:sz w:val="20"/>
                <w:szCs w:val="20"/>
              </w:rPr>
              <w:t>: Daily glycemic monitoring with CGM or self-monitoring of blood glucose (SMBG) may help prevent hypoglycemia and improve glycemic control when antihyperglycemic therapies associated with risk of hypoglycemia are used.</w:t>
            </w:r>
          </w:p>
          <w:p w14:paraId="48DEDF85" w14:textId="2C3CDA14" w:rsidR="00416118" w:rsidRDefault="00416118" w:rsidP="00B111F1">
            <w:pPr>
              <w:pStyle w:val="ListParagraph"/>
              <w:numPr>
                <w:ilvl w:val="0"/>
                <w:numId w:val="3"/>
              </w:numPr>
              <w:ind w:left="460"/>
              <w:rPr>
                <w:rFonts w:ascii="Times New Roman" w:hAnsi="Times New Roman" w:cs="Times New Roman"/>
                <w:sz w:val="20"/>
                <w:szCs w:val="20"/>
              </w:rPr>
            </w:pPr>
            <w:r w:rsidRPr="00416118">
              <w:rPr>
                <w:rFonts w:ascii="Times New Roman" w:hAnsi="Times New Roman" w:cs="Times New Roman"/>
                <w:sz w:val="20"/>
                <w:szCs w:val="20"/>
              </w:rPr>
              <w:t>Practice Point 2.1.3</w:t>
            </w:r>
            <w:r w:rsidR="00246534" w:rsidRPr="00B10196">
              <w:rPr>
                <w:rFonts w:ascii="Times New Roman" w:hAnsi="Times New Roman" w:cs="Times New Roman"/>
                <w:sz w:val="20"/>
                <w:szCs w:val="20"/>
                <w:vertAlign w:val="superscript"/>
              </w:rPr>
              <w:t>*</w:t>
            </w:r>
            <w:r w:rsidRPr="00416118">
              <w:rPr>
                <w:rFonts w:ascii="Times New Roman" w:hAnsi="Times New Roman" w:cs="Times New Roman"/>
                <w:sz w:val="20"/>
                <w:szCs w:val="20"/>
              </w:rPr>
              <w:t>: A glucose management indicator (GMI) derived from continuous glucose monitoring (CGM) data can be used to index glycemia for individuals in whom HbA1c is not concordant with directly measured</w:t>
            </w:r>
            <w:r>
              <w:rPr>
                <w:rFonts w:ascii="Times New Roman" w:hAnsi="Times New Roman" w:cs="Times New Roman"/>
                <w:sz w:val="20"/>
                <w:szCs w:val="20"/>
              </w:rPr>
              <w:t xml:space="preserve"> </w:t>
            </w:r>
            <w:r w:rsidRPr="00416118">
              <w:rPr>
                <w:rFonts w:ascii="Times New Roman" w:hAnsi="Times New Roman" w:cs="Times New Roman"/>
                <w:sz w:val="20"/>
                <w:szCs w:val="20"/>
              </w:rPr>
              <w:t>blood glucose levels or clinical symptoms.</w:t>
            </w:r>
          </w:p>
          <w:p w14:paraId="58424850" w14:textId="3586FAC5" w:rsidR="00956090" w:rsidRPr="00F14924" w:rsidRDefault="00416118" w:rsidP="00B111F1">
            <w:pPr>
              <w:pStyle w:val="ListParagraph"/>
              <w:numPr>
                <w:ilvl w:val="0"/>
                <w:numId w:val="3"/>
              </w:numPr>
              <w:ind w:left="460"/>
              <w:rPr>
                <w:rFonts w:ascii="Times New Roman" w:hAnsi="Times New Roman" w:cs="Times New Roman"/>
                <w:sz w:val="20"/>
                <w:szCs w:val="20"/>
              </w:rPr>
            </w:pPr>
            <w:r w:rsidRPr="00416118">
              <w:rPr>
                <w:rFonts w:ascii="Times New Roman" w:hAnsi="Times New Roman" w:cs="Times New Roman"/>
                <w:sz w:val="20"/>
                <w:szCs w:val="20"/>
              </w:rPr>
              <w:t>Practice Point 2.2.2</w:t>
            </w:r>
            <w:r w:rsidR="00246534" w:rsidRPr="00B10196">
              <w:rPr>
                <w:rFonts w:ascii="Times New Roman" w:hAnsi="Times New Roman" w:cs="Times New Roman"/>
                <w:sz w:val="20"/>
                <w:szCs w:val="20"/>
                <w:vertAlign w:val="superscript"/>
              </w:rPr>
              <w:t>*</w:t>
            </w:r>
            <w:r w:rsidRPr="00416118">
              <w:rPr>
                <w:rFonts w:ascii="Times New Roman" w:hAnsi="Times New Roman" w:cs="Times New Roman"/>
                <w:sz w:val="20"/>
                <w:szCs w:val="20"/>
              </w:rPr>
              <w:t>: CGM metrics, such as time in range and time in hypoglycemia, may be considered as alternatives to</w:t>
            </w:r>
            <w:r>
              <w:rPr>
                <w:rFonts w:ascii="Times New Roman" w:hAnsi="Times New Roman" w:cs="Times New Roman"/>
                <w:sz w:val="20"/>
                <w:szCs w:val="20"/>
              </w:rPr>
              <w:t xml:space="preserve"> </w:t>
            </w:r>
            <w:r w:rsidRPr="00416118">
              <w:rPr>
                <w:rFonts w:ascii="Times New Roman" w:hAnsi="Times New Roman" w:cs="Times New Roman"/>
                <w:sz w:val="20"/>
                <w:szCs w:val="20"/>
              </w:rPr>
              <w:t>HbA1c for defining glycemic targets in some patients.</w:t>
            </w:r>
          </w:p>
        </w:tc>
      </w:tr>
      <w:tr w:rsidR="00F14924" w:rsidRPr="00F14924" w14:paraId="394EA834" w14:textId="77777777" w:rsidTr="00F14924">
        <w:tc>
          <w:tcPr>
            <w:tcW w:w="2272" w:type="dxa"/>
            <w:shd w:val="clear" w:color="auto" w:fill="D9E2F3" w:themeFill="accent1" w:themeFillTint="33"/>
          </w:tcPr>
          <w:p w14:paraId="5C647531" w14:textId="4CCC6FE3" w:rsidR="00956090" w:rsidRPr="00F14924" w:rsidRDefault="00956090" w:rsidP="00B56F13">
            <w:pPr>
              <w:contextualSpacing/>
              <w:rPr>
                <w:rFonts w:ascii="Times New Roman" w:hAnsi="Times New Roman" w:cs="Times New Roman"/>
                <w:b/>
                <w:bCs/>
                <w:sz w:val="20"/>
                <w:szCs w:val="20"/>
              </w:rPr>
            </w:pPr>
            <w:r w:rsidRPr="00F14924">
              <w:rPr>
                <w:rFonts w:ascii="Times New Roman" w:hAnsi="Times New Roman" w:cs="Times New Roman"/>
                <w:b/>
                <w:bCs/>
                <w:sz w:val="20"/>
                <w:szCs w:val="20"/>
              </w:rPr>
              <w:t>Pharmacotherapy</w:t>
            </w:r>
          </w:p>
        </w:tc>
        <w:tc>
          <w:tcPr>
            <w:tcW w:w="5436" w:type="dxa"/>
            <w:shd w:val="clear" w:color="auto" w:fill="D9E2F3" w:themeFill="accent1" w:themeFillTint="33"/>
          </w:tcPr>
          <w:p w14:paraId="14F0CF0A" w14:textId="77777777" w:rsidR="00956090" w:rsidRPr="00F14924" w:rsidRDefault="00956090" w:rsidP="00046B2E">
            <w:pPr>
              <w:pStyle w:val="ListParagraph"/>
              <w:ind w:left="346"/>
              <w:rPr>
                <w:rFonts w:ascii="Times New Roman" w:hAnsi="Times New Roman" w:cs="Times New Roman"/>
                <w:b/>
                <w:bCs/>
                <w:sz w:val="20"/>
                <w:szCs w:val="20"/>
              </w:rPr>
            </w:pPr>
          </w:p>
        </w:tc>
        <w:tc>
          <w:tcPr>
            <w:tcW w:w="5432" w:type="dxa"/>
            <w:shd w:val="clear" w:color="auto" w:fill="D9E2F3" w:themeFill="accent1" w:themeFillTint="33"/>
          </w:tcPr>
          <w:p w14:paraId="75437E3C" w14:textId="77777777" w:rsidR="00956090" w:rsidRPr="00F14924" w:rsidRDefault="00956090" w:rsidP="00046B2E">
            <w:pPr>
              <w:pStyle w:val="ListParagraph"/>
              <w:ind w:left="391"/>
              <w:rPr>
                <w:rFonts w:ascii="Times New Roman" w:hAnsi="Times New Roman" w:cs="Times New Roman"/>
                <w:b/>
                <w:bCs/>
                <w:sz w:val="20"/>
                <w:szCs w:val="20"/>
              </w:rPr>
            </w:pPr>
          </w:p>
        </w:tc>
      </w:tr>
      <w:tr w:rsidR="00F14924" w:rsidRPr="00F14924" w14:paraId="0DEEED18" w14:textId="77777777" w:rsidTr="00F14924">
        <w:tc>
          <w:tcPr>
            <w:tcW w:w="2272" w:type="dxa"/>
            <w:vMerge w:val="restart"/>
          </w:tcPr>
          <w:p w14:paraId="60045A39" w14:textId="5FD6467B" w:rsidR="00F14924" w:rsidRPr="00F14924" w:rsidRDefault="008A6ED6" w:rsidP="00956090">
            <w:pPr>
              <w:contextualSpacing/>
              <w:rPr>
                <w:rFonts w:ascii="Times New Roman" w:hAnsi="Times New Roman" w:cs="Times New Roman"/>
                <w:b/>
                <w:bCs/>
                <w:sz w:val="20"/>
                <w:szCs w:val="20"/>
              </w:rPr>
            </w:pPr>
            <w:r w:rsidRPr="00F14924">
              <w:rPr>
                <w:rFonts w:ascii="Times New Roman" w:hAnsi="Times New Roman" w:cs="Times New Roman"/>
                <w:b/>
                <w:bCs/>
                <w:sz w:val="20"/>
                <w:szCs w:val="20"/>
              </w:rPr>
              <w:t>RAS INHIBITION</w:t>
            </w:r>
          </w:p>
        </w:tc>
        <w:tc>
          <w:tcPr>
            <w:tcW w:w="5436" w:type="dxa"/>
          </w:tcPr>
          <w:p w14:paraId="220614FA" w14:textId="38D841F2" w:rsidR="00ED229C" w:rsidRPr="008D07A1" w:rsidRDefault="00ED229C" w:rsidP="008D07A1">
            <w:pPr>
              <w:pStyle w:val="ListParagraph"/>
              <w:numPr>
                <w:ilvl w:val="0"/>
                <w:numId w:val="21"/>
              </w:numPr>
              <w:ind w:left="408"/>
              <w:rPr>
                <w:rFonts w:ascii="Times New Roman" w:hAnsi="Times New Roman" w:cs="Times New Roman"/>
                <w:b/>
                <w:bCs/>
                <w:sz w:val="20"/>
                <w:szCs w:val="20"/>
              </w:rPr>
            </w:pPr>
            <w:r w:rsidRPr="008D07A1">
              <w:rPr>
                <w:rFonts w:ascii="Times New Roman" w:hAnsi="Times New Roman" w:cs="Times New Roman"/>
                <w:sz w:val="20"/>
                <w:szCs w:val="20"/>
              </w:rPr>
              <w:t>11.7 In nonpregnant patients with diabetes and hypertension,</w:t>
            </w:r>
            <w:r w:rsidR="00E82521" w:rsidRPr="00E82521">
              <w:rPr>
                <w:rFonts w:ascii="Times New Roman" w:hAnsi="Times New Roman" w:cs="Times New Roman"/>
                <w:sz w:val="20"/>
                <w:szCs w:val="20"/>
              </w:rPr>
              <w:t xml:space="preserve"> </w:t>
            </w:r>
            <w:r w:rsidRPr="008D07A1">
              <w:rPr>
                <w:rFonts w:ascii="Times New Roman" w:hAnsi="Times New Roman" w:cs="Times New Roman"/>
                <w:sz w:val="20"/>
                <w:szCs w:val="20"/>
              </w:rPr>
              <w:t>either an ACE inhibitor or an angiotensin receptor blocker is</w:t>
            </w:r>
            <w:r w:rsidR="00E82521" w:rsidRPr="00E82521">
              <w:rPr>
                <w:rFonts w:ascii="Times New Roman" w:hAnsi="Times New Roman" w:cs="Times New Roman"/>
                <w:sz w:val="20"/>
                <w:szCs w:val="20"/>
              </w:rPr>
              <w:t xml:space="preserve"> </w:t>
            </w:r>
            <w:r w:rsidRPr="008D07A1">
              <w:rPr>
                <w:rFonts w:ascii="Times New Roman" w:hAnsi="Times New Roman" w:cs="Times New Roman"/>
                <w:sz w:val="20"/>
                <w:szCs w:val="20"/>
              </w:rPr>
              <w:t>recommended for those with modestly elevated urinary albumin-to-creatinine ratio (30–299 mg/g creatinine) B and is</w:t>
            </w:r>
            <w:r w:rsidR="00E82521" w:rsidRPr="00E82521">
              <w:rPr>
                <w:rFonts w:ascii="Times New Roman" w:hAnsi="Times New Roman" w:cs="Times New Roman"/>
                <w:sz w:val="20"/>
                <w:szCs w:val="20"/>
              </w:rPr>
              <w:t xml:space="preserve"> </w:t>
            </w:r>
            <w:r w:rsidRPr="008D07A1">
              <w:rPr>
                <w:rFonts w:ascii="Times New Roman" w:hAnsi="Times New Roman" w:cs="Times New Roman"/>
                <w:sz w:val="20"/>
                <w:szCs w:val="20"/>
              </w:rPr>
              <w:t>strongly recommended for those with urinary albumin-to-creatinine</w:t>
            </w:r>
            <w:r w:rsidR="007D1C2A" w:rsidRPr="008D07A1">
              <w:rPr>
                <w:rFonts w:ascii="Times New Roman" w:hAnsi="Times New Roman" w:cs="Times New Roman"/>
                <w:sz w:val="20"/>
                <w:szCs w:val="20"/>
              </w:rPr>
              <w:t xml:space="preserve"> </w:t>
            </w:r>
            <w:r w:rsidRPr="008D07A1">
              <w:rPr>
                <w:rFonts w:ascii="Times New Roman" w:hAnsi="Times New Roman" w:cs="Times New Roman"/>
                <w:sz w:val="20"/>
                <w:szCs w:val="20"/>
              </w:rPr>
              <w:t xml:space="preserve">ratio </w:t>
            </w:r>
            <w:r w:rsidR="007D1C2A" w:rsidRPr="008D07A1">
              <w:rPr>
                <w:rFonts w:ascii="Times New Roman" w:hAnsi="Times New Roman" w:cs="Times New Roman"/>
                <w:sz w:val="20"/>
                <w:szCs w:val="20"/>
              </w:rPr>
              <w:t>≥</w:t>
            </w:r>
            <w:r w:rsidRPr="008D07A1">
              <w:rPr>
                <w:rFonts w:ascii="Times New Roman" w:hAnsi="Times New Roman" w:cs="Times New Roman"/>
                <w:sz w:val="20"/>
                <w:szCs w:val="20"/>
              </w:rPr>
              <w:t>300 mg/g</w:t>
            </w:r>
            <w:r w:rsidR="007D1C2A" w:rsidRPr="008D07A1">
              <w:rPr>
                <w:rFonts w:ascii="Times New Roman" w:hAnsi="Times New Roman" w:cs="Times New Roman"/>
                <w:sz w:val="20"/>
                <w:szCs w:val="20"/>
              </w:rPr>
              <w:t xml:space="preserve"> </w:t>
            </w:r>
            <w:r w:rsidRPr="008D07A1">
              <w:rPr>
                <w:rFonts w:ascii="Times New Roman" w:hAnsi="Times New Roman" w:cs="Times New Roman"/>
                <w:sz w:val="20"/>
                <w:szCs w:val="20"/>
              </w:rPr>
              <w:t>creatinine and/or estimated</w:t>
            </w:r>
            <w:r w:rsidR="00E82521">
              <w:rPr>
                <w:rFonts w:ascii="Times New Roman" w:hAnsi="Times New Roman" w:cs="Times New Roman"/>
                <w:sz w:val="20"/>
                <w:szCs w:val="20"/>
              </w:rPr>
              <w:t xml:space="preserve"> </w:t>
            </w:r>
            <w:r w:rsidRPr="008D07A1">
              <w:rPr>
                <w:rFonts w:ascii="Times New Roman" w:hAnsi="Times New Roman" w:cs="Times New Roman"/>
                <w:sz w:val="20"/>
                <w:szCs w:val="20"/>
              </w:rPr>
              <w:t>glomerular filtration rate &lt;60</w:t>
            </w:r>
            <w:r w:rsidR="007D1C2A" w:rsidRPr="008D07A1">
              <w:rPr>
                <w:rFonts w:ascii="Times New Roman" w:hAnsi="Times New Roman" w:cs="Times New Roman"/>
                <w:sz w:val="20"/>
                <w:szCs w:val="20"/>
              </w:rPr>
              <w:t xml:space="preserve"> </w:t>
            </w:r>
            <w:r w:rsidRPr="008D07A1">
              <w:rPr>
                <w:rFonts w:ascii="Times New Roman" w:hAnsi="Times New Roman" w:cs="Times New Roman"/>
                <w:sz w:val="20"/>
                <w:szCs w:val="20"/>
              </w:rPr>
              <w:t>mL/min/1.73 m</w:t>
            </w:r>
            <w:r w:rsidRPr="001378FA">
              <w:rPr>
                <w:rFonts w:ascii="Times New Roman" w:hAnsi="Times New Roman" w:cs="Times New Roman"/>
                <w:sz w:val="20"/>
                <w:szCs w:val="20"/>
                <w:vertAlign w:val="superscript"/>
              </w:rPr>
              <w:t>2</w:t>
            </w:r>
            <w:r w:rsidRPr="008D07A1">
              <w:rPr>
                <w:rFonts w:ascii="Times New Roman" w:hAnsi="Times New Roman" w:cs="Times New Roman"/>
                <w:sz w:val="20"/>
                <w:szCs w:val="20"/>
              </w:rPr>
              <w:t>. A</w:t>
            </w:r>
          </w:p>
        </w:tc>
        <w:tc>
          <w:tcPr>
            <w:tcW w:w="5432" w:type="dxa"/>
          </w:tcPr>
          <w:p w14:paraId="5E5F6D3F" w14:textId="37C4CF4F" w:rsidR="00F14924" w:rsidRPr="00F14924" w:rsidRDefault="00667E0B" w:rsidP="00667E0B">
            <w:pPr>
              <w:pStyle w:val="ListParagraph"/>
              <w:numPr>
                <w:ilvl w:val="0"/>
                <w:numId w:val="3"/>
              </w:numPr>
              <w:ind w:left="462"/>
              <w:rPr>
                <w:rFonts w:ascii="Times New Roman" w:hAnsi="Times New Roman" w:cs="Times New Roman"/>
                <w:b/>
                <w:bCs/>
                <w:sz w:val="20"/>
                <w:szCs w:val="20"/>
              </w:rPr>
            </w:pPr>
            <w:r w:rsidRPr="00667E0B">
              <w:rPr>
                <w:rFonts w:ascii="Times New Roman" w:hAnsi="Times New Roman" w:cs="Times New Roman"/>
                <w:sz w:val="20"/>
                <w:szCs w:val="20"/>
              </w:rPr>
              <w:t>Recommendation 1.2.1: We recommend that treatment with an angiotensin-converting enzyme inhibitor (ACEi) or an angiotensin II receptor blocker (ARB) be initiated in patients with diabetes, hypertension, and albuminuria, and that these medications be titrated to the</w:t>
            </w:r>
            <w:r>
              <w:rPr>
                <w:rFonts w:ascii="Times New Roman" w:hAnsi="Times New Roman" w:cs="Times New Roman"/>
                <w:sz w:val="20"/>
                <w:szCs w:val="20"/>
              </w:rPr>
              <w:t xml:space="preserve"> </w:t>
            </w:r>
            <w:r w:rsidRPr="00667E0B">
              <w:rPr>
                <w:rFonts w:ascii="Times New Roman" w:hAnsi="Times New Roman" w:cs="Times New Roman"/>
                <w:sz w:val="20"/>
                <w:szCs w:val="20"/>
              </w:rPr>
              <w:t>highest approved dose that is tolerated (1B).</w:t>
            </w:r>
          </w:p>
        </w:tc>
      </w:tr>
      <w:tr w:rsidR="00F14924" w:rsidRPr="00F14924" w14:paraId="1E69E06D" w14:textId="77777777" w:rsidTr="00F14924">
        <w:tc>
          <w:tcPr>
            <w:tcW w:w="2272" w:type="dxa"/>
            <w:vMerge/>
          </w:tcPr>
          <w:p w14:paraId="394A5E1E" w14:textId="77777777" w:rsidR="00F14924" w:rsidRPr="00F14924" w:rsidRDefault="00F14924" w:rsidP="00956090">
            <w:pPr>
              <w:contextualSpacing/>
              <w:rPr>
                <w:rFonts w:ascii="Times New Roman" w:hAnsi="Times New Roman" w:cs="Times New Roman"/>
                <w:b/>
                <w:bCs/>
                <w:sz w:val="20"/>
                <w:szCs w:val="20"/>
              </w:rPr>
            </w:pPr>
          </w:p>
        </w:tc>
        <w:tc>
          <w:tcPr>
            <w:tcW w:w="5436" w:type="dxa"/>
          </w:tcPr>
          <w:p w14:paraId="75097BE3" w14:textId="418BA6FA" w:rsidR="00F14924" w:rsidRPr="00F14924" w:rsidRDefault="00F14924" w:rsidP="00956090">
            <w:pPr>
              <w:pStyle w:val="ListParagraph"/>
              <w:numPr>
                <w:ilvl w:val="0"/>
                <w:numId w:val="3"/>
              </w:numPr>
              <w:ind w:left="346" w:hanging="270"/>
              <w:rPr>
                <w:rFonts w:ascii="Times New Roman" w:hAnsi="Times New Roman" w:cs="Times New Roman"/>
                <w:b/>
                <w:bCs/>
                <w:sz w:val="20"/>
                <w:szCs w:val="20"/>
              </w:rPr>
            </w:pPr>
            <w:r w:rsidRPr="00F14924">
              <w:rPr>
                <w:rFonts w:ascii="Times New Roman" w:hAnsi="Times New Roman" w:cs="Times New Roman"/>
                <w:i/>
                <w:iCs/>
                <w:sz w:val="20"/>
                <w:szCs w:val="20"/>
              </w:rPr>
              <w:t>Not a recommendation but text states “</w:t>
            </w:r>
            <w:r w:rsidRPr="00F14924">
              <w:rPr>
                <w:rFonts w:ascii="Times New Roman" w:hAnsi="Times New Roman" w:cs="Times New Roman"/>
                <w:i/>
                <w:iCs/>
                <w:sz w:val="20"/>
                <w:szCs w:val="20"/>
                <w:shd w:val="clear" w:color="auto" w:fill="FFFFFF"/>
              </w:rPr>
              <w:t xml:space="preserve">While ACE inhibitors or ARBs are often prescribed for high albuminuria without hypertension, outcome trials have not been performed in this setting to determine whether </w:t>
            </w:r>
            <w:r w:rsidR="005B3578" w:rsidRPr="00F14924">
              <w:rPr>
                <w:rFonts w:ascii="Times New Roman" w:hAnsi="Times New Roman" w:cs="Times New Roman"/>
                <w:i/>
                <w:iCs/>
                <w:sz w:val="20"/>
                <w:szCs w:val="20"/>
                <w:shd w:val="clear" w:color="auto" w:fill="FFFFFF"/>
              </w:rPr>
              <w:t>t</w:t>
            </w:r>
            <w:r w:rsidR="005B3578">
              <w:rPr>
                <w:rFonts w:ascii="Times New Roman" w:hAnsi="Times New Roman" w:cs="Times New Roman"/>
                <w:i/>
                <w:iCs/>
                <w:sz w:val="20"/>
                <w:szCs w:val="20"/>
                <w:shd w:val="clear" w:color="auto" w:fill="FFFFFF"/>
              </w:rPr>
              <w:t>hey</w:t>
            </w:r>
            <w:r w:rsidR="005B3578" w:rsidRPr="00F14924">
              <w:rPr>
                <w:rFonts w:ascii="Times New Roman" w:hAnsi="Times New Roman" w:cs="Times New Roman"/>
                <w:i/>
                <w:iCs/>
                <w:sz w:val="20"/>
                <w:szCs w:val="20"/>
                <w:shd w:val="clear" w:color="auto" w:fill="FFFFFF"/>
              </w:rPr>
              <w:t xml:space="preserve"> </w:t>
            </w:r>
            <w:r w:rsidRPr="00F14924">
              <w:rPr>
                <w:rFonts w:ascii="Times New Roman" w:hAnsi="Times New Roman" w:cs="Times New Roman"/>
                <w:i/>
                <w:iCs/>
                <w:sz w:val="20"/>
                <w:szCs w:val="20"/>
                <w:shd w:val="clear" w:color="auto" w:fill="FFFFFF"/>
              </w:rPr>
              <w:t>improve renal outcomes. Moreover, two long-term, double-blind studies demonstrate</w:t>
            </w:r>
            <w:r w:rsidR="00A039DC">
              <w:rPr>
                <w:rFonts w:ascii="Times New Roman" w:hAnsi="Times New Roman" w:cs="Times New Roman"/>
                <w:i/>
                <w:iCs/>
                <w:sz w:val="20"/>
                <w:szCs w:val="20"/>
                <w:shd w:val="clear" w:color="auto" w:fill="FFFFFF"/>
              </w:rPr>
              <w:t>d</w:t>
            </w:r>
            <w:r w:rsidRPr="00F14924">
              <w:rPr>
                <w:rFonts w:ascii="Times New Roman" w:hAnsi="Times New Roman" w:cs="Times New Roman"/>
                <w:i/>
                <w:iCs/>
                <w:sz w:val="20"/>
                <w:szCs w:val="20"/>
                <w:shd w:val="clear" w:color="auto" w:fill="FFFFFF"/>
              </w:rPr>
              <w:t xml:space="preserve"> no renoprotective effect of either ACE inhibitors or ARBs in type 1 and type 2 diabetes among those who were normotensive with or without high albuminuria (formerly microalbuminuria)”</w:t>
            </w:r>
            <w:r w:rsidRPr="00F14924">
              <w:rPr>
                <w:rFonts w:ascii="Times New Roman" w:hAnsi="Times New Roman" w:cs="Times New Roman"/>
                <w:i/>
                <w:iCs/>
                <w:sz w:val="20"/>
                <w:szCs w:val="20"/>
              </w:rPr>
              <w:t xml:space="preserve"> </w:t>
            </w:r>
          </w:p>
        </w:tc>
        <w:tc>
          <w:tcPr>
            <w:tcW w:w="5432" w:type="dxa"/>
          </w:tcPr>
          <w:p w14:paraId="07E2AF40" w14:textId="164F38AD" w:rsidR="00F14924" w:rsidRPr="00F14924" w:rsidRDefault="00667E0B" w:rsidP="00667E0B">
            <w:pPr>
              <w:pStyle w:val="ListParagraph"/>
              <w:numPr>
                <w:ilvl w:val="0"/>
                <w:numId w:val="3"/>
              </w:numPr>
              <w:ind w:left="462"/>
              <w:rPr>
                <w:rFonts w:ascii="Times New Roman" w:hAnsi="Times New Roman" w:cs="Times New Roman"/>
                <w:b/>
                <w:bCs/>
                <w:sz w:val="20"/>
                <w:szCs w:val="20"/>
              </w:rPr>
            </w:pPr>
            <w:r w:rsidRPr="00667E0B">
              <w:rPr>
                <w:rFonts w:ascii="Times New Roman" w:hAnsi="Times New Roman" w:cs="Times New Roman"/>
                <w:sz w:val="20"/>
                <w:szCs w:val="20"/>
              </w:rPr>
              <w:t>Practice Point 1.2.1</w:t>
            </w:r>
            <w:r w:rsidR="00246534" w:rsidRPr="00B10196">
              <w:rPr>
                <w:rFonts w:ascii="Times New Roman" w:hAnsi="Times New Roman" w:cs="Times New Roman"/>
                <w:sz w:val="20"/>
                <w:szCs w:val="20"/>
                <w:vertAlign w:val="superscript"/>
              </w:rPr>
              <w:t>*</w:t>
            </w:r>
            <w:r w:rsidRPr="00667E0B">
              <w:rPr>
                <w:rFonts w:ascii="Times New Roman" w:hAnsi="Times New Roman" w:cs="Times New Roman"/>
                <w:sz w:val="20"/>
                <w:szCs w:val="20"/>
              </w:rPr>
              <w:t>: For patients with diabetes, albuminuria, and normal blood pressure, treatment with an ACEi or</w:t>
            </w:r>
            <w:r>
              <w:rPr>
                <w:rFonts w:ascii="Times New Roman" w:hAnsi="Times New Roman" w:cs="Times New Roman"/>
                <w:sz w:val="20"/>
                <w:szCs w:val="20"/>
              </w:rPr>
              <w:t xml:space="preserve"> </w:t>
            </w:r>
            <w:r w:rsidRPr="00667E0B">
              <w:rPr>
                <w:rFonts w:ascii="Times New Roman" w:hAnsi="Times New Roman" w:cs="Times New Roman"/>
                <w:sz w:val="20"/>
                <w:szCs w:val="20"/>
              </w:rPr>
              <w:t>ARB may be considered.</w:t>
            </w:r>
          </w:p>
        </w:tc>
      </w:tr>
      <w:tr w:rsidR="00F14924" w:rsidRPr="00F14924" w14:paraId="795ACFB2" w14:textId="77777777" w:rsidTr="00F14924">
        <w:tc>
          <w:tcPr>
            <w:tcW w:w="2272" w:type="dxa"/>
            <w:vMerge/>
          </w:tcPr>
          <w:p w14:paraId="0BFF5E5A" w14:textId="77777777" w:rsidR="00F14924" w:rsidRPr="00F14924" w:rsidRDefault="00F14924" w:rsidP="00956090">
            <w:pPr>
              <w:contextualSpacing/>
              <w:rPr>
                <w:rFonts w:ascii="Times New Roman" w:hAnsi="Times New Roman" w:cs="Times New Roman"/>
                <w:b/>
                <w:bCs/>
                <w:sz w:val="20"/>
                <w:szCs w:val="20"/>
              </w:rPr>
            </w:pPr>
          </w:p>
        </w:tc>
        <w:tc>
          <w:tcPr>
            <w:tcW w:w="5436" w:type="dxa"/>
          </w:tcPr>
          <w:p w14:paraId="5ED34F20" w14:textId="33C32ED8" w:rsidR="00F14924" w:rsidRPr="008D07A1" w:rsidRDefault="008708F0" w:rsidP="008D07A1">
            <w:pPr>
              <w:pStyle w:val="ListParagraph"/>
              <w:numPr>
                <w:ilvl w:val="0"/>
                <w:numId w:val="3"/>
              </w:numPr>
              <w:ind w:left="408"/>
              <w:rPr>
                <w:rFonts w:ascii="Times New Roman" w:hAnsi="Times New Roman" w:cs="Times New Roman"/>
                <w:b/>
                <w:bCs/>
                <w:sz w:val="20"/>
                <w:szCs w:val="20"/>
              </w:rPr>
            </w:pPr>
            <w:r w:rsidRPr="00C06991">
              <w:rPr>
                <w:rFonts w:ascii="Times New Roman" w:hAnsi="Times New Roman" w:cs="Times New Roman"/>
                <w:sz w:val="20"/>
                <w:szCs w:val="20"/>
              </w:rPr>
              <w:t>11.9 An ACE inhibitor or an angiotensin receptor blocker is not</w:t>
            </w:r>
            <w:r w:rsidR="00E82521" w:rsidRPr="00E82521">
              <w:rPr>
                <w:rFonts w:ascii="Times New Roman" w:hAnsi="Times New Roman" w:cs="Times New Roman"/>
                <w:sz w:val="20"/>
                <w:szCs w:val="20"/>
              </w:rPr>
              <w:t xml:space="preserve"> </w:t>
            </w:r>
            <w:r w:rsidR="00E82521">
              <w:rPr>
                <w:rFonts w:ascii="Times New Roman" w:hAnsi="Times New Roman" w:cs="Times New Roman"/>
                <w:sz w:val="20"/>
                <w:szCs w:val="20"/>
              </w:rPr>
              <w:t>r</w:t>
            </w:r>
            <w:r w:rsidRPr="008D07A1">
              <w:rPr>
                <w:rFonts w:ascii="Times New Roman" w:hAnsi="Times New Roman" w:cs="Times New Roman"/>
                <w:sz w:val="20"/>
                <w:szCs w:val="20"/>
              </w:rPr>
              <w:t>ecommended for the primary prevention of chronic kidney</w:t>
            </w:r>
            <w:r w:rsidR="00E82521" w:rsidRPr="00E82521">
              <w:rPr>
                <w:rFonts w:ascii="Times New Roman" w:hAnsi="Times New Roman" w:cs="Times New Roman"/>
                <w:sz w:val="20"/>
                <w:szCs w:val="20"/>
              </w:rPr>
              <w:t xml:space="preserve"> </w:t>
            </w:r>
            <w:r w:rsidRPr="008D07A1">
              <w:rPr>
                <w:rFonts w:ascii="Times New Roman" w:hAnsi="Times New Roman" w:cs="Times New Roman"/>
                <w:sz w:val="20"/>
                <w:szCs w:val="20"/>
              </w:rPr>
              <w:t>disease in patients with diabetes who have normal blood</w:t>
            </w:r>
            <w:r w:rsidR="00E82521" w:rsidRPr="00E82521">
              <w:rPr>
                <w:rFonts w:ascii="Times New Roman" w:hAnsi="Times New Roman" w:cs="Times New Roman"/>
                <w:sz w:val="20"/>
                <w:szCs w:val="20"/>
              </w:rPr>
              <w:t xml:space="preserve"> </w:t>
            </w:r>
            <w:r w:rsidRPr="008D07A1">
              <w:rPr>
                <w:rFonts w:ascii="Times New Roman" w:hAnsi="Times New Roman" w:cs="Times New Roman"/>
                <w:sz w:val="20"/>
                <w:szCs w:val="20"/>
              </w:rPr>
              <w:t>pressure, normal urinary albumin-to-creatinine ratio (&lt;30</w:t>
            </w:r>
            <w:r w:rsidR="00E82521" w:rsidRPr="00E82521">
              <w:rPr>
                <w:rFonts w:ascii="Times New Roman" w:hAnsi="Times New Roman" w:cs="Times New Roman"/>
                <w:sz w:val="20"/>
                <w:szCs w:val="20"/>
              </w:rPr>
              <w:t xml:space="preserve"> </w:t>
            </w:r>
            <w:r w:rsidRPr="008D07A1">
              <w:rPr>
                <w:rFonts w:ascii="Times New Roman" w:hAnsi="Times New Roman" w:cs="Times New Roman"/>
                <w:sz w:val="20"/>
                <w:szCs w:val="20"/>
              </w:rPr>
              <w:t>mg/g creatinine), and normal estimated glomerular filtration</w:t>
            </w:r>
            <w:r w:rsidR="00E82521">
              <w:rPr>
                <w:rFonts w:ascii="Times New Roman" w:hAnsi="Times New Roman" w:cs="Times New Roman"/>
                <w:sz w:val="20"/>
                <w:szCs w:val="20"/>
              </w:rPr>
              <w:t xml:space="preserve"> </w:t>
            </w:r>
            <w:r w:rsidRPr="008D07A1">
              <w:rPr>
                <w:rFonts w:ascii="Times New Roman" w:hAnsi="Times New Roman" w:cs="Times New Roman"/>
                <w:sz w:val="20"/>
                <w:szCs w:val="20"/>
              </w:rPr>
              <w:t>rate. A</w:t>
            </w:r>
          </w:p>
        </w:tc>
        <w:tc>
          <w:tcPr>
            <w:tcW w:w="5432" w:type="dxa"/>
          </w:tcPr>
          <w:p w14:paraId="6B8F73CF" w14:textId="4835FC47" w:rsidR="00F14924" w:rsidRPr="00F14924" w:rsidRDefault="00F14924" w:rsidP="00956090">
            <w:pPr>
              <w:pStyle w:val="ListParagraph"/>
              <w:numPr>
                <w:ilvl w:val="0"/>
                <w:numId w:val="3"/>
              </w:numPr>
              <w:ind w:left="391" w:hanging="270"/>
              <w:rPr>
                <w:rFonts w:ascii="Times New Roman" w:hAnsi="Times New Roman" w:cs="Times New Roman"/>
                <w:b/>
                <w:bCs/>
                <w:sz w:val="20"/>
                <w:szCs w:val="20"/>
              </w:rPr>
            </w:pPr>
            <w:r w:rsidRPr="00F14924">
              <w:rPr>
                <w:rFonts w:ascii="Times New Roman" w:hAnsi="Times New Roman" w:cs="Times New Roman"/>
                <w:i/>
                <w:iCs/>
                <w:sz w:val="20"/>
                <w:szCs w:val="20"/>
              </w:rPr>
              <w:t>(</w:t>
            </w:r>
            <w:r w:rsidR="002D4291" w:rsidRPr="00F14924">
              <w:rPr>
                <w:rFonts w:ascii="Times New Roman" w:hAnsi="Times New Roman" w:cs="Times New Roman"/>
                <w:i/>
                <w:iCs/>
                <w:sz w:val="20"/>
                <w:szCs w:val="20"/>
              </w:rPr>
              <w:t>Not</w:t>
            </w:r>
            <w:r w:rsidRPr="00F14924">
              <w:rPr>
                <w:rFonts w:ascii="Times New Roman" w:hAnsi="Times New Roman" w:cs="Times New Roman"/>
                <w:i/>
                <w:iCs/>
                <w:sz w:val="20"/>
                <w:szCs w:val="20"/>
              </w:rPr>
              <w:t xml:space="preserve"> a </w:t>
            </w:r>
            <w:r w:rsidR="00046B2E">
              <w:rPr>
                <w:rFonts w:ascii="Times New Roman" w:hAnsi="Times New Roman" w:cs="Times New Roman"/>
                <w:i/>
                <w:iCs/>
                <w:sz w:val="20"/>
                <w:szCs w:val="20"/>
              </w:rPr>
              <w:t>PP</w:t>
            </w:r>
            <w:r w:rsidRPr="00F14924">
              <w:rPr>
                <w:rFonts w:ascii="Times New Roman" w:hAnsi="Times New Roman" w:cs="Times New Roman"/>
                <w:i/>
                <w:iCs/>
                <w:sz w:val="20"/>
                <w:szCs w:val="20"/>
              </w:rPr>
              <w:t xml:space="preserve"> but text states “not beneficial for patients with neither albuminuria nor elevated blood pressure”)</w:t>
            </w:r>
          </w:p>
        </w:tc>
      </w:tr>
      <w:tr w:rsidR="00F14924" w:rsidRPr="00F14924" w14:paraId="37E2F929" w14:textId="77777777" w:rsidTr="00F14924">
        <w:tc>
          <w:tcPr>
            <w:tcW w:w="2272" w:type="dxa"/>
            <w:vMerge/>
          </w:tcPr>
          <w:p w14:paraId="63D96DC6" w14:textId="77777777" w:rsidR="00F14924" w:rsidRPr="00F14924" w:rsidRDefault="00F14924" w:rsidP="00956090">
            <w:pPr>
              <w:contextualSpacing/>
              <w:rPr>
                <w:rFonts w:ascii="Times New Roman" w:hAnsi="Times New Roman" w:cs="Times New Roman"/>
                <w:b/>
                <w:bCs/>
                <w:sz w:val="20"/>
                <w:szCs w:val="20"/>
              </w:rPr>
            </w:pPr>
          </w:p>
        </w:tc>
        <w:tc>
          <w:tcPr>
            <w:tcW w:w="5436" w:type="dxa"/>
          </w:tcPr>
          <w:p w14:paraId="0FD8667B" w14:textId="1979E969" w:rsidR="005E23BA" w:rsidRPr="00E82521" w:rsidRDefault="005E23BA" w:rsidP="008D07A1">
            <w:pPr>
              <w:pStyle w:val="ListParagraph"/>
              <w:numPr>
                <w:ilvl w:val="0"/>
                <w:numId w:val="3"/>
              </w:numPr>
              <w:ind w:left="408"/>
              <w:rPr>
                <w:rStyle w:val="Strong"/>
                <w:rFonts w:ascii="Times New Roman" w:hAnsi="Times New Roman" w:cs="Times New Roman"/>
                <w:b w:val="0"/>
                <w:bCs w:val="0"/>
                <w:color w:val="000000"/>
                <w:sz w:val="20"/>
                <w:szCs w:val="20"/>
              </w:rPr>
            </w:pPr>
            <w:r w:rsidRPr="00E82521">
              <w:rPr>
                <w:rStyle w:val="Strong"/>
                <w:rFonts w:ascii="Times New Roman" w:hAnsi="Times New Roman" w:cs="Times New Roman"/>
                <w:b w:val="0"/>
                <w:bCs w:val="0"/>
                <w:color w:val="000000"/>
                <w:sz w:val="20"/>
                <w:szCs w:val="20"/>
              </w:rPr>
              <w:t>11.8 Periodically monitor serum creatinine and potassium</w:t>
            </w:r>
            <w:r>
              <w:t xml:space="preserve"> </w:t>
            </w:r>
            <w:r w:rsidRPr="00E82521">
              <w:rPr>
                <w:rStyle w:val="Strong"/>
                <w:rFonts w:ascii="Times New Roman" w:hAnsi="Times New Roman" w:cs="Times New Roman"/>
                <w:b w:val="0"/>
                <w:bCs w:val="0"/>
                <w:color w:val="000000"/>
                <w:sz w:val="20"/>
                <w:szCs w:val="20"/>
              </w:rPr>
              <w:t>levels for the development of increased creatinine or changes</w:t>
            </w:r>
            <w:r w:rsidR="00E82521" w:rsidRPr="00E82521">
              <w:rPr>
                <w:rStyle w:val="Strong"/>
                <w:rFonts w:ascii="Times New Roman" w:hAnsi="Times New Roman" w:cs="Times New Roman"/>
                <w:b w:val="0"/>
                <w:bCs w:val="0"/>
                <w:color w:val="000000"/>
                <w:sz w:val="20"/>
                <w:szCs w:val="20"/>
              </w:rPr>
              <w:t xml:space="preserve"> </w:t>
            </w:r>
            <w:r w:rsidRPr="00E82521">
              <w:rPr>
                <w:rStyle w:val="Strong"/>
                <w:rFonts w:ascii="Times New Roman" w:hAnsi="Times New Roman" w:cs="Times New Roman"/>
                <w:b w:val="0"/>
                <w:bCs w:val="0"/>
                <w:color w:val="000000"/>
                <w:sz w:val="20"/>
                <w:szCs w:val="20"/>
              </w:rPr>
              <w:t>in potassium when ACE inhibitors, angiotensin receptor</w:t>
            </w:r>
            <w:r w:rsidR="00E82521" w:rsidRPr="00E82521">
              <w:rPr>
                <w:rStyle w:val="Strong"/>
                <w:rFonts w:ascii="Times New Roman" w:hAnsi="Times New Roman" w:cs="Times New Roman"/>
                <w:b w:val="0"/>
                <w:bCs w:val="0"/>
                <w:color w:val="000000"/>
                <w:sz w:val="20"/>
                <w:szCs w:val="20"/>
              </w:rPr>
              <w:t xml:space="preserve"> </w:t>
            </w:r>
            <w:r w:rsidRPr="00E82521">
              <w:rPr>
                <w:rStyle w:val="Strong"/>
                <w:rFonts w:ascii="Times New Roman" w:hAnsi="Times New Roman" w:cs="Times New Roman"/>
                <w:b w:val="0"/>
                <w:bCs w:val="0"/>
                <w:color w:val="000000"/>
                <w:sz w:val="20"/>
                <w:szCs w:val="20"/>
              </w:rPr>
              <w:t>blockers, or diuretics are used. B</w:t>
            </w:r>
          </w:p>
          <w:p w14:paraId="27552118" w14:textId="1B5B33E5" w:rsidR="00727949" w:rsidRPr="008D07A1" w:rsidRDefault="00727949" w:rsidP="008D07A1">
            <w:pPr>
              <w:pStyle w:val="ListParagraph"/>
              <w:numPr>
                <w:ilvl w:val="0"/>
                <w:numId w:val="3"/>
              </w:numPr>
              <w:ind w:left="408"/>
              <w:rPr>
                <w:rFonts w:ascii="Times New Roman" w:hAnsi="Times New Roman" w:cs="Times New Roman"/>
                <w:b/>
                <w:bCs/>
                <w:sz w:val="20"/>
                <w:szCs w:val="20"/>
              </w:rPr>
            </w:pPr>
            <w:r w:rsidRPr="008D07A1">
              <w:rPr>
                <w:rFonts w:ascii="Times New Roman" w:hAnsi="Times New Roman" w:cs="Times New Roman"/>
                <w:sz w:val="20"/>
                <w:szCs w:val="20"/>
              </w:rPr>
              <w:t>10.13 For patients treated with an ACE inhibitor, angiotensin receptor blocker, or diuretic, serum creatinine/estimated glomerular filtration rate and serum potassium levels should be monitored</w:t>
            </w:r>
            <w:r w:rsidR="003D4A16" w:rsidRPr="008D07A1">
              <w:rPr>
                <w:rFonts w:ascii="Times New Roman" w:hAnsi="Times New Roman" w:cs="Times New Roman"/>
                <w:sz w:val="20"/>
                <w:szCs w:val="20"/>
              </w:rPr>
              <w:t xml:space="preserve"> </w:t>
            </w:r>
            <w:r w:rsidRPr="008D07A1">
              <w:rPr>
                <w:rFonts w:ascii="Times New Roman" w:hAnsi="Times New Roman" w:cs="Times New Roman"/>
                <w:sz w:val="20"/>
                <w:szCs w:val="20"/>
              </w:rPr>
              <w:t>at least annually. B</w:t>
            </w:r>
          </w:p>
        </w:tc>
        <w:tc>
          <w:tcPr>
            <w:tcW w:w="5432" w:type="dxa"/>
          </w:tcPr>
          <w:p w14:paraId="07E3593C" w14:textId="737247C3" w:rsidR="00F14924" w:rsidRPr="00F14924" w:rsidRDefault="00667E0B" w:rsidP="00667E0B">
            <w:pPr>
              <w:pStyle w:val="ListParagraph"/>
              <w:numPr>
                <w:ilvl w:val="0"/>
                <w:numId w:val="3"/>
              </w:numPr>
              <w:ind w:left="372"/>
              <w:rPr>
                <w:rFonts w:ascii="Times New Roman" w:hAnsi="Times New Roman" w:cs="Times New Roman"/>
                <w:b/>
                <w:bCs/>
                <w:sz w:val="20"/>
                <w:szCs w:val="20"/>
              </w:rPr>
            </w:pPr>
            <w:r w:rsidRPr="00667E0B">
              <w:rPr>
                <w:rFonts w:ascii="Times New Roman" w:hAnsi="Times New Roman" w:cs="Times New Roman"/>
                <w:sz w:val="20"/>
                <w:szCs w:val="20"/>
              </w:rPr>
              <w:t>Practice Point 1.2.2</w:t>
            </w:r>
            <w:r w:rsidR="00246534" w:rsidRPr="00B10196">
              <w:rPr>
                <w:rFonts w:ascii="Times New Roman" w:hAnsi="Times New Roman" w:cs="Times New Roman"/>
                <w:sz w:val="20"/>
                <w:szCs w:val="20"/>
                <w:vertAlign w:val="superscript"/>
              </w:rPr>
              <w:t>*</w:t>
            </w:r>
            <w:r w:rsidRPr="00667E0B">
              <w:rPr>
                <w:rFonts w:ascii="Times New Roman" w:hAnsi="Times New Roman" w:cs="Times New Roman"/>
                <w:sz w:val="20"/>
                <w:szCs w:val="20"/>
              </w:rPr>
              <w:t>: Monitor for changes in blood pressure, serum creatinine, and serum potassium within 2–4 weeks</w:t>
            </w:r>
            <w:r>
              <w:rPr>
                <w:rFonts w:ascii="Times New Roman" w:hAnsi="Times New Roman" w:cs="Times New Roman"/>
                <w:sz w:val="20"/>
                <w:szCs w:val="20"/>
              </w:rPr>
              <w:t xml:space="preserve"> </w:t>
            </w:r>
            <w:r w:rsidRPr="00667E0B">
              <w:rPr>
                <w:rFonts w:ascii="Times New Roman" w:hAnsi="Times New Roman" w:cs="Times New Roman"/>
                <w:sz w:val="20"/>
                <w:szCs w:val="20"/>
              </w:rPr>
              <w:t>of initiation or increase in the dose of an ACEi or ARB.</w:t>
            </w:r>
          </w:p>
        </w:tc>
      </w:tr>
      <w:tr w:rsidR="00F14924" w:rsidRPr="00F14924" w14:paraId="5CAA6D4D" w14:textId="77777777" w:rsidTr="00F14924">
        <w:tc>
          <w:tcPr>
            <w:tcW w:w="2272" w:type="dxa"/>
            <w:vMerge/>
          </w:tcPr>
          <w:p w14:paraId="3FAC975D" w14:textId="77777777" w:rsidR="00F14924" w:rsidRPr="00F14924" w:rsidRDefault="00F14924" w:rsidP="00956090">
            <w:pPr>
              <w:contextualSpacing/>
              <w:rPr>
                <w:rFonts w:ascii="Times New Roman" w:hAnsi="Times New Roman" w:cs="Times New Roman"/>
                <w:b/>
                <w:bCs/>
                <w:sz w:val="20"/>
                <w:szCs w:val="20"/>
              </w:rPr>
            </w:pPr>
          </w:p>
        </w:tc>
        <w:tc>
          <w:tcPr>
            <w:tcW w:w="5436" w:type="dxa"/>
          </w:tcPr>
          <w:p w14:paraId="5B37AF0A" w14:textId="26119943" w:rsidR="003D4A16" w:rsidRPr="008D07A1" w:rsidRDefault="006F69D2" w:rsidP="008D07A1">
            <w:pPr>
              <w:pStyle w:val="ListParagraph"/>
              <w:numPr>
                <w:ilvl w:val="0"/>
                <w:numId w:val="3"/>
              </w:numPr>
              <w:ind w:left="408"/>
              <w:rPr>
                <w:rFonts w:ascii="Times New Roman" w:hAnsi="Times New Roman" w:cs="Times New Roman"/>
                <w:b/>
                <w:bCs/>
                <w:sz w:val="20"/>
                <w:szCs w:val="20"/>
              </w:rPr>
            </w:pPr>
            <w:r w:rsidRPr="008D07A1">
              <w:rPr>
                <w:rFonts w:ascii="Times New Roman" w:hAnsi="Times New Roman" w:cs="Times New Roman"/>
                <w:sz w:val="20"/>
                <w:szCs w:val="20"/>
              </w:rPr>
              <w:t>11.5 Do not discontinue renin-angiotensin system blockade for</w:t>
            </w:r>
            <w:r w:rsidR="00E82521" w:rsidRPr="00E82521">
              <w:rPr>
                <w:rFonts w:ascii="Times New Roman" w:hAnsi="Times New Roman" w:cs="Times New Roman"/>
                <w:sz w:val="20"/>
                <w:szCs w:val="20"/>
              </w:rPr>
              <w:t xml:space="preserve"> </w:t>
            </w:r>
            <w:r w:rsidRPr="008D07A1">
              <w:rPr>
                <w:rFonts w:ascii="Times New Roman" w:hAnsi="Times New Roman" w:cs="Times New Roman"/>
                <w:sz w:val="20"/>
                <w:szCs w:val="20"/>
              </w:rPr>
              <w:t>minor increases in serum creatinine (≤30%) in the absence of</w:t>
            </w:r>
            <w:r w:rsidR="00E82521">
              <w:rPr>
                <w:rFonts w:ascii="Times New Roman" w:hAnsi="Times New Roman" w:cs="Times New Roman"/>
                <w:sz w:val="20"/>
                <w:szCs w:val="20"/>
              </w:rPr>
              <w:t xml:space="preserve"> </w:t>
            </w:r>
            <w:r w:rsidRPr="008D07A1">
              <w:rPr>
                <w:rFonts w:ascii="Times New Roman" w:hAnsi="Times New Roman" w:cs="Times New Roman"/>
                <w:sz w:val="20"/>
                <w:szCs w:val="20"/>
              </w:rPr>
              <w:t>volume depletion. A</w:t>
            </w:r>
          </w:p>
        </w:tc>
        <w:tc>
          <w:tcPr>
            <w:tcW w:w="5432" w:type="dxa"/>
          </w:tcPr>
          <w:p w14:paraId="0242EDD3" w14:textId="0237E613" w:rsidR="00F14924" w:rsidRPr="00F14924" w:rsidRDefault="00667E0B" w:rsidP="00667E0B">
            <w:pPr>
              <w:pStyle w:val="ListParagraph"/>
              <w:numPr>
                <w:ilvl w:val="0"/>
                <w:numId w:val="3"/>
              </w:numPr>
              <w:ind w:left="372"/>
              <w:rPr>
                <w:rFonts w:ascii="Times New Roman" w:hAnsi="Times New Roman" w:cs="Times New Roman"/>
                <w:b/>
                <w:bCs/>
                <w:sz w:val="20"/>
                <w:szCs w:val="20"/>
              </w:rPr>
            </w:pPr>
            <w:r w:rsidRPr="00667E0B">
              <w:rPr>
                <w:rFonts w:ascii="Times New Roman" w:hAnsi="Times New Roman" w:cs="Times New Roman"/>
                <w:sz w:val="20"/>
                <w:szCs w:val="20"/>
              </w:rPr>
              <w:t>Practice Point 1.2.3</w:t>
            </w:r>
            <w:r w:rsidR="00246534" w:rsidRPr="00B10196">
              <w:rPr>
                <w:rFonts w:ascii="Times New Roman" w:hAnsi="Times New Roman" w:cs="Times New Roman"/>
                <w:sz w:val="20"/>
                <w:szCs w:val="20"/>
                <w:vertAlign w:val="superscript"/>
              </w:rPr>
              <w:t>*</w:t>
            </w:r>
            <w:r w:rsidRPr="00667E0B">
              <w:rPr>
                <w:rFonts w:ascii="Times New Roman" w:hAnsi="Times New Roman" w:cs="Times New Roman"/>
                <w:sz w:val="20"/>
                <w:szCs w:val="20"/>
              </w:rPr>
              <w:t>: Continue ACEi or ARB therapy unless serum creatinine rises by more than 30% within 4 weeks</w:t>
            </w:r>
            <w:r>
              <w:rPr>
                <w:rFonts w:ascii="Times New Roman" w:hAnsi="Times New Roman" w:cs="Times New Roman"/>
                <w:sz w:val="20"/>
                <w:szCs w:val="20"/>
              </w:rPr>
              <w:t xml:space="preserve"> </w:t>
            </w:r>
            <w:r w:rsidRPr="00667E0B">
              <w:rPr>
                <w:rFonts w:ascii="Times New Roman" w:hAnsi="Times New Roman" w:cs="Times New Roman"/>
                <w:sz w:val="20"/>
                <w:szCs w:val="20"/>
              </w:rPr>
              <w:t>following initiation of treatment or an increase in dose.</w:t>
            </w:r>
          </w:p>
        </w:tc>
      </w:tr>
      <w:tr w:rsidR="00F14924" w:rsidRPr="00F14924" w14:paraId="4585CBEB" w14:textId="77777777" w:rsidTr="00F14924">
        <w:tc>
          <w:tcPr>
            <w:tcW w:w="2272" w:type="dxa"/>
            <w:vMerge/>
          </w:tcPr>
          <w:p w14:paraId="0D2F3E45" w14:textId="77777777" w:rsidR="00F14924" w:rsidRPr="00F14924" w:rsidRDefault="00F14924" w:rsidP="00956090">
            <w:pPr>
              <w:contextualSpacing/>
              <w:rPr>
                <w:rFonts w:ascii="Times New Roman" w:hAnsi="Times New Roman" w:cs="Times New Roman"/>
                <w:b/>
                <w:bCs/>
                <w:sz w:val="20"/>
                <w:szCs w:val="20"/>
              </w:rPr>
            </w:pPr>
          </w:p>
        </w:tc>
        <w:tc>
          <w:tcPr>
            <w:tcW w:w="5436" w:type="dxa"/>
          </w:tcPr>
          <w:p w14:paraId="6874914A" w14:textId="0085EA45" w:rsidR="00F14924" w:rsidRPr="00B111F1" w:rsidRDefault="00F14924" w:rsidP="00956090">
            <w:pPr>
              <w:pStyle w:val="ListParagraph"/>
              <w:numPr>
                <w:ilvl w:val="0"/>
                <w:numId w:val="3"/>
              </w:numPr>
              <w:ind w:left="346" w:hanging="270"/>
              <w:rPr>
                <w:rFonts w:ascii="Times New Roman" w:hAnsi="Times New Roman" w:cs="Times New Roman"/>
                <w:sz w:val="20"/>
                <w:szCs w:val="20"/>
              </w:rPr>
            </w:pPr>
            <w:r w:rsidRPr="00B111F1">
              <w:rPr>
                <w:rFonts w:ascii="Times New Roman" w:hAnsi="Times New Roman" w:cs="Times New Roman"/>
                <w:i/>
                <w:iCs/>
                <w:sz w:val="20"/>
                <w:szCs w:val="20"/>
              </w:rPr>
              <w:t>(11.7 mentions “non pregnant”)</w:t>
            </w:r>
          </w:p>
        </w:tc>
        <w:tc>
          <w:tcPr>
            <w:tcW w:w="5432" w:type="dxa"/>
          </w:tcPr>
          <w:p w14:paraId="5AF6B4E0" w14:textId="7CF4D672" w:rsidR="00F14924" w:rsidRPr="00F14924" w:rsidRDefault="00667E0B" w:rsidP="00667E0B">
            <w:pPr>
              <w:pStyle w:val="ListParagraph"/>
              <w:numPr>
                <w:ilvl w:val="0"/>
                <w:numId w:val="3"/>
              </w:numPr>
              <w:ind w:left="372"/>
              <w:rPr>
                <w:rFonts w:ascii="Times New Roman" w:hAnsi="Times New Roman" w:cs="Times New Roman"/>
                <w:b/>
                <w:bCs/>
                <w:sz w:val="20"/>
                <w:szCs w:val="20"/>
              </w:rPr>
            </w:pPr>
            <w:r w:rsidRPr="00667E0B">
              <w:rPr>
                <w:rFonts w:ascii="Times New Roman" w:hAnsi="Times New Roman" w:cs="Times New Roman"/>
                <w:sz w:val="20"/>
                <w:szCs w:val="20"/>
              </w:rPr>
              <w:t>Practice Point 1.2.4</w:t>
            </w:r>
            <w:r w:rsidR="00246534" w:rsidRPr="00B10196">
              <w:rPr>
                <w:rFonts w:ascii="Times New Roman" w:hAnsi="Times New Roman" w:cs="Times New Roman"/>
                <w:sz w:val="20"/>
                <w:szCs w:val="20"/>
                <w:vertAlign w:val="superscript"/>
              </w:rPr>
              <w:t>*</w:t>
            </w:r>
            <w:r w:rsidRPr="00667E0B">
              <w:rPr>
                <w:rFonts w:ascii="Times New Roman" w:hAnsi="Times New Roman" w:cs="Times New Roman"/>
                <w:sz w:val="20"/>
                <w:szCs w:val="20"/>
              </w:rPr>
              <w:t>: Advise contraception in women who are receiving ACEi or ARB therapy and discontinue these</w:t>
            </w:r>
            <w:r>
              <w:rPr>
                <w:rFonts w:ascii="Times New Roman" w:hAnsi="Times New Roman" w:cs="Times New Roman"/>
                <w:sz w:val="20"/>
                <w:szCs w:val="20"/>
              </w:rPr>
              <w:t xml:space="preserve"> </w:t>
            </w:r>
            <w:r w:rsidRPr="00667E0B">
              <w:rPr>
                <w:rFonts w:ascii="Times New Roman" w:hAnsi="Times New Roman" w:cs="Times New Roman"/>
                <w:sz w:val="20"/>
                <w:szCs w:val="20"/>
              </w:rPr>
              <w:t>agents in women who are considering pregnancy or who become pregnant.</w:t>
            </w:r>
          </w:p>
        </w:tc>
      </w:tr>
      <w:tr w:rsidR="00F14924" w:rsidRPr="00F14924" w14:paraId="214A7F2E" w14:textId="77777777" w:rsidTr="00F14924">
        <w:tc>
          <w:tcPr>
            <w:tcW w:w="2272" w:type="dxa"/>
            <w:vMerge/>
          </w:tcPr>
          <w:p w14:paraId="3B2F77FC" w14:textId="77777777" w:rsidR="00F14924" w:rsidRPr="00F14924" w:rsidRDefault="00F14924" w:rsidP="00956090">
            <w:pPr>
              <w:contextualSpacing/>
              <w:rPr>
                <w:rFonts w:ascii="Times New Roman" w:hAnsi="Times New Roman" w:cs="Times New Roman"/>
                <w:b/>
                <w:bCs/>
                <w:sz w:val="20"/>
                <w:szCs w:val="20"/>
              </w:rPr>
            </w:pPr>
          </w:p>
        </w:tc>
        <w:tc>
          <w:tcPr>
            <w:tcW w:w="5436" w:type="dxa"/>
          </w:tcPr>
          <w:p w14:paraId="271ACAFA" w14:textId="5BFE441E" w:rsidR="004B52FB" w:rsidRPr="008D07A1" w:rsidRDefault="00E82521" w:rsidP="008D07A1">
            <w:pPr>
              <w:pStyle w:val="ListParagraph"/>
              <w:numPr>
                <w:ilvl w:val="0"/>
                <w:numId w:val="3"/>
              </w:numPr>
              <w:ind w:left="408"/>
              <w:rPr>
                <w:rFonts w:ascii="Times New Roman" w:hAnsi="Times New Roman" w:cs="Times New Roman"/>
                <w:b/>
                <w:bCs/>
                <w:sz w:val="20"/>
                <w:szCs w:val="20"/>
              </w:rPr>
            </w:pPr>
            <w:r>
              <w:rPr>
                <w:rFonts w:ascii="Times New Roman" w:hAnsi="Times New Roman" w:cs="Times New Roman"/>
                <w:sz w:val="20"/>
                <w:szCs w:val="20"/>
                <w:shd w:val="clear" w:color="auto" w:fill="FFFFFF"/>
              </w:rPr>
              <w:t>…</w:t>
            </w:r>
            <w:r w:rsidR="004B52FB" w:rsidRPr="008D07A1">
              <w:rPr>
                <w:rFonts w:ascii="Times New Roman" w:hAnsi="Times New Roman" w:cs="Times New Roman"/>
                <w:sz w:val="20"/>
                <w:szCs w:val="20"/>
              </w:rPr>
              <w:t>and restriction of dietary potassium may be necessary to</w:t>
            </w:r>
            <w:r w:rsidRPr="00E82521">
              <w:rPr>
                <w:rFonts w:ascii="Times New Roman" w:hAnsi="Times New Roman" w:cs="Times New Roman"/>
                <w:sz w:val="20"/>
                <w:szCs w:val="20"/>
              </w:rPr>
              <w:t xml:space="preserve"> </w:t>
            </w:r>
            <w:r w:rsidR="004B52FB" w:rsidRPr="008D07A1">
              <w:rPr>
                <w:rFonts w:ascii="Times New Roman" w:hAnsi="Times New Roman" w:cs="Times New Roman"/>
                <w:sz w:val="20"/>
                <w:szCs w:val="20"/>
              </w:rPr>
              <w:t>control serum potassium concentration. These interventions may be most important for patients with reduced</w:t>
            </w:r>
            <w:r w:rsidRPr="00E82521">
              <w:rPr>
                <w:rFonts w:ascii="Times New Roman" w:hAnsi="Times New Roman" w:cs="Times New Roman"/>
                <w:sz w:val="20"/>
                <w:szCs w:val="20"/>
              </w:rPr>
              <w:t xml:space="preserve"> </w:t>
            </w:r>
            <w:r w:rsidR="004B52FB" w:rsidRPr="008D07A1">
              <w:rPr>
                <w:rFonts w:ascii="Times New Roman" w:hAnsi="Times New Roman" w:cs="Times New Roman"/>
                <w:sz w:val="20"/>
                <w:szCs w:val="20"/>
              </w:rPr>
              <w:t>eGFR, for whom urinary excretion of sodium and potassium may be impaired. For patients on dialysis, higher levels of</w:t>
            </w:r>
            <w:r w:rsidRPr="00E82521">
              <w:rPr>
                <w:rFonts w:ascii="Times New Roman" w:hAnsi="Times New Roman" w:cs="Times New Roman"/>
                <w:sz w:val="20"/>
                <w:szCs w:val="20"/>
              </w:rPr>
              <w:t xml:space="preserve"> </w:t>
            </w:r>
            <w:r w:rsidR="004B52FB" w:rsidRPr="008D07A1">
              <w:rPr>
                <w:rFonts w:ascii="Times New Roman" w:hAnsi="Times New Roman" w:cs="Times New Roman"/>
                <w:sz w:val="20"/>
                <w:szCs w:val="20"/>
              </w:rPr>
              <w:t xml:space="preserve">dietary protein intake should be considered, since malnutrition is a major problem in some dialysis patients. Recommendations for dietary sodium and potassium intake should be </w:t>
            </w:r>
            <w:r w:rsidR="004B52FB" w:rsidRPr="008D07A1">
              <w:rPr>
                <w:rFonts w:ascii="Times New Roman" w:hAnsi="Times New Roman" w:cs="Times New Roman"/>
                <w:sz w:val="20"/>
                <w:szCs w:val="20"/>
              </w:rPr>
              <w:lastRenderedPageBreak/>
              <w:t>individualized on the basis of comorbid conditions,</w:t>
            </w:r>
            <w:r>
              <w:rPr>
                <w:rFonts w:ascii="Times New Roman" w:hAnsi="Times New Roman" w:cs="Times New Roman"/>
                <w:sz w:val="20"/>
                <w:szCs w:val="20"/>
              </w:rPr>
              <w:t xml:space="preserve"> </w:t>
            </w:r>
            <w:r w:rsidR="004B52FB" w:rsidRPr="008D07A1">
              <w:rPr>
                <w:rFonts w:ascii="Times New Roman" w:hAnsi="Times New Roman" w:cs="Times New Roman"/>
                <w:sz w:val="20"/>
                <w:szCs w:val="20"/>
              </w:rPr>
              <w:t>medication use, blood pressure, and laboratory data.</w:t>
            </w:r>
          </w:p>
        </w:tc>
        <w:tc>
          <w:tcPr>
            <w:tcW w:w="5432" w:type="dxa"/>
          </w:tcPr>
          <w:p w14:paraId="49E996C9" w14:textId="4488179A" w:rsidR="00F14924" w:rsidRPr="00F14924" w:rsidRDefault="009764B8" w:rsidP="009764B8">
            <w:pPr>
              <w:pStyle w:val="ListParagraph"/>
              <w:numPr>
                <w:ilvl w:val="0"/>
                <w:numId w:val="3"/>
              </w:numPr>
              <w:ind w:left="372"/>
              <w:rPr>
                <w:rFonts w:ascii="Times New Roman" w:hAnsi="Times New Roman" w:cs="Times New Roman"/>
                <w:b/>
                <w:bCs/>
                <w:sz w:val="20"/>
                <w:szCs w:val="20"/>
              </w:rPr>
            </w:pPr>
            <w:r w:rsidRPr="009764B8">
              <w:rPr>
                <w:rFonts w:ascii="Times New Roman" w:hAnsi="Times New Roman" w:cs="Times New Roman"/>
                <w:sz w:val="20"/>
                <w:szCs w:val="20"/>
              </w:rPr>
              <w:lastRenderedPageBreak/>
              <w:t>Practice Point 1.2.5</w:t>
            </w:r>
            <w:r w:rsidR="00246534" w:rsidRPr="00B10196">
              <w:rPr>
                <w:rFonts w:ascii="Times New Roman" w:hAnsi="Times New Roman" w:cs="Times New Roman"/>
                <w:sz w:val="20"/>
                <w:szCs w:val="20"/>
                <w:vertAlign w:val="superscript"/>
              </w:rPr>
              <w:t>*</w:t>
            </w:r>
            <w:r w:rsidRPr="009764B8">
              <w:rPr>
                <w:rFonts w:ascii="Times New Roman" w:hAnsi="Times New Roman" w:cs="Times New Roman"/>
                <w:sz w:val="20"/>
                <w:szCs w:val="20"/>
              </w:rPr>
              <w:t>: Hyperkalemia associated with the use of an ACEi or ARB can often be managed by measures to reduce serum potassium levels rather than decreasing the dose or stopping the ACEi or ARB</w:t>
            </w:r>
            <w:r>
              <w:rPr>
                <w:rFonts w:ascii="Times New Roman" w:hAnsi="Times New Roman" w:cs="Times New Roman"/>
                <w:sz w:val="20"/>
                <w:szCs w:val="20"/>
              </w:rPr>
              <w:t xml:space="preserve"> </w:t>
            </w:r>
            <w:r w:rsidRPr="009764B8">
              <w:rPr>
                <w:rFonts w:ascii="Times New Roman" w:hAnsi="Times New Roman" w:cs="Times New Roman"/>
                <w:sz w:val="20"/>
                <w:szCs w:val="20"/>
              </w:rPr>
              <w:t>immediately.</w:t>
            </w:r>
          </w:p>
        </w:tc>
      </w:tr>
      <w:tr w:rsidR="00F14924" w:rsidRPr="00F14924" w14:paraId="4BE109EC" w14:textId="77777777" w:rsidTr="00F14924">
        <w:tc>
          <w:tcPr>
            <w:tcW w:w="2272" w:type="dxa"/>
            <w:vMerge/>
          </w:tcPr>
          <w:p w14:paraId="025844C0" w14:textId="77777777" w:rsidR="00F14924" w:rsidRPr="00F14924" w:rsidRDefault="00F14924" w:rsidP="00956090">
            <w:pPr>
              <w:contextualSpacing/>
              <w:rPr>
                <w:rFonts w:ascii="Times New Roman" w:hAnsi="Times New Roman" w:cs="Times New Roman"/>
                <w:b/>
                <w:bCs/>
                <w:sz w:val="20"/>
                <w:szCs w:val="20"/>
              </w:rPr>
            </w:pPr>
          </w:p>
        </w:tc>
        <w:tc>
          <w:tcPr>
            <w:tcW w:w="5436" w:type="dxa"/>
          </w:tcPr>
          <w:p w14:paraId="0F521D1F" w14:textId="33FE4D95" w:rsidR="00F14924" w:rsidRPr="00F14924" w:rsidRDefault="00C85339" w:rsidP="00956090">
            <w:pPr>
              <w:pStyle w:val="ListParagraph"/>
              <w:numPr>
                <w:ilvl w:val="0"/>
                <w:numId w:val="3"/>
              </w:numPr>
              <w:ind w:left="346" w:hanging="270"/>
              <w:rPr>
                <w:rFonts w:ascii="Times New Roman" w:hAnsi="Times New Roman" w:cs="Times New Roman"/>
                <w:b/>
                <w:bCs/>
                <w:sz w:val="20"/>
                <w:szCs w:val="20"/>
              </w:rPr>
            </w:pPr>
            <w:r w:rsidRPr="00C85339">
              <w:rPr>
                <w:rFonts w:ascii="Times New Roman" w:hAnsi="Times New Roman" w:cs="Times New Roman"/>
                <w:sz w:val="20"/>
                <w:szCs w:val="20"/>
                <w:shd w:val="clear" w:color="auto" w:fill="FFFFFF"/>
              </w:rPr>
              <w:t>Additionally, when increases in serum creatinine are up to 30% and do not have associated hyperkalemia, RAS blockade should be continued.</w:t>
            </w:r>
          </w:p>
        </w:tc>
        <w:tc>
          <w:tcPr>
            <w:tcW w:w="5432" w:type="dxa"/>
          </w:tcPr>
          <w:p w14:paraId="10CDDFBB" w14:textId="5B2B4031" w:rsidR="001C2A1A" w:rsidRPr="001C2A1A" w:rsidRDefault="001C2A1A" w:rsidP="009764B8">
            <w:pPr>
              <w:pStyle w:val="ListParagraph"/>
              <w:numPr>
                <w:ilvl w:val="0"/>
                <w:numId w:val="3"/>
              </w:numPr>
              <w:ind w:left="372"/>
              <w:rPr>
                <w:rFonts w:ascii="Times New Roman" w:hAnsi="Times New Roman" w:cs="Times New Roman"/>
                <w:b/>
                <w:bCs/>
                <w:sz w:val="20"/>
                <w:szCs w:val="20"/>
              </w:rPr>
            </w:pPr>
            <w:r w:rsidRPr="00667E0B">
              <w:rPr>
                <w:rFonts w:ascii="Times New Roman" w:hAnsi="Times New Roman" w:cs="Times New Roman"/>
                <w:sz w:val="20"/>
                <w:szCs w:val="20"/>
              </w:rPr>
              <w:t>Practice Point 1.2.3</w:t>
            </w:r>
            <w:r w:rsidRPr="00B10196">
              <w:rPr>
                <w:rFonts w:ascii="Times New Roman" w:hAnsi="Times New Roman" w:cs="Times New Roman"/>
                <w:sz w:val="20"/>
                <w:szCs w:val="20"/>
                <w:vertAlign w:val="superscript"/>
              </w:rPr>
              <w:t>*</w:t>
            </w:r>
            <w:r w:rsidRPr="00667E0B">
              <w:rPr>
                <w:rFonts w:ascii="Times New Roman" w:hAnsi="Times New Roman" w:cs="Times New Roman"/>
                <w:sz w:val="20"/>
                <w:szCs w:val="20"/>
              </w:rPr>
              <w:t>: Continue ACEi or ARB therapy unless serum creatinine rises by more than 30% within 4 weeks</w:t>
            </w:r>
            <w:r>
              <w:rPr>
                <w:rFonts w:ascii="Times New Roman" w:hAnsi="Times New Roman" w:cs="Times New Roman"/>
                <w:sz w:val="20"/>
                <w:szCs w:val="20"/>
              </w:rPr>
              <w:t xml:space="preserve"> </w:t>
            </w:r>
            <w:r w:rsidRPr="00667E0B">
              <w:rPr>
                <w:rFonts w:ascii="Times New Roman" w:hAnsi="Times New Roman" w:cs="Times New Roman"/>
                <w:sz w:val="20"/>
                <w:szCs w:val="20"/>
              </w:rPr>
              <w:t>following initiation of treatment or an increase in dose.</w:t>
            </w:r>
          </w:p>
          <w:p w14:paraId="5C33D78C" w14:textId="6A95D309" w:rsidR="00F14924" w:rsidRPr="00F14924" w:rsidRDefault="009764B8" w:rsidP="009764B8">
            <w:pPr>
              <w:pStyle w:val="ListParagraph"/>
              <w:numPr>
                <w:ilvl w:val="0"/>
                <w:numId w:val="3"/>
              </w:numPr>
              <w:ind w:left="372"/>
              <w:rPr>
                <w:rFonts w:ascii="Times New Roman" w:hAnsi="Times New Roman" w:cs="Times New Roman"/>
                <w:b/>
                <w:bCs/>
                <w:sz w:val="20"/>
                <w:szCs w:val="20"/>
              </w:rPr>
            </w:pPr>
            <w:r w:rsidRPr="009764B8">
              <w:rPr>
                <w:rFonts w:ascii="Times New Roman" w:hAnsi="Times New Roman" w:cs="Times New Roman"/>
                <w:sz w:val="20"/>
                <w:szCs w:val="20"/>
              </w:rPr>
              <w:t>Practice Point 1.2.6</w:t>
            </w:r>
            <w:r w:rsidR="00246534" w:rsidRPr="00B10196">
              <w:rPr>
                <w:rFonts w:ascii="Times New Roman" w:hAnsi="Times New Roman" w:cs="Times New Roman"/>
                <w:sz w:val="20"/>
                <w:szCs w:val="20"/>
                <w:vertAlign w:val="superscript"/>
              </w:rPr>
              <w:t>*</w:t>
            </w:r>
            <w:r w:rsidRPr="009764B8">
              <w:rPr>
                <w:rFonts w:ascii="Times New Roman" w:hAnsi="Times New Roman" w:cs="Times New Roman"/>
                <w:sz w:val="20"/>
                <w:szCs w:val="20"/>
              </w:rPr>
              <w:t>: Reduce the dose or discontinue ACEi or ARB therapy in the setting of either symptomatic hypotension or uncontrolled hyperkalemia despite the medical treatment outlined in Practice Point 1.2.5, or to reduce uremic symptoms while treating kidney failure (estimated glomerular filtration rate</w:t>
            </w:r>
            <w:r>
              <w:rPr>
                <w:rFonts w:ascii="Times New Roman" w:hAnsi="Times New Roman" w:cs="Times New Roman"/>
                <w:sz w:val="20"/>
                <w:szCs w:val="20"/>
              </w:rPr>
              <w:t xml:space="preserve"> </w:t>
            </w:r>
            <w:r w:rsidRPr="009764B8">
              <w:rPr>
                <w:rFonts w:ascii="Times New Roman" w:hAnsi="Times New Roman" w:cs="Times New Roman"/>
                <w:sz w:val="20"/>
                <w:szCs w:val="20"/>
              </w:rPr>
              <w:t>[eGFR] &lt;15 ml/min per 1.73 m</w:t>
            </w:r>
            <w:r w:rsidRPr="009764B8">
              <w:rPr>
                <w:rFonts w:ascii="Times New Roman" w:hAnsi="Times New Roman" w:cs="Times New Roman"/>
                <w:sz w:val="20"/>
                <w:szCs w:val="20"/>
                <w:vertAlign w:val="superscript"/>
              </w:rPr>
              <w:t>2</w:t>
            </w:r>
            <w:r w:rsidRPr="009764B8">
              <w:rPr>
                <w:rFonts w:ascii="Times New Roman" w:hAnsi="Times New Roman" w:cs="Times New Roman"/>
                <w:sz w:val="20"/>
                <w:szCs w:val="20"/>
              </w:rPr>
              <w:t>).</w:t>
            </w:r>
          </w:p>
        </w:tc>
      </w:tr>
      <w:tr w:rsidR="00F14924" w:rsidRPr="00F14924" w14:paraId="745CD0AB" w14:textId="77777777" w:rsidTr="00F14924">
        <w:tc>
          <w:tcPr>
            <w:tcW w:w="2272" w:type="dxa"/>
            <w:vMerge/>
          </w:tcPr>
          <w:p w14:paraId="12259B1B" w14:textId="77777777" w:rsidR="00F14924" w:rsidRPr="00F14924" w:rsidRDefault="00F14924" w:rsidP="00956090">
            <w:pPr>
              <w:contextualSpacing/>
              <w:rPr>
                <w:rFonts w:ascii="Times New Roman" w:hAnsi="Times New Roman" w:cs="Times New Roman"/>
                <w:b/>
                <w:bCs/>
                <w:sz w:val="20"/>
                <w:szCs w:val="20"/>
              </w:rPr>
            </w:pPr>
          </w:p>
        </w:tc>
        <w:tc>
          <w:tcPr>
            <w:tcW w:w="5436" w:type="dxa"/>
          </w:tcPr>
          <w:p w14:paraId="47BC274F" w14:textId="163DAEC4" w:rsidR="00F14924" w:rsidRPr="00F14924" w:rsidRDefault="00F14924" w:rsidP="00956090">
            <w:pPr>
              <w:pStyle w:val="ListParagraph"/>
              <w:numPr>
                <w:ilvl w:val="0"/>
                <w:numId w:val="3"/>
              </w:numPr>
              <w:ind w:left="346" w:hanging="270"/>
              <w:rPr>
                <w:rFonts w:ascii="Times New Roman" w:hAnsi="Times New Roman" w:cs="Times New Roman"/>
                <w:b/>
                <w:bCs/>
                <w:sz w:val="20"/>
                <w:szCs w:val="20"/>
              </w:rPr>
            </w:pPr>
            <w:r w:rsidRPr="00F14924">
              <w:rPr>
                <w:rStyle w:val="Emphasis"/>
                <w:rFonts w:ascii="Times New Roman" w:hAnsi="Times New Roman" w:cs="Times New Roman"/>
                <w:color w:val="000000"/>
                <w:sz w:val="20"/>
                <w:szCs w:val="20"/>
                <w:bdr w:val="none" w:sz="0" w:space="0" w:color="auto" w:frame="1"/>
                <w:shd w:val="clear" w:color="auto" w:fill="FFFFFF"/>
              </w:rPr>
              <w:t>“Therefore, the combined use of ACE inhibitors and ARBs should be avoided.”</w:t>
            </w:r>
          </w:p>
        </w:tc>
        <w:tc>
          <w:tcPr>
            <w:tcW w:w="5432" w:type="dxa"/>
          </w:tcPr>
          <w:p w14:paraId="183CED00" w14:textId="42677562" w:rsidR="00F14924" w:rsidRPr="00F14924" w:rsidRDefault="009764B8" w:rsidP="00B10196">
            <w:pPr>
              <w:pStyle w:val="ListParagraph"/>
              <w:numPr>
                <w:ilvl w:val="0"/>
                <w:numId w:val="3"/>
              </w:numPr>
              <w:ind w:left="372"/>
              <w:rPr>
                <w:rFonts w:ascii="Times New Roman" w:hAnsi="Times New Roman" w:cs="Times New Roman"/>
                <w:b/>
                <w:bCs/>
                <w:sz w:val="20"/>
                <w:szCs w:val="20"/>
              </w:rPr>
            </w:pPr>
            <w:r w:rsidRPr="009764B8">
              <w:rPr>
                <w:rFonts w:ascii="Times New Roman" w:hAnsi="Times New Roman" w:cs="Times New Roman"/>
                <w:sz w:val="20"/>
                <w:szCs w:val="20"/>
              </w:rPr>
              <w:t>Practice Point 1.2.7</w:t>
            </w:r>
            <w:r w:rsidR="00246534" w:rsidRPr="00B10196">
              <w:rPr>
                <w:rFonts w:ascii="Times New Roman" w:hAnsi="Times New Roman" w:cs="Times New Roman"/>
                <w:sz w:val="20"/>
                <w:szCs w:val="20"/>
                <w:vertAlign w:val="superscript"/>
              </w:rPr>
              <w:t>*</w:t>
            </w:r>
            <w:r w:rsidRPr="009764B8">
              <w:rPr>
                <w:rFonts w:ascii="Times New Roman" w:hAnsi="Times New Roman" w:cs="Times New Roman"/>
                <w:sz w:val="20"/>
                <w:szCs w:val="20"/>
              </w:rPr>
              <w:t>: Use only one agent at a time to block the RAS. The combination of an ACEi with an ARB, or the</w:t>
            </w:r>
            <w:r>
              <w:rPr>
                <w:rFonts w:ascii="Times New Roman" w:hAnsi="Times New Roman" w:cs="Times New Roman"/>
                <w:sz w:val="20"/>
                <w:szCs w:val="20"/>
              </w:rPr>
              <w:t xml:space="preserve"> </w:t>
            </w:r>
            <w:r w:rsidRPr="009764B8">
              <w:rPr>
                <w:rFonts w:ascii="Times New Roman" w:hAnsi="Times New Roman" w:cs="Times New Roman"/>
                <w:sz w:val="20"/>
                <w:szCs w:val="20"/>
              </w:rPr>
              <w:t>combination of an ACEi or ARB with a direct renin inhibitor, is potentially harmful.</w:t>
            </w:r>
          </w:p>
        </w:tc>
      </w:tr>
      <w:tr w:rsidR="00F14924" w:rsidRPr="00F14924" w14:paraId="0B94F9C1" w14:textId="77777777" w:rsidTr="00F14924">
        <w:tc>
          <w:tcPr>
            <w:tcW w:w="2272" w:type="dxa"/>
            <w:vMerge/>
          </w:tcPr>
          <w:p w14:paraId="70BD154B" w14:textId="77777777" w:rsidR="00F14924" w:rsidRPr="00F14924" w:rsidRDefault="00F14924" w:rsidP="00956090">
            <w:pPr>
              <w:contextualSpacing/>
              <w:rPr>
                <w:rFonts w:ascii="Times New Roman" w:hAnsi="Times New Roman" w:cs="Times New Roman"/>
                <w:b/>
                <w:bCs/>
                <w:sz w:val="20"/>
                <w:szCs w:val="20"/>
              </w:rPr>
            </w:pPr>
          </w:p>
        </w:tc>
        <w:tc>
          <w:tcPr>
            <w:tcW w:w="5436" w:type="dxa"/>
          </w:tcPr>
          <w:p w14:paraId="2CEA1101" w14:textId="1EBD2E95" w:rsidR="00BC5460" w:rsidRPr="000F373F" w:rsidRDefault="00BC5460" w:rsidP="008D07A1">
            <w:pPr>
              <w:pStyle w:val="ListParagraph"/>
              <w:numPr>
                <w:ilvl w:val="0"/>
                <w:numId w:val="22"/>
              </w:numPr>
              <w:ind w:left="408"/>
              <w:rPr>
                <w:rFonts w:ascii="Times New Roman" w:hAnsi="Times New Roman" w:cs="Times New Roman"/>
                <w:b/>
                <w:bCs/>
                <w:sz w:val="20"/>
                <w:szCs w:val="20"/>
              </w:rPr>
            </w:pPr>
            <w:r w:rsidRPr="000F373F">
              <w:rPr>
                <w:rFonts w:ascii="Times New Roman" w:hAnsi="Times New Roman" w:cs="Times New Roman"/>
                <w:sz w:val="20"/>
                <w:szCs w:val="20"/>
              </w:rPr>
              <w:t>10.14 Patients with hypertension who are not meeting blood</w:t>
            </w:r>
            <w:r w:rsidR="00E82521" w:rsidRPr="000F373F">
              <w:rPr>
                <w:rFonts w:ascii="Times New Roman" w:hAnsi="Times New Roman" w:cs="Times New Roman"/>
                <w:sz w:val="20"/>
                <w:szCs w:val="20"/>
              </w:rPr>
              <w:t xml:space="preserve"> </w:t>
            </w:r>
            <w:r w:rsidRPr="000F373F">
              <w:rPr>
                <w:rFonts w:ascii="Times New Roman" w:hAnsi="Times New Roman" w:cs="Times New Roman"/>
                <w:sz w:val="20"/>
                <w:szCs w:val="20"/>
              </w:rPr>
              <w:t>pressure targets on three classes of antihypertensive medications</w:t>
            </w:r>
            <w:r w:rsidR="00E82521" w:rsidRPr="000F373F">
              <w:rPr>
                <w:rFonts w:ascii="Times New Roman" w:hAnsi="Times New Roman" w:cs="Times New Roman"/>
                <w:sz w:val="20"/>
                <w:szCs w:val="20"/>
              </w:rPr>
              <w:t xml:space="preserve"> </w:t>
            </w:r>
            <w:r w:rsidRPr="000F373F">
              <w:rPr>
                <w:rFonts w:ascii="Times New Roman" w:hAnsi="Times New Roman" w:cs="Times New Roman"/>
                <w:sz w:val="20"/>
                <w:szCs w:val="20"/>
              </w:rPr>
              <w:t>(including a diuretic) should be considered for mineralocorticoid</w:t>
            </w:r>
            <w:r w:rsidR="00E82521" w:rsidRPr="000F373F">
              <w:rPr>
                <w:rFonts w:ascii="Times New Roman" w:hAnsi="Times New Roman" w:cs="Times New Roman"/>
                <w:sz w:val="20"/>
                <w:szCs w:val="20"/>
              </w:rPr>
              <w:t xml:space="preserve"> </w:t>
            </w:r>
            <w:r w:rsidRPr="000F373F">
              <w:rPr>
                <w:rFonts w:ascii="Times New Roman" w:hAnsi="Times New Roman" w:cs="Times New Roman"/>
                <w:sz w:val="20"/>
                <w:szCs w:val="20"/>
              </w:rPr>
              <w:t>receptor antagonist therapy. B</w:t>
            </w:r>
          </w:p>
          <w:p w14:paraId="5AB0C4CC" w14:textId="77777777" w:rsidR="00A75F6A" w:rsidRPr="000F373F" w:rsidRDefault="00A75F6A" w:rsidP="00A75F6A">
            <w:pPr>
              <w:pStyle w:val="ListParagraph"/>
              <w:ind w:left="408"/>
              <w:rPr>
                <w:rFonts w:ascii="Times New Roman" w:hAnsi="Times New Roman" w:cs="Times New Roman"/>
                <w:b/>
                <w:bCs/>
                <w:sz w:val="20"/>
                <w:szCs w:val="20"/>
              </w:rPr>
            </w:pPr>
          </w:p>
          <w:p w14:paraId="20E6D250" w14:textId="3DF3106A" w:rsidR="00A75F6A" w:rsidRPr="000F373F" w:rsidRDefault="00A75F6A" w:rsidP="008D07A1">
            <w:pPr>
              <w:pStyle w:val="ListParagraph"/>
              <w:numPr>
                <w:ilvl w:val="0"/>
                <w:numId w:val="22"/>
              </w:numPr>
              <w:ind w:left="408"/>
              <w:rPr>
                <w:rFonts w:ascii="Times New Roman" w:hAnsi="Times New Roman" w:cs="Times New Roman"/>
                <w:b/>
                <w:bCs/>
                <w:sz w:val="20"/>
                <w:szCs w:val="20"/>
              </w:rPr>
            </w:pPr>
            <w:r w:rsidRPr="000F373F">
              <w:rPr>
                <w:rFonts w:ascii="Times New Roman" w:hAnsi="Times New Roman" w:cs="Times New Roman"/>
                <w:sz w:val="20"/>
                <w:szCs w:val="20"/>
              </w:rPr>
              <w:t>11.3c In patients with chronic kidney disease who are at increased risk for cardiovascular events or chronic kidney disease progression or are unable to use a sodium–glucose cotransporter 2 inhibitor, a nonsteroidal mineralocorticoid receptor antagonist (finerenone) is recommended to reduce chronic kidney disease progression and cardiovascular events. A</w:t>
            </w:r>
          </w:p>
        </w:tc>
        <w:tc>
          <w:tcPr>
            <w:tcW w:w="5432" w:type="dxa"/>
          </w:tcPr>
          <w:p w14:paraId="7EFD8B98" w14:textId="69CE39D3" w:rsidR="00F14924" w:rsidRPr="00F30A9E" w:rsidRDefault="008666DF" w:rsidP="00E7721A">
            <w:pPr>
              <w:pStyle w:val="ListParagraph"/>
              <w:numPr>
                <w:ilvl w:val="0"/>
                <w:numId w:val="3"/>
              </w:numPr>
              <w:ind w:left="373"/>
              <w:rPr>
                <w:rFonts w:ascii="Times New Roman" w:hAnsi="Times New Roman" w:cs="Times New Roman"/>
                <w:b/>
                <w:bCs/>
                <w:sz w:val="20"/>
                <w:szCs w:val="20"/>
              </w:rPr>
            </w:pPr>
            <w:r w:rsidRPr="008666DF">
              <w:rPr>
                <w:rFonts w:ascii="Times New Roman" w:hAnsi="Times New Roman" w:cs="Times New Roman"/>
                <w:sz w:val="20"/>
                <w:szCs w:val="20"/>
              </w:rPr>
              <w:t>Recommendation 1.4.1: We suggest a nonsteroidal mineralocorticoid receptor antagonist with proven kidney or cardiovascular benefit for patients with T2D, an eGFR ≥25 ml/min/1.73 m</w:t>
            </w:r>
            <w:r w:rsidRPr="00CA4A71">
              <w:rPr>
                <w:rFonts w:ascii="Times New Roman" w:hAnsi="Times New Roman"/>
                <w:sz w:val="20"/>
                <w:vertAlign w:val="superscript"/>
              </w:rPr>
              <w:t>2</w:t>
            </w:r>
            <w:r w:rsidRPr="008666DF">
              <w:rPr>
                <w:rFonts w:ascii="Times New Roman" w:hAnsi="Times New Roman" w:cs="Times New Roman"/>
                <w:sz w:val="20"/>
                <w:szCs w:val="20"/>
              </w:rPr>
              <w:t xml:space="preserve">, normal serum potassium concentration, and albuminuria (≥30 mg/g) despite maximum tolerated dose of RAS inhibitor </w:t>
            </w:r>
            <w:r w:rsidR="00E7721A" w:rsidRPr="00F30A9E">
              <w:rPr>
                <w:rFonts w:ascii="Times New Roman" w:hAnsi="Times New Roman" w:cs="Times New Roman"/>
                <w:sz w:val="20"/>
                <w:szCs w:val="20"/>
              </w:rPr>
              <w:t>(2A).</w:t>
            </w:r>
          </w:p>
          <w:p w14:paraId="7559FB0F" w14:textId="3FC0BC81" w:rsidR="00B111F1" w:rsidRPr="00F30A9E" w:rsidRDefault="00B111F1" w:rsidP="009764B8">
            <w:pPr>
              <w:pStyle w:val="ListParagraph"/>
              <w:numPr>
                <w:ilvl w:val="0"/>
                <w:numId w:val="3"/>
              </w:numPr>
              <w:ind w:left="372"/>
              <w:rPr>
                <w:rFonts w:ascii="Times New Roman" w:hAnsi="Times New Roman" w:cs="Times New Roman"/>
                <w:sz w:val="20"/>
                <w:szCs w:val="20"/>
              </w:rPr>
            </w:pPr>
            <w:r w:rsidRPr="00F30A9E">
              <w:rPr>
                <w:rFonts w:ascii="Times New Roman" w:hAnsi="Times New Roman" w:cs="Times New Roman"/>
                <w:sz w:val="20"/>
                <w:szCs w:val="20"/>
              </w:rPr>
              <w:t>Practice Point 1.</w:t>
            </w:r>
            <w:r w:rsidR="00E7721A" w:rsidRPr="00F30A9E">
              <w:rPr>
                <w:rFonts w:ascii="Times New Roman" w:hAnsi="Times New Roman" w:cs="Times New Roman"/>
                <w:sz w:val="20"/>
                <w:szCs w:val="20"/>
              </w:rPr>
              <w:t>4</w:t>
            </w:r>
            <w:r w:rsidRPr="00F30A9E">
              <w:rPr>
                <w:rFonts w:ascii="Times New Roman" w:hAnsi="Times New Roman" w:cs="Times New Roman"/>
                <w:sz w:val="20"/>
                <w:szCs w:val="20"/>
              </w:rPr>
              <w:t>.1</w:t>
            </w:r>
            <w:r w:rsidR="00B10196" w:rsidRPr="00F30A9E">
              <w:rPr>
                <w:rFonts w:ascii="Times New Roman" w:hAnsi="Times New Roman" w:cs="Times New Roman"/>
                <w:sz w:val="20"/>
                <w:szCs w:val="20"/>
                <w:vertAlign w:val="superscript"/>
              </w:rPr>
              <w:t>*</w:t>
            </w:r>
            <w:r w:rsidR="00B10196" w:rsidRPr="00F30A9E">
              <w:rPr>
                <w:rFonts w:ascii="Times New Roman" w:hAnsi="Times New Roman" w:cs="Times New Roman"/>
                <w:sz w:val="20"/>
                <w:szCs w:val="20"/>
              </w:rPr>
              <w:t>:</w:t>
            </w:r>
            <w:r w:rsidRPr="00F30A9E">
              <w:rPr>
                <w:rFonts w:ascii="Times New Roman" w:hAnsi="Times New Roman" w:cs="Times New Roman"/>
                <w:sz w:val="20"/>
                <w:szCs w:val="20"/>
              </w:rPr>
              <w:t xml:space="preserve"> Nonsteroidal MRAs are most appropriate for patients with T2D who are at high risk of CKD progression and cardiovascular events, as demonstrated by persistent albuminuria despite </w:t>
            </w:r>
            <w:r w:rsidR="00E7721A" w:rsidRPr="00F30A9E">
              <w:rPr>
                <w:rFonts w:ascii="Times New Roman" w:hAnsi="Times New Roman" w:cs="Times New Roman"/>
                <w:sz w:val="20"/>
                <w:szCs w:val="20"/>
              </w:rPr>
              <w:t xml:space="preserve">other </w:t>
            </w:r>
            <w:r w:rsidRPr="00F30A9E">
              <w:rPr>
                <w:rFonts w:ascii="Times New Roman" w:hAnsi="Times New Roman" w:cs="Times New Roman"/>
                <w:sz w:val="20"/>
                <w:szCs w:val="20"/>
              </w:rPr>
              <w:t>standard of care therapies.</w:t>
            </w:r>
          </w:p>
          <w:p w14:paraId="66F2A5AF" w14:textId="1E6EEB2B" w:rsidR="00B111F1" w:rsidRPr="00F30A9E" w:rsidRDefault="00B111F1" w:rsidP="009764B8">
            <w:pPr>
              <w:pStyle w:val="ListParagraph"/>
              <w:numPr>
                <w:ilvl w:val="0"/>
                <w:numId w:val="3"/>
              </w:numPr>
              <w:ind w:left="372"/>
              <w:rPr>
                <w:rFonts w:ascii="Times New Roman" w:hAnsi="Times New Roman" w:cs="Times New Roman"/>
                <w:sz w:val="20"/>
                <w:szCs w:val="20"/>
              </w:rPr>
            </w:pPr>
            <w:r w:rsidRPr="00F30A9E">
              <w:rPr>
                <w:rFonts w:ascii="Times New Roman" w:hAnsi="Times New Roman" w:cs="Times New Roman"/>
                <w:sz w:val="20"/>
                <w:szCs w:val="20"/>
              </w:rPr>
              <w:t>Practice Point 1.</w:t>
            </w:r>
            <w:r w:rsidR="00E7721A" w:rsidRPr="00F30A9E">
              <w:rPr>
                <w:rFonts w:ascii="Times New Roman" w:hAnsi="Times New Roman" w:cs="Times New Roman"/>
                <w:sz w:val="20"/>
                <w:szCs w:val="20"/>
              </w:rPr>
              <w:t>4</w:t>
            </w:r>
            <w:r w:rsidRPr="00F30A9E">
              <w:rPr>
                <w:rFonts w:ascii="Times New Roman" w:hAnsi="Times New Roman" w:cs="Times New Roman"/>
                <w:sz w:val="20"/>
                <w:szCs w:val="20"/>
              </w:rPr>
              <w:t>.2</w:t>
            </w:r>
            <w:r w:rsidR="00B10196" w:rsidRPr="00F30A9E">
              <w:rPr>
                <w:rFonts w:ascii="Times New Roman" w:hAnsi="Times New Roman" w:cs="Times New Roman"/>
                <w:sz w:val="20"/>
                <w:szCs w:val="20"/>
                <w:vertAlign w:val="superscript"/>
              </w:rPr>
              <w:t>*</w:t>
            </w:r>
            <w:r w:rsidR="00B10196" w:rsidRPr="00F30A9E">
              <w:rPr>
                <w:rFonts w:ascii="Times New Roman" w:hAnsi="Times New Roman" w:cs="Times New Roman"/>
                <w:sz w:val="20"/>
                <w:szCs w:val="20"/>
              </w:rPr>
              <w:t>:</w:t>
            </w:r>
            <w:r w:rsidRPr="00F30A9E">
              <w:rPr>
                <w:rFonts w:ascii="Times New Roman" w:hAnsi="Times New Roman" w:cs="Times New Roman"/>
                <w:sz w:val="20"/>
                <w:szCs w:val="20"/>
              </w:rPr>
              <w:t xml:space="preserve"> </w:t>
            </w:r>
            <w:r w:rsidR="00DF4F61" w:rsidRPr="00F30A9E">
              <w:rPr>
                <w:rFonts w:ascii="Times New Roman" w:hAnsi="Times New Roman" w:cs="Times New Roman"/>
                <w:sz w:val="20"/>
                <w:szCs w:val="20"/>
              </w:rPr>
              <w:t>A nonsteroidal MRA can be added to a RASi and an SGLT2i for treatment of T2D and CKD.</w:t>
            </w:r>
          </w:p>
          <w:p w14:paraId="40E11904" w14:textId="1C687DC3" w:rsidR="00B111F1" w:rsidRPr="00F30A9E" w:rsidRDefault="00B111F1" w:rsidP="009764B8">
            <w:pPr>
              <w:pStyle w:val="ListParagraph"/>
              <w:numPr>
                <w:ilvl w:val="0"/>
                <w:numId w:val="3"/>
              </w:numPr>
              <w:ind w:left="372"/>
              <w:rPr>
                <w:rFonts w:ascii="Times New Roman" w:hAnsi="Times New Roman" w:cs="Times New Roman"/>
                <w:sz w:val="20"/>
                <w:szCs w:val="20"/>
              </w:rPr>
            </w:pPr>
            <w:r w:rsidRPr="00F30A9E">
              <w:rPr>
                <w:rFonts w:ascii="Times New Roman" w:hAnsi="Times New Roman" w:cs="Times New Roman"/>
                <w:sz w:val="20"/>
                <w:szCs w:val="20"/>
              </w:rPr>
              <w:t>Practice Point 1.</w:t>
            </w:r>
            <w:r w:rsidR="00E7721A" w:rsidRPr="00F30A9E">
              <w:rPr>
                <w:rFonts w:ascii="Times New Roman" w:hAnsi="Times New Roman" w:cs="Times New Roman"/>
                <w:sz w:val="20"/>
                <w:szCs w:val="20"/>
              </w:rPr>
              <w:t>4</w:t>
            </w:r>
            <w:r w:rsidRPr="00F30A9E">
              <w:rPr>
                <w:rFonts w:ascii="Times New Roman" w:hAnsi="Times New Roman" w:cs="Times New Roman"/>
                <w:sz w:val="20"/>
                <w:szCs w:val="20"/>
              </w:rPr>
              <w:t>.3</w:t>
            </w:r>
            <w:r w:rsidR="00B10196" w:rsidRPr="00F30A9E">
              <w:rPr>
                <w:rFonts w:ascii="Times New Roman" w:hAnsi="Times New Roman" w:cs="Times New Roman"/>
                <w:sz w:val="20"/>
                <w:szCs w:val="20"/>
                <w:vertAlign w:val="superscript"/>
              </w:rPr>
              <w:t>*</w:t>
            </w:r>
            <w:r w:rsidR="00B10196" w:rsidRPr="00F30A9E">
              <w:rPr>
                <w:rFonts w:ascii="Times New Roman" w:hAnsi="Times New Roman" w:cs="Times New Roman"/>
                <w:sz w:val="20"/>
                <w:szCs w:val="20"/>
              </w:rPr>
              <w:t>:</w:t>
            </w:r>
            <w:r w:rsidRPr="00F30A9E">
              <w:rPr>
                <w:rFonts w:ascii="Times New Roman" w:hAnsi="Times New Roman" w:cs="Times New Roman"/>
                <w:sz w:val="20"/>
                <w:szCs w:val="20"/>
              </w:rPr>
              <w:t xml:space="preserve"> To mitigate risk of hyperkalemia, select patients with consistently normal serum potassium concentration and monitor serum potassium regularly after initiation of a nonsteroidal MRA.</w:t>
            </w:r>
          </w:p>
          <w:p w14:paraId="42C7C5DA" w14:textId="55013DEF" w:rsidR="00F30A9E" w:rsidRPr="003A1E4B" w:rsidRDefault="00B111F1" w:rsidP="00F30A9E">
            <w:pPr>
              <w:pStyle w:val="ListParagraph"/>
              <w:numPr>
                <w:ilvl w:val="0"/>
                <w:numId w:val="3"/>
              </w:numPr>
              <w:ind w:left="372"/>
              <w:rPr>
                <w:rFonts w:ascii="Times New Roman" w:hAnsi="Times New Roman" w:cs="Times New Roman"/>
                <w:sz w:val="20"/>
                <w:szCs w:val="20"/>
              </w:rPr>
            </w:pPr>
            <w:r w:rsidRPr="00F30A9E">
              <w:rPr>
                <w:rFonts w:ascii="Times New Roman" w:hAnsi="Times New Roman" w:cs="Times New Roman"/>
                <w:sz w:val="20"/>
                <w:szCs w:val="20"/>
              </w:rPr>
              <w:t>Practice Point 1.</w:t>
            </w:r>
            <w:r w:rsidR="00E7721A" w:rsidRPr="00F30A9E">
              <w:rPr>
                <w:rFonts w:ascii="Times New Roman" w:hAnsi="Times New Roman" w:cs="Times New Roman"/>
                <w:sz w:val="20"/>
                <w:szCs w:val="20"/>
              </w:rPr>
              <w:t>4</w:t>
            </w:r>
            <w:r w:rsidRPr="00F30A9E">
              <w:rPr>
                <w:rFonts w:ascii="Times New Roman" w:hAnsi="Times New Roman" w:cs="Times New Roman"/>
                <w:sz w:val="20"/>
                <w:szCs w:val="20"/>
              </w:rPr>
              <w:t>.4</w:t>
            </w:r>
            <w:r w:rsidR="00B10196" w:rsidRPr="00F30A9E">
              <w:rPr>
                <w:rFonts w:ascii="Times New Roman" w:hAnsi="Times New Roman" w:cs="Times New Roman"/>
                <w:sz w:val="20"/>
                <w:szCs w:val="20"/>
                <w:vertAlign w:val="superscript"/>
              </w:rPr>
              <w:t>*</w:t>
            </w:r>
            <w:r w:rsidR="00B10196" w:rsidRPr="00F30A9E">
              <w:rPr>
                <w:rFonts w:ascii="Times New Roman" w:hAnsi="Times New Roman" w:cs="Times New Roman"/>
                <w:sz w:val="20"/>
                <w:szCs w:val="20"/>
              </w:rPr>
              <w:t>:</w:t>
            </w:r>
            <w:r w:rsidRPr="00F30A9E">
              <w:rPr>
                <w:rFonts w:ascii="Times New Roman" w:hAnsi="Times New Roman" w:cs="Times New Roman"/>
                <w:sz w:val="20"/>
                <w:szCs w:val="20"/>
              </w:rPr>
              <w:t xml:space="preserve"> The choice of a nonsteroidal MRA should prioritize agents with documented kidney or cardiovascular benefits.</w:t>
            </w:r>
          </w:p>
          <w:p w14:paraId="521F0879" w14:textId="3FE156B2" w:rsidR="00B111F1" w:rsidRPr="00F30A9E" w:rsidRDefault="00B111F1" w:rsidP="00F30A9E">
            <w:pPr>
              <w:pStyle w:val="ListParagraph"/>
              <w:numPr>
                <w:ilvl w:val="0"/>
                <w:numId w:val="3"/>
              </w:numPr>
              <w:ind w:left="372"/>
              <w:rPr>
                <w:rFonts w:ascii="Times New Roman" w:hAnsi="Times New Roman" w:cs="Times New Roman"/>
                <w:sz w:val="20"/>
                <w:szCs w:val="20"/>
              </w:rPr>
            </w:pPr>
            <w:r w:rsidRPr="00F30A9E">
              <w:rPr>
                <w:rFonts w:ascii="Times New Roman" w:hAnsi="Times New Roman" w:cs="Times New Roman"/>
                <w:sz w:val="20"/>
                <w:szCs w:val="20"/>
              </w:rPr>
              <w:t>Practice Point 1.</w:t>
            </w:r>
            <w:r w:rsidR="00E7721A" w:rsidRPr="00F30A9E">
              <w:rPr>
                <w:rFonts w:ascii="Times New Roman" w:hAnsi="Times New Roman" w:cs="Times New Roman"/>
                <w:sz w:val="20"/>
                <w:szCs w:val="20"/>
              </w:rPr>
              <w:t>4</w:t>
            </w:r>
            <w:r w:rsidRPr="00F30A9E">
              <w:rPr>
                <w:rFonts w:ascii="Times New Roman" w:hAnsi="Times New Roman" w:cs="Times New Roman"/>
                <w:sz w:val="20"/>
                <w:szCs w:val="20"/>
              </w:rPr>
              <w:t>.5</w:t>
            </w:r>
            <w:r w:rsidR="00B10196" w:rsidRPr="00F30A9E">
              <w:rPr>
                <w:rFonts w:ascii="Times New Roman" w:hAnsi="Times New Roman" w:cs="Times New Roman"/>
                <w:sz w:val="20"/>
                <w:szCs w:val="20"/>
                <w:vertAlign w:val="superscript"/>
              </w:rPr>
              <w:t>*</w:t>
            </w:r>
            <w:r w:rsidR="00B10196" w:rsidRPr="00F30A9E">
              <w:rPr>
                <w:rFonts w:ascii="Times New Roman" w:hAnsi="Times New Roman" w:cs="Times New Roman"/>
                <w:sz w:val="20"/>
                <w:szCs w:val="20"/>
              </w:rPr>
              <w:t>:</w:t>
            </w:r>
            <w:r w:rsidRPr="00F30A9E">
              <w:rPr>
                <w:rFonts w:ascii="Times New Roman" w:hAnsi="Times New Roman" w:cs="Times New Roman"/>
                <w:sz w:val="20"/>
                <w:szCs w:val="20"/>
              </w:rPr>
              <w:t xml:space="preserve"> </w:t>
            </w:r>
            <w:r w:rsidR="00DB7551" w:rsidRPr="00F30A9E">
              <w:rPr>
                <w:rFonts w:ascii="Times New Roman" w:hAnsi="Times New Roman" w:cs="Times New Roman"/>
                <w:sz w:val="20"/>
                <w:szCs w:val="20"/>
              </w:rPr>
              <w:t xml:space="preserve">A steroidal MRA should be used for treatment of heart failure, hyperaldosteronism, or refractory </w:t>
            </w:r>
            <w:r w:rsidR="00DB7551" w:rsidRPr="00F30A9E">
              <w:rPr>
                <w:rFonts w:ascii="Times New Roman" w:hAnsi="Times New Roman" w:cs="Times New Roman"/>
                <w:sz w:val="20"/>
                <w:szCs w:val="20"/>
              </w:rPr>
              <w:lastRenderedPageBreak/>
              <w:t>hypertension, but may cause hyperkalemia or a reversible decline in glomerular filtration, particularly among patients with a low GFR</w:t>
            </w:r>
            <w:r w:rsidRPr="00F30A9E">
              <w:rPr>
                <w:rFonts w:ascii="Times New Roman" w:hAnsi="Times New Roman" w:cs="Times New Roman"/>
                <w:sz w:val="20"/>
                <w:szCs w:val="20"/>
              </w:rPr>
              <w:t>.</w:t>
            </w:r>
          </w:p>
        </w:tc>
      </w:tr>
      <w:tr w:rsidR="00F14924" w:rsidRPr="00F14924" w14:paraId="5C11E67E" w14:textId="77777777" w:rsidTr="00F14924">
        <w:tc>
          <w:tcPr>
            <w:tcW w:w="2272" w:type="dxa"/>
          </w:tcPr>
          <w:p w14:paraId="17E95991" w14:textId="6A6930D5" w:rsidR="00F14924" w:rsidRPr="00F14924" w:rsidRDefault="00F14924" w:rsidP="00B56F13">
            <w:pPr>
              <w:spacing w:line="276" w:lineRule="auto"/>
              <w:rPr>
                <w:rFonts w:ascii="Times New Roman" w:hAnsi="Times New Roman" w:cs="Times New Roman"/>
                <w:b/>
                <w:bCs/>
                <w:sz w:val="20"/>
                <w:szCs w:val="20"/>
              </w:rPr>
            </w:pPr>
            <w:r w:rsidRPr="00F14924">
              <w:rPr>
                <w:rFonts w:ascii="Times New Roman" w:hAnsi="Times New Roman" w:cs="Times New Roman"/>
                <w:b/>
                <w:bCs/>
                <w:sz w:val="20"/>
                <w:szCs w:val="20"/>
              </w:rPr>
              <w:lastRenderedPageBreak/>
              <w:t>METFORMIN</w:t>
            </w:r>
          </w:p>
        </w:tc>
        <w:tc>
          <w:tcPr>
            <w:tcW w:w="5436" w:type="dxa"/>
          </w:tcPr>
          <w:p w14:paraId="0A3E5987" w14:textId="25A5AA72" w:rsidR="00217123" w:rsidRPr="008D07A1" w:rsidRDefault="0008470A" w:rsidP="008D07A1">
            <w:pPr>
              <w:pStyle w:val="ListParagraph"/>
              <w:numPr>
                <w:ilvl w:val="0"/>
                <w:numId w:val="3"/>
              </w:numPr>
              <w:spacing w:line="276" w:lineRule="auto"/>
              <w:ind w:left="408"/>
              <w:rPr>
                <w:rFonts w:ascii="Times New Roman" w:hAnsi="Times New Roman" w:cs="Times New Roman"/>
                <w:sz w:val="20"/>
                <w:szCs w:val="20"/>
              </w:rPr>
            </w:pPr>
            <w:r w:rsidRPr="008D07A1">
              <w:rPr>
                <w:rFonts w:ascii="Times New Roman" w:hAnsi="Times New Roman" w:cs="Times New Roman"/>
                <w:sz w:val="20"/>
                <w:szCs w:val="20"/>
              </w:rPr>
              <w:t xml:space="preserve">9.4a </w:t>
            </w:r>
            <w:r w:rsidR="00217123" w:rsidRPr="008D07A1">
              <w:rPr>
                <w:rFonts w:ascii="Times New Roman" w:hAnsi="Times New Roman" w:cs="Times New Roman"/>
                <w:sz w:val="20"/>
                <w:szCs w:val="20"/>
              </w:rPr>
              <w:t xml:space="preserve">First line therapy depends on comorbidities, patient-centered treatment factors, and management needs and generally includes metformin and comprehensive </w:t>
            </w:r>
            <w:r w:rsidRPr="008D07A1">
              <w:rPr>
                <w:rFonts w:ascii="Times New Roman" w:hAnsi="Times New Roman" w:cs="Times New Roman"/>
                <w:sz w:val="20"/>
                <w:szCs w:val="20"/>
              </w:rPr>
              <w:t>lifestyle</w:t>
            </w:r>
            <w:r w:rsidR="00A039DC">
              <w:rPr>
                <w:rFonts w:ascii="Times New Roman" w:hAnsi="Times New Roman" w:cs="Times New Roman"/>
                <w:sz w:val="20"/>
                <w:szCs w:val="20"/>
              </w:rPr>
              <w:t xml:space="preserve"> modification</w:t>
            </w:r>
            <w:r w:rsidRPr="008D07A1">
              <w:rPr>
                <w:rFonts w:ascii="Times New Roman" w:hAnsi="Times New Roman" w:cs="Times New Roman"/>
                <w:sz w:val="20"/>
                <w:szCs w:val="20"/>
              </w:rPr>
              <w:t>. A</w:t>
            </w:r>
          </w:p>
        </w:tc>
        <w:tc>
          <w:tcPr>
            <w:tcW w:w="5432" w:type="dxa"/>
          </w:tcPr>
          <w:p w14:paraId="1118A0EC" w14:textId="48750B8A" w:rsidR="009764B8" w:rsidRPr="009764B8" w:rsidRDefault="009764B8" w:rsidP="009764B8">
            <w:pPr>
              <w:pStyle w:val="ListParagraph"/>
              <w:numPr>
                <w:ilvl w:val="0"/>
                <w:numId w:val="3"/>
              </w:numPr>
              <w:spacing w:line="276" w:lineRule="auto"/>
              <w:ind w:left="372"/>
              <w:rPr>
                <w:rFonts w:ascii="Times New Roman" w:hAnsi="Times New Roman" w:cs="Times New Roman"/>
                <w:sz w:val="20"/>
                <w:szCs w:val="20"/>
              </w:rPr>
            </w:pPr>
            <w:r>
              <w:rPr>
                <w:rFonts w:ascii="Times New Roman" w:hAnsi="Times New Roman" w:cs="Times New Roman"/>
                <w:sz w:val="20"/>
                <w:szCs w:val="20"/>
              </w:rPr>
              <w:t xml:space="preserve">Recommendation 4.1.1: </w:t>
            </w:r>
            <w:r w:rsidRPr="009764B8">
              <w:rPr>
                <w:rFonts w:ascii="Times New Roman" w:hAnsi="Times New Roman" w:cs="Times New Roman"/>
                <w:sz w:val="20"/>
                <w:szCs w:val="20"/>
              </w:rPr>
              <w:t>We recommend treating patients with T2D, CKD, and an eGFR ≥30 ml/min per 1.73 m</w:t>
            </w:r>
            <w:r w:rsidRPr="009764B8">
              <w:rPr>
                <w:rFonts w:ascii="Times New Roman" w:hAnsi="Times New Roman" w:cs="Times New Roman"/>
                <w:sz w:val="20"/>
                <w:szCs w:val="20"/>
                <w:vertAlign w:val="superscript"/>
              </w:rPr>
              <w:t>2</w:t>
            </w:r>
            <w:r w:rsidRPr="009764B8">
              <w:rPr>
                <w:rFonts w:ascii="Times New Roman" w:hAnsi="Times New Roman" w:cs="Times New Roman"/>
                <w:sz w:val="20"/>
                <w:szCs w:val="20"/>
              </w:rPr>
              <w:t xml:space="preserve"> with metformin (1B).</w:t>
            </w:r>
          </w:p>
          <w:p w14:paraId="550280BE" w14:textId="62A31658" w:rsidR="00F14924" w:rsidRPr="00F14924" w:rsidRDefault="009764B8" w:rsidP="009764B8">
            <w:pPr>
              <w:pStyle w:val="ListParagraph"/>
              <w:numPr>
                <w:ilvl w:val="0"/>
                <w:numId w:val="3"/>
              </w:numPr>
              <w:spacing w:line="276" w:lineRule="auto"/>
              <w:ind w:left="372"/>
              <w:rPr>
                <w:rFonts w:ascii="Times New Roman" w:hAnsi="Times New Roman" w:cs="Times New Roman"/>
                <w:sz w:val="20"/>
                <w:szCs w:val="20"/>
              </w:rPr>
            </w:pPr>
            <w:r>
              <w:rPr>
                <w:rFonts w:ascii="Times New Roman" w:hAnsi="Times New Roman" w:cs="Times New Roman"/>
                <w:sz w:val="20"/>
                <w:szCs w:val="20"/>
              </w:rPr>
              <w:t>Practice Point 4.1.3</w:t>
            </w:r>
            <w:r w:rsidR="00246534" w:rsidRPr="00B10196">
              <w:rPr>
                <w:rFonts w:ascii="Times New Roman" w:hAnsi="Times New Roman" w:cs="Times New Roman"/>
                <w:sz w:val="20"/>
                <w:szCs w:val="20"/>
                <w:vertAlign w:val="superscript"/>
              </w:rPr>
              <w:t>*</w:t>
            </w:r>
            <w:r>
              <w:rPr>
                <w:rFonts w:ascii="Times New Roman" w:hAnsi="Times New Roman" w:cs="Times New Roman"/>
                <w:sz w:val="20"/>
                <w:szCs w:val="20"/>
              </w:rPr>
              <w:t xml:space="preserve">: </w:t>
            </w:r>
            <w:r w:rsidRPr="009764B8">
              <w:rPr>
                <w:rFonts w:ascii="Times New Roman" w:hAnsi="Times New Roman" w:cs="Times New Roman"/>
                <w:sz w:val="20"/>
                <w:szCs w:val="20"/>
              </w:rPr>
              <w:t>Adjust the dose of metformin when the eGFR is &lt;45 mL/min per 1.73 m</w:t>
            </w:r>
            <w:r w:rsidRPr="009764B8">
              <w:rPr>
                <w:rFonts w:ascii="Times New Roman" w:hAnsi="Times New Roman" w:cs="Times New Roman"/>
                <w:sz w:val="20"/>
                <w:szCs w:val="20"/>
                <w:vertAlign w:val="superscript"/>
              </w:rPr>
              <w:t>2</w:t>
            </w:r>
            <w:r w:rsidRPr="009764B8">
              <w:rPr>
                <w:rFonts w:ascii="Times New Roman" w:hAnsi="Times New Roman" w:cs="Times New Roman"/>
                <w:sz w:val="20"/>
                <w:szCs w:val="20"/>
              </w:rPr>
              <w:t>, and for some patients when the eGFR is 45–59 ml/min per 1.73 m</w:t>
            </w:r>
            <w:r w:rsidRPr="009764B8">
              <w:rPr>
                <w:rFonts w:ascii="Times New Roman" w:hAnsi="Times New Roman" w:cs="Times New Roman"/>
                <w:sz w:val="20"/>
                <w:szCs w:val="20"/>
                <w:vertAlign w:val="superscript"/>
              </w:rPr>
              <w:t>2</w:t>
            </w:r>
          </w:p>
        </w:tc>
      </w:tr>
      <w:tr w:rsidR="00F14924" w:rsidRPr="00F14924" w14:paraId="0D03A664" w14:textId="77777777" w:rsidTr="00F14924">
        <w:tc>
          <w:tcPr>
            <w:tcW w:w="2272" w:type="dxa"/>
          </w:tcPr>
          <w:p w14:paraId="35C45813" w14:textId="21CC03B1" w:rsidR="00F14924" w:rsidRPr="00F14924" w:rsidRDefault="00F14924" w:rsidP="00B56F13">
            <w:pPr>
              <w:spacing w:line="276" w:lineRule="auto"/>
              <w:rPr>
                <w:rFonts w:ascii="Times New Roman" w:hAnsi="Times New Roman" w:cs="Times New Roman"/>
                <w:b/>
                <w:bCs/>
                <w:sz w:val="20"/>
                <w:szCs w:val="20"/>
              </w:rPr>
            </w:pPr>
            <w:r w:rsidRPr="00F14924">
              <w:rPr>
                <w:rFonts w:ascii="Times New Roman" w:hAnsi="Times New Roman" w:cs="Times New Roman"/>
                <w:b/>
                <w:bCs/>
                <w:sz w:val="20"/>
                <w:szCs w:val="20"/>
              </w:rPr>
              <w:t>SGLT2 INHIBITORS</w:t>
            </w:r>
          </w:p>
        </w:tc>
        <w:tc>
          <w:tcPr>
            <w:tcW w:w="5436" w:type="dxa"/>
          </w:tcPr>
          <w:p w14:paraId="01FD4DBC" w14:textId="558271BF" w:rsidR="00A75F6A" w:rsidRPr="000F373F" w:rsidRDefault="00A75F6A" w:rsidP="00A75F6A">
            <w:pPr>
              <w:pStyle w:val="ListParagraph"/>
              <w:numPr>
                <w:ilvl w:val="0"/>
                <w:numId w:val="3"/>
              </w:numPr>
              <w:spacing w:line="276" w:lineRule="auto"/>
              <w:ind w:left="410"/>
              <w:rPr>
                <w:rFonts w:ascii="Times New Roman" w:hAnsi="Times New Roman" w:cs="Times New Roman"/>
                <w:sz w:val="20"/>
                <w:szCs w:val="20"/>
              </w:rPr>
            </w:pPr>
            <w:r w:rsidRPr="000F373F">
              <w:rPr>
                <w:rFonts w:ascii="Times New Roman" w:hAnsi="Times New Roman" w:cs="Times New Roman"/>
                <w:sz w:val="20"/>
                <w:szCs w:val="20"/>
              </w:rPr>
              <w:t>10.42 Among patients with type 2 diabetes who have established atherosclerotic cardiovascular disease or established kidney disease, a sodium–glucose cotransporter 2 inhibitor or glucagon-like peptide 1 receptor agonist with demonstrated cardiovascular disease benefit is recommended as part of the comprehensive cardiovascular risk reduction and/or glucose-lowering regimens. A</w:t>
            </w:r>
          </w:p>
          <w:p w14:paraId="3812CA2E" w14:textId="77777777" w:rsidR="00A75F6A" w:rsidRPr="000F373F" w:rsidRDefault="00A75F6A" w:rsidP="00A75F6A">
            <w:pPr>
              <w:pStyle w:val="ListParagraph"/>
              <w:numPr>
                <w:ilvl w:val="0"/>
                <w:numId w:val="3"/>
              </w:numPr>
              <w:spacing w:line="276" w:lineRule="auto"/>
              <w:ind w:left="410"/>
              <w:rPr>
                <w:rFonts w:ascii="Times New Roman" w:hAnsi="Times New Roman" w:cs="Times New Roman"/>
                <w:sz w:val="20"/>
                <w:szCs w:val="20"/>
              </w:rPr>
            </w:pPr>
            <w:r w:rsidRPr="000F373F">
              <w:rPr>
                <w:rFonts w:ascii="Times New Roman" w:hAnsi="Times New Roman" w:cs="Times New Roman"/>
                <w:sz w:val="20"/>
                <w:szCs w:val="20"/>
              </w:rPr>
              <w:t>10.42a In patients with type 2 diabetes and established atherosclerotic cardiovascular disease, multiple atherosclerotic cardiovascular disease risk factors, or diabetic kidney disease, a sodium–glucose cotransporter 2 inhibitor with demonstrated cardiovascular benefit is recommended to reduce the risk of major adverse cardiovascular events and/or heart failure hospitalization. A</w:t>
            </w:r>
          </w:p>
          <w:p w14:paraId="727A25BE" w14:textId="69689D3B" w:rsidR="0097414F" w:rsidRPr="000F373F" w:rsidRDefault="00D920B8" w:rsidP="00A75F6A">
            <w:pPr>
              <w:pStyle w:val="ListParagraph"/>
              <w:numPr>
                <w:ilvl w:val="0"/>
                <w:numId w:val="3"/>
              </w:numPr>
              <w:spacing w:line="276" w:lineRule="auto"/>
              <w:ind w:left="410"/>
              <w:rPr>
                <w:rFonts w:ascii="Times New Roman" w:hAnsi="Times New Roman" w:cs="Times New Roman"/>
                <w:sz w:val="20"/>
                <w:szCs w:val="20"/>
              </w:rPr>
            </w:pPr>
            <w:bookmarkStart w:id="10" w:name="_Hlk106193334"/>
            <w:r w:rsidRPr="00D920B8">
              <w:rPr>
                <w:rFonts w:ascii="Times New Roman" w:hAnsi="Times New Roman" w:cs="Times New Roman"/>
                <w:sz w:val="20"/>
                <w:szCs w:val="20"/>
                <w:vertAlign w:val="superscript"/>
              </w:rPr>
              <w:t>§</w:t>
            </w:r>
            <w:bookmarkEnd w:id="10"/>
            <w:r w:rsidR="00A413DB" w:rsidRPr="000F373F">
              <w:rPr>
                <w:rFonts w:ascii="Times New Roman" w:hAnsi="Times New Roman" w:cs="Times New Roman"/>
                <w:sz w:val="20"/>
                <w:szCs w:val="20"/>
              </w:rPr>
              <w:t xml:space="preserve">11.3a </w:t>
            </w:r>
            <w:r w:rsidR="0097414F" w:rsidRPr="000F373F">
              <w:rPr>
                <w:rFonts w:ascii="Times New Roman" w:hAnsi="Times New Roman" w:cs="Times New Roman"/>
                <w:sz w:val="20"/>
                <w:szCs w:val="20"/>
              </w:rPr>
              <w:t>For patients with type 2 diabetes and diabetic kidney disease, use of a sodium–glucose cotransporter 2 inhibitor in patients with an estimated glomerular filtration rate ≥2</w:t>
            </w:r>
            <w:r w:rsidR="00B12BED">
              <w:rPr>
                <w:rFonts w:ascii="Times New Roman" w:hAnsi="Times New Roman" w:cs="Times New Roman"/>
                <w:sz w:val="20"/>
                <w:szCs w:val="20"/>
              </w:rPr>
              <w:t>0</w:t>
            </w:r>
            <w:r w:rsidR="0097414F" w:rsidRPr="000F373F">
              <w:rPr>
                <w:rFonts w:ascii="Times New Roman" w:hAnsi="Times New Roman" w:cs="Times New Roman"/>
                <w:sz w:val="20"/>
                <w:szCs w:val="20"/>
              </w:rPr>
              <w:t xml:space="preserve"> mL/min/1.73 m</w:t>
            </w:r>
            <w:r w:rsidR="0097414F" w:rsidRPr="000F373F">
              <w:rPr>
                <w:rFonts w:ascii="Times New Roman" w:hAnsi="Times New Roman" w:cs="Times New Roman"/>
                <w:sz w:val="20"/>
                <w:szCs w:val="20"/>
                <w:vertAlign w:val="superscript"/>
              </w:rPr>
              <w:t>2</w:t>
            </w:r>
            <w:r w:rsidR="0097414F" w:rsidRPr="000F373F">
              <w:rPr>
                <w:rFonts w:ascii="Times New Roman" w:hAnsi="Times New Roman" w:cs="Times New Roman"/>
                <w:sz w:val="20"/>
                <w:szCs w:val="20"/>
              </w:rPr>
              <w:t xml:space="preserve"> and urinary albumin ≥300 mg/g creatinine is recommended to reduce chronic kidney disease progression and cardiovascular events.</w:t>
            </w:r>
            <w:r w:rsidR="00BA75C2" w:rsidRPr="000F373F">
              <w:rPr>
                <w:rFonts w:ascii="Times New Roman" w:hAnsi="Times New Roman" w:cs="Times New Roman"/>
                <w:sz w:val="20"/>
                <w:szCs w:val="20"/>
              </w:rPr>
              <w:t xml:space="preserve"> </w:t>
            </w:r>
            <w:r w:rsidR="00A039DC" w:rsidRPr="000F373F">
              <w:rPr>
                <w:rFonts w:ascii="Times New Roman" w:hAnsi="Times New Roman" w:cs="Times New Roman"/>
                <w:sz w:val="20"/>
                <w:szCs w:val="20"/>
              </w:rPr>
              <w:t>A</w:t>
            </w:r>
          </w:p>
          <w:p w14:paraId="4174CACD" w14:textId="733A4136" w:rsidR="00A75F6A" w:rsidRPr="000F373F" w:rsidRDefault="00245509" w:rsidP="00A75F6A">
            <w:pPr>
              <w:pStyle w:val="ListParagraph"/>
              <w:numPr>
                <w:ilvl w:val="0"/>
                <w:numId w:val="3"/>
              </w:numPr>
              <w:spacing w:line="276" w:lineRule="auto"/>
              <w:ind w:left="410"/>
              <w:rPr>
                <w:rFonts w:ascii="Times New Roman" w:hAnsi="Times New Roman" w:cs="Times New Roman"/>
                <w:sz w:val="20"/>
                <w:szCs w:val="20"/>
              </w:rPr>
            </w:pPr>
            <w:r w:rsidRPr="000F373F">
              <w:rPr>
                <w:rFonts w:ascii="Times New Roman" w:hAnsi="Times New Roman" w:cs="Times New Roman"/>
                <w:sz w:val="20"/>
                <w:szCs w:val="20"/>
              </w:rPr>
              <w:t xml:space="preserve">11.3b </w:t>
            </w:r>
            <w:r w:rsidR="00A413DB" w:rsidRPr="000F373F">
              <w:rPr>
                <w:rFonts w:ascii="Times New Roman" w:hAnsi="Times New Roman" w:cs="Times New Roman"/>
                <w:sz w:val="20"/>
                <w:szCs w:val="20"/>
              </w:rPr>
              <w:t>In patients with type 2 diabetes and chronic kidney disease, consider use of sodium–glucose cotransporter 2 inhibitors additionally for cardiovascular risk reduction when estimated glomerular filtration rate and urinary albumin creatinine are ≥25 mL/min/1.73 m</w:t>
            </w:r>
            <w:r w:rsidR="00A413DB" w:rsidRPr="000F373F">
              <w:rPr>
                <w:rFonts w:ascii="Times New Roman" w:hAnsi="Times New Roman" w:cs="Times New Roman"/>
                <w:sz w:val="20"/>
                <w:szCs w:val="20"/>
                <w:vertAlign w:val="superscript"/>
              </w:rPr>
              <w:t>2</w:t>
            </w:r>
            <w:r w:rsidR="00A413DB" w:rsidRPr="000F373F">
              <w:rPr>
                <w:rFonts w:ascii="Times New Roman" w:hAnsi="Times New Roman" w:cs="Times New Roman"/>
                <w:sz w:val="20"/>
                <w:szCs w:val="20"/>
              </w:rPr>
              <w:t xml:space="preserve"> or ≥300 mg/g, respectively. A</w:t>
            </w:r>
          </w:p>
        </w:tc>
        <w:tc>
          <w:tcPr>
            <w:tcW w:w="5432" w:type="dxa"/>
          </w:tcPr>
          <w:p w14:paraId="420E4070" w14:textId="1CE4B6EC" w:rsidR="009764B8" w:rsidRPr="000F373F" w:rsidRDefault="009764B8" w:rsidP="009764B8">
            <w:pPr>
              <w:pStyle w:val="ListParagraph"/>
              <w:numPr>
                <w:ilvl w:val="0"/>
                <w:numId w:val="4"/>
              </w:numPr>
              <w:spacing w:line="276" w:lineRule="auto"/>
              <w:ind w:left="372"/>
              <w:rPr>
                <w:rFonts w:ascii="Times New Roman" w:hAnsi="Times New Roman" w:cs="Times New Roman"/>
                <w:sz w:val="20"/>
                <w:szCs w:val="20"/>
              </w:rPr>
            </w:pPr>
            <w:r w:rsidRPr="000F373F">
              <w:rPr>
                <w:rFonts w:ascii="Times New Roman" w:hAnsi="Times New Roman" w:cs="Times New Roman"/>
                <w:sz w:val="20"/>
                <w:szCs w:val="20"/>
              </w:rPr>
              <w:t xml:space="preserve">Recommendation </w:t>
            </w:r>
            <w:r w:rsidR="00DB7551">
              <w:rPr>
                <w:rFonts w:ascii="Times New Roman" w:hAnsi="Times New Roman" w:cs="Times New Roman"/>
                <w:sz w:val="20"/>
                <w:szCs w:val="20"/>
              </w:rPr>
              <w:t>1.3.</w:t>
            </w:r>
            <w:r w:rsidRPr="000F373F">
              <w:rPr>
                <w:rFonts w:ascii="Times New Roman" w:hAnsi="Times New Roman" w:cs="Times New Roman"/>
                <w:sz w:val="20"/>
                <w:szCs w:val="20"/>
              </w:rPr>
              <w:t xml:space="preserve">1: We recommend treating patients with T2D, CKD, and an </w:t>
            </w:r>
            <w:r w:rsidRPr="005F20B0">
              <w:rPr>
                <w:rFonts w:ascii="Times New Roman" w:hAnsi="Times New Roman" w:cs="Times New Roman"/>
                <w:sz w:val="20"/>
                <w:szCs w:val="20"/>
              </w:rPr>
              <w:t xml:space="preserve">eGFR </w:t>
            </w:r>
            <w:r w:rsidR="00246534" w:rsidRPr="005F20B0">
              <w:rPr>
                <w:rFonts w:ascii="Times New Roman" w:hAnsi="Times New Roman" w:cs="Times New Roman"/>
                <w:sz w:val="20"/>
                <w:szCs w:val="20"/>
              </w:rPr>
              <w:t>≥</w:t>
            </w:r>
            <w:r w:rsidR="00B111F1" w:rsidRPr="005F20B0">
              <w:rPr>
                <w:rFonts w:ascii="Times New Roman" w:hAnsi="Times New Roman" w:cs="Times New Roman"/>
                <w:sz w:val="20"/>
                <w:szCs w:val="20"/>
              </w:rPr>
              <w:t>2</w:t>
            </w:r>
            <w:r w:rsidRPr="005F20B0">
              <w:rPr>
                <w:rFonts w:ascii="Times New Roman" w:hAnsi="Times New Roman" w:cs="Times New Roman"/>
                <w:sz w:val="20"/>
                <w:szCs w:val="20"/>
              </w:rPr>
              <w:t>0 ml/min per 1.73 m</w:t>
            </w:r>
            <w:r w:rsidRPr="005F20B0">
              <w:rPr>
                <w:rFonts w:ascii="Times New Roman" w:hAnsi="Times New Roman" w:cs="Times New Roman"/>
                <w:sz w:val="20"/>
                <w:szCs w:val="20"/>
                <w:vertAlign w:val="superscript"/>
              </w:rPr>
              <w:t>2</w:t>
            </w:r>
            <w:r w:rsidRPr="000F373F">
              <w:rPr>
                <w:rFonts w:ascii="Times New Roman" w:hAnsi="Times New Roman" w:cs="Times New Roman"/>
                <w:sz w:val="20"/>
                <w:szCs w:val="20"/>
              </w:rPr>
              <w:t xml:space="preserve"> with an SGLT2i (1A).</w:t>
            </w:r>
          </w:p>
          <w:p w14:paraId="7CDE8301" w14:textId="714A0490" w:rsidR="00B10196" w:rsidRPr="000F373F" w:rsidRDefault="00B10196" w:rsidP="00B10196">
            <w:pPr>
              <w:pStyle w:val="ListParagraph"/>
              <w:numPr>
                <w:ilvl w:val="0"/>
                <w:numId w:val="4"/>
              </w:numPr>
              <w:ind w:left="370"/>
              <w:rPr>
                <w:rFonts w:ascii="Times New Roman" w:hAnsi="Times New Roman" w:cs="Times New Roman"/>
                <w:sz w:val="20"/>
                <w:szCs w:val="20"/>
              </w:rPr>
            </w:pPr>
            <w:r w:rsidRPr="000F373F">
              <w:rPr>
                <w:rFonts w:ascii="Times New Roman" w:hAnsi="Times New Roman" w:cs="Times New Roman"/>
                <w:sz w:val="20"/>
                <w:szCs w:val="20"/>
              </w:rPr>
              <w:t xml:space="preserve">Practice Point </w:t>
            </w:r>
            <w:r w:rsidR="00DB7551">
              <w:rPr>
                <w:rFonts w:ascii="Times New Roman" w:hAnsi="Times New Roman" w:cs="Times New Roman"/>
                <w:sz w:val="20"/>
                <w:szCs w:val="20"/>
              </w:rPr>
              <w:t>1.3</w:t>
            </w:r>
            <w:r w:rsidRPr="000F373F">
              <w:rPr>
                <w:rFonts w:ascii="Times New Roman" w:hAnsi="Times New Roman" w:cs="Times New Roman"/>
                <w:sz w:val="20"/>
                <w:szCs w:val="20"/>
              </w:rPr>
              <w:t>.1</w:t>
            </w:r>
            <w:r w:rsidR="00896B1A" w:rsidRPr="000F373F">
              <w:rPr>
                <w:rFonts w:ascii="Times New Roman" w:hAnsi="Times New Roman" w:cs="Times New Roman"/>
                <w:sz w:val="20"/>
                <w:szCs w:val="20"/>
                <w:vertAlign w:val="superscript"/>
              </w:rPr>
              <w:t>*</w:t>
            </w:r>
            <w:r w:rsidRPr="000F373F">
              <w:rPr>
                <w:rFonts w:ascii="Times New Roman" w:hAnsi="Times New Roman" w:cs="Times New Roman"/>
                <w:sz w:val="20"/>
                <w:szCs w:val="20"/>
              </w:rPr>
              <w:t xml:space="preserve">: The recommendation for SGLT2i is for kidney and cardiovascular protection and has been shown to have safety and benefit in CKD patients, even for those without T2D. Thus, if patients are already being treated with other </w:t>
            </w:r>
            <w:r w:rsidR="00DB7551">
              <w:rPr>
                <w:rFonts w:ascii="Times New Roman" w:hAnsi="Times New Roman" w:cs="Times New Roman"/>
                <w:sz w:val="20"/>
                <w:szCs w:val="20"/>
              </w:rPr>
              <w:t>glucose-lowering</w:t>
            </w:r>
            <w:r w:rsidR="00DB7551" w:rsidRPr="000F373F">
              <w:rPr>
                <w:rFonts w:ascii="Times New Roman" w:hAnsi="Times New Roman" w:cs="Times New Roman"/>
                <w:sz w:val="20"/>
                <w:szCs w:val="20"/>
              </w:rPr>
              <w:t xml:space="preserve"> </w:t>
            </w:r>
            <w:r w:rsidRPr="000F373F">
              <w:rPr>
                <w:rFonts w:ascii="Times New Roman" w:hAnsi="Times New Roman" w:cs="Times New Roman"/>
                <w:sz w:val="20"/>
                <w:szCs w:val="20"/>
              </w:rPr>
              <w:t xml:space="preserve">agents, an SGLT2i can be added to current treatment regimen. </w:t>
            </w:r>
          </w:p>
          <w:p w14:paraId="71388D44" w14:textId="3F9E0345" w:rsidR="00F14924" w:rsidRPr="000F373F" w:rsidRDefault="00B10196" w:rsidP="009764B8">
            <w:pPr>
              <w:pStyle w:val="ListParagraph"/>
              <w:numPr>
                <w:ilvl w:val="0"/>
                <w:numId w:val="4"/>
              </w:numPr>
              <w:spacing w:line="276" w:lineRule="auto"/>
              <w:ind w:left="372"/>
              <w:rPr>
                <w:rFonts w:ascii="Times New Roman" w:hAnsi="Times New Roman" w:cs="Times New Roman"/>
                <w:sz w:val="20"/>
                <w:szCs w:val="20"/>
              </w:rPr>
            </w:pPr>
            <w:r w:rsidRPr="000F373F">
              <w:rPr>
                <w:rFonts w:ascii="Times New Roman" w:hAnsi="Times New Roman" w:cs="Times New Roman"/>
                <w:sz w:val="20"/>
                <w:szCs w:val="20"/>
              </w:rPr>
              <w:t xml:space="preserve">Practice Point </w:t>
            </w:r>
            <w:r w:rsidR="00DB7551">
              <w:rPr>
                <w:rFonts w:ascii="Times New Roman" w:hAnsi="Times New Roman" w:cs="Times New Roman"/>
                <w:sz w:val="20"/>
                <w:szCs w:val="20"/>
              </w:rPr>
              <w:t>1.3</w:t>
            </w:r>
            <w:r w:rsidRPr="000F373F">
              <w:rPr>
                <w:rFonts w:ascii="Times New Roman" w:hAnsi="Times New Roman" w:cs="Times New Roman"/>
                <w:sz w:val="20"/>
                <w:szCs w:val="20"/>
              </w:rPr>
              <w:t>.2</w:t>
            </w:r>
            <w:r w:rsidR="00896B1A" w:rsidRPr="000F373F">
              <w:rPr>
                <w:rFonts w:ascii="Times New Roman" w:hAnsi="Times New Roman" w:cs="Times New Roman"/>
                <w:sz w:val="20"/>
                <w:szCs w:val="20"/>
                <w:vertAlign w:val="superscript"/>
              </w:rPr>
              <w:t>*</w:t>
            </w:r>
            <w:r w:rsidRPr="000F373F">
              <w:rPr>
                <w:rFonts w:ascii="Times New Roman" w:hAnsi="Times New Roman" w:cs="Times New Roman"/>
                <w:sz w:val="20"/>
                <w:szCs w:val="20"/>
              </w:rPr>
              <w:t>: The choice of an SGLT2i should prioritize agents with documented kidney or cardiovascular benefits and take eGFR into account.</w:t>
            </w:r>
          </w:p>
          <w:p w14:paraId="319FBDBA" w14:textId="2BF04AC1" w:rsidR="00B10196" w:rsidRPr="000F373F" w:rsidRDefault="00B10196" w:rsidP="00B10196">
            <w:pPr>
              <w:pStyle w:val="ListParagraph"/>
              <w:numPr>
                <w:ilvl w:val="0"/>
                <w:numId w:val="4"/>
              </w:numPr>
              <w:ind w:left="370"/>
              <w:rPr>
                <w:rFonts w:ascii="Times New Roman" w:hAnsi="Times New Roman" w:cs="Times New Roman"/>
                <w:sz w:val="20"/>
                <w:szCs w:val="20"/>
              </w:rPr>
            </w:pPr>
            <w:r w:rsidRPr="000F373F">
              <w:rPr>
                <w:rFonts w:ascii="Times New Roman" w:hAnsi="Times New Roman" w:cs="Times New Roman"/>
                <w:sz w:val="20"/>
                <w:szCs w:val="20"/>
              </w:rPr>
              <w:t xml:space="preserve">Practice Point </w:t>
            </w:r>
            <w:r w:rsidR="00DB7551">
              <w:rPr>
                <w:rFonts w:ascii="Times New Roman" w:hAnsi="Times New Roman" w:cs="Times New Roman"/>
                <w:sz w:val="20"/>
                <w:szCs w:val="20"/>
              </w:rPr>
              <w:t>1.3</w:t>
            </w:r>
            <w:r w:rsidRPr="000F373F">
              <w:rPr>
                <w:rFonts w:ascii="Times New Roman" w:hAnsi="Times New Roman" w:cs="Times New Roman"/>
                <w:sz w:val="20"/>
                <w:szCs w:val="20"/>
              </w:rPr>
              <w:t>.3</w:t>
            </w:r>
            <w:r w:rsidR="00896B1A" w:rsidRPr="000F373F">
              <w:rPr>
                <w:rFonts w:ascii="Times New Roman" w:hAnsi="Times New Roman" w:cs="Times New Roman"/>
                <w:sz w:val="20"/>
                <w:szCs w:val="20"/>
                <w:vertAlign w:val="superscript"/>
              </w:rPr>
              <w:t>*</w:t>
            </w:r>
            <w:r w:rsidRPr="000F373F">
              <w:rPr>
                <w:rFonts w:ascii="Times New Roman" w:hAnsi="Times New Roman" w:cs="Times New Roman"/>
                <w:sz w:val="20"/>
                <w:szCs w:val="20"/>
              </w:rPr>
              <w:t>: It is reasonable to withhold SGLT2i during times of prolonged fasting, surgery, or critical medical illness (when patients may be at greater risk for ketosis).</w:t>
            </w:r>
          </w:p>
          <w:p w14:paraId="6403892F" w14:textId="3C709C0A" w:rsidR="00B10196" w:rsidRPr="000F373F" w:rsidRDefault="00B10196" w:rsidP="00B10196">
            <w:pPr>
              <w:pStyle w:val="ListParagraph"/>
              <w:numPr>
                <w:ilvl w:val="0"/>
                <w:numId w:val="4"/>
              </w:numPr>
              <w:ind w:left="370"/>
              <w:rPr>
                <w:rFonts w:ascii="Times New Roman" w:hAnsi="Times New Roman" w:cs="Times New Roman"/>
                <w:sz w:val="20"/>
                <w:szCs w:val="20"/>
              </w:rPr>
            </w:pPr>
            <w:r w:rsidRPr="000F373F">
              <w:rPr>
                <w:rFonts w:ascii="Times New Roman" w:hAnsi="Times New Roman" w:cs="Times New Roman"/>
                <w:sz w:val="20"/>
                <w:szCs w:val="20"/>
              </w:rPr>
              <w:t xml:space="preserve">Practice Point </w:t>
            </w:r>
            <w:r w:rsidR="00DB7551">
              <w:rPr>
                <w:rFonts w:ascii="Times New Roman" w:hAnsi="Times New Roman" w:cs="Times New Roman"/>
                <w:sz w:val="20"/>
                <w:szCs w:val="20"/>
              </w:rPr>
              <w:t>1.3</w:t>
            </w:r>
            <w:r w:rsidRPr="000F373F">
              <w:rPr>
                <w:rFonts w:ascii="Times New Roman" w:hAnsi="Times New Roman" w:cs="Times New Roman"/>
                <w:sz w:val="20"/>
                <w:szCs w:val="20"/>
              </w:rPr>
              <w:t>.4</w:t>
            </w:r>
            <w:r w:rsidR="00896B1A" w:rsidRPr="000F373F">
              <w:rPr>
                <w:rFonts w:ascii="Times New Roman" w:hAnsi="Times New Roman" w:cs="Times New Roman"/>
                <w:sz w:val="20"/>
                <w:szCs w:val="20"/>
                <w:vertAlign w:val="superscript"/>
              </w:rPr>
              <w:t>*</w:t>
            </w:r>
            <w:r w:rsidRPr="000F373F">
              <w:rPr>
                <w:rFonts w:ascii="Times New Roman" w:hAnsi="Times New Roman" w:cs="Times New Roman"/>
                <w:sz w:val="20"/>
                <w:szCs w:val="20"/>
              </w:rPr>
              <w:t>: If a patient is at risk for hypovolemia, consider decreasing thiazide or loop diuretic dosages before commencement of SGLT2i treatment, advise patients about symptoms of volume depletion and low blood pressure, and follow up on volume status after drug initiation.</w:t>
            </w:r>
          </w:p>
          <w:p w14:paraId="570C8937" w14:textId="471F01E0" w:rsidR="00B10196" w:rsidRPr="000F373F" w:rsidRDefault="00B10196" w:rsidP="00B10196">
            <w:pPr>
              <w:pStyle w:val="ListParagraph"/>
              <w:numPr>
                <w:ilvl w:val="0"/>
                <w:numId w:val="4"/>
              </w:numPr>
              <w:ind w:left="370"/>
              <w:rPr>
                <w:rFonts w:ascii="Times New Roman" w:hAnsi="Times New Roman" w:cs="Times New Roman"/>
                <w:sz w:val="20"/>
                <w:szCs w:val="20"/>
              </w:rPr>
            </w:pPr>
            <w:r w:rsidRPr="000F373F">
              <w:rPr>
                <w:rFonts w:ascii="Times New Roman" w:hAnsi="Times New Roman" w:cs="Times New Roman"/>
                <w:sz w:val="20"/>
                <w:szCs w:val="20"/>
              </w:rPr>
              <w:t xml:space="preserve">Practice Point </w:t>
            </w:r>
            <w:r w:rsidR="00DB7551">
              <w:rPr>
                <w:rFonts w:ascii="Times New Roman" w:hAnsi="Times New Roman" w:cs="Times New Roman"/>
                <w:sz w:val="20"/>
                <w:szCs w:val="20"/>
              </w:rPr>
              <w:t>1.3</w:t>
            </w:r>
            <w:r w:rsidRPr="000F373F">
              <w:rPr>
                <w:rFonts w:ascii="Times New Roman" w:hAnsi="Times New Roman" w:cs="Times New Roman"/>
                <w:sz w:val="20"/>
                <w:szCs w:val="20"/>
              </w:rPr>
              <w:t>.5</w:t>
            </w:r>
            <w:r w:rsidR="00896B1A" w:rsidRPr="000F373F">
              <w:rPr>
                <w:rFonts w:ascii="Times New Roman" w:hAnsi="Times New Roman" w:cs="Times New Roman"/>
                <w:sz w:val="20"/>
                <w:szCs w:val="20"/>
                <w:vertAlign w:val="superscript"/>
              </w:rPr>
              <w:t>*</w:t>
            </w:r>
            <w:r w:rsidRPr="000F373F">
              <w:rPr>
                <w:rFonts w:ascii="Times New Roman" w:hAnsi="Times New Roman" w:cs="Times New Roman"/>
                <w:sz w:val="20"/>
                <w:szCs w:val="20"/>
              </w:rPr>
              <w:t>: A reversible decrease in the eGFR with commencement of SGLT2i treatment may occur and is generally not an indication to discontinue therapy.</w:t>
            </w:r>
          </w:p>
          <w:p w14:paraId="191056A9" w14:textId="0B97CAD7" w:rsidR="00B10196" w:rsidRPr="000F373F" w:rsidRDefault="00B10196" w:rsidP="00B10196">
            <w:pPr>
              <w:pStyle w:val="ListParagraph"/>
              <w:numPr>
                <w:ilvl w:val="0"/>
                <w:numId w:val="4"/>
              </w:numPr>
              <w:spacing w:line="276" w:lineRule="auto"/>
              <w:ind w:left="370"/>
              <w:rPr>
                <w:rFonts w:ascii="Times New Roman" w:hAnsi="Times New Roman" w:cs="Times New Roman"/>
                <w:sz w:val="20"/>
                <w:szCs w:val="20"/>
              </w:rPr>
            </w:pPr>
            <w:r w:rsidRPr="000F373F">
              <w:rPr>
                <w:rFonts w:ascii="Times New Roman" w:hAnsi="Times New Roman" w:cs="Times New Roman"/>
                <w:sz w:val="20"/>
                <w:szCs w:val="20"/>
              </w:rPr>
              <w:t xml:space="preserve">Practice Point </w:t>
            </w:r>
            <w:r w:rsidR="00DB7551">
              <w:rPr>
                <w:rFonts w:ascii="Times New Roman" w:hAnsi="Times New Roman" w:cs="Times New Roman"/>
                <w:sz w:val="20"/>
                <w:szCs w:val="20"/>
              </w:rPr>
              <w:t>1.3</w:t>
            </w:r>
            <w:r w:rsidRPr="000F373F">
              <w:rPr>
                <w:rFonts w:ascii="Times New Roman" w:hAnsi="Times New Roman" w:cs="Times New Roman"/>
                <w:sz w:val="20"/>
                <w:szCs w:val="20"/>
              </w:rPr>
              <w:t>.6</w:t>
            </w:r>
            <w:r w:rsidR="00896B1A" w:rsidRPr="000F373F">
              <w:rPr>
                <w:rFonts w:ascii="Times New Roman" w:hAnsi="Times New Roman" w:cs="Times New Roman"/>
                <w:sz w:val="20"/>
                <w:szCs w:val="20"/>
                <w:vertAlign w:val="superscript"/>
              </w:rPr>
              <w:t>*</w:t>
            </w:r>
            <w:r w:rsidRPr="000F373F">
              <w:rPr>
                <w:rFonts w:ascii="Times New Roman" w:hAnsi="Times New Roman" w:cs="Times New Roman"/>
                <w:sz w:val="20"/>
                <w:szCs w:val="20"/>
              </w:rPr>
              <w:t>: Once an SGLT2i is initiated, it is reasonable to continue an SGLT2i even if the eGFR falls below 20 ml/min per 1.73 m</w:t>
            </w:r>
            <w:r w:rsidRPr="000F373F">
              <w:rPr>
                <w:rFonts w:ascii="Times New Roman" w:hAnsi="Times New Roman" w:cs="Times New Roman"/>
                <w:sz w:val="20"/>
                <w:szCs w:val="20"/>
                <w:vertAlign w:val="superscript"/>
              </w:rPr>
              <w:t>2</w:t>
            </w:r>
            <w:r w:rsidRPr="000F373F">
              <w:rPr>
                <w:rFonts w:ascii="Times New Roman" w:hAnsi="Times New Roman" w:cs="Times New Roman"/>
                <w:sz w:val="20"/>
                <w:szCs w:val="20"/>
              </w:rPr>
              <w:t>, unless it is not tolerated or kidney replacement therapy is initiated.</w:t>
            </w:r>
          </w:p>
          <w:p w14:paraId="44F1D84C" w14:textId="067AD53C" w:rsidR="006363FB" w:rsidRPr="000F373F" w:rsidRDefault="00B10196" w:rsidP="00B10196">
            <w:pPr>
              <w:pStyle w:val="ListParagraph"/>
              <w:numPr>
                <w:ilvl w:val="0"/>
                <w:numId w:val="4"/>
              </w:numPr>
              <w:spacing w:line="276" w:lineRule="auto"/>
              <w:ind w:left="370"/>
              <w:rPr>
                <w:rFonts w:ascii="Times New Roman" w:hAnsi="Times New Roman" w:cs="Times New Roman"/>
                <w:sz w:val="20"/>
                <w:szCs w:val="20"/>
              </w:rPr>
            </w:pPr>
            <w:r w:rsidRPr="000F373F">
              <w:rPr>
                <w:rFonts w:ascii="Times New Roman" w:hAnsi="Times New Roman" w:cs="Times New Roman"/>
                <w:sz w:val="20"/>
                <w:szCs w:val="20"/>
              </w:rPr>
              <w:lastRenderedPageBreak/>
              <w:t xml:space="preserve">Practice Point </w:t>
            </w:r>
            <w:r w:rsidR="00DB7551">
              <w:rPr>
                <w:rFonts w:ascii="Times New Roman" w:hAnsi="Times New Roman" w:cs="Times New Roman"/>
                <w:sz w:val="20"/>
                <w:szCs w:val="20"/>
              </w:rPr>
              <w:t>1.3</w:t>
            </w:r>
            <w:r w:rsidRPr="000F373F">
              <w:rPr>
                <w:rFonts w:ascii="Times New Roman" w:hAnsi="Times New Roman" w:cs="Times New Roman"/>
                <w:sz w:val="20"/>
                <w:szCs w:val="20"/>
              </w:rPr>
              <w:t>.7</w:t>
            </w:r>
            <w:r w:rsidR="00896B1A" w:rsidRPr="000F373F">
              <w:rPr>
                <w:rFonts w:ascii="Times New Roman" w:hAnsi="Times New Roman" w:cs="Times New Roman"/>
                <w:sz w:val="20"/>
                <w:szCs w:val="20"/>
                <w:vertAlign w:val="superscript"/>
              </w:rPr>
              <w:t>*</w:t>
            </w:r>
            <w:r w:rsidRPr="000F373F">
              <w:rPr>
                <w:rFonts w:ascii="Times New Roman" w:hAnsi="Times New Roman" w:cs="Times New Roman"/>
                <w:sz w:val="20"/>
                <w:szCs w:val="20"/>
              </w:rPr>
              <w:t xml:space="preserve">: SGLT2i have not been adequately studied in kidney transplant recipients, who may benefit from SGLT2i treatment, but are immunosuppressed and potentially at increased risk for infections; therefore, the recommendation to use SGLT2i does not apply to kidney transplant recipients (see Recommendation </w:t>
            </w:r>
            <w:r w:rsidR="001C2A1A">
              <w:rPr>
                <w:rFonts w:ascii="Times New Roman" w:hAnsi="Times New Roman" w:cs="Times New Roman"/>
                <w:sz w:val="20"/>
                <w:szCs w:val="20"/>
              </w:rPr>
              <w:t>1.3</w:t>
            </w:r>
            <w:r w:rsidRPr="000F373F">
              <w:rPr>
                <w:rFonts w:ascii="Times New Roman" w:hAnsi="Times New Roman" w:cs="Times New Roman"/>
                <w:sz w:val="20"/>
                <w:szCs w:val="20"/>
              </w:rPr>
              <w:t>.1).</w:t>
            </w:r>
          </w:p>
        </w:tc>
      </w:tr>
      <w:tr w:rsidR="00F14924" w:rsidRPr="00F14924" w14:paraId="39F39D6B" w14:textId="77777777" w:rsidTr="00F14924">
        <w:tc>
          <w:tcPr>
            <w:tcW w:w="2272" w:type="dxa"/>
          </w:tcPr>
          <w:p w14:paraId="60130871" w14:textId="01FA3062" w:rsidR="00F14924" w:rsidRPr="00F14924" w:rsidRDefault="00F14924" w:rsidP="00B56F13">
            <w:pPr>
              <w:spacing w:line="276" w:lineRule="auto"/>
              <w:rPr>
                <w:rFonts w:ascii="Times New Roman" w:hAnsi="Times New Roman" w:cs="Times New Roman"/>
                <w:b/>
                <w:bCs/>
                <w:sz w:val="20"/>
                <w:szCs w:val="20"/>
              </w:rPr>
            </w:pPr>
            <w:r w:rsidRPr="00F14924">
              <w:rPr>
                <w:rFonts w:ascii="Times New Roman" w:hAnsi="Times New Roman" w:cs="Times New Roman"/>
                <w:b/>
                <w:bCs/>
                <w:sz w:val="20"/>
                <w:szCs w:val="20"/>
              </w:rPr>
              <w:lastRenderedPageBreak/>
              <w:t>GLP-1 RECEPTOR AGONISTS</w:t>
            </w:r>
          </w:p>
        </w:tc>
        <w:tc>
          <w:tcPr>
            <w:tcW w:w="5436" w:type="dxa"/>
          </w:tcPr>
          <w:p w14:paraId="5537C724" w14:textId="0245D9A7" w:rsidR="00245509" w:rsidRPr="000F373F" w:rsidRDefault="002059D7" w:rsidP="00A75F6A">
            <w:pPr>
              <w:pStyle w:val="ListParagraph"/>
              <w:numPr>
                <w:ilvl w:val="0"/>
                <w:numId w:val="23"/>
              </w:numPr>
              <w:spacing w:line="276" w:lineRule="auto"/>
              <w:ind w:left="408"/>
              <w:rPr>
                <w:rFonts w:ascii="Times New Roman" w:hAnsi="Times New Roman" w:cs="Times New Roman"/>
                <w:sz w:val="20"/>
                <w:szCs w:val="20"/>
              </w:rPr>
            </w:pPr>
            <w:r w:rsidRPr="000F373F">
              <w:rPr>
                <w:rFonts w:ascii="Times New Roman" w:hAnsi="Times New Roman" w:cs="Times New Roman"/>
                <w:sz w:val="20"/>
                <w:szCs w:val="20"/>
              </w:rPr>
              <w:t xml:space="preserve">10.42 </w:t>
            </w:r>
            <w:r w:rsidR="00245509" w:rsidRPr="000F373F">
              <w:rPr>
                <w:rFonts w:ascii="Times New Roman" w:hAnsi="Times New Roman" w:cs="Times New Roman"/>
                <w:sz w:val="20"/>
                <w:szCs w:val="20"/>
              </w:rPr>
              <w:t>Among patients with type 2 diabetes who have established atherosclerotic cardiovascular disease or established kidney disease, a sodium–glucose cotransporter 2 inhibitor or glucagon-like peptide 1 receptor agonist with demonstrated cardiovascular disease benefit is recommended as part of the comprehensive</w:t>
            </w:r>
            <w:r w:rsidR="008661BA" w:rsidRPr="000F373F">
              <w:rPr>
                <w:rFonts w:ascii="Times New Roman" w:hAnsi="Times New Roman" w:cs="Times New Roman"/>
                <w:sz w:val="20"/>
                <w:szCs w:val="20"/>
              </w:rPr>
              <w:t xml:space="preserve"> </w:t>
            </w:r>
            <w:r w:rsidR="00245509" w:rsidRPr="000F373F">
              <w:rPr>
                <w:rFonts w:ascii="Times New Roman" w:hAnsi="Times New Roman" w:cs="Times New Roman"/>
                <w:sz w:val="20"/>
                <w:szCs w:val="20"/>
              </w:rPr>
              <w:t>cardiovascular risk reduction and/or glucose-lowering regimens. A</w:t>
            </w:r>
          </w:p>
        </w:tc>
        <w:tc>
          <w:tcPr>
            <w:tcW w:w="5432" w:type="dxa"/>
          </w:tcPr>
          <w:p w14:paraId="2C009DF4" w14:textId="4CBB8B06" w:rsidR="00F14924" w:rsidRPr="000F373F" w:rsidRDefault="009764B8" w:rsidP="009764B8">
            <w:pPr>
              <w:pStyle w:val="ListParagraph"/>
              <w:numPr>
                <w:ilvl w:val="0"/>
                <w:numId w:val="5"/>
              </w:numPr>
              <w:spacing w:line="276" w:lineRule="auto"/>
              <w:ind w:left="372"/>
              <w:rPr>
                <w:rFonts w:ascii="Times New Roman" w:hAnsi="Times New Roman" w:cs="Times New Roman"/>
                <w:sz w:val="20"/>
                <w:szCs w:val="20"/>
              </w:rPr>
            </w:pPr>
            <w:r w:rsidRPr="000F373F">
              <w:rPr>
                <w:rFonts w:ascii="Times New Roman" w:hAnsi="Times New Roman" w:cs="Times New Roman"/>
                <w:sz w:val="20"/>
                <w:szCs w:val="20"/>
              </w:rPr>
              <w:t>Recommendation 4.</w:t>
            </w:r>
            <w:r w:rsidR="001C2A1A">
              <w:rPr>
                <w:rFonts w:ascii="Times New Roman" w:hAnsi="Times New Roman" w:cs="Times New Roman"/>
                <w:sz w:val="20"/>
                <w:szCs w:val="20"/>
              </w:rPr>
              <w:t>2</w:t>
            </w:r>
            <w:r w:rsidRPr="000F373F">
              <w:rPr>
                <w:rFonts w:ascii="Times New Roman" w:hAnsi="Times New Roman" w:cs="Times New Roman"/>
                <w:sz w:val="20"/>
                <w:szCs w:val="20"/>
              </w:rPr>
              <w:t>.1: In patients with T2D and CKD who have not achieved individualized glycemic targets despite use of metformin and SGLT2i</w:t>
            </w:r>
            <w:r w:rsidR="001C2A1A">
              <w:rPr>
                <w:rFonts w:ascii="Times New Roman" w:hAnsi="Times New Roman" w:cs="Times New Roman"/>
                <w:sz w:val="20"/>
                <w:szCs w:val="20"/>
              </w:rPr>
              <w:t xml:space="preserve"> treatment</w:t>
            </w:r>
            <w:r w:rsidRPr="000F373F">
              <w:rPr>
                <w:rFonts w:ascii="Times New Roman" w:hAnsi="Times New Roman" w:cs="Times New Roman"/>
                <w:sz w:val="20"/>
                <w:szCs w:val="20"/>
              </w:rPr>
              <w:t>, or who are unable to use those medications, we recommend a long-acting GLP-1 RA (1B).</w:t>
            </w:r>
          </w:p>
          <w:p w14:paraId="77830527" w14:textId="51D1373A" w:rsidR="00896B1A" w:rsidRPr="000F373F" w:rsidRDefault="00896B1A" w:rsidP="00896B1A">
            <w:pPr>
              <w:pStyle w:val="ListParagraph"/>
              <w:numPr>
                <w:ilvl w:val="0"/>
                <w:numId w:val="5"/>
              </w:numPr>
              <w:ind w:left="370"/>
              <w:rPr>
                <w:rFonts w:ascii="Times New Roman" w:hAnsi="Times New Roman" w:cs="Times New Roman"/>
                <w:sz w:val="20"/>
                <w:szCs w:val="20"/>
              </w:rPr>
            </w:pPr>
            <w:r w:rsidRPr="000F373F">
              <w:rPr>
                <w:rFonts w:ascii="Times New Roman" w:hAnsi="Times New Roman" w:cs="Times New Roman"/>
                <w:sz w:val="20"/>
                <w:szCs w:val="20"/>
              </w:rPr>
              <w:t>Practice Point 4.</w:t>
            </w:r>
            <w:r w:rsidR="001C2A1A">
              <w:rPr>
                <w:rFonts w:ascii="Times New Roman" w:hAnsi="Times New Roman" w:cs="Times New Roman"/>
                <w:sz w:val="20"/>
                <w:szCs w:val="20"/>
              </w:rPr>
              <w:t>2</w:t>
            </w:r>
            <w:r w:rsidRPr="000F373F">
              <w:rPr>
                <w:rFonts w:ascii="Times New Roman" w:hAnsi="Times New Roman" w:cs="Times New Roman"/>
                <w:sz w:val="20"/>
                <w:szCs w:val="20"/>
              </w:rPr>
              <w:t>.1</w:t>
            </w:r>
            <w:r w:rsidRPr="000F373F">
              <w:rPr>
                <w:rFonts w:ascii="Times New Roman" w:hAnsi="Times New Roman" w:cs="Times New Roman"/>
                <w:sz w:val="20"/>
                <w:szCs w:val="20"/>
                <w:vertAlign w:val="superscript"/>
              </w:rPr>
              <w:t>*</w:t>
            </w:r>
            <w:r w:rsidRPr="000F373F">
              <w:rPr>
                <w:rFonts w:ascii="Times New Roman" w:hAnsi="Times New Roman" w:cs="Times New Roman"/>
                <w:sz w:val="20"/>
                <w:szCs w:val="20"/>
              </w:rPr>
              <w:t>: The choice of GLP-1 RA should prioritize agents with documented cardiovascular benefits.</w:t>
            </w:r>
          </w:p>
          <w:p w14:paraId="18E26123" w14:textId="63382C77" w:rsidR="00896B1A" w:rsidRPr="000F373F" w:rsidRDefault="00896B1A" w:rsidP="00896B1A">
            <w:pPr>
              <w:pStyle w:val="ListParagraph"/>
              <w:numPr>
                <w:ilvl w:val="0"/>
                <w:numId w:val="5"/>
              </w:numPr>
              <w:ind w:left="370"/>
              <w:rPr>
                <w:rFonts w:ascii="Times New Roman" w:hAnsi="Times New Roman" w:cs="Times New Roman"/>
                <w:sz w:val="20"/>
                <w:szCs w:val="20"/>
              </w:rPr>
            </w:pPr>
            <w:r w:rsidRPr="000F373F">
              <w:rPr>
                <w:rFonts w:ascii="Times New Roman" w:hAnsi="Times New Roman" w:cs="Times New Roman"/>
                <w:sz w:val="20"/>
                <w:szCs w:val="20"/>
              </w:rPr>
              <w:t>Practice Point 4.</w:t>
            </w:r>
            <w:r w:rsidR="001C2A1A">
              <w:rPr>
                <w:rFonts w:ascii="Times New Roman" w:hAnsi="Times New Roman" w:cs="Times New Roman"/>
                <w:sz w:val="20"/>
                <w:szCs w:val="20"/>
              </w:rPr>
              <w:t>2</w:t>
            </w:r>
            <w:r w:rsidRPr="000F373F">
              <w:rPr>
                <w:rFonts w:ascii="Times New Roman" w:hAnsi="Times New Roman" w:cs="Times New Roman"/>
                <w:sz w:val="20"/>
                <w:szCs w:val="20"/>
              </w:rPr>
              <w:t>.2</w:t>
            </w:r>
            <w:r w:rsidRPr="000F373F">
              <w:rPr>
                <w:rFonts w:ascii="Times New Roman" w:hAnsi="Times New Roman" w:cs="Times New Roman"/>
                <w:sz w:val="20"/>
                <w:szCs w:val="20"/>
                <w:vertAlign w:val="superscript"/>
              </w:rPr>
              <w:t>*</w:t>
            </w:r>
            <w:r w:rsidRPr="000F373F">
              <w:rPr>
                <w:rFonts w:ascii="Times New Roman" w:hAnsi="Times New Roman" w:cs="Times New Roman"/>
                <w:sz w:val="20"/>
                <w:szCs w:val="20"/>
              </w:rPr>
              <w:t>: To minimize gastrointestinal side effects, start with a low dose of GLP-1 RA, and titrate up slowly.</w:t>
            </w:r>
          </w:p>
          <w:p w14:paraId="551923E3" w14:textId="7D0EC60A" w:rsidR="00896B1A" w:rsidRPr="000F373F" w:rsidRDefault="00896B1A" w:rsidP="00896B1A">
            <w:pPr>
              <w:pStyle w:val="ListParagraph"/>
              <w:numPr>
                <w:ilvl w:val="0"/>
                <w:numId w:val="5"/>
              </w:numPr>
              <w:ind w:left="370"/>
              <w:rPr>
                <w:rFonts w:ascii="Times New Roman" w:hAnsi="Times New Roman" w:cs="Times New Roman"/>
                <w:sz w:val="20"/>
                <w:szCs w:val="20"/>
              </w:rPr>
            </w:pPr>
            <w:r w:rsidRPr="000F373F">
              <w:rPr>
                <w:rFonts w:ascii="Times New Roman" w:hAnsi="Times New Roman" w:cs="Times New Roman"/>
                <w:sz w:val="20"/>
                <w:szCs w:val="20"/>
              </w:rPr>
              <w:t>Practice Point 4.</w:t>
            </w:r>
            <w:r w:rsidR="001C2A1A">
              <w:rPr>
                <w:rFonts w:ascii="Times New Roman" w:hAnsi="Times New Roman" w:cs="Times New Roman"/>
                <w:sz w:val="20"/>
                <w:szCs w:val="20"/>
              </w:rPr>
              <w:t>2</w:t>
            </w:r>
            <w:r w:rsidRPr="000F373F">
              <w:rPr>
                <w:rFonts w:ascii="Times New Roman" w:hAnsi="Times New Roman" w:cs="Times New Roman"/>
                <w:sz w:val="20"/>
                <w:szCs w:val="20"/>
              </w:rPr>
              <w:t>.3</w:t>
            </w:r>
            <w:r w:rsidRPr="000F373F">
              <w:rPr>
                <w:rFonts w:ascii="Times New Roman" w:hAnsi="Times New Roman" w:cs="Times New Roman"/>
                <w:sz w:val="20"/>
                <w:szCs w:val="20"/>
                <w:vertAlign w:val="superscript"/>
              </w:rPr>
              <w:t>*</w:t>
            </w:r>
            <w:r w:rsidRPr="000F373F">
              <w:rPr>
                <w:rFonts w:ascii="Times New Roman" w:hAnsi="Times New Roman" w:cs="Times New Roman"/>
                <w:sz w:val="20"/>
                <w:szCs w:val="20"/>
              </w:rPr>
              <w:t>: GLP-1 RA should not be used in combination with dipeptidyl peptidase-4 (DPP-4) inhibitors.</w:t>
            </w:r>
          </w:p>
          <w:p w14:paraId="66E8019D" w14:textId="3AD074A7" w:rsidR="00896B1A" w:rsidRPr="005F20B0" w:rsidRDefault="00896B1A" w:rsidP="00896B1A">
            <w:pPr>
              <w:pStyle w:val="ListParagraph"/>
              <w:numPr>
                <w:ilvl w:val="0"/>
                <w:numId w:val="5"/>
              </w:numPr>
              <w:ind w:left="370"/>
              <w:rPr>
                <w:rFonts w:ascii="Times New Roman" w:hAnsi="Times New Roman" w:cs="Times New Roman"/>
                <w:sz w:val="20"/>
                <w:szCs w:val="20"/>
              </w:rPr>
            </w:pPr>
            <w:r w:rsidRPr="000F373F">
              <w:rPr>
                <w:rFonts w:ascii="Times New Roman" w:hAnsi="Times New Roman" w:cs="Times New Roman"/>
                <w:sz w:val="20"/>
                <w:szCs w:val="20"/>
              </w:rPr>
              <w:t>Practice Point 4.</w:t>
            </w:r>
            <w:r w:rsidR="001C2A1A">
              <w:rPr>
                <w:rFonts w:ascii="Times New Roman" w:hAnsi="Times New Roman" w:cs="Times New Roman"/>
                <w:sz w:val="20"/>
                <w:szCs w:val="20"/>
              </w:rPr>
              <w:t>2</w:t>
            </w:r>
            <w:r w:rsidRPr="000F373F">
              <w:rPr>
                <w:rFonts w:ascii="Times New Roman" w:hAnsi="Times New Roman" w:cs="Times New Roman"/>
                <w:sz w:val="20"/>
                <w:szCs w:val="20"/>
              </w:rPr>
              <w:t>.4</w:t>
            </w:r>
            <w:r w:rsidRPr="000F373F">
              <w:rPr>
                <w:rFonts w:ascii="Times New Roman" w:hAnsi="Times New Roman" w:cs="Times New Roman"/>
                <w:sz w:val="20"/>
                <w:szCs w:val="20"/>
                <w:vertAlign w:val="superscript"/>
              </w:rPr>
              <w:t>*</w:t>
            </w:r>
            <w:r w:rsidRPr="000F373F">
              <w:rPr>
                <w:rFonts w:ascii="Times New Roman" w:hAnsi="Times New Roman" w:cs="Times New Roman"/>
                <w:sz w:val="20"/>
                <w:szCs w:val="20"/>
              </w:rPr>
              <w:t xml:space="preserve">: The risk of hypoglycemia is generally low with GLP-1 RA when used alone, but risk is increased when GLP-1 RA is used concomitantly with other medications such as sulfonylureas or insulin. </w:t>
            </w:r>
            <w:r w:rsidRPr="005F20B0">
              <w:rPr>
                <w:rFonts w:ascii="Times New Roman" w:hAnsi="Times New Roman" w:cs="Times New Roman"/>
                <w:sz w:val="20"/>
                <w:szCs w:val="20"/>
              </w:rPr>
              <w:t>The doses of these agents may need to be reduced.</w:t>
            </w:r>
          </w:p>
          <w:p w14:paraId="57DFA617" w14:textId="6A1DE703" w:rsidR="00896B1A" w:rsidRPr="000F373F" w:rsidRDefault="00896B1A" w:rsidP="001C2A1A">
            <w:pPr>
              <w:pStyle w:val="ListParagraph"/>
              <w:numPr>
                <w:ilvl w:val="0"/>
                <w:numId w:val="5"/>
              </w:numPr>
              <w:ind w:left="373"/>
              <w:rPr>
                <w:rFonts w:ascii="Times New Roman" w:hAnsi="Times New Roman" w:cs="Times New Roman"/>
                <w:sz w:val="20"/>
                <w:szCs w:val="20"/>
              </w:rPr>
            </w:pPr>
            <w:r w:rsidRPr="005F20B0">
              <w:rPr>
                <w:rFonts w:ascii="Times New Roman" w:hAnsi="Times New Roman" w:cs="Times New Roman"/>
                <w:sz w:val="20"/>
                <w:szCs w:val="20"/>
              </w:rPr>
              <w:t>Practice Point 4.</w:t>
            </w:r>
            <w:r w:rsidR="001C2A1A">
              <w:rPr>
                <w:rFonts w:ascii="Times New Roman" w:hAnsi="Times New Roman" w:cs="Times New Roman"/>
                <w:sz w:val="20"/>
                <w:szCs w:val="20"/>
              </w:rPr>
              <w:t>2</w:t>
            </w:r>
            <w:r w:rsidRPr="005F20B0">
              <w:rPr>
                <w:rFonts w:ascii="Times New Roman" w:hAnsi="Times New Roman" w:cs="Times New Roman"/>
                <w:sz w:val="20"/>
                <w:szCs w:val="20"/>
              </w:rPr>
              <w:t>.5</w:t>
            </w:r>
            <w:r w:rsidRPr="005F20B0">
              <w:rPr>
                <w:rFonts w:ascii="Times New Roman" w:hAnsi="Times New Roman" w:cs="Times New Roman"/>
                <w:sz w:val="20"/>
                <w:szCs w:val="20"/>
                <w:vertAlign w:val="superscript"/>
              </w:rPr>
              <w:t>*</w:t>
            </w:r>
            <w:r w:rsidRPr="005F20B0">
              <w:rPr>
                <w:rFonts w:ascii="Times New Roman" w:hAnsi="Times New Roman" w:cs="Times New Roman"/>
                <w:sz w:val="20"/>
                <w:szCs w:val="20"/>
              </w:rPr>
              <w:t xml:space="preserve">: </w:t>
            </w:r>
            <w:r w:rsidR="001C2A1A" w:rsidRPr="001C2A1A">
              <w:rPr>
                <w:rFonts w:ascii="Times New Roman" w:hAnsi="Times New Roman" w:cs="Times New Roman"/>
                <w:sz w:val="20"/>
                <w:szCs w:val="20"/>
              </w:rPr>
              <w:t>GLP-1 RA may be preferentially used in patients with obesity, T2D, and</w:t>
            </w:r>
            <w:r w:rsidR="001C2A1A">
              <w:rPr>
                <w:rFonts w:ascii="Times New Roman" w:hAnsi="Times New Roman" w:cs="Times New Roman"/>
                <w:sz w:val="20"/>
                <w:szCs w:val="20"/>
              </w:rPr>
              <w:t xml:space="preserve"> </w:t>
            </w:r>
            <w:r w:rsidR="001C2A1A" w:rsidRPr="001C2A1A">
              <w:rPr>
                <w:rFonts w:ascii="Times New Roman" w:hAnsi="Times New Roman" w:cs="Times New Roman"/>
                <w:sz w:val="20"/>
                <w:szCs w:val="20"/>
              </w:rPr>
              <w:t>CKD to promote intentional weight loss</w:t>
            </w:r>
            <w:r w:rsidRPr="005F20B0">
              <w:rPr>
                <w:rFonts w:ascii="Times New Roman" w:hAnsi="Times New Roman" w:cs="Times New Roman"/>
                <w:sz w:val="20"/>
                <w:szCs w:val="20"/>
              </w:rPr>
              <w:t>.</w:t>
            </w:r>
          </w:p>
        </w:tc>
      </w:tr>
    </w:tbl>
    <w:p w14:paraId="3DFFF9CB" w14:textId="6B6850BC" w:rsidR="00956090" w:rsidRPr="00315779" w:rsidRDefault="004D47FB" w:rsidP="00956090">
      <w:pPr>
        <w:spacing w:after="0" w:line="240" w:lineRule="auto"/>
        <w:ind w:left="-90" w:right="-720"/>
        <w:contextualSpacing/>
        <w:rPr>
          <w:rFonts w:ascii="Times New Roman" w:hAnsi="Times New Roman" w:cs="Times New Roman"/>
          <w:sz w:val="18"/>
          <w:szCs w:val="18"/>
        </w:rPr>
      </w:pPr>
      <w:r>
        <w:rPr>
          <w:rFonts w:ascii="Times New Roman" w:hAnsi="Times New Roman" w:cs="Times New Roman"/>
          <w:sz w:val="18"/>
          <w:szCs w:val="18"/>
        </w:rPr>
        <w:t xml:space="preserve">ALA, </w:t>
      </w:r>
      <w:r w:rsidRPr="004D47FB">
        <w:rPr>
          <w:rFonts w:ascii="Times New Roman" w:hAnsi="Times New Roman" w:cs="Times New Roman"/>
          <w:sz w:val="18"/>
          <w:szCs w:val="18"/>
        </w:rPr>
        <w:t>alpha-linolenic acid</w:t>
      </w:r>
      <w:r>
        <w:rPr>
          <w:rFonts w:ascii="Times New Roman" w:hAnsi="Times New Roman" w:cs="Times New Roman"/>
          <w:sz w:val="18"/>
          <w:szCs w:val="18"/>
        </w:rPr>
        <w:t xml:space="preserve">; </w:t>
      </w:r>
      <w:r w:rsidR="00956090" w:rsidRPr="00315779">
        <w:rPr>
          <w:rFonts w:ascii="Times New Roman" w:hAnsi="Times New Roman" w:cs="Times New Roman"/>
          <w:sz w:val="18"/>
          <w:szCs w:val="18"/>
        </w:rPr>
        <w:t xml:space="preserve">ASCVD, atherosclerotic cardiovascular disease; ACEi, angiotensin converting enzyme inhibitor; ARB, angiotensin receptor blocker; BP, blood pressure; CGM, continuous glucose monitor; CHO, carbohydrate; CV, cardiovascular; </w:t>
      </w:r>
      <w:r>
        <w:rPr>
          <w:rFonts w:ascii="Times New Roman" w:hAnsi="Times New Roman" w:cs="Times New Roman"/>
          <w:sz w:val="18"/>
          <w:szCs w:val="18"/>
        </w:rPr>
        <w:t xml:space="preserve">DHA, </w:t>
      </w:r>
      <w:r w:rsidR="0016743E" w:rsidRPr="0016743E">
        <w:rPr>
          <w:rFonts w:ascii="Times New Roman" w:hAnsi="Times New Roman" w:cs="Times New Roman"/>
          <w:sz w:val="18"/>
          <w:szCs w:val="18"/>
        </w:rPr>
        <w:t>docosahexaenoic acid</w:t>
      </w:r>
      <w:r w:rsidR="0016743E">
        <w:rPr>
          <w:rFonts w:ascii="Times New Roman" w:hAnsi="Times New Roman" w:cs="Times New Roman"/>
          <w:sz w:val="18"/>
          <w:szCs w:val="18"/>
        </w:rPr>
        <w:t>; EPA,</w:t>
      </w:r>
      <w:r w:rsidR="0016743E" w:rsidRPr="0016743E">
        <w:t xml:space="preserve"> </w:t>
      </w:r>
      <w:r w:rsidR="0016743E" w:rsidRPr="0016743E">
        <w:rPr>
          <w:rFonts w:ascii="Times New Roman" w:hAnsi="Times New Roman" w:cs="Times New Roman"/>
          <w:sz w:val="18"/>
          <w:szCs w:val="18"/>
        </w:rPr>
        <w:t>eicosapentaenoic acid</w:t>
      </w:r>
      <w:r w:rsidR="0016743E">
        <w:rPr>
          <w:rFonts w:ascii="Times New Roman" w:hAnsi="Times New Roman" w:cs="Times New Roman"/>
          <w:sz w:val="18"/>
          <w:szCs w:val="18"/>
        </w:rPr>
        <w:t xml:space="preserve">; </w:t>
      </w:r>
      <w:r w:rsidR="00E6237A">
        <w:rPr>
          <w:rFonts w:ascii="Times New Roman" w:hAnsi="Times New Roman" w:cs="Times New Roman"/>
          <w:sz w:val="18"/>
          <w:szCs w:val="18"/>
        </w:rPr>
        <w:t xml:space="preserve">GLP-1 RA, </w:t>
      </w:r>
      <w:r w:rsidR="00E6237A" w:rsidRPr="00315779">
        <w:rPr>
          <w:rFonts w:ascii="Times New Roman" w:hAnsi="Times New Roman" w:cs="Times New Roman"/>
          <w:sz w:val="18"/>
          <w:szCs w:val="18"/>
        </w:rPr>
        <w:t>GLP-1, glucagon-like peptide-1</w:t>
      </w:r>
      <w:r w:rsidR="00E6237A">
        <w:rPr>
          <w:rFonts w:ascii="Times New Roman" w:hAnsi="Times New Roman" w:cs="Times New Roman"/>
          <w:sz w:val="18"/>
          <w:szCs w:val="18"/>
        </w:rPr>
        <w:t xml:space="preserve"> receptor agonst; </w:t>
      </w:r>
      <w:r w:rsidR="00956090" w:rsidRPr="00315779">
        <w:rPr>
          <w:rFonts w:ascii="Times New Roman" w:hAnsi="Times New Roman" w:cs="Times New Roman"/>
          <w:sz w:val="18"/>
          <w:szCs w:val="18"/>
        </w:rPr>
        <w:t>HbA1c, glycated hemoglobin; HTN, hypertension; NDD-CKD, non-dialysis dependent CKD; PP, Practice Point; R, Recommendation</w:t>
      </w:r>
      <w:r w:rsidR="000A4E9B">
        <w:rPr>
          <w:rFonts w:ascii="Times New Roman" w:hAnsi="Times New Roman" w:cs="Times New Roman"/>
          <w:sz w:val="18"/>
          <w:szCs w:val="18"/>
        </w:rPr>
        <w:t xml:space="preserve">; RAS, renin-angiotensin system; SGLT2i, </w:t>
      </w:r>
      <w:r w:rsidR="00E6237A" w:rsidRPr="005A773F">
        <w:rPr>
          <w:rFonts w:ascii="Times New Roman" w:hAnsi="Times New Roman" w:cs="Times New Roman"/>
          <w:sz w:val="18"/>
          <w:szCs w:val="18"/>
        </w:rPr>
        <w:t>sodium-glucose cotransporter-2</w:t>
      </w:r>
      <w:r w:rsidR="00E6237A">
        <w:rPr>
          <w:rFonts w:ascii="Times New Roman" w:hAnsi="Times New Roman" w:cs="Times New Roman"/>
          <w:sz w:val="18"/>
          <w:szCs w:val="18"/>
        </w:rPr>
        <w:t xml:space="preserve"> inhibitor(s)</w:t>
      </w:r>
      <w:r w:rsidR="00956090" w:rsidRPr="00315779">
        <w:rPr>
          <w:rFonts w:ascii="Times New Roman" w:hAnsi="Times New Roman" w:cs="Times New Roman"/>
          <w:sz w:val="18"/>
          <w:szCs w:val="18"/>
        </w:rPr>
        <w:t xml:space="preserve">. </w:t>
      </w:r>
    </w:p>
    <w:p w14:paraId="201EBC89" w14:textId="77777777" w:rsidR="00956090" w:rsidRPr="00315779" w:rsidRDefault="00956090" w:rsidP="00956090">
      <w:pPr>
        <w:spacing w:after="0" w:line="240" w:lineRule="auto"/>
        <w:ind w:left="-90" w:right="-720"/>
        <w:contextualSpacing/>
        <w:rPr>
          <w:rFonts w:ascii="Times New Roman" w:hAnsi="Times New Roman" w:cs="Times New Roman"/>
          <w:sz w:val="18"/>
          <w:szCs w:val="18"/>
        </w:rPr>
      </w:pPr>
      <w:r w:rsidRPr="00315779">
        <w:rPr>
          <w:rFonts w:ascii="Times New Roman" w:hAnsi="Times New Roman" w:cs="Times New Roman"/>
          <w:sz w:val="18"/>
          <w:szCs w:val="18"/>
          <w:vertAlign w:val="superscript"/>
        </w:rPr>
        <w:t>*</w:t>
      </w:r>
      <w:r w:rsidRPr="00315779">
        <w:rPr>
          <w:rFonts w:ascii="Times New Roman" w:hAnsi="Times New Roman" w:cs="Times New Roman"/>
          <w:sz w:val="18"/>
          <w:szCs w:val="18"/>
        </w:rPr>
        <w:t>Practice Point: Opinion-based statements that lack sufficient evidence for a formal recommendation but were considered important by the KDIGO Work Group to guide clinical care.</w:t>
      </w:r>
    </w:p>
    <w:p w14:paraId="2D5431BD" w14:textId="33D8D0A9" w:rsidR="00956090" w:rsidRPr="00315779" w:rsidRDefault="00956090" w:rsidP="00956090">
      <w:pPr>
        <w:spacing w:after="0" w:line="240" w:lineRule="auto"/>
        <w:ind w:left="-90" w:right="-720"/>
        <w:contextualSpacing/>
        <w:rPr>
          <w:rFonts w:ascii="Times New Roman" w:hAnsi="Times New Roman" w:cs="Times New Roman"/>
          <w:sz w:val="18"/>
          <w:szCs w:val="18"/>
        </w:rPr>
      </w:pPr>
      <w:r w:rsidRPr="00315779">
        <w:rPr>
          <w:rFonts w:ascii="Times New Roman" w:hAnsi="Times New Roman" w:cs="Times New Roman"/>
          <w:sz w:val="18"/>
          <w:szCs w:val="18"/>
          <w:vertAlign w:val="superscript"/>
        </w:rPr>
        <w:t>†</w:t>
      </w:r>
      <w:r w:rsidRPr="00315779">
        <w:rPr>
          <w:rFonts w:ascii="Times New Roman" w:hAnsi="Times New Roman" w:cs="Times New Roman"/>
          <w:sz w:val="18"/>
          <w:szCs w:val="18"/>
        </w:rPr>
        <w:t>Recommendations may differ for older adults, children/adolescents, and pregnant women.</w:t>
      </w:r>
      <w:r w:rsidR="00D920B8" w:rsidRPr="00D920B8">
        <w:rPr>
          <w:rFonts w:ascii="Times New Roman" w:hAnsi="Times New Roman" w:cs="Times New Roman"/>
          <w:sz w:val="20"/>
          <w:szCs w:val="20"/>
          <w:vertAlign w:val="superscript"/>
        </w:rPr>
        <w:t xml:space="preserve"> §</w:t>
      </w:r>
      <w:r w:rsidR="00D920B8">
        <w:rPr>
          <w:rFonts w:ascii="Times New Roman" w:hAnsi="Times New Roman" w:cs="Times New Roman"/>
          <w:sz w:val="18"/>
          <w:szCs w:val="18"/>
        </w:rPr>
        <w:t>ADA recommendation 11.3a includes updates made in May 2022 through ADA’s Living Standards of Care guideline update process. 1A</w:t>
      </w:r>
    </w:p>
    <w:p w14:paraId="62EAEBC8" w14:textId="02C30FB0" w:rsidR="00DA6345" w:rsidRDefault="00DA6345" w:rsidP="006D7BD6">
      <w:pPr>
        <w:rPr>
          <w:rFonts w:ascii="Times New Roman" w:hAnsi="Times New Roman" w:cs="Times New Roman"/>
          <w:sz w:val="24"/>
          <w:szCs w:val="24"/>
        </w:rPr>
      </w:pPr>
    </w:p>
    <w:sectPr w:rsidR="00DA6345" w:rsidSect="00DA634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7306C" w14:textId="77777777" w:rsidR="008A58C8" w:rsidRDefault="008A58C8" w:rsidP="000A583C">
      <w:pPr>
        <w:spacing w:after="0" w:line="240" w:lineRule="auto"/>
      </w:pPr>
      <w:r>
        <w:separator/>
      </w:r>
    </w:p>
  </w:endnote>
  <w:endnote w:type="continuationSeparator" w:id="0">
    <w:p w14:paraId="38AA9329" w14:textId="77777777" w:rsidR="008A58C8" w:rsidRDefault="008A58C8" w:rsidP="000A583C">
      <w:pPr>
        <w:spacing w:after="0" w:line="240" w:lineRule="auto"/>
      </w:pPr>
      <w:r>
        <w:continuationSeparator/>
      </w:r>
    </w:p>
  </w:endnote>
  <w:endnote w:type="continuationNotice" w:id="1">
    <w:p w14:paraId="5A5A846F" w14:textId="77777777" w:rsidR="008A58C8" w:rsidRDefault="008A58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OTa2a4c9ce">
    <w:altName w:val="Calibri"/>
    <w:panose1 w:val="00000000000000000000"/>
    <w:charset w:val="00"/>
    <w:family w:val="roman"/>
    <w:notTrueType/>
    <w:pitch w:val="default"/>
  </w:font>
  <w:font w:name="AdvOTe81213fa">
    <w:altName w:val="Cambria"/>
    <w:panose1 w:val="00000000000000000000"/>
    <w:charset w:val="00"/>
    <w:family w:val="roman"/>
    <w:notTrueType/>
    <w:pitch w:val="default"/>
  </w:font>
  <w:font w:name="AdvOT6dab6f1d.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dvOT7b515deb">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6665" w14:textId="77777777" w:rsidR="005B29BB" w:rsidRDefault="005B29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0AFF" w14:textId="77777777" w:rsidR="005B29BB" w:rsidRDefault="005B2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4F79E" w14:textId="77777777" w:rsidR="005B29BB" w:rsidRDefault="005B2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D3C00" w14:textId="77777777" w:rsidR="008A58C8" w:rsidRDefault="008A58C8" w:rsidP="000A583C">
      <w:pPr>
        <w:spacing w:after="0" w:line="240" w:lineRule="auto"/>
      </w:pPr>
      <w:r>
        <w:separator/>
      </w:r>
    </w:p>
  </w:footnote>
  <w:footnote w:type="continuationSeparator" w:id="0">
    <w:p w14:paraId="5FF20F78" w14:textId="77777777" w:rsidR="008A58C8" w:rsidRDefault="008A58C8" w:rsidP="000A583C">
      <w:pPr>
        <w:spacing w:after="0" w:line="240" w:lineRule="auto"/>
      </w:pPr>
      <w:r>
        <w:continuationSeparator/>
      </w:r>
    </w:p>
  </w:footnote>
  <w:footnote w:type="continuationNotice" w:id="1">
    <w:p w14:paraId="45181019" w14:textId="77777777" w:rsidR="008A58C8" w:rsidRDefault="008A58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50F46" w14:textId="77777777" w:rsidR="005B29BB" w:rsidRDefault="005B29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2C7A" w14:textId="77777777" w:rsidR="005B29BB" w:rsidRDefault="005B29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32013" w14:textId="77777777" w:rsidR="005B29BB" w:rsidRDefault="005B29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73755"/>
    <w:multiLevelType w:val="hybridMultilevel"/>
    <w:tmpl w:val="F6884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A4241"/>
    <w:multiLevelType w:val="hybridMultilevel"/>
    <w:tmpl w:val="2B4082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5B0079"/>
    <w:multiLevelType w:val="hybridMultilevel"/>
    <w:tmpl w:val="39D873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54DDF"/>
    <w:multiLevelType w:val="hybridMultilevel"/>
    <w:tmpl w:val="57AE3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61385"/>
    <w:multiLevelType w:val="hybridMultilevel"/>
    <w:tmpl w:val="576EB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E37ED"/>
    <w:multiLevelType w:val="hybridMultilevel"/>
    <w:tmpl w:val="9B82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317A1"/>
    <w:multiLevelType w:val="hybridMultilevel"/>
    <w:tmpl w:val="47E6BDD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19226AAB"/>
    <w:multiLevelType w:val="hybridMultilevel"/>
    <w:tmpl w:val="D6EA4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42A72"/>
    <w:multiLevelType w:val="hybridMultilevel"/>
    <w:tmpl w:val="49EE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B6EFE"/>
    <w:multiLevelType w:val="hybridMultilevel"/>
    <w:tmpl w:val="E818647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7A5029"/>
    <w:multiLevelType w:val="hybridMultilevel"/>
    <w:tmpl w:val="D01AF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74119E"/>
    <w:multiLevelType w:val="hybridMultilevel"/>
    <w:tmpl w:val="F7C62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472448"/>
    <w:multiLevelType w:val="hybridMultilevel"/>
    <w:tmpl w:val="52CE3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E0184"/>
    <w:multiLevelType w:val="hybridMultilevel"/>
    <w:tmpl w:val="A0AA2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F043B4"/>
    <w:multiLevelType w:val="hybridMultilevel"/>
    <w:tmpl w:val="100E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745186"/>
    <w:multiLevelType w:val="hybridMultilevel"/>
    <w:tmpl w:val="936C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A678BF"/>
    <w:multiLevelType w:val="hybridMultilevel"/>
    <w:tmpl w:val="DC24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BB0BCB"/>
    <w:multiLevelType w:val="hybridMultilevel"/>
    <w:tmpl w:val="AF2E2A4A"/>
    <w:lvl w:ilvl="0" w:tplc="04090001">
      <w:start w:val="1"/>
      <w:numFmt w:val="bullet"/>
      <w:lvlText w:val=""/>
      <w:lvlJc w:val="left"/>
      <w:pPr>
        <w:ind w:left="720" w:hanging="360"/>
      </w:pPr>
      <w:rPr>
        <w:rFonts w:ascii="Symbol" w:hAnsi="Symbol" w:hint="default"/>
      </w:rPr>
    </w:lvl>
    <w:lvl w:ilvl="1" w:tplc="095A412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C10458"/>
    <w:multiLevelType w:val="hybridMultilevel"/>
    <w:tmpl w:val="8FC0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7F5893"/>
    <w:multiLevelType w:val="multilevel"/>
    <w:tmpl w:val="98E6462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15:restartNumberingAfterBreak="0">
    <w:nsid w:val="5FFB5B36"/>
    <w:multiLevelType w:val="hybridMultilevel"/>
    <w:tmpl w:val="D5F4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84112"/>
    <w:multiLevelType w:val="hybridMultilevel"/>
    <w:tmpl w:val="9A1A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E20E9A"/>
    <w:multiLevelType w:val="hybridMultilevel"/>
    <w:tmpl w:val="47505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7D3A4F"/>
    <w:multiLevelType w:val="multilevel"/>
    <w:tmpl w:val="60C2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6E7EE1"/>
    <w:multiLevelType w:val="hybridMultilevel"/>
    <w:tmpl w:val="74509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B27E5C"/>
    <w:multiLevelType w:val="hybridMultilevel"/>
    <w:tmpl w:val="5998A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A026FD"/>
    <w:multiLevelType w:val="hybridMultilevel"/>
    <w:tmpl w:val="FE98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D82EC6"/>
    <w:multiLevelType w:val="hybridMultilevel"/>
    <w:tmpl w:val="ED821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233ADC"/>
    <w:multiLevelType w:val="hybridMultilevel"/>
    <w:tmpl w:val="8672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E019AF"/>
    <w:multiLevelType w:val="hybridMultilevel"/>
    <w:tmpl w:val="264A6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3221187">
    <w:abstractNumId w:val="15"/>
  </w:num>
  <w:num w:numId="2" w16cid:durableId="264846751">
    <w:abstractNumId w:val="5"/>
  </w:num>
  <w:num w:numId="3" w16cid:durableId="1197039241">
    <w:abstractNumId w:val="17"/>
  </w:num>
  <w:num w:numId="4" w16cid:durableId="550507813">
    <w:abstractNumId w:val="10"/>
  </w:num>
  <w:num w:numId="5" w16cid:durableId="1262030441">
    <w:abstractNumId w:val="24"/>
  </w:num>
  <w:num w:numId="6" w16cid:durableId="2094667270">
    <w:abstractNumId w:val="16"/>
  </w:num>
  <w:num w:numId="7" w16cid:durableId="1137527360">
    <w:abstractNumId w:val="29"/>
  </w:num>
  <w:num w:numId="8" w16cid:durableId="2025588401">
    <w:abstractNumId w:val="4"/>
  </w:num>
  <w:num w:numId="9" w16cid:durableId="817914553">
    <w:abstractNumId w:val="9"/>
  </w:num>
  <w:num w:numId="10" w16cid:durableId="1345858387">
    <w:abstractNumId w:val="8"/>
  </w:num>
  <w:num w:numId="11" w16cid:durableId="1589919904">
    <w:abstractNumId w:val="25"/>
  </w:num>
  <w:num w:numId="12" w16cid:durableId="1515337534">
    <w:abstractNumId w:val="7"/>
  </w:num>
  <w:num w:numId="13" w16cid:durableId="1203518179">
    <w:abstractNumId w:val="21"/>
  </w:num>
  <w:num w:numId="14" w16cid:durableId="949122813">
    <w:abstractNumId w:val="26"/>
  </w:num>
  <w:num w:numId="15" w16cid:durableId="269045478">
    <w:abstractNumId w:val="13"/>
  </w:num>
  <w:num w:numId="16" w16cid:durableId="229194497">
    <w:abstractNumId w:val="27"/>
  </w:num>
  <w:num w:numId="17" w16cid:durableId="234098448">
    <w:abstractNumId w:val="28"/>
  </w:num>
  <w:num w:numId="18" w16cid:durableId="1315833758">
    <w:abstractNumId w:val="12"/>
  </w:num>
  <w:num w:numId="19" w16cid:durableId="391776572">
    <w:abstractNumId w:val="11"/>
  </w:num>
  <w:num w:numId="20" w16cid:durableId="304939658">
    <w:abstractNumId w:val="22"/>
  </w:num>
  <w:num w:numId="21" w16cid:durableId="199896901">
    <w:abstractNumId w:val="18"/>
  </w:num>
  <w:num w:numId="22" w16cid:durableId="1635208718">
    <w:abstractNumId w:val="3"/>
  </w:num>
  <w:num w:numId="23" w16cid:durableId="1263956296">
    <w:abstractNumId w:val="20"/>
  </w:num>
  <w:num w:numId="24" w16cid:durableId="1635594632">
    <w:abstractNumId w:val="14"/>
  </w:num>
  <w:num w:numId="25" w16cid:durableId="29844645">
    <w:abstractNumId w:val="23"/>
  </w:num>
  <w:num w:numId="26" w16cid:durableId="2067604838">
    <w:abstractNumId w:val="6"/>
  </w:num>
  <w:num w:numId="27" w16cid:durableId="9187123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76685638">
    <w:abstractNumId w:val="2"/>
  </w:num>
  <w:num w:numId="29" w16cid:durableId="1645700773">
    <w:abstractNumId w:val="1"/>
  </w:num>
  <w:num w:numId="30" w16cid:durableId="819923923">
    <w:abstractNumId w:val="0"/>
  </w:num>
  <w:num w:numId="31" w16cid:durableId="213359176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zNDI0Nza1NDE3NjNU0lEKTi0uzszPAykwrAUAoLg8hiwAAAA="/>
    <w:docVar w:name="EN.Layout" w:val="&lt;ENLayout&gt;&lt;Style&gt;Kidney Intl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t2tsepwz22ppwezt58pxdf6rxr09t09e0pd&quot;&gt;KDIGO DM 2020 Guideline-Saved&lt;record-ids&gt;&lt;item&gt;84&lt;/item&gt;&lt;item&gt;173&lt;/item&gt;&lt;item&gt;179&lt;/item&gt;&lt;item&gt;208&lt;/item&gt;&lt;item&gt;209&lt;/item&gt;&lt;item&gt;211&lt;/item&gt;&lt;item&gt;212&lt;/item&gt;&lt;item&gt;213&lt;/item&gt;&lt;item&gt;216&lt;/item&gt;&lt;item&gt;218&lt;/item&gt;&lt;item&gt;219&lt;/item&gt;&lt;item&gt;308&lt;/item&gt;&lt;item&gt;310&lt;/item&gt;&lt;item&gt;356&lt;/item&gt;&lt;item&gt;359&lt;/item&gt;&lt;item&gt;568&lt;/item&gt;&lt;item&gt;599&lt;/item&gt;&lt;item&gt;601&lt;/item&gt;&lt;item&gt;603&lt;/item&gt;&lt;item&gt;605&lt;/item&gt;&lt;item&gt;606&lt;/item&gt;&lt;item&gt;607&lt;/item&gt;&lt;item&gt;612&lt;/item&gt;&lt;item&gt;617&lt;/item&gt;&lt;item&gt;619&lt;/item&gt;&lt;item&gt;620&lt;/item&gt;&lt;item&gt;624&lt;/item&gt;&lt;item&gt;626&lt;/item&gt;&lt;item&gt;627&lt;/item&gt;&lt;item&gt;629&lt;/item&gt;&lt;item&gt;631&lt;/item&gt;&lt;item&gt;632&lt;/item&gt;&lt;item&gt;634&lt;/item&gt;&lt;item&gt;640&lt;/item&gt;&lt;item&gt;641&lt;/item&gt;&lt;item&gt;642&lt;/item&gt;&lt;item&gt;643&lt;/item&gt;&lt;item&gt;644&lt;/item&gt;&lt;item&gt;645&lt;/item&gt;&lt;item&gt;646&lt;/item&gt;&lt;item&gt;647&lt;/item&gt;&lt;item&gt;648&lt;/item&gt;&lt;item&gt;651&lt;/item&gt;&lt;item&gt;652&lt;/item&gt;&lt;item&gt;653&lt;/item&gt;&lt;item&gt;655&lt;/item&gt;&lt;item&gt;657&lt;/item&gt;&lt;item&gt;658&lt;/item&gt;&lt;item&gt;660&lt;/item&gt;&lt;item&gt;662&lt;/item&gt;&lt;item&gt;663&lt;/item&gt;&lt;item&gt;664&lt;/item&gt;&lt;item&gt;665&lt;/item&gt;&lt;item&gt;666&lt;/item&gt;&lt;item&gt;667&lt;/item&gt;&lt;item&gt;668&lt;/item&gt;&lt;item&gt;669&lt;/item&gt;&lt;item&gt;670&lt;/item&gt;&lt;item&gt;671&lt;/item&gt;&lt;item&gt;672&lt;/item&gt;&lt;item&gt;673&lt;/item&gt;&lt;item&gt;676&lt;/item&gt;&lt;item&gt;677&lt;/item&gt;&lt;item&gt;678&lt;/item&gt;&lt;item&gt;691&lt;/item&gt;&lt;item&gt;692&lt;/item&gt;&lt;item&gt;694&lt;/item&gt;&lt;item&gt;699&lt;/item&gt;&lt;item&gt;701&lt;/item&gt;&lt;item&gt;702&lt;/item&gt;&lt;item&gt;703&lt;/item&gt;&lt;item&gt;704&lt;/item&gt;&lt;item&gt;705&lt;/item&gt;&lt;item&gt;711&lt;/item&gt;&lt;item&gt;726&lt;/item&gt;&lt;item&gt;729&lt;/item&gt;&lt;item&gt;731&lt;/item&gt;&lt;item&gt;738&lt;/item&gt;&lt;item&gt;739&lt;/item&gt;&lt;item&gt;740&lt;/item&gt;&lt;item&gt;741&lt;/item&gt;&lt;item&gt;742&lt;/item&gt;&lt;item&gt;743&lt;/item&gt;&lt;item&gt;744&lt;/item&gt;&lt;item&gt;745&lt;/item&gt;&lt;item&gt;746&lt;/item&gt;&lt;item&gt;747&lt;/item&gt;&lt;item&gt;786&lt;/item&gt;&lt;item&gt;817&lt;/item&gt;&lt;item&gt;818&lt;/item&gt;&lt;item&gt;819&lt;/item&gt;&lt;/record-ids&gt;&lt;/item&gt;&lt;/Libraries&gt;"/>
  </w:docVars>
  <w:rsids>
    <w:rsidRoot w:val="000D0444"/>
    <w:rsid w:val="00000AB3"/>
    <w:rsid w:val="00000B44"/>
    <w:rsid w:val="00002898"/>
    <w:rsid w:val="000029AC"/>
    <w:rsid w:val="00002E32"/>
    <w:rsid w:val="000035EB"/>
    <w:rsid w:val="000045FD"/>
    <w:rsid w:val="00005D37"/>
    <w:rsid w:val="00006566"/>
    <w:rsid w:val="00007BC7"/>
    <w:rsid w:val="00007E4E"/>
    <w:rsid w:val="00007FFA"/>
    <w:rsid w:val="000102C8"/>
    <w:rsid w:val="00011FC6"/>
    <w:rsid w:val="000124DE"/>
    <w:rsid w:val="00016044"/>
    <w:rsid w:val="000177BF"/>
    <w:rsid w:val="00017AF7"/>
    <w:rsid w:val="0002024E"/>
    <w:rsid w:val="00024FF7"/>
    <w:rsid w:val="000250E2"/>
    <w:rsid w:val="0002593D"/>
    <w:rsid w:val="0003142E"/>
    <w:rsid w:val="00032010"/>
    <w:rsid w:val="00032D0D"/>
    <w:rsid w:val="0003326A"/>
    <w:rsid w:val="00033486"/>
    <w:rsid w:val="00033DAA"/>
    <w:rsid w:val="000346D5"/>
    <w:rsid w:val="00034C26"/>
    <w:rsid w:val="00035E0F"/>
    <w:rsid w:val="00036787"/>
    <w:rsid w:val="00037B64"/>
    <w:rsid w:val="00041261"/>
    <w:rsid w:val="0004265A"/>
    <w:rsid w:val="00042DCE"/>
    <w:rsid w:val="00043802"/>
    <w:rsid w:val="0004418C"/>
    <w:rsid w:val="00045B3A"/>
    <w:rsid w:val="00046B2E"/>
    <w:rsid w:val="00050D7A"/>
    <w:rsid w:val="0005208F"/>
    <w:rsid w:val="0005224D"/>
    <w:rsid w:val="000525D2"/>
    <w:rsid w:val="00053674"/>
    <w:rsid w:val="000577D4"/>
    <w:rsid w:val="00061C08"/>
    <w:rsid w:val="00063097"/>
    <w:rsid w:val="00064C9E"/>
    <w:rsid w:val="000674A5"/>
    <w:rsid w:val="00067C19"/>
    <w:rsid w:val="00070FAF"/>
    <w:rsid w:val="0007184E"/>
    <w:rsid w:val="00072E1B"/>
    <w:rsid w:val="000762B2"/>
    <w:rsid w:val="00076726"/>
    <w:rsid w:val="00076E66"/>
    <w:rsid w:val="00076F34"/>
    <w:rsid w:val="000778BD"/>
    <w:rsid w:val="00082604"/>
    <w:rsid w:val="00083323"/>
    <w:rsid w:val="00083612"/>
    <w:rsid w:val="000838B3"/>
    <w:rsid w:val="0008470A"/>
    <w:rsid w:val="00084F4E"/>
    <w:rsid w:val="00086094"/>
    <w:rsid w:val="00086CD1"/>
    <w:rsid w:val="00090601"/>
    <w:rsid w:val="000958FF"/>
    <w:rsid w:val="00096202"/>
    <w:rsid w:val="00097360"/>
    <w:rsid w:val="000A0EEA"/>
    <w:rsid w:val="000A1568"/>
    <w:rsid w:val="000A4E9B"/>
    <w:rsid w:val="000A583C"/>
    <w:rsid w:val="000B1366"/>
    <w:rsid w:val="000B3006"/>
    <w:rsid w:val="000B33F8"/>
    <w:rsid w:val="000B3546"/>
    <w:rsid w:val="000B613F"/>
    <w:rsid w:val="000B6E16"/>
    <w:rsid w:val="000C0CDD"/>
    <w:rsid w:val="000C0F85"/>
    <w:rsid w:val="000C2F60"/>
    <w:rsid w:val="000C382B"/>
    <w:rsid w:val="000C420C"/>
    <w:rsid w:val="000C7DBE"/>
    <w:rsid w:val="000D0184"/>
    <w:rsid w:val="000D0444"/>
    <w:rsid w:val="000D2A11"/>
    <w:rsid w:val="000D2EF9"/>
    <w:rsid w:val="000D438B"/>
    <w:rsid w:val="000D5935"/>
    <w:rsid w:val="000D660D"/>
    <w:rsid w:val="000D7FF0"/>
    <w:rsid w:val="000E2706"/>
    <w:rsid w:val="000E3BBF"/>
    <w:rsid w:val="000E4B58"/>
    <w:rsid w:val="000E74A5"/>
    <w:rsid w:val="000F00DA"/>
    <w:rsid w:val="000F1000"/>
    <w:rsid w:val="000F2F3D"/>
    <w:rsid w:val="000F3414"/>
    <w:rsid w:val="000F373F"/>
    <w:rsid w:val="000F380B"/>
    <w:rsid w:val="000F78DB"/>
    <w:rsid w:val="000F7904"/>
    <w:rsid w:val="0010040E"/>
    <w:rsid w:val="001017C9"/>
    <w:rsid w:val="001025A8"/>
    <w:rsid w:val="001052E0"/>
    <w:rsid w:val="001061C1"/>
    <w:rsid w:val="00111CC3"/>
    <w:rsid w:val="00112F50"/>
    <w:rsid w:val="001145DE"/>
    <w:rsid w:val="00115C9F"/>
    <w:rsid w:val="00120B2B"/>
    <w:rsid w:val="00121250"/>
    <w:rsid w:val="00124E9A"/>
    <w:rsid w:val="00124EA5"/>
    <w:rsid w:val="00126CA9"/>
    <w:rsid w:val="0012791D"/>
    <w:rsid w:val="001304F9"/>
    <w:rsid w:val="00132071"/>
    <w:rsid w:val="00133BA1"/>
    <w:rsid w:val="001348AE"/>
    <w:rsid w:val="00136D20"/>
    <w:rsid w:val="001378B7"/>
    <w:rsid w:val="001378FA"/>
    <w:rsid w:val="00141DA6"/>
    <w:rsid w:val="001423DA"/>
    <w:rsid w:val="00144413"/>
    <w:rsid w:val="00144746"/>
    <w:rsid w:val="0014506A"/>
    <w:rsid w:val="001476C3"/>
    <w:rsid w:val="001500D7"/>
    <w:rsid w:val="00150536"/>
    <w:rsid w:val="00150B2A"/>
    <w:rsid w:val="00157EB8"/>
    <w:rsid w:val="00161C24"/>
    <w:rsid w:val="00161D1B"/>
    <w:rsid w:val="001633FB"/>
    <w:rsid w:val="00163FCF"/>
    <w:rsid w:val="00164FB1"/>
    <w:rsid w:val="00165E36"/>
    <w:rsid w:val="0016743E"/>
    <w:rsid w:val="00167935"/>
    <w:rsid w:val="00173830"/>
    <w:rsid w:val="00173CC9"/>
    <w:rsid w:val="00176071"/>
    <w:rsid w:val="00176C9A"/>
    <w:rsid w:val="00176ECD"/>
    <w:rsid w:val="001771A1"/>
    <w:rsid w:val="00177D5B"/>
    <w:rsid w:val="001812CF"/>
    <w:rsid w:val="00181D96"/>
    <w:rsid w:val="00182781"/>
    <w:rsid w:val="00183AFB"/>
    <w:rsid w:val="0018575E"/>
    <w:rsid w:val="001861E8"/>
    <w:rsid w:val="00186EB1"/>
    <w:rsid w:val="001870B3"/>
    <w:rsid w:val="0018713B"/>
    <w:rsid w:val="00187A45"/>
    <w:rsid w:val="00187F2B"/>
    <w:rsid w:val="001907FB"/>
    <w:rsid w:val="00191355"/>
    <w:rsid w:val="00191947"/>
    <w:rsid w:val="0019464F"/>
    <w:rsid w:val="00195541"/>
    <w:rsid w:val="00196D6E"/>
    <w:rsid w:val="00196FD0"/>
    <w:rsid w:val="001971B6"/>
    <w:rsid w:val="001A11DD"/>
    <w:rsid w:val="001A1CE1"/>
    <w:rsid w:val="001A42E4"/>
    <w:rsid w:val="001A4B04"/>
    <w:rsid w:val="001A4D77"/>
    <w:rsid w:val="001A68A5"/>
    <w:rsid w:val="001A73B0"/>
    <w:rsid w:val="001A7506"/>
    <w:rsid w:val="001B1108"/>
    <w:rsid w:val="001B2479"/>
    <w:rsid w:val="001B257F"/>
    <w:rsid w:val="001B2FBC"/>
    <w:rsid w:val="001B51DA"/>
    <w:rsid w:val="001B5D06"/>
    <w:rsid w:val="001B6855"/>
    <w:rsid w:val="001C2A1A"/>
    <w:rsid w:val="001C3681"/>
    <w:rsid w:val="001C3E2F"/>
    <w:rsid w:val="001C644B"/>
    <w:rsid w:val="001C6F1C"/>
    <w:rsid w:val="001D0DEB"/>
    <w:rsid w:val="001D377E"/>
    <w:rsid w:val="001D43F7"/>
    <w:rsid w:val="001D5CB2"/>
    <w:rsid w:val="001D5FA7"/>
    <w:rsid w:val="001D7C0B"/>
    <w:rsid w:val="001E042D"/>
    <w:rsid w:val="001E070F"/>
    <w:rsid w:val="001E397F"/>
    <w:rsid w:val="001E3C7A"/>
    <w:rsid w:val="001E6861"/>
    <w:rsid w:val="001E739B"/>
    <w:rsid w:val="001F0175"/>
    <w:rsid w:val="001F0579"/>
    <w:rsid w:val="001F14B0"/>
    <w:rsid w:val="001F2A57"/>
    <w:rsid w:val="001F553F"/>
    <w:rsid w:val="001F5F89"/>
    <w:rsid w:val="001F65DE"/>
    <w:rsid w:val="001F682D"/>
    <w:rsid w:val="001F73EF"/>
    <w:rsid w:val="001F7DED"/>
    <w:rsid w:val="00203720"/>
    <w:rsid w:val="002037B2"/>
    <w:rsid w:val="002048FD"/>
    <w:rsid w:val="00204C92"/>
    <w:rsid w:val="002059D7"/>
    <w:rsid w:val="00206C14"/>
    <w:rsid w:val="00207C4A"/>
    <w:rsid w:val="00211254"/>
    <w:rsid w:val="0021183F"/>
    <w:rsid w:val="00215AA3"/>
    <w:rsid w:val="00216037"/>
    <w:rsid w:val="00217123"/>
    <w:rsid w:val="0021772B"/>
    <w:rsid w:val="00220A8A"/>
    <w:rsid w:val="00220E39"/>
    <w:rsid w:val="00221A0E"/>
    <w:rsid w:val="00221C39"/>
    <w:rsid w:val="002233ED"/>
    <w:rsid w:val="00223ED5"/>
    <w:rsid w:val="002246F9"/>
    <w:rsid w:val="00230CB7"/>
    <w:rsid w:val="00232DA4"/>
    <w:rsid w:val="0023389C"/>
    <w:rsid w:val="002338FF"/>
    <w:rsid w:val="00233E1A"/>
    <w:rsid w:val="00234326"/>
    <w:rsid w:val="00235868"/>
    <w:rsid w:val="002371DD"/>
    <w:rsid w:val="0024170F"/>
    <w:rsid w:val="0024185A"/>
    <w:rsid w:val="00242B08"/>
    <w:rsid w:val="00243AEC"/>
    <w:rsid w:val="00245509"/>
    <w:rsid w:val="00246534"/>
    <w:rsid w:val="00246E53"/>
    <w:rsid w:val="00250836"/>
    <w:rsid w:val="00250AD3"/>
    <w:rsid w:val="00251D48"/>
    <w:rsid w:val="002526D5"/>
    <w:rsid w:val="00253F8D"/>
    <w:rsid w:val="002573EE"/>
    <w:rsid w:val="00257CD2"/>
    <w:rsid w:val="00261DCE"/>
    <w:rsid w:val="00262CA8"/>
    <w:rsid w:val="00262ED6"/>
    <w:rsid w:val="00262FDC"/>
    <w:rsid w:val="002641FF"/>
    <w:rsid w:val="002642BA"/>
    <w:rsid w:val="00264F97"/>
    <w:rsid w:val="0026516F"/>
    <w:rsid w:val="0026599D"/>
    <w:rsid w:val="0026669E"/>
    <w:rsid w:val="00270042"/>
    <w:rsid w:val="002736D8"/>
    <w:rsid w:val="00275903"/>
    <w:rsid w:val="002771A3"/>
    <w:rsid w:val="002774C9"/>
    <w:rsid w:val="0028252A"/>
    <w:rsid w:val="0028368D"/>
    <w:rsid w:val="00283ABB"/>
    <w:rsid w:val="002841DD"/>
    <w:rsid w:val="00284754"/>
    <w:rsid w:val="002871DA"/>
    <w:rsid w:val="002907B7"/>
    <w:rsid w:val="00290CE4"/>
    <w:rsid w:val="002942C4"/>
    <w:rsid w:val="002979B4"/>
    <w:rsid w:val="00297C6E"/>
    <w:rsid w:val="002A4AE4"/>
    <w:rsid w:val="002A5630"/>
    <w:rsid w:val="002A6B63"/>
    <w:rsid w:val="002A78CE"/>
    <w:rsid w:val="002B004D"/>
    <w:rsid w:val="002B0E5B"/>
    <w:rsid w:val="002B372D"/>
    <w:rsid w:val="002B670C"/>
    <w:rsid w:val="002B6AAB"/>
    <w:rsid w:val="002C330A"/>
    <w:rsid w:val="002C40AF"/>
    <w:rsid w:val="002C483A"/>
    <w:rsid w:val="002C6C9B"/>
    <w:rsid w:val="002D088A"/>
    <w:rsid w:val="002D17D6"/>
    <w:rsid w:val="002D1F88"/>
    <w:rsid w:val="002D2FA9"/>
    <w:rsid w:val="002D4291"/>
    <w:rsid w:val="002D609B"/>
    <w:rsid w:val="002D6328"/>
    <w:rsid w:val="002D64F1"/>
    <w:rsid w:val="002E11B6"/>
    <w:rsid w:val="002E26B1"/>
    <w:rsid w:val="002E4167"/>
    <w:rsid w:val="002F21E6"/>
    <w:rsid w:val="002F406E"/>
    <w:rsid w:val="002F6301"/>
    <w:rsid w:val="002F72B0"/>
    <w:rsid w:val="002F7978"/>
    <w:rsid w:val="00302A1D"/>
    <w:rsid w:val="00303232"/>
    <w:rsid w:val="00303F9D"/>
    <w:rsid w:val="00304163"/>
    <w:rsid w:val="00305D23"/>
    <w:rsid w:val="0031097C"/>
    <w:rsid w:val="003113AA"/>
    <w:rsid w:val="00312FD8"/>
    <w:rsid w:val="00314033"/>
    <w:rsid w:val="00315779"/>
    <w:rsid w:val="00315804"/>
    <w:rsid w:val="00317B05"/>
    <w:rsid w:val="003211FC"/>
    <w:rsid w:val="0033349E"/>
    <w:rsid w:val="00335F34"/>
    <w:rsid w:val="003363C8"/>
    <w:rsid w:val="00336455"/>
    <w:rsid w:val="00336A54"/>
    <w:rsid w:val="00336E3B"/>
    <w:rsid w:val="003418A0"/>
    <w:rsid w:val="00342760"/>
    <w:rsid w:val="003436A5"/>
    <w:rsid w:val="00345A40"/>
    <w:rsid w:val="003464E2"/>
    <w:rsid w:val="0035328A"/>
    <w:rsid w:val="00353C8F"/>
    <w:rsid w:val="00353E6C"/>
    <w:rsid w:val="00354AB7"/>
    <w:rsid w:val="00354C05"/>
    <w:rsid w:val="00355DCE"/>
    <w:rsid w:val="00357FA8"/>
    <w:rsid w:val="00360193"/>
    <w:rsid w:val="003608E8"/>
    <w:rsid w:val="0036672F"/>
    <w:rsid w:val="0036741A"/>
    <w:rsid w:val="0037192A"/>
    <w:rsid w:val="00371A70"/>
    <w:rsid w:val="00371A86"/>
    <w:rsid w:val="00373925"/>
    <w:rsid w:val="0037392F"/>
    <w:rsid w:val="00376B89"/>
    <w:rsid w:val="0037778C"/>
    <w:rsid w:val="00377FD0"/>
    <w:rsid w:val="00380918"/>
    <w:rsid w:val="00381744"/>
    <w:rsid w:val="0039073F"/>
    <w:rsid w:val="003907C6"/>
    <w:rsid w:val="00390B71"/>
    <w:rsid w:val="003928B4"/>
    <w:rsid w:val="00393615"/>
    <w:rsid w:val="00393962"/>
    <w:rsid w:val="00393974"/>
    <w:rsid w:val="00393D8B"/>
    <w:rsid w:val="003973FE"/>
    <w:rsid w:val="003A12F7"/>
    <w:rsid w:val="003A2DD4"/>
    <w:rsid w:val="003A5C00"/>
    <w:rsid w:val="003A708B"/>
    <w:rsid w:val="003B0852"/>
    <w:rsid w:val="003B0E19"/>
    <w:rsid w:val="003B1006"/>
    <w:rsid w:val="003B1EB2"/>
    <w:rsid w:val="003B1F3F"/>
    <w:rsid w:val="003B5DB9"/>
    <w:rsid w:val="003B64F9"/>
    <w:rsid w:val="003B765F"/>
    <w:rsid w:val="003C1D23"/>
    <w:rsid w:val="003C36A9"/>
    <w:rsid w:val="003C445B"/>
    <w:rsid w:val="003C65A4"/>
    <w:rsid w:val="003D1BF4"/>
    <w:rsid w:val="003D2288"/>
    <w:rsid w:val="003D47A8"/>
    <w:rsid w:val="003D4A16"/>
    <w:rsid w:val="003E2367"/>
    <w:rsid w:val="003E25FA"/>
    <w:rsid w:val="003E26A6"/>
    <w:rsid w:val="003E6231"/>
    <w:rsid w:val="003E6859"/>
    <w:rsid w:val="003E7EF8"/>
    <w:rsid w:val="003F07BE"/>
    <w:rsid w:val="003F0D1A"/>
    <w:rsid w:val="003F1E65"/>
    <w:rsid w:val="003F20F4"/>
    <w:rsid w:val="003F3EAC"/>
    <w:rsid w:val="003F47CB"/>
    <w:rsid w:val="003F51CB"/>
    <w:rsid w:val="003F66D3"/>
    <w:rsid w:val="003F678C"/>
    <w:rsid w:val="0040023A"/>
    <w:rsid w:val="004027F0"/>
    <w:rsid w:val="00403F0B"/>
    <w:rsid w:val="00407CB6"/>
    <w:rsid w:val="0041092C"/>
    <w:rsid w:val="004111A1"/>
    <w:rsid w:val="0041124F"/>
    <w:rsid w:val="00412F6A"/>
    <w:rsid w:val="00414406"/>
    <w:rsid w:val="00416118"/>
    <w:rsid w:val="00416C54"/>
    <w:rsid w:val="00420524"/>
    <w:rsid w:val="00420C7B"/>
    <w:rsid w:val="00422C6E"/>
    <w:rsid w:val="0042433C"/>
    <w:rsid w:val="00424459"/>
    <w:rsid w:val="00424808"/>
    <w:rsid w:val="00424AF4"/>
    <w:rsid w:val="0042519B"/>
    <w:rsid w:val="00425FF5"/>
    <w:rsid w:val="004331AF"/>
    <w:rsid w:val="00434DA5"/>
    <w:rsid w:val="00435B62"/>
    <w:rsid w:val="004375F4"/>
    <w:rsid w:val="004379B0"/>
    <w:rsid w:val="00441A72"/>
    <w:rsid w:val="00442408"/>
    <w:rsid w:val="00442DCA"/>
    <w:rsid w:val="00443F63"/>
    <w:rsid w:val="004449C9"/>
    <w:rsid w:val="00444D76"/>
    <w:rsid w:val="00445EFF"/>
    <w:rsid w:val="004467B9"/>
    <w:rsid w:val="00446F54"/>
    <w:rsid w:val="00447231"/>
    <w:rsid w:val="00447234"/>
    <w:rsid w:val="00447D72"/>
    <w:rsid w:val="0045021A"/>
    <w:rsid w:val="00450FDA"/>
    <w:rsid w:val="0045152D"/>
    <w:rsid w:val="00451656"/>
    <w:rsid w:val="00451C96"/>
    <w:rsid w:val="0045258A"/>
    <w:rsid w:val="00453452"/>
    <w:rsid w:val="004559A7"/>
    <w:rsid w:val="00455B9E"/>
    <w:rsid w:val="00456549"/>
    <w:rsid w:val="004579B2"/>
    <w:rsid w:val="004619BA"/>
    <w:rsid w:val="004624F5"/>
    <w:rsid w:val="00463D63"/>
    <w:rsid w:val="00465D03"/>
    <w:rsid w:val="00466B72"/>
    <w:rsid w:val="00473327"/>
    <w:rsid w:val="00475485"/>
    <w:rsid w:val="0047578E"/>
    <w:rsid w:val="0047598A"/>
    <w:rsid w:val="00475B83"/>
    <w:rsid w:val="004763CE"/>
    <w:rsid w:val="004775EC"/>
    <w:rsid w:val="00477B8E"/>
    <w:rsid w:val="004816C5"/>
    <w:rsid w:val="00482DFD"/>
    <w:rsid w:val="004830C8"/>
    <w:rsid w:val="00483B65"/>
    <w:rsid w:val="00484F56"/>
    <w:rsid w:val="00485D85"/>
    <w:rsid w:val="00485F12"/>
    <w:rsid w:val="00486855"/>
    <w:rsid w:val="00491875"/>
    <w:rsid w:val="00492625"/>
    <w:rsid w:val="00493461"/>
    <w:rsid w:val="00493B24"/>
    <w:rsid w:val="004948F1"/>
    <w:rsid w:val="00495318"/>
    <w:rsid w:val="00495A29"/>
    <w:rsid w:val="004A4706"/>
    <w:rsid w:val="004A5BCF"/>
    <w:rsid w:val="004A6214"/>
    <w:rsid w:val="004A786D"/>
    <w:rsid w:val="004B0197"/>
    <w:rsid w:val="004B31F3"/>
    <w:rsid w:val="004B52B6"/>
    <w:rsid w:val="004B52FB"/>
    <w:rsid w:val="004C0356"/>
    <w:rsid w:val="004C1D85"/>
    <w:rsid w:val="004C2A68"/>
    <w:rsid w:val="004C3719"/>
    <w:rsid w:val="004C566A"/>
    <w:rsid w:val="004C5F29"/>
    <w:rsid w:val="004C6CB7"/>
    <w:rsid w:val="004C7515"/>
    <w:rsid w:val="004D067D"/>
    <w:rsid w:val="004D0DBB"/>
    <w:rsid w:val="004D183E"/>
    <w:rsid w:val="004D47FB"/>
    <w:rsid w:val="004D6E74"/>
    <w:rsid w:val="004D7040"/>
    <w:rsid w:val="004E14C3"/>
    <w:rsid w:val="004E155C"/>
    <w:rsid w:val="004E1BC7"/>
    <w:rsid w:val="004E1FD8"/>
    <w:rsid w:val="004E4FF5"/>
    <w:rsid w:val="004E5553"/>
    <w:rsid w:val="004E5FDE"/>
    <w:rsid w:val="004E70AD"/>
    <w:rsid w:val="004E775A"/>
    <w:rsid w:val="004F02DE"/>
    <w:rsid w:val="004F428D"/>
    <w:rsid w:val="004F5A67"/>
    <w:rsid w:val="0050032D"/>
    <w:rsid w:val="00503926"/>
    <w:rsid w:val="00504352"/>
    <w:rsid w:val="00505AF7"/>
    <w:rsid w:val="00510B74"/>
    <w:rsid w:val="00513B72"/>
    <w:rsid w:val="00513E75"/>
    <w:rsid w:val="00517F45"/>
    <w:rsid w:val="0052156A"/>
    <w:rsid w:val="00522242"/>
    <w:rsid w:val="005241F2"/>
    <w:rsid w:val="00525C26"/>
    <w:rsid w:val="00531093"/>
    <w:rsid w:val="005312EB"/>
    <w:rsid w:val="005367D2"/>
    <w:rsid w:val="005369ED"/>
    <w:rsid w:val="0054059F"/>
    <w:rsid w:val="00541222"/>
    <w:rsid w:val="00541C16"/>
    <w:rsid w:val="00541C36"/>
    <w:rsid w:val="00541F5A"/>
    <w:rsid w:val="005448E0"/>
    <w:rsid w:val="00544F01"/>
    <w:rsid w:val="0054599B"/>
    <w:rsid w:val="00545A00"/>
    <w:rsid w:val="00546505"/>
    <w:rsid w:val="00547B43"/>
    <w:rsid w:val="005500EE"/>
    <w:rsid w:val="00553B5B"/>
    <w:rsid w:val="00553ECD"/>
    <w:rsid w:val="005558C1"/>
    <w:rsid w:val="00556742"/>
    <w:rsid w:val="00556763"/>
    <w:rsid w:val="00563A43"/>
    <w:rsid w:val="0056563A"/>
    <w:rsid w:val="00567AC6"/>
    <w:rsid w:val="00570475"/>
    <w:rsid w:val="00570EFA"/>
    <w:rsid w:val="00571F5F"/>
    <w:rsid w:val="00574504"/>
    <w:rsid w:val="005803B3"/>
    <w:rsid w:val="0058077D"/>
    <w:rsid w:val="00580F83"/>
    <w:rsid w:val="005849CC"/>
    <w:rsid w:val="005870B9"/>
    <w:rsid w:val="005908D7"/>
    <w:rsid w:val="00590BC6"/>
    <w:rsid w:val="0059145A"/>
    <w:rsid w:val="005916F8"/>
    <w:rsid w:val="00592117"/>
    <w:rsid w:val="005921F9"/>
    <w:rsid w:val="00592EF2"/>
    <w:rsid w:val="0059481B"/>
    <w:rsid w:val="00596B2D"/>
    <w:rsid w:val="005A06D6"/>
    <w:rsid w:val="005A08FD"/>
    <w:rsid w:val="005A104E"/>
    <w:rsid w:val="005A155A"/>
    <w:rsid w:val="005A1A3B"/>
    <w:rsid w:val="005A3854"/>
    <w:rsid w:val="005A4482"/>
    <w:rsid w:val="005A49DA"/>
    <w:rsid w:val="005A771B"/>
    <w:rsid w:val="005A773F"/>
    <w:rsid w:val="005B0D1B"/>
    <w:rsid w:val="005B15FC"/>
    <w:rsid w:val="005B1A13"/>
    <w:rsid w:val="005B2707"/>
    <w:rsid w:val="005B29BB"/>
    <w:rsid w:val="005B3578"/>
    <w:rsid w:val="005B3D1E"/>
    <w:rsid w:val="005B408A"/>
    <w:rsid w:val="005B43F6"/>
    <w:rsid w:val="005B5840"/>
    <w:rsid w:val="005B60F9"/>
    <w:rsid w:val="005C1E14"/>
    <w:rsid w:val="005C4736"/>
    <w:rsid w:val="005C5A0B"/>
    <w:rsid w:val="005C65FC"/>
    <w:rsid w:val="005C703D"/>
    <w:rsid w:val="005D0843"/>
    <w:rsid w:val="005D09DD"/>
    <w:rsid w:val="005D2238"/>
    <w:rsid w:val="005D2DD0"/>
    <w:rsid w:val="005D3476"/>
    <w:rsid w:val="005D4D56"/>
    <w:rsid w:val="005D5D4D"/>
    <w:rsid w:val="005D5D6F"/>
    <w:rsid w:val="005E14DB"/>
    <w:rsid w:val="005E1B55"/>
    <w:rsid w:val="005E23BA"/>
    <w:rsid w:val="005E24F6"/>
    <w:rsid w:val="005E2784"/>
    <w:rsid w:val="005E5234"/>
    <w:rsid w:val="005E6EDC"/>
    <w:rsid w:val="005F11DF"/>
    <w:rsid w:val="005F20B0"/>
    <w:rsid w:val="005F2246"/>
    <w:rsid w:val="005F338C"/>
    <w:rsid w:val="005F4AC8"/>
    <w:rsid w:val="005F4C07"/>
    <w:rsid w:val="005F5A8C"/>
    <w:rsid w:val="005F793D"/>
    <w:rsid w:val="006003E8"/>
    <w:rsid w:val="006008D3"/>
    <w:rsid w:val="006014E3"/>
    <w:rsid w:val="00601F5C"/>
    <w:rsid w:val="00602B17"/>
    <w:rsid w:val="00602D40"/>
    <w:rsid w:val="00604731"/>
    <w:rsid w:val="006058AF"/>
    <w:rsid w:val="00605ED9"/>
    <w:rsid w:val="006070DF"/>
    <w:rsid w:val="00607DEE"/>
    <w:rsid w:val="0061034D"/>
    <w:rsid w:val="00610B17"/>
    <w:rsid w:val="00614115"/>
    <w:rsid w:val="00614627"/>
    <w:rsid w:val="00616216"/>
    <w:rsid w:val="00616BE5"/>
    <w:rsid w:val="006172FD"/>
    <w:rsid w:val="006210A6"/>
    <w:rsid w:val="00621395"/>
    <w:rsid w:val="00621ADA"/>
    <w:rsid w:val="00622593"/>
    <w:rsid w:val="006237DC"/>
    <w:rsid w:val="00625080"/>
    <w:rsid w:val="00627110"/>
    <w:rsid w:val="0063115F"/>
    <w:rsid w:val="006316C1"/>
    <w:rsid w:val="00631C15"/>
    <w:rsid w:val="00631F99"/>
    <w:rsid w:val="00632AE2"/>
    <w:rsid w:val="00635170"/>
    <w:rsid w:val="006363FB"/>
    <w:rsid w:val="006406BF"/>
    <w:rsid w:val="00641A68"/>
    <w:rsid w:val="006425D3"/>
    <w:rsid w:val="00645172"/>
    <w:rsid w:val="006474E1"/>
    <w:rsid w:val="0064782E"/>
    <w:rsid w:val="00650C2B"/>
    <w:rsid w:val="00653A69"/>
    <w:rsid w:val="00655C49"/>
    <w:rsid w:val="0066143A"/>
    <w:rsid w:val="00661740"/>
    <w:rsid w:val="00661E69"/>
    <w:rsid w:val="00661ED8"/>
    <w:rsid w:val="0066241B"/>
    <w:rsid w:val="00662CE8"/>
    <w:rsid w:val="0066385A"/>
    <w:rsid w:val="0066498A"/>
    <w:rsid w:val="00664AFC"/>
    <w:rsid w:val="006654F5"/>
    <w:rsid w:val="00667E0B"/>
    <w:rsid w:val="00667E91"/>
    <w:rsid w:val="006704BF"/>
    <w:rsid w:val="0067128C"/>
    <w:rsid w:val="00671714"/>
    <w:rsid w:val="00671BE0"/>
    <w:rsid w:val="006721A9"/>
    <w:rsid w:val="0067682E"/>
    <w:rsid w:val="00677C6C"/>
    <w:rsid w:val="00681C0F"/>
    <w:rsid w:val="0068230F"/>
    <w:rsid w:val="006825FB"/>
    <w:rsid w:val="0068366C"/>
    <w:rsid w:val="00686F98"/>
    <w:rsid w:val="006874CE"/>
    <w:rsid w:val="00690E02"/>
    <w:rsid w:val="006919D0"/>
    <w:rsid w:val="00691AB8"/>
    <w:rsid w:val="00694CF7"/>
    <w:rsid w:val="006952CF"/>
    <w:rsid w:val="00695B7C"/>
    <w:rsid w:val="00696E5A"/>
    <w:rsid w:val="0069709A"/>
    <w:rsid w:val="006A00BC"/>
    <w:rsid w:val="006A158B"/>
    <w:rsid w:val="006A5AA3"/>
    <w:rsid w:val="006A5EC7"/>
    <w:rsid w:val="006A775B"/>
    <w:rsid w:val="006B0325"/>
    <w:rsid w:val="006B074F"/>
    <w:rsid w:val="006B075F"/>
    <w:rsid w:val="006B110C"/>
    <w:rsid w:val="006B3BC4"/>
    <w:rsid w:val="006B4EE9"/>
    <w:rsid w:val="006C0093"/>
    <w:rsid w:val="006C0346"/>
    <w:rsid w:val="006C0CC3"/>
    <w:rsid w:val="006C2178"/>
    <w:rsid w:val="006C336C"/>
    <w:rsid w:val="006C58D6"/>
    <w:rsid w:val="006C66E9"/>
    <w:rsid w:val="006C7EBF"/>
    <w:rsid w:val="006D3292"/>
    <w:rsid w:val="006D55A4"/>
    <w:rsid w:val="006D6865"/>
    <w:rsid w:val="006D71B6"/>
    <w:rsid w:val="006D7BD6"/>
    <w:rsid w:val="006E2409"/>
    <w:rsid w:val="006E3598"/>
    <w:rsid w:val="006E3690"/>
    <w:rsid w:val="006E6AD8"/>
    <w:rsid w:val="006E6D28"/>
    <w:rsid w:val="006E75A2"/>
    <w:rsid w:val="006F3085"/>
    <w:rsid w:val="006F3A9C"/>
    <w:rsid w:val="006F5A29"/>
    <w:rsid w:val="006F5D7E"/>
    <w:rsid w:val="006F5EB7"/>
    <w:rsid w:val="006F69D2"/>
    <w:rsid w:val="006F6B4B"/>
    <w:rsid w:val="006F7244"/>
    <w:rsid w:val="006F7671"/>
    <w:rsid w:val="007012DD"/>
    <w:rsid w:val="0070133F"/>
    <w:rsid w:val="00701F84"/>
    <w:rsid w:val="00702F66"/>
    <w:rsid w:val="00703B20"/>
    <w:rsid w:val="007042E4"/>
    <w:rsid w:val="007047FA"/>
    <w:rsid w:val="007062EA"/>
    <w:rsid w:val="00707C3D"/>
    <w:rsid w:val="007138A5"/>
    <w:rsid w:val="00713975"/>
    <w:rsid w:val="00714219"/>
    <w:rsid w:val="00714786"/>
    <w:rsid w:val="0071745A"/>
    <w:rsid w:val="007176E1"/>
    <w:rsid w:val="00721E27"/>
    <w:rsid w:val="00722368"/>
    <w:rsid w:val="007225A9"/>
    <w:rsid w:val="00722BB5"/>
    <w:rsid w:val="00723ABB"/>
    <w:rsid w:val="007244C8"/>
    <w:rsid w:val="007247ED"/>
    <w:rsid w:val="007250FA"/>
    <w:rsid w:val="007268E9"/>
    <w:rsid w:val="00727949"/>
    <w:rsid w:val="00727E9C"/>
    <w:rsid w:val="007302B6"/>
    <w:rsid w:val="007304D9"/>
    <w:rsid w:val="007321B4"/>
    <w:rsid w:val="007327AB"/>
    <w:rsid w:val="007345D0"/>
    <w:rsid w:val="00734F76"/>
    <w:rsid w:val="00735DCA"/>
    <w:rsid w:val="007365FE"/>
    <w:rsid w:val="007400D2"/>
    <w:rsid w:val="00742AEF"/>
    <w:rsid w:val="00744406"/>
    <w:rsid w:val="00744B03"/>
    <w:rsid w:val="00746176"/>
    <w:rsid w:val="007462F9"/>
    <w:rsid w:val="007478AC"/>
    <w:rsid w:val="00750D73"/>
    <w:rsid w:val="007518B8"/>
    <w:rsid w:val="007531F0"/>
    <w:rsid w:val="0075539E"/>
    <w:rsid w:val="007566B9"/>
    <w:rsid w:val="00766347"/>
    <w:rsid w:val="007667EA"/>
    <w:rsid w:val="00766978"/>
    <w:rsid w:val="0076706F"/>
    <w:rsid w:val="00767B0A"/>
    <w:rsid w:val="00770EB2"/>
    <w:rsid w:val="00773797"/>
    <w:rsid w:val="007776AC"/>
    <w:rsid w:val="00777DD5"/>
    <w:rsid w:val="00780282"/>
    <w:rsid w:val="007811AB"/>
    <w:rsid w:val="00781553"/>
    <w:rsid w:val="0078309B"/>
    <w:rsid w:val="00784CB8"/>
    <w:rsid w:val="0079171B"/>
    <w:rsid w:val="00791AB7"/>
    <w:rsid w:val="007A338C"/>
    <w:rsid w:val="007A35A3"/>
    <w:rsid w:val="007A45BB"/>
    <w:rsid w:val="007A5E7D"/>
    <w:rsid w:val="007A5EA1"/>
    <w:rsid w:val="007A726D"/>
    <w:rsid w:val="007A772D"/>
    <w:rsid w:val="007A7870"/>
    <w:rsid w:val="007B2095"/>
    <w:rsid w:val="007B26A6"/>
    <w:rsid w:val="007B3EAC"/>
    <w:rsid w:val="007B41B5"/>
    <w:rsid w:val="007B473F"/>
    <w:rsid w:val="007B4B67"/>
    <w:rsid w:val="007B7598"/>
    <w:rsid w:val="007C29E9"/>
    <w:rsid w:val="007C2B98"/>
    <w:rsid w:val="007C3C95"/>
    <w:rsid w:val="007C46D0"/>
    <w:rsid w:val="007C60A6"/>
    <w:rsid w:val="007D10ED"/>
    <w:rsid w:val="007D1C2A"/>
    <w:rsid w:val="007D3F99"/>
    <w:rsid w:val="007E03E9"/>
    <w:rsid w:val="007E0E94"/>
    <w:rsid w:val="007E471F"/>
    <w:rsid w:val="007E479E"/>
    <w:rsid w:val="007E6BEB"/>
    <w:rsid w:val="007E7B77"/>
    <w:rsid w:val="007F0CC9"/>
    <w:rsid w:val="007F3705"/>
    <w:rsid w:val="007F51B4"/>
    <w:rsid w:val="007F56BA"/>
    <w:rsid w:val="007F5F0A"/>
    <w:rsid w:val="007F7D35"/>
    <w:rsid w:val="00801680"/>
    <w:rsid w:val="00806240"/>
    <w:rsid w:val="008065E2"/>
    <w:rsid w:val="00807859"/>
    <w:rsid w:val="00807C10"/>
    <w:rsid w:val="00807F7A"/>
    <w:rsid w:val="00813613"/>
    <w:rsid w:val="00814BBC"/>
    <w:rsid w:val="00814DF2"/>
    <w:rsid w:val="0081581A"/>
    <w:rsid w:val="00822415"/>
    <w:rsid w:val="00822B44"/>
    <w:rsid w:val="0082317D"/>
    <w:rsid w:val="00823542"/>
    <w:rsid w:val="008268A9"/>
    <w:rsid w:val="00830EAA"/>
    <w:rsid w:val="00831311"/>
    <w:rsid w:val="00834630"/>
    <w:rsid w:val="008354E6"/>
    <w:rsid w:val="00836AFD"/>
    <w:rsid w:val="00836F52"/>
    <w:rsid w:val="008423F0"/>
    <w:rsid w:val="0084419D"/>
    <w:rsid w:val="00846A24"/>
    <w:rsid w:val="008507B3"/>
    <w:rsid w:val="00851EC5"/>
    <w:rsid w:val="00857623"/>
    <w:rsid w:val="008576C3"/>
    <w:rsid w:val="00857C9E"/>
    <w:rsid w:val="00860C5F"/>
    <w:rsid w:val="0086572F"/>
    <w:rsid w:val="00865B99"/>
    <w:rsid w:val="008661BA"/>
    <w:rsid w:val="008666DF"/>
    <w:rsid w:val="00867ABF"/>
    <w:rsid w:val="008708F0"/>
    <w:rsid w:val="00870D3C"/>
    <w:rsid w:val="00873428"/>
    <w:rsid w:val="0087398C"/>
    <w:rsid w:val="0087434A"/>
    <w:rsid w:val="00880647"/>
    <w:rsid w:val="0089304C"/>
    <w:rsid w:val="00894761"/>
    <w:rsid w:val="00895CAA"/>
    <w:rsid w:val="00896B1A"/>
    <w:rsid w:val="00897101"/>
    <w:rsid w:val="0089762F"/>
    <w:rsid w:val="008A0C38"/>
    <w:rsid w:val="008A24C8"/>
    <w:rsid w:val="008A2772"/>
    <w:rsid w:val="008A58C8"/>
    <w:rsid w:val="008A6ED6"/>
    <w:rsid w:val="008A7D6C"/>
    <w:rsid w:val="008B08E3"/>
    <w:rsid w:val="008B1C0F"/>
    <w:rsid w:val="008B1E15"/>
    <w:rsid w:val="008B2113"/>
    <w:rsid w:val="008B64D7"/>
    <w:rsid w:val="008B6A4F"/>
    <w:rsid w:val="008B76FE"/>
    <w:rsid w:val="008C01CF"/>
    <w:rsid w:val="008C032B"/>
    <w:rsid w:val="008C47DD"/>
    <w:rsid w:val="008C48CB"/>
    <w:rsid w:val="008C730E"/>
    <w:rsid w:val="008C7FDC"/>
    <w:rsid w:val="008D07A1"/>
    <w:rsid w:val="008D1F51"/>
    <w:rsid w:val="008D4BFD"/>
    <w:rsid w:val="008D4D5D"/>
    <w:rsid w:val="008D7BE4"/>
    <w:rsid w:val="008E1D85"/>
    <w:rsid w:val="008E3E1E"/>
    <w:rsid w:val="008E5B06"/>
    <w:rsid w:val="008F0722"/>
    <w:rsid w:val="008F08D9"/>
    <w:rsid w:val="008F0CD3"/>
    <w:rsid w:val="008F18B8"/>
    <w:rsid w:val="008F2472"/>
    <w:rsid w:val="008F284B"/>
    <w:rsid w:val="008F32A9"/>
    <w:rsid w:val="008F4B02"/>
    <w:rsid w:val="008F6369"/>
    <w:rsid w:val="009048A5"/>
    <w:rsid w:val="0090520E"/>
    <w:rsid w:val="0090588C"/>
    <w:rsid w:val="00905BEF"/>
    <w:rsid w:val="009072DF"/>
    <w:rsid w:val="00907F26"/>
    <w:rsid w:val="00910F8F"/>
    <w:rsid w:val="009121BE"/>
    <w:rsid w:val="00912399"/>
    <w:rsid w:val="0091275E"/>
    <w:rsid w:val="00912FFB"/>
    <w:rsid w:val="00913F3E"/>
    <w:rsid w:val="009149BC"/>
    <w:rsid w:val="00915194"/>
    <w:rsid w:val="009172EA"/>
    <w:rsid w:val="00921ACA"/>
    <w:rsid w:val="00923333"/>
    <w:rsid w:val="00923D37"/>
    <w:rsid w:val="00924475"/>
    <w:rsid w:val="00924B6B"/>
    <w:rsid w:val="0092673A"/>
    <w:rsid w:val="00930772"/>
    <w:rsid w:val="00930DB6"/>
    <w:rsid w:val="00933D2F"/>
    <w:rsid w:val="00934F3B"/>
    <w:rsid w:val="00935528"/>
    <w:rsid w:val="00935584"/>
    <w:rsid w:val="009357C3"/>
    <w:rsid w:val="009360E9"/>
    <w:rsid w:val="00936549"/>
    <w:rsid w:val="00937C49"/>
    <w:rsid w:val="00937EA2"/>
    <w:rsid w:val="00940F57"/>
    <w:rsid w:val="00941E64"/>
    <w:rsid w:val="00942097"/>
    <w:rsid w:val="0094360A"/>
    <w:rsid w:val="00943FE0"/>
    <w:rsid w:val="00944645"/>
    <w:rsid w:val="00944864"/>
    <w:rsid w:val="009449E9"/>
    <w:rsid w:val="0095065E"/>
    <w:rsid w:val="0095280F"/>
    <w:rsid w:val="009530E5"/>
    <w:rsid w:val="009554B2"/>
    <w:rsid w:val="00956090"/>
    <w:rsid w:val="009572CC"/>
    <w:rsid w:val="00962ADB"/>
    <w:rsid w:val="00963DD4"/>
    <w:rsid w:val="00970C58"/>
    <w:rsid w:val="00972311"/>
    <w:rsid w:val="009738B9"/>
    <w:rsid w:val="0097414F"/>
    <w:rsid w:val="00975C79"/>
    <w:rsid w:val="009764B8"/>
    <w:rsid w:val="009771B5"/>
    <w:rsid w:val="009821FB"/>
    <w:rsid w:val="009840BF"/>
    <w:rsid w:val="0098549E"/>
    <w:rsid w:val="00985A81"/>
    <w:rsid w:val="00992A14"/>
    <w:rsid w:val="009932FF"/>
    <w:rsid w:val="009950C0"/>
    <w:rsid w:val="00996222"/>
    <w:rsid w:val="009A1D14"/>
    <w:rsid w:val="009A4D46"/>
    <w:rsid w:val="009A57F7"/>
    <w:rsid w:val="009A60D6"/>
    <w:rsid w:val="009A6821"/>
    <w:rsid w:val="009A6886"/>
    <w:rsid w:val="009A6E11"/>
    <w:rsid w:val="009B12A7"/>
    <w:rsid w:val="009B14D6"/>
    <w:rsid w:val="009B312F"/>
    <w:rsid w:val="009B3780"/>
    <w:rsid w:val="009B45B0"/>
    <w:rsid w:val="009B4EE5"/>
    <w:rsid w:val="009B5359"/>
    <w:rsid w:val="009B5B61"/>
    <w:rsid w:val="009B7559"/>
    <w:rsid w:val="009C0B5B"/>
    <w:rsid w:val="009C1357"/>
    <w:rsid w:val="009C2070"/>
    <w:rsid w:val="009C23B1"/>
    <w:rsid w:val="009C24A5"/>
    <w:rsid w:val="009C6497"/>
    <w:rsid w:val="009C6C61"/>
    <w:rsid w:val="009C6D54"/>
    <w:rsid w:val="009C7E5C"/>
    <w:rsid w:val="009D1664"/>
    <w:rsid w:val="009D26ED"/>
    <w:rsid w:val="009D5013"/>
    <w:rsid w:val="009D5D40"/>
    <w:rsid w:val="009D64B0"/>
    <w:rsid w:val="009D76B7"/>
    <w:rsid w:val="009E12E2"/>
    <w:rsid w:val="009E13EE"/>
    <w:rsid w:val="009E5D76"/>
    <w:rsid w:val="009F1782"/>
    <w:rsid w:val="009F4362"/>
    <w:rsid w:val="009F44AD"/>
    <w:rsid w:val="009F44B5"/>
    <w:rsid w:val="009F4513"/>
    <w:rsid w:val="009F5384"/>
    <w:rsid w:val="00A0025E"/>
    <w:rsid w:val="00A004D3"/>
    <w:rsid w:val="00A01569"/>
    <w:rsid w:val="00A025CA"/>
    <w:rsid w:val="00A039DC"/>
    <w:rsid w:val="00A049BB"/>
    <w:rsid w:val="00A1113E"/>
    <w:rsid w:val="00A12A04"/>
    <w:rsid w:val="00A152C7"/>
    <w:rsid w:val="00A1742A"/>
    <w:rsid w:val="00A178DE"/>
    <w:rsid w:val="00A2149F"/>
    <w:rsid w:val="00A22045"/>
    <w:rsid w:val="00A22FEA"/>
    <w:rsid w:val="00A233FD"/>
    <w:rsid w:val="00A243D7"/>
    <w:rsid w:val="00A24995"/>
    <w:rsid w:val="00A24E55"/>
    <w:rsid w:val="00A26F3D"/>
    <w:rsid w:val="00A3105E"/>
    <w:rsid w:val="00A32D94"/>
    <w:rsid w:val="00A33134"/>
    <w:rsid w:val="00A3569E"/>
    <w:rsid w:val="00A35B6B"/>
    <w:rsid w:val="00A375DF"/>
    <w:rsid w:val="00A40238"/>
    <w:rsid w:val="00A413DB"/>
    <w:rsid w:val="00A428FA"/>
    <w:rsid w:val="00A42A6B"/>
    <w:rsid w:val="00A42D7C"/>
    <w:rsid w:val="00A43860"/>
    <w:rsid w:val="00A44FD5"/>
    <w:rsid w:val="00A4593C"/>
    <w:rsid w:val="00A50BBA"/>
    <w:rsid w:val="00A51C37"/>
    <w:rsid w:val="00A53977"/>
    <w:rsid w:val="00A548FF"/>
    <w:rsid w:val="00A56BBC"/>
    <w:rsid w:val="00A577B0"/>
    <w:rsid w:val="00A6198F"/>
    <w:rsid w:val="00A644E8"/>
    <w:rsid w:val="00A6494E"/>
    <w:rsid w:val="00A64D29"/>
    <w:rsid w:val="00A6583C"/>
    <w:rsid w:val="00A66DEE"/>
    <w:rsid w:val="00A70479"/>
    <w:rsid w:val="00A70BD3"/>
    <w:rsid w:val="00A70F83"/>
    <w:rsid w:val="00A724E1"/>
    <w:rsid w:val="00A72922"/>
    <w:rsid w:val="00A74638"/>
    <w:rsid w:val="00A74F24"/>
    <w:rsid w:val="00A75F6A"/>
    <w:rsid w:val="00A760D1"/>
    <w:rsid w:val="00A80931"/>
    <w:rsid w:val="00A82A93"/>
    <w:rsid w:val="00A84129"/>
    <w:rsid w:val="00A843C8"/>
    <w:rsid w:val="00A84B16"/>
    <w:rsid w:val="00A910F6"/>
    <w:rsid w:val="00A922B8"/>
    <w:rsid w:val="00A935B3"/>
    <w:rsid w:val="00A93965"/>
    <w:rsid w:val="00A93A6F"/>
    <w:rsid w:val="00A95489"/>
    <w:rsid w:val="00A977A0"/>
    <w:rsid w:val="00AA1B5D"/>
    <w:rsid w:val="00AA41E0"/>
    <w:rsid w:val="00AA740E"/>
    <w:rsid w:val="00AB1DB9"/>
    <w:rsid w:val="00AB6BF7"/>
    <w:rsid w:val="00AC1B41"/>
    <w:rsid w:val="00AC24A4"/>
    <w:rsid w:val="00AC28B3"/>
    <w:rsid w:val="00AC422C"/>
    <w:rsid w:val="00AC63F6"/>
    <w:rsid w:val="00AC7266"/>
    <w:rsid w:val="00AC7FEA"/>
    <w:rsid w:val="00AD15F9"/>
    <w:rsid w:val="00AD3351"/>
    <w:rsid w:val="00AD5721"/>
    <w:rsid w:val="00AD57E7"/>
    <w:rsid w:val="00AD5886"/>
    <w:rsid w:val="00AD5C43"/>
    <w:rsid w:val="00AD5FB2"/>
    <w:rsid w:val="00AD7ABF"/>
    <w:rsid w:val="00AE019D"/>
    <w:rsid w:val="00AE0761"/>
    <w:rsid w:val="00AE1ED5"/>
    <w:rsid w:val="00AE2592"/>
    <w:rsid w:val="00AE34D8"/>
    <w:rsid w:val="00AE4222"/>
    <w:rsid w:val="00AE5BEF"/>
    <w:rsid w:val="00AE7760"/>
    <w:rsid w:val="00AE78CA"/>
    <w:rsid w:val="00AE7905"/>
    <w:rsid w:val="00AF0C4B"/>
    <w:rsid w:val="00AF0F2F"/>
    <w:rsid w:val="00AF1F72"/>
    <w:rsid w:val="00AF3476"/>
    <w:rsid w:val="00AF3ADD"/>
    <w:rsid w:val="00AF5A75"/>
    <w:rsid w:val="00AF5D64"/>
    <w:rsid w:val="00AF7715"/>
    <w:rsid w:val="00B04E66"/>
    <w:rsid w:val="00B074AF"/>
    <w:rsid w:val="00B07C72"/>
    <w:rsid w:val="00B10196"/>
    <w:rsid w:val="00B111F1"/>
    <w:rsid w:val="00B118A1"/>
    <w:rsid w:val="00B12A6F"/>
    <w:rsid w:val="00B12BED"/>
    <w:rsid w:val="00B147CC"/>
    <w:rsid w:val="00B14FF1"/>
    <w:rsid w:val="00B165EF"/>
    <w:rsid w:val="00B16FAF"/>
    <w:rsid w:val="00B21E00"/>
    <w:rsid w:val="00B22155"/>
    <w:rsid w:val="00B24743"/>
    <w:rsid w:val="00B24F4E"/>
    <w:rsid w:val="00B257B4"/>
    <w:rsid w:val="00B25A9A"/>
    <w:rsid w:val="00B27081"/>
    <w:rsid w:val="00B30868"/>
    <w:rsid w:val="00B31C82"/>
    <w:rsid w:val="00B31F2C"/>
    <w:rsid w:val="00B33A6C"/>
    <w:rsid w:val="00B3484E"/>
    <w:rsid w:val="00B34D50"/>
    <w:rsid w:val="00B36B15"/>
    <w:rsid w:val="00B37437"/>
    <w:rsid w:val="00B376B0"/>
    <w:rsid w:val="00B407AC"/>
    <w:rsid w:val="00B414DA"/>
    <w:rsid w:val="00B42C05"/>
    <w:rsid w:val="00B43826"/>
    <w:rsid w:val="00B440EE"/>
    <w:rsid w:val="00B441EA"/>
    <w:rsid w:val="00B46CC7"/>
    <w:rsid w:val="00B47F08"/>
    <w:rsid w:val="00B51983"/>
    <w:rsid w:val="00B527AD"/>
    <w:rsid w:val="00B5353C"/>
    <w:rsid w:val="00B55175"/>
    <w:rsid w:val="00B56F13"/>
    <w:rsid w:val="00B57308"/>
    <w:rsid w:val="00B626CB"/>
    <w:rsid w:val="00B62DDE"/>
    <w:rsid w:val="00B631AA"/>
    <w:rsid w:val="00B63590"/>
    <w:rsid w:val="00B636D0"/>
    <w:rsid w:val="00B67AE8"/>
    <w:rsid w:val="00B7236B"/>
    <w:rsid w:val="00B7249F"/>
    <w:rsid w:val="00B72935"/>
    <w:rsid w:val="00B72BD8"/>
    <w:rsid w:val="00B73428"/>
    <w:rsid w:val="00B7366C"/>
    <w:rsid w:val="00B7388D"/>
    <w:rsid w:val="00B73DC8"/>
    <w:rsid w:val="00B7771C"/>
    <w:rsid w:val="00B77842"/>
    <w:rsid w:val="00B8050C"/>
    <w:rsid w:val="00B835B1"/>
    <w:rsid w:val="00B8563D"/>
    <w:rsid w:val="00B856E4"/>
    <w:rsid w:val="00B86412"/>
    <w:rsid w:val="00B9117A"/>
    <w:rsid w:val="00B91260"/>
    <w:rsid w:val="00B91678"/>
    <w:rsid w:val="00B926C5"/>
    <w:rsid w:val="00B928C1"/>
    <w:rsid w:val="00B935F6"/>
    <w:rsid w:val="00B941D2"/>
    <w:rsid w:val="00B949BD"/>
    <w:rsid w:val="00BA12D1"/>
    <w:rsid w:val="00BA2562"/>
    <w:rsid w:val="00BA3C19"/>
    <w:rsid w:val="00BA48E9"/>
    <w:rsid w:val="00BA5B49"/>
    <w:rsid w:val="00BA5E67"/>
    <w:rsid w:val="00BA60CC"/>
    <w:rsid w:val="00BA75C2"/>
    <w:rsid w:val="00BB3078"/>
    <w:rsid w:val="00BB5249"/>
    <w:rsid w:val="00BC01CF"/>
    <w:rsid w:val="00BC34A7"/>
    <w:rsid w:val="00BC351B"/>
    <w:rsid w:val="00BC5460"/>
    <w:rsid w:val="00BC755D"/>
    <w:rsid w:val="00BC7E72"/>
    <w:rsid w:val="00BD0B00"/>
    <w:rsid w:val="00BD1404"/>
    <w:rsid w:val="00BD2E3E"/>
    <w:rsid w:val="00BD354B"/>
    <w:rsid w:val="00BD35F8"/>
    <w:rsid w:val="00BD3B95"/>
    <w:rsid w:val="00BD47CB"/>
    <w:rsid w:val="00BD4CC3"/>
    <w:rsid w:val="00BE156D"/>
    <w:rsid w:val="00BE3286"/>
    <w:rsid w:val="00BE5B56"/>
    <w:rsid w:val="00BE5D27"/>
    <w:rsid w:val="00BE654C"/>
    <w:rsid w:val="00BE692B"/>
    <w:rsid w:val="00BE7D01"/>
    <w:rsid w:val="00BF26D9"/>
    <w:rsid w:val="00BF39CA"/>
    <w:rsid w:val="00BF5D94"/>
    <w:rsid w:val="00BF5EEE"/>
    <w:rsid w:val="00BF6CA0"/>
    <w:rsid w:val="00C0201E"/>
    <w:rsid w:val="00C02251"/>
    <w:rsid w:val="00C025B4"/>
    <w:rsid w:val="00C06991"/>
    <w:rsid w:val="00C07BF3"/>
    <w:rsid w:val="00C10941"/>
    <w:rsid w:val="00C131B4"/>
    <w:rsid w:val="00C13D60"/>
    <w:rsid w:val="00C207A7"/>
    <w:rsid w:val="00C20EC8"/>
    <w:rsid w:val="00C21E71"/>
    <w:rsid w:val="00C221E7"/>
    <w:rsid w:val="00C24EB6"/>
    <w:rsid w:val="00C250AC"/>
    <w:rsid w:val="00C25279"/>
    <w:rsid w:val="00C2537D"/>
    <w:rsid w:val="00C26D69"/>
    <w:rsid w:val="00C357F0"/>
    <w:rsid w:val="00C35C54"/>
    <w:rsid w:val="00C37654"/>
    <w:rsid w:val="00C4241E"/>
    <w:rsid w:val="00C430F4"/>
    <w:rsid w:val="00C444B7"/>
    <w:rsid w:val="00C44A23"/>
    <w:rsid w:val="00C4553A"/>
    <w:rsid w:val="00C45B6B"/>
    <w:rsid w:val="00C45B96"/>
    <w:rsid w:val="00C47FBE"/>
    <w:rsid w:val="00C53B32"/>
    <w:rsid w:val="00C53DB5"/>
    <w:rsid w:val="00C56B23"/>
    <w:rsid w:val="00C60318"/>
    <w:rsid w:val="00C6095D"/>
    <w:rsid w:val="00C60CB0"/>
    <w:rsid w:val="00C61E11"/>
    <w:rsid w:val="00C66A20"/>
    <w:rsid w:val="00C71B76"/>
    <w:rsid w:val="00C71BD9"/>
    <w:rsid w:val="00C744F7"/>
    <w:rsid w:val="00C75F82"/>
    <w:rsid w:val="00C77619"/>
    <w:rsid w:val="00C77817"/>
    <w:rsid w:val="00C80EA4"/>
    <w:rsid w:val="00C826DE"/>
    <w:rsid w:val="00C841DB"/>
    <w:rsid w:val="00C8452B"/>
    <w:rsid w:val="00C84CD2"/>
    <w:rsid w:val="00C85339"/>
    <w:rsid w:val="00C90325"/>
    <w:rsid w:val="00C916D2"/>
    <w:rsid w:val="00C934AC"/>
    <w:rsid w:val="00C95829"/>
    <w:rsid w:val="00C9692A"/>
    <w:rsid w:val="00C96B17"/>
    <w:rsid w:val="00C97EC8"/>
    <w:rsid w:val="00C97F53"/>
    <w:rsid w:val="00CA1370"/>
    <w:rsid w:val="00CA21E9"/>
    <w:rsid w:val="00CA43DC"/>
    <w:rsid w:val="00CA4A71"/>
    <w:rsid w:val="00CA4F0A"/>
    <w:rsid w:val="00CA5284"/>
    <w:rsid w:val="00CA5E52"/>
    <w:rsid w:val="00CB0D12"/>
    <w:rsid w:val="00CB11F7"/>
    <w:rsid w:val="00CB20ED"/>
    <w:rsid w:val="00CB49BC"/>
    <w:rsid w:val="00CC1E26"/>
    <w:rsid w:val="00CC28DF"/>
    <w:rsid w:val="00CC2EBC"/>
    <w:rsid w:val="00CC5C5B"/>
    <w:rsid w:val="00CC5E9A"/>
    <w:rsid w:val="00CC64B7"/>
    <w:rsid w:val="00CC64C1"/>
    <w:rsid w:val="00CD0C36"/>
    <w:rsid w:val="00CD2EC0"/>
    <w:rsid w:val="00CD31F5"/>
    <w:rsid w:val="00CD3B75"/>
    <w:rsid w:val="00CD7019"/>
    <w:rsid w:val="00CE15AF"/>
    <w:rsid w:val="00CE1C7D"/>
    <w:rsid w:val="00CE5FD8"/>
    <w:rsid w:val="00CF0B0C"/>
    <w:rsid w:val="00CF48EE"/>
    <w:rsid w:val="00CF534E"/>
    <w:rsid w:val="00CF6A30"/>
    <w:rsid w:val="00D002BA"/>
    <w:rsid w:val="00D01892"/>
    <w:rsid w:val="00D052FC"/>
    <w:rsid w:val="00D0652C"/>
    <w:rsid w:val="00D077E5"/>
    <w:rsid w:val="00D114A5"/>
    <w:rsid w:val="00D12C93"/>
    <w:rsid w:val="00D13552"/>
    <w:rsid w:val="00D13E5E"/>
    <w:rsid w:val="00D14DE7"/>
    <w:rsid w:val="00D21F6B"/>
    <w:rsid w:val="00D2313F"/>
    <w:rsid w:val="00D2439A"/>
    <w:rsid w:val="00D271E7"/>
    <w:rsid w:val="00D30E59"/>
    <w:rsid w:val="00D311E9"/>
    <w:rsid w:val="00D35231"/>
    <w:rsid w:val="00D35C12"/>
    <w:rsid w:val="00D37C1D"/>
    <w:rsid w:val="00D37E4D"/>
    <w:rsid w:val="00D4029D"/>
    <w:rsid w:val="00D404C6"/>
    <w:rsid w:val="00D40C3A"/>
    <w:rsid w:val="00D41048"/>
    <w:rsid w:val="00D418BF"/>
    <w:rsid w:val="00D43A8C"/>
    <w:rsid w:val="00D44167"/>
    <w:rsid w:val="00D445BB"/>
    <w:rsid w:val="00D45275"/>
    <w:rsid w:val="00D45626"/>
    <w:rsid w:val="00D45AE7"/>
    <w:rsid w:val="00D45F10"/>
    <w:rsid w:val="00D46359"/>
    <w:rsid w:val="00D463B2"/>
    <w:rsid w:val="00D467CE"/>
    <w:rsid w:val="00D51B3C"/>
    <w:rsid w:val="00D52C2D"/>
    <w:rsid w:val="00D52F02"/>
    <w:rsid w:val="00D52F72"/>
    <w:rsid w:val="00D53EB0"/>
    <w:rsid w:val="00D56D80"/>
    <w:rsid w:val="00D603BE"/>
    <w:rsid w:val="00D62370"/>
    <w:rsid w:val="00D645DD"/>
    <w:rsid w:val="00D64BCD"/>
    <w:rsid w:val="00D64E12"/>
    <w:rsid w:val="00D65364"/>
    <w:rsid w:val="00D66295"/>
    <w:rsid w:val="00D67167"/>
    <w:rsid w:val="00D67B17"/>
    <w:rsid w:val="00D67FA5"/>
    <w:rsid w:val="00D70070"/>
    <w:rsid w:val="00D70614"/>
    <w:rsid w:val="00D71E0E"/>
    <w:rsid w:val="00D724E4"/>
    <w:rsid w:val="00D7262D"/>
    <w:rsid w:val="00D7562A"/>
    <w:rsid w:val="00D75E7B"/>
    <w:rsid w:val="00D7627A"/>
    <w:rsid w:val="00D76E07"/>
    <w:rsid w:val="00D80019"/>
    <w:rsid w:val="00D82500"/>
    <w:rsid w:val="00D841C4"/>
    <w:rsid w:val="00D86400"/>
    <w:rsid w:val="00D86ADE"/>
    <w:rsid w:val="00D87010"/>
    <w:rsid w:val="00D87DEC"/>
    <w:rsid w:val="00D904F4"/>
    <w:rsid w:val="00D9123A"/>
    <w:rsid w:val="00D919C7"/>
    <w:rsid w:val="00D91E66"/>
    <w:rsid w:val="00D91EFD"/>
    <w:rsid w:val="00D920B8"/>
    <w:rsid w:val="00D92F70"/>
    <w:rsid w:val="00D95DAB"/>
    <w:rsid w:val="00D95FF4"/>
    <w:rsid w:val="00D97C9B"/>
    <w:rsid w:val="00DA2E95"/>
    <w:rsid w:val="00DA4BB6"/>
    <w:rsid w:val="00DA6345"/>
    <w:rsid w:val="00DA713D"/>
    <w:rsid w:val="00DA7A9F"/>
    <w:rsid w:val="00DB22C1"/>
    <w:rsid w:val="00DB3423"/>
    <w:rsid w:val="00DB36CE"/>
    <w:rsid w:val="00DB4669"/>
    <w:rsid w:val="00DB64B9"/>
    <w:rsid w:val="00DB6FE6"/>
    <w:rsid w:val="00DB7551"/>
    <w:rsid w:val="00DC0ED6"/>
    <w:rsid w:val="00DC442F"/>
    <w:rsid w:val="00DC5AF0"/>
    <w:rsid w:val="00DC665A"/>
    <w:rsid w:val="00DC775A"/>
    <w:rsid w:val="00DD0893"/>
    <w:rsid w:val="00DD0E5A"/>
    <w:rsid w:val="00DD2908"/>
    <w:rsid w:val="00DD38F9"/>
    <w:rsid w:val="00DD3AB7"/>
    <w:rsid w:val="00DD4685"/>
    <w:rsid w:val="00DD4B47"/>
    <w:rsid w:val="00DD600A"/>
    <w:rsid w:val="00DD64A3"/>
    <w:rsid w:val="00DD731C"/>
    <w:rsid w:val="00DE11E7"/>
    <w:rsid w:val="00DE1FD2"/>
    <w:rsid w:val="00DE2FC3"/>
    <w:rsid w:val="00DE4398"/>
    <w:rsid w:val="00DE7CDE"/>
    <w:rsid w:val="00DF0F56"/>
    <w:rsid w:val="00DF1BA0"/>
    <w:rsid w:val="00DF2AA7"/>
    <w:rsid w:val="00DF4F61"/>
    <w:rsid w:val="00DF7B70"/>
    <w:rsid w:val="00E021BB"/>
    <w:rsid w:val="00E04036"/>
    <w:rsid w:val="00E05C61"/>
    <w:rsid w:val="00E05D5A"/>
    <w:rsid w:val="00E0669D"/>
    <w:rsid w:val="00E07DB4"/>
    <w:rsid w:val="00E113B1"/>
    <w:rsid w:val="00E11A7B"/>
    <w:rsid w:val="00E14C11"/>
    <w:rsid w:val="00E160F8"/>
    <w:rsid w:val="00E1727F"/>
    <w:rsid w:val="00E1750F"/>
    <w:rsid w:val="00E242ED"/>
    <w:rsid w:val="00E254B9"/>
    <w:rsid w:val="00E25A07"/>
    <w:rsid w:val="00E261A0"/>
    <w:rsid w:val="00E301BC"/>
    <w:rsid w:val="00E30345"/>
    <w:rsid w:val="00E30D98"/>
    <w:rsid w:val="00E30F6C"/>
    <w:rsid w:val="00E312B0"/>
    <w:rsid w:val="00E31C84"/>
    <w:rsid w:val="00E329F6"/>
    <w:rsid w:val="00E33B28"/>
    <w:rsid w:val="00E34009"/>
    <w:rsid w:val="00E343CB"/>
    <w:rsid w:val="00E3484E"/>
    <w:rsid w:val="00E361BA"/>
    <w:rsid w:val="00E36593"/>
    <w:rsid w:val="00E45D75"/>
    <w:rsid w:val="00E506A0"/>
    <w:rsid w:val="00E514D6"/>
    <w:rsid w:val="00E52210"/>
    <w:rsid w:val="00E5325D"/>
    <w:rsid w:val="00E54EA6"/>
    <w:rsid w:val="00E556BE"/>
    <w:rsid w:val="00E56AA7"/>
    <w:rsid w:val="00E610B8"/>
    <w:rsid w:val="00E6237A"/>
    <w:rsid w:val="00E6284C"/>
    <w:rsid w:val="00E654A7"/>
    <w:rsid w:val="00E65C39"/>
    <w:rsid w:val="00E704CC"/>
    <w:rsid w:val="00E704CF"/>
    <w:rsid w:val="00E722FE"/>
    <w:rsid w:val="00E74F84"/>
    <w:rsid w:val="00E77116"/>
    <w:rsid w:val="00E7721A"/>
    <w:rsid w:val="00E822B5"/>
    <w:rsid w:val="00E82521"/>
    <w:rsid w:val="00E82948"/>
    <w:rsid w:val="00E85D12"/>
    <w:rsid w:val="00E8608E"/>
    <w:rsid w:val="00E867A2"/>
    <w:rsid w:val="00E86E50"/>
    <w:rsid w:val="00E872EA"/>
    <w:rsid w:val="00E90DDE"/>
    <w:rsid w:val="00E91DD2"/>
    <w:rsid w:val="00E91EA7"/>
    <w:rsid w:val="00E94AEB"/>
    <w:rsid w:val="00E94CB8"/>
    <w:rsid w:val="00E95715"/>
    <w:rsid w:val="00E9765C"/>
    <w:rsid w:val="00E97D6B"/>
    <w:rsid w:val="00E97E20"/>
    <w:rsid w:val="00EA22A1"/>
    <w:rsid w:val="00EA45A4"/>
    <w:rsid w:val="00EA4721"/>
    <w:rsid w:val="00EA790E"/>
    <w:rsid w:val="00EA7A38"/>
    <w:rsid w:val="00EA7F6E"/>
    <w:rsid w:val="00EB03EA"/>
    <w:rsid w:val="00EB2693"/>
    <w:rsid w:val="00EB2A2B"/>
    <w:rsid w:val="00EB32F1"/>
    <w:rsid w:val="00EB33C6"/>
    <w:rsid w:val="00EB7CE8"/>
    <w:rsid w:val="00EC2ACA"/>
    <w:rsid w:val="00EC5A92"/>
    <w:rsid w:val="00EC63E7"/>
    <w:rsid w:val="00EC6DFD"/>
    <w:rsid w:val="00ED0D3D"/>
    <w:rsid w:val="00ED13D8"/>
    <w:rsid w:val="00ED229C"/>
    <w:rsid w:val="00ED2962"/>
    <w:rsid w:val="00ED42BF"/>
    <w:rsid w:val="00ED4C7C"/>
    <w:rsid w:val="00ED66C8"/>
    <w:rsid w:val="00ED6BEC"/>
    <w:rsid w:val="00EE0208"/>
    <w:rsid w:val="00EE0F53"/>
    <w:rsid w:val="00EE13BA"/>
    <w:rsid w:val="00EE2216"/>
    <w:rsid w:val="00EE3BE9"/>
    <w:rsid w:val="00EE45A6"/>
    <w:rsid w:val="00EE4AAA"/>
    <w:rsid w:val="00EE5595"/>
    <w:rsid w:val="00EE6D56"/>
    <w:rsid w:val="00EF28BA"/>
    <w:rsid w:val="00EF3BE9"/>
    <w:rsid w:val="00EF6309"/>
    <w:rsid w:val="00EF7195"/>
    <w:rsid w:val="00EF737D"/>
    <w:rsid w:val="00EF73E8"/>
    <w:rsid w:val="00F017FC"/>
    <w:rsid w:val="00F01A38"/>
    <w:rsid w:val="00F0252E"/>
    <w:rsid w:val="00F04246"/>
    <w:rsid w:val="00F044C4"/>
    <w:rsid w:val="00F04A05"/>
    <w:rsid w:val="00F04C04"/>
    <w:rsid w:val="00F07F21"/>
    <w:rsid w:val="00F10B74"/>
    <w:rsid w:val="00F10C41"/>
    <w:rsid w:val="00F11782"/>
    <w:rsid w:val="00F12159"/>
    <w:rsid w:val="00F14924"/>
    <w:rsid w:val="00F14A87"/>
    <w:rsid w:val="00F1519F"/>
    <w:rsid w:val="00F15FC6"/>
    <w:rsid w:val="00F171F7"/>
    <w:rsid w:val="00F221BF"/>
    <w:rsid w:val="00F27C20"/>
    <w:rsid w:val="00F30A9E"/>
    <w:rsid w:val="00F32213"/>
    <w:rsid w:val="00F35893"/>
    <w:rsid w:val="00F35F7D"/>
    <w:rsid w:val="00F368B3"/>
    <w:rsid w:val="00F40BAF"/>
    <w:rsid w:val="00F40E1C"/>
    <w:rsid w:val="00F4265C"/>
    <w:rsid w:val="00F44B23"/>
    <w:rsid w:val="00F47129"/>
    <w:rsid w:val="00F50A5C"/>
    <w:rsid w:val="00F50FA4"/>
    <w:rsid w:val="00F52276"/>
    <w:rsid w:val="00F5728B"/>
    <w:rsid w:val="00F573A3"/>
    <w:rsid w:val="00F6008D"/>
    <w:rsid w:val="00F60659"/>
    <w:rsid w:val="00F60741"/>
    <w:rsid w:val="00F6119D"/>
    <w:rsid w:val="00F64073"/>
    <w:rsid w:val="00F64DFF"/>
    <w:rsid w:val="00F65B26"/>
    <w:rsid w:val="00F6602A"/>
    <w:rsid w:val="00F70A08"/>
    <w:rsid w:val="00F725CB"/>
    <w:rsid w:val="00F7364C"/>
    <w:rsid w:val="00F73823"/>
    <w:rsid w:val="00F73B09"/>
    <w:rsid w:val="00F7460E"/>
    <w:rsid w:val="00F75611"/>
    <w:rsid w:val="00F76C6C"/>
    <w:rsid w:val="00F7741A"/>
    <w:rsid w:val="00F77E98"/>
    <w:rsid w:val="00F81FCB"/>
    <w:rsid w:val="00F82539"/>
    <w:rsid w:val="00F83569"/>
    <w:rsid w:val="00F87A3C"/>
    <w:rsid w:val="00F90EE2"/>
    <w:rsid w:val="00F91098"/>
    <w:rsid w:val="00F91FC0"/>
    <w:rsid w:val="00F93A7A"/>
    <w:rsid w:val="00F940D3"/>
    <w:rsid w:val="00F9411E"/>
    <w:rsid w:val="00F9431F"/>
    <w:rsid w:val="00F945E3"/>
    <w:rsid w:val="00F94A66"/>
    <w:rsid w:val="00F95855"/>
    <w:rsid w:val="00F976BF"/>
    <w:rsid w:val="00FA0F13"/>
    <w:rsid w:val="00FA144C"/>
    <w:rsid w:val="00FA26E8"/>
    <w:rsid w:val="00FA2A17"/>
    <w:rsid w:val="00FA40B5"/>
    <w:rsid w:val="00FA5197"/>
    <w:rsid w:val="00FA625B"/>
    <w:rsid w:val="00FA63DD"/>
    <w:rsid w:val="00FA6C3D"/>
    <w:rsid w:val="00FB1DF6"/>
    <w:rsid w:val="00FB2DC9"/>
    <w:rsid w:val="00FB3EE9"/>
    <w:rsid w:val="00FB4301"/>
    <w:rsid w:val="00FB4A59"/>
    <w:rsid w:val="00FB7A99"/>
    <w:rsid w:val="00FC0515"/>
    <w:rsid w:val="00FC1B89"/>
    <w:rsid w:val="00FC2660"/>
    <w:rsid w:val="00FC2A6C"/>
    <w:rsid w:val="00FD227C"/>
    <w:rsid w:val="00FD39D0"/>
    <w:rsid w:val="00FD5F43"/>
    <w:rsid w:val="00FE2569"/>
    <w:rsid w:val="00FE4474"/>
    <w:rsid w:val="00FE651D"/>
    <w:rsid w:val="00FF1E9D"/>
    <w:rsid w:val="00FF28F1"/>
    <w:rsid w:val="00FF2C47"/>
    <w:rsid w:val="00FF533F"/>
    <w:rsid w:val="00FF58A5"/>
    <w:rsid w:val="00FF7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16F6E"/>
  <w15:docId w15:val="{76EC66E4-7D2C-4A3F-92EC-61510CAA6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090"/>
  </w:style>
  <w:style w:type="paragraph" w:styleId="Heading1">
    <w:name w:val="heading 1"/>
    <w:basedOn w:val="Normal"/>
    <w:link w:val="Heading1Char"/>
    <w:uiPriority w:val="9"/>
    <w:qFormat/>
    <w:rsid w:val="00F91098"/>
    <w:pPr>
      <w:spacing w:before="100" w:beforeAutospacing="1" w:after="100" w:afterAutospacing="1" w:line="240" w:lineRule="auto"/>
      <w:outlineLvl w:val="0"/>
    </w:pPr>
    <w:rPr>
      <w:rFonts w:ascii="Times New Roman" w:eastAsia="Times New Roman" w:hAnsi="Times New Roman" w:cs="Times New Roman"/>
      <w:b/>
      <w:bCs/>
      <w:kern w:val="36"/>
      <w:sz w:val="48"/>
      <w:szCs w:val="48"/>
      <w:lang w:val="da-DK"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2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9360E9"/>
    <w:rPr>
      <w:sz w:val="16"/>
      <w:szCs w:val="16"/>
    </w:rPr>
  </w:style>
  <w:style w:type="paragraph" w:styleId="CommentText">
    <w:name w:val="annotation text"/>
    <w:basedOn w:val="Normal"/>
    <w:link w:val="CommentTextChar"/>
    <w:uiPriority w:val="99"/>
    <w:unhideWhenUsed/>
    <w:rsid w:val="009360E9"/>
    <w:pPr>
      <w:spacing w:line="240" w:lineRule="auto"/>
    </w:pPr>
    <w:rPr>
      <w:sz w:val="20"/>
      <w:szCs w:val="20"/>
    </w:rPr>
  </w:style>
  <w:style w:type="character" w:customStyle="1" w:styleId="CommentTextChar">
    <w:name w:val="Comment Text Char"/>
    <w:basedOn w:val="DefaultParagraphFont"/>
    <w:link w:val="CommentText"/>
    <w:uiPriority w:val="99"/>
    <w:rsid w:val="009360E9"/>
    <w:rPr>
      <w:sz w:val="20"/>
      <w:szCs w:val="20"/>
    </w:rPr>
  </w:style>
  <w:style w:type="paragraph" w:styleId="CommentSubject">
    <w:name w:val="annotation subject"/>
    <w:basedOn w:val="CommentText"/>
    <w:next w:val="CommentText"/>
    <w:link w:val="CommentSubjectChar"/>
    <w:uiPriority w:val="99"/>
    <w:semiHidden/>
    <w:unhideWhenUsed/>
    <w:rsid w:val="009360E9"/>
    <w:rPr>
      <w:b/>
      <w:bCs/>
    </w:rPr>
  </w:style>
  <w:style w:type="character" w:customStyle="1" w:styleId="CommentSubjectChar">
    <w:name w:val="Comment Subject Char"/>
    <w:basedOn w:val="CommentTextChar"/>
    <w:link w:val="CommentSubject"/>
    <w:uiPriority w:val="99"/>
    <w:semiHidden/>
    <w:rsid w:val="009360E9"/>
    <w:rPr>
      <w:b/>
      <w:bCs/>
      <w:sz w:val="20"/>
      <w:szCs w:val="20"/>
    </w:rPr>
  </w:style>
  <w:style w:type="paragraph" w:styleId="ListParagraph">
    <w:name w:val="List Paragraph"/>
    <w:basedOn w:val="Normal"/>
    <w:link w:val="ListParagraphChar"/>
    <w:uiPriority w:val="34"/>
    <w:qFormat/>
    <w:rsid w:val="001B2FBC"/>
    <w:pPr>
      <w:ind w:left="720"/>
      <w:contextualSpacing/>
    </w:pPr>
  </w:style>
  <w:style w:type="character" w:styleId="Hyperlink">
    <w:name w:val="Hyperlink"/>
    <w:basedOn w:val="DefaultParagraphFont"/>
    <w:uiPriority w:val="99"/>
    <w:unhideWhenUsed/>
    <w:rsid w:val="00AE1ED5"/>
    <w:rPr>
      <w:color w:val="0563C1" w:themeColor="hyperlink"/>
      <w:u w:val="single"/>
    </w:rPr>
  </w:style>
  <w:style w:type="character" w:customStyle="1" w:styleId="ListParagraphChar">
    <w:name w:val="List Paragraph Char"/>
    <w:basedOn w:val="DefaultParagraphFont"/>
    <w:link w:val="ListParagraph"/>
    <w:uiPriority w:val="34"/>
    <w:rsid w:val="00076E66"/>
  </w:style>
  <w:style w:type="character" w:customStyle="1" w:styleId="UnresolvedMention1">
    <w:name w:val="Unresolved Mention1"/>
    <w:basedOn w:val="DefaultParagraphFont"/>
    <w:uiPriority w:val="99"/>
    <w:semiHidden/>
    <w:unhideWhenUsed/>
    <w:rsid w:val="00491875"/>
    <w:rPr>
      <w:color w:val="605E5C"/>
      <w:shd w:val="clear" w:color="auto" w:fill="E1DFDD"/>
    </w:rPr>
  </w:style>
  <w:style w:type="paragraph" w:styleId="BalloonText">
    <w:name w:val="Balloon Text"/>
    <w:basedOn w:val="Normal"/>
    <w:link w:val="BalloonTextChar"/>
    <w:uiPriority w:val="99"/>
    <w:semiHidden/>
    <w:unhideWhenUsed/>
    <w:rsid w:val="002358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868"/>
    <w:rPr>
      <w:rFonts w:ascii="Segoe UI" w:hAnsi="Segoe UI" w:cs="Segoe UI"/>
      <w:sz w:val="18"/>
      <w:szCs w:val="18"/>
    </w:rPr>
  </w:style>
  <w:style w:type="character" w:styleId="Strong">
    <w:name w:val="Strong"/>
    <w:basedOn w:val="DefaultParagraphFont"/>
    <w:uiPriority w:val="22"/>
    <w:qFormat/>
    <w:rsid w:val="00E704CF"/>
    <w:rPr>
      <w:b/>
      <w:bCs/>
    </w:rPr>
  </w:style>
  <w:style w:type="character" w:styleId="FollowedHyperlink">
    <w:name w:val="FollowedHyperlink"/>
    <w:basedOn w:val="DefaultParagraphFont"/>
    <w:uiPriority w:val="99"/>
    <w:semiHidden/>
    <w:unhideWhenUsed/>
    <w:rsid w:val="00035E0F"/>
    <w:rPr>
      <w:color w:val="954F72" w:themeColor="followedHyperlink"/>
      <w:u w:val="single"/>
    </w:rPr>
  </w:style>
  <w:style w:type="character" w:styleId="Emphasis">
    <w:name w:val="Emphasis"/>
    <w:basedOn w:val="DefaultParagraphFont"/>
    <w:uiPriority w:val="20"/>
    <w:qFormat/>
    <w:rsid w:val="00A42D7C"/>
    <w:rPr>
      <w:i/>
      <w:iCs/>
    </w:rPr>
  </w:style>
  <w:style w:type="paragraph" w:styleId="Revision">
    <w:name w:val="Revision"/>
    <w:hidden/>
    <w:uiPriority w:val="99"/>
    <w:semiHidden/>
    <w:rsid w:val="00671BE0"/>
    <w:pPr>
      <w:spacing w:after="0" w:line="240" w:lineRule="auto"/>
    </w:pPr>
  </w:style>
  <w:style w:type="paragraph" w:customStyle="1" w:styleId="EndNoteBibliographyTitle">
    <w:name w:val="EndNote Bibliography Title"/>
    <w:basedOn w:val="Normal"/>
    <w:link w:val="EndNoteBibliographyTitleChar"/>
    <w:rsid w:val="009821FB"/>
    <w:pPr>
      <w:spacing w:after="0"/>
      <w:jc w:val="center"/>
    </w:pPr>
    <w:rPr>
      <w:rFonts w:ascii="Calibri" w:hAnsi="Calibri" w:cs="Calibri"/>
      <w:noProof/>
    </w:rPr>
  </w:style>
  <w:style w:type="character" w:customStyle="1" w:styleId="EndNoteBibliographyTitleChar">
    <w:name w:val="EndNote Bibliography Title Char"/>
    <w:basedOn w:val="ListParagraphChar"/>
    <w:link w:val="EndNoteBibliographyTitle"/>
    <w:rsid w:val="009821FB"/>
    <w:rPr>
      <w:rFonts w:ascii="Calibri" w:hAnsi="Calibri" w:cs="Calibri"/>
      <w:noProof/>
    </w:rPr>
  </w:style>
  <w:style w:type="paragraph" w:customStyle="1" w:styleId="EndNoteBibliography">
    <w:name w:val="EndNote Bibliography"/>
    <w:basedOn w:val="Normal"/>
    <w:link w:val="EndNoteBibliographyChar"/>
    <w:rsid w:val="009821FB"/>
    <w:pPr>
      <w:spacing w:line="240" w:lineRule="auto"/>
    </w:pPr>
    <w:rPr>
      <w:rFonts w:ascii="Calibri" w:hAnsi="Calibri" w:cs="Calibri"/>
      <w:noProof/>
    </w:rPr>
  </w:style>
  <w:style w:type="character" w:customStyle="1" w:styleId="EndNoteBibliographyChar">
    <w:name w:val="EndNote Bibliography Char"/>
    <w:basedOn w:val="ListParagraphChar"/>
    <w:link w:val="EndNoteBibliography"/>
    <w:rsid w:val="009821FB"/>
    <w:rPr>
      <w:rFonts w:ascii="Calibri" w:hAnsi="Calibri" w:cs="Calibri"/>
      <w:noProof/>
    </w:rPr>
  </w:style>
  <w:style w:type="character" w:customStyle="1" w:styleId="UnresolvedMention2">
    <w:name w:val="Unresolved Mention2"/>
    <w:basedOn w:val="DefaultParagraphFont"/>
    <w:uiPriority w:val="99"/>
    <w:semiHidden/>
    <w:unhideWhenUsed/>
    <w:rsid w:val="009821FB"/>
    <w:rPr>
      <w:color w:val="605E5C"/>
      <w:shd w:val="clear" w:color="auto" w:fill="E1DFDD"/>
    </w:rPr>
  </w:style>
  <w:style w:type="character" w:customStyle="1" w:styleId="fontstyle01">
    <w:name w:val="fontstyle01"/>
    <w:basedOn w:val="DefaultParagraphFont"/>
    <w:rsid w:val="002048FD"/>
    <w:rPr>
      <w:rFonts w:ascii="AdvOTa2a4c9ce" w:hAnsi="AdvOTa2a4c9ce" w:hint="default"/>
      <w:b w:val="0"/>
      <w:bCs w:val="0"/>
      <w:i w:val="0"/>
      <w:iCs w:val="0"/>
      <w:color w:val="012C5C"/>
      <w:sz w:val="38"/>
      <w:szCs w:val="38"/>
    </w:rPr>
  </w:style>
  <w:style w:type="character" w:customStyle="1" w:styleId="fontstyle21">
    <w:name w:val="fontstyle21"/>
    <w:basedOn w:val="DefaultParagraphFont"/>
    <w:rsid w:val="002048FD"/>
    <w:rPr>
      <w:rFonts w:ascii="AdvOTe81213fa" w:hAnsi="AdvOTe81213fa" w:hint="default"/>
      <w:b w:val="0"/>
      <w:bCs w:val="0"/>
      <w:i w:val="0"/>
      <w:iCs w:val="0"/>
      <w:color w:val="000000"/>
      <w:sz w:val="16"/>
      <w:szCs w:val="16"/>
    </w:rPr>
  </w:style>
  <w:style w:type="character" w:customStyle="1" w:styleId="fontstyle31">
    <w:name w:val="fontstyle31"/>
    <w:basedOn w:val="DefaultParagraphFont"/>
    <w:rsid w:val="002048FD"/>
    <w:rPr>
      <w:rFonts w:ascii="AdvOT6dab6f1d.I" w:hAnsi="AdvOT6dab6f1d.I" w:hint="default"/>
      <w:b w:val="0"/>
      <w:bCs w:val="0"/>
      <w:i w:val="0"/>
      <w:iCs w:val="0"/>
      <w:color w:val="4D4D4D"/>
      <w:sz w:val="16"/>
      <w:szCs w:val="16"/>
    </w:rPr>
  </w:style>
  <w:style w:type="character" w:customStyle="1" w:styleId="docsum-authors">
    <w:name w:val="docsum-authors"/>
    <w:basedOn w:val="DefaultParagraphFont"/>
    <w:rsid w:val="0068366C"/>
  </w:style>
  <w:style w:type="character" w:customStyle="1" w:styleId="docsum-journal-citation">
    <w:name w:val="docsum-journal-citation"/>
    <w:basedOn w:val="DefaultParagraphFont"/>
    <w:rsid w:val="0068366C"/>
  </w:style>
  <w:style w:type="character" w:customStyle="1" w:styleId="citation-part">
    <w:name w:val="citation-part"/>
    <w:basedOn w:val="DefaultParagraphFont"/>
    <w:rsid w:val="0068366C"/>
  </w:style>
  <w:style w:type="character" w:customStyle="1" w:styleId="docsum-pmid">
    <w:name w:val="docsum-pmid"/>
    <w:basedOn w:val="DefaultParagraphFont"/>
    <w:rsid w:val="0068366C"/>
  </w:style>
  <w:style w:type="paragraph" w:styleId="Header">
    <w:name w:val="header"/>
    <w:basedOn w:val="Normal"/>
    <w:link w:val="HeaderChar"/>
    <w:uiPriority w:val="99"/>
    <w:unhideWhenUsed/>
    <w:rsid w:val="003140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4033"/>
  </w:style>
  <w:style w:type="paragraph" w:styleId="Footer">
    <w:name w:val="footer"/>
    <w:basedOn w:val="Normal"/>
    <w:link w:val="FooterChar"/>
    <w:uiPriority w:val="99"/>
    <w:unhideWhenUsed/>
    <w:rsid w:val="003140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033"/>
  </w:style>
  <w:style w:type="character" w:customStyle="1" w:styleId="Heading1Char">
    <w:name w:val="Heading 1 Char"/>
    <w:basedOn w:val="DefaultParagraphFont"/>
    <w:link w:val="Heading1"/>
    <w:uiPriority w:val="9"/>
    <w:rsid w:val="00F91098"/>
    <w:rPr>
      <w:rFonts w:ascii="Times New Roman" w:eastAsia="Times New Roman" w:hAnsi="Times New Roman" w:cs="Times New Roman"/>
      <w:b/>
      <w:bCs/>
      <w:kern w:val="36"/>
      <w:sz w:val="48"/>
      <w:szCs w:val="48"/>
      <w:lang w:val="da-DK" w:eastAsia="da-DK"/>
    </w:rPr>
  </w:style>
  <w:style w:type="paragraph" w:styleId="NormalWeb">
    <w:name w:val="Normal (Web)"/>
    <w:basedOn w:val="Normal"/>
    <w:uiPriority w:val="99"/>
    <w:unhideWhenUsed/>
    <w:rsid w:val="005039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813613"/>
    <w:rPr>
      <w:color w:val="605E5C"/>
      <w:shd w:val="clear" w:color="auto" w:fill="E1DFDD"/>
    </w:rPr>
  </w:style>
  <w:style w:type="paragraph" w:customStyle="1" w:styleId="m-5065533770015077660msolistparagraph">
    <w:name w:val="m_-5065533770015077660msolistparagraph"/>
    <w:basedOn w:val="Normal"/>
    <w:rsid w:val="00D52F0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F5F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484">
      <w:bodyDiv w:val="1"/>
      <w:marLeft w:val="0"/>
      <w:marRight w:val="0"/>
      <w:marTop w:val="0"/>
      <w:marBottom w:val="0"/>
      <w:divBdr>
        <w:top w:val="none" w:sz="0" w:space="0" w:color="auto"/>
        <w:left w:val="none" w:sz="0" w:space="0" w:color="auto"/>
        <w:bottom w:val="none" w:sz="0" w:space="0" w:color="auto"/>
        <w:right w:val="none" w:sz="0" w:space="0" w:color="auto"/>
      </w:divBdr>
    </w:div>
    <w:div w:id="203643903">
      <w:bodyDiv w:val="1"/>
      <w:marLeft w:val="0"/>
      <w:marRight w:val="0"/>
      <w:marTop w:val="0"/>
      <w:marBottom w:val="0"/>
      <w:divBdr>
        <w:top w:val="none" w:sz="0" w:space="0" w:color="auto"/>
        <w:left w:val="none" w:sz="0" w:space="0" w:color="auto"/>
        <w:bottom w:val="none" w:sz="0" w:space="0" w:color="auto"/>
        <w:right w:val="none" w:sz="0" w:space="0" w:color="auto"/>
      </w:divBdr>
      <w:divsChild>
        <w:div w:id="2135756494">
          <w:marLeft w:val="0"/>
          <w:marRight w:val="0"/>
          <w:marTop w:val="0"/>
          <w:marBottom w:val="0"/>
          <w:divBdr>
            <w:top w:val="none" w:sz="0" w:space="0" w:color="auto"/>
            <w:left w:val="none" w:sz="0" w:space="0" w:color="auto"/>
            <w:bottom w:val="none" w:sz="0" w:space="0" w:color="auto"/>
            <w:right w:val="none" w:sz="0" w:space="0" w:color="auto"/>
          </w:divBdr>
        </w:div>
      </w:divsChild>
    </w:div>
    <w:div w:id="225650256">
      <w:bodyDiv w:val="1"/>
      <w:marLeft w:val="0"/>
      <w:marRight w:val="0"/>
      <w:marTop w:val="0"/>
      <w:marBottom w:val="0"/>
      <w:divBdr>
        <w:top w:val="none" w:sz="0" w:space="0" w:color="auto"/>
        <w:left w:val="none" w:sz="0" w:space="0" w:color="auto"/>
        <w:bottom w:val="none" w:sz="0" w:space="0" w:color="auto"/>
        <w:right w:val="none" w:sz="0" w:space="0" w:color="auto"/>
      </w:divBdr>
      <w:divsChild>
        <w:div w:id="1074625535">
          <w:marLeft w:val="0"/>
          <w:marRight w:val="0"/>
          <w:marTop w:val="0"/>
          <w:marBottom w:val="0"/>
          <w:divBdr>
            <w:top w:val="none" w:sz="0" w:space="0" w:color="auto"/>
            <w:left w:val="none" w:sz="0" w:space="0" w:color="auto"/>
            <w:bottom w:val="none" w:sz="0" w:space="0" w:color="auto"/>
            <w:right w:val="none" w:sz="0" w:space="0" w:color="auto"/>
          </w:divBdr>
        </w:div>
      </w:divsChild>
    </w:div>
    <w:div w:id="254634245">
      <w:bodyDiv w:val="1"/>
      <w:marLeft w:val="0"/>
      <w:marRight w:val="0"/>
      <w:marTop w:val="0"/>
      <w:marBottom w:val="0"/>
      <w:divBdr>
        <w:top w:val="none" w:sz="0" w:space="0" w:color="auto"/>
        <w:left w:val="none" w:sz="0" w:space="0" w:color="auto"/>
        <w:bottom w:val="none" w:sz="0" w:space="0" w:color="auto"/>
        <w:right w:val="none" w:sz="0" w:space="0" w:color="auto"/>
      </w:divBdr>
    </w:div>
    <w:div w:id="430400501">
      <w:bodyDiv w:val="1"/>
      <w:marLeft w:val="0"/>
      <w:marRight w:val="0"/>
      <w:marTop w:val="0"/>
      <w:marBottom w:val="0"/>
      <w:divBdr>
        <w:top w:val="none" w:sz="0" w:space="0" w:color="auto"/>
        <w:left w:val="none" w:sz="0" w:space="0" w:color="auto"/>
        <w:bottom w:val="none" w:sz="0" w:space="0" w:color="auto"/>
        <w:right w:val="none" w:sz="0" w:space="0" w:color="auto"/>
      </w:divBdr>
      <w:divsChild>
        <w:div w:id="1973821714">
          <w:marLeft w:val="0"/>
          <w:marRight w:val="0"/>
          <w:marTop w:val="0"/>
          <w:marBottom w:val="0"/>
          <w:divBdr>
            <w:top w:val="none" w:sz="0" w:space="0" w:color="auto"/>
            <w:left w:val="none" w:sz="0" w:space="0" w:color="auto"/>
            <w:bottom w:val="none" w:sz="0" w:space="0" w:color="auto"/>
            <w:right w:val="none" w:sz="0" w:space="0" w:color="auto"/>
          </w:divBdr>
          <w:divsChild>
            <w:div w:id="1238200371">
              <w:marLeft w:val="0"/>
              <w:marRight w:val="0"/>
              <w:marTop w:val="0"/>
              <w:marBottom w:val="0"/>
              <w:divBdr>
                <w:top w:val="none" w:sz="0" w:space="0" w:color="auto"/>
                <w:left w:val="none" w:sz="0" w:space="0" w:color="auto"/>
                <w:bottom w:val="none" w:sz="0" w:space="0" w:color="auto"/>
                <w:right w:val="none" w:sz="0" w:space="0" w:color="auto"/>
              </w:divBdr>
              <w:divsChild>
                <w:div w:id="756554692">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481843074">
          <w:marLeft w:val="0"/>
          <w:marRight w:val="0"/>
          <w:marTop w:val="0"/>
          <w:marBottom w:val="0"/>
          <w:divBdr>
            <w:top w:val="none" w:sz="0" w:space="0" w:color="auto"/>
            <w:left w:val="none" w:sz="0" w:space="0" w:color="auto"/>
            <w:bottom w:val="none" w:sz="0" w:space="0" w:color="auto"/>
            <w:right w:val="none" w:sz="0" w:space="0" w:color="auto"/>
          </w:divBdr>
          <w:divsChild>
            <w:div w:id="1479034654">
              <w:marLeft w:val="0"/>
              <w:marRight w:val="0"/>
              <w:marTop w:val="0"/>
              <w:marBottom w:val="0"/>
              <w:divBdr>
                <w:top w:val="none" w:sz="0" w:space="0" w:color="auto"/>
                <w:left w:val="none" w:sz="0" w:space="0" w:color="auto"/>
                <w:bottom w:val="none" w:sz="0" w:space="0" w:color="auto"/>
                <w:right w:val="none" w:sz="0" w:space="0" w:color="auto"/>
              </w:divBdr>
              <w:divsChild>
                <w:div w:id="10999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7452">
      <w:bodyDiv w:val="1"/>
      <w:marLeft w:val="0"/>
      <w:marRight w:val="0"/>
      <w:marTop w:val="0"/>
      <w:marBottom w:val="0"/>
      <w:divBdr>
        <w:top w:val="none" w:sz="0" w:space="0" w:color="auto"/>
        <w:left w:val="none" w:sz="0" w:space="0" w:color="auto"/>
        <w:bottom w:val="none" w:sz="0" w:space="0" w:color="auto"/>
        <w:right w:val="none" w:sz="0" w:space="0" w:color="auto"/>
      </w:divBdr>
    </w:div>
    <w:div w:id="702940268">
      <w:bodyDiv w:val="1"/>
      <w:marLeft w:val="0"/>
      <w:marRight w:val="0"/>
      <w:marTop w:val="0"/>
      <w:marBottom w:val="0"/>
      <w:divBdr>
        <w:top w:val="none" w:sz="0" w:space="0" w:color="auto"/>
        <w:left w:val="none" w:sz="0" w:space="0" w:color="auto"/>
        <w:bottom w:val="none" w:sz="0" w:space="0" w:color="auto"/>
        <w:right w:val="none" w:sz="0" w:space="0" w:color="auto"/>
      </w:divBdr>
      <w:divsChild>
        <w:div w:id="298927507">
          <w:marLeft w:val="0"/>
          <w:marRight w:val="0"/>
          <w:marTop w:val="0"/>
          <w:marBottom w:val="0"/>
          <w:divBdr>
            <w:top w:val="none" w:sz="0" w:space="0" w:color="auto"/>
            <w:left w:val="none" w:sz="0" w:space="0" w:color="auto"/>
            <w:bottom w:val="none" w:sz="0" w:space="0" w:color="auto"/>
            <w:right w:val="none" w:sz="0" w:space="0" w:color="auto"/>
          </w:divBdr>
        </w:div>
      </w:divsChild>
    </w:div>
    <w:div w:id="883831455">
      <w:bodyDiv w:val="1"/>
      <w:marLeft w:val="0"/>
      <w:marRight w:val="0"/>
      <w:marTop w:val="0"/>
      <w:marBottom w:val="0"/>
      <w:divBdr>
        <w:top w:val="none" w:sz="0" w:space="0" w:color="auto"/>
        <w:left w:val="none" w:sz="0" w:space="0" w:color="auto"/>
        <w:bottom w:val="none" w:sz="0" w:space="0" w:color="auto"/>
        <w:right w:val="none" w:sz="0" w:space="0" w:color="auto"/>
      </w:divBdr>
    </w:div>
    <w:div w:id="977489100">
      <w:bodyDiv w:val="1"/>
      <w:marLeft w:val="0"/>
      <w:marRight w:val="0"/>
      <w:marTop w:val="0"/>
      <w:marBottom w:val="0"/>
      <w:divBdr>
        <w:top w:val="none" w:sz="0" w:space="0" w:color="auto"/>
        <w:left w:val="none" w:sz="0" w:space="0" w:color="auto"/>
        <w:bottom w:val="none" w:sz="0" w:space="0" w:color="auto"/>
        <w:right w:val="none" w:sz="0" w:space="0" w:color="auto"/>
      </w:divBdr>
      <w:divsChild>
        <w:div w:id="2005207019">
          <w:marLeft w:val="0"/>
          <w:marRight w:val="0"/>
          <w:marTop w:val="0"/>
          <w:marBottom w:val="0"/>
          <w:divBdr>
            <w:top w:val="none" w:sz="0" w:space="0" w:color="auto"/>
            <w:left w:val="none" w:sz="0" w:space="0" w:color="auto"/>
            <w:bottom w:val="none" w:sz="0" w:space="0" w:color="auto"/>
            <w:right w:val="none" w:sz="0" w:space="0" w:color="auto"/>
          </w:divBdr>
        </w:div>
      </w:divsChild>
    </w:div>
    <w:div w:id="1007900257">
      <w:bodyDiv w:val="1"/>
      <w:marLeft w:val="0"/>
      <w:marRight w:val="0"/>
      <w:marTop w:val="0"/>
      <w:marBottom w:val="0"/>
      <w:divBdr>
        <w:top w:val="none" w:sz="0" w:space="0" w:color="auto"/>
        <w:left w:val="none" w:sz="0" w:space="0" w:color="auto"/>
        <w:bottom w:val="none" w:sz="0" w:space="0" w:color="auto"/>
        <w:right w:val="none" w:sz="0" w:space="0" w:color="auto"/>
      </w:divBdr>
      <w:divsChild>
        <w:div w:id="368536235">
          <w:marLeft w:val="0"/>
          <w:marRight w:val="0"/>
          <w:marTop w:val="0"/>
          <w:marBottom w:val="0"/>
          <w:divBdr>
            <w:top w:val="none" w:sz="0" w:space="0" w:color="auto"/>
            <w:left w:val="none" w:sz="0" w:space="0" w:color="auto"/>
            <w:bottom w:val="none" w:sz="0" w:space="0" w:color="auto"/>
            <w:right w:val="none" w:sz="0" w:space="0" w:color="auto"/>
          </w:divBdr>
          <w:divsChild>
            <w:div w:id="1068186742">
              <w:marLeft w:val="0"/>
              <w:marRight w:val="0"/>
              <w:marTop w:val="0"/>
              <w:marBottom w:val="0"/>
              <w:divBdr>
                <w:top w:val="none" w:sz="0" w:space="0" w:color="auto"/>
                <w:left w:val="none" w:sz="0" w:space="0" w:color="auto"/>
                <w:bottom w:val="none" w:sz="0" w:space="0" w:color="auto"/>
                <w:right w:val="none" w:sz="0" w:space="0" w:color="auto"/>
              </w:divBdr>
              <w:divsChild>
                <w:div w:id="21451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640735">
      <w:bodyDiv w:val="1"/>
      <w:marLeft w:val="0"/>
      <w:marRight w:val="0"/>
      <w:marTop w:val="0"/>
      <w:marBottom w:val="0"/>
      <w:divBdr>
        <w:top w:val="none" w:sz="0" w:space="0" w:color="auto"/>
        <w:left w:val="none" w:sz="0" w:space="0" w:color="auto"/>
        <w:bottom w:val="none" w:sz="0" w:space="0" w:color="auto"/>
        <w:right w:val="none" w:sz="0" w:space="0" w:color="auto"/>
      </w:divBdr>
      <w:divsChild>
        <w:div w:id="641423157">
          <w:marLeft w:val="0"/>
          <w:marRight w:val="0"/>
          <w:marTop w:val="0"/>
          <w:marBottom w:val="0"/>
          <w:divBdr>
            <w:top w:val="none" w:sz="0" w:space="0" w:color="auto"/>
            <w:left w:val="none" w:sz="0" w:space="0" w:color="auto"/>
            <w:bottom w:val="none" w:sz="0" w:space="0" w:color="auto"/>
            <w:right w:val="none" w:sz="0" w:space="0" w:color="auto"/>
          </w:divBdr>
        </w:div>
      </w:divsChild>
    </w:div>
    <w:div w:id="1101757875">
      <w:bodyDiv w:val="1"/>
      <w:marLeft w:val="0"/>
      <w:marRight w:val="0"/>
      <w:marTop w:val="0"/>
      <w:marBottom w:val="0"/>
      <w:divBdr>
        <w:top w:val="none" w:sz="0" w:space="0" w:color="auto"/>
        <w:left w:val="none" w:sz="0" w:space="0" w:color="auto"/>
        <w:bottom w:val="none" w:sz="0" w:space="0" w:color="auto"/>
        <w:right w:val="none" w:sz="0" w:space="0" w:color="auto"/>
      </w:divBdr>
    </w:div>
    <w:div w:id="1322387212">
      <w:bodyDiv w:val="1"/>
      <w:marLeft w:val="0"/>
      <w:marRight w:val="0"/>
      <w:marTop w:val="0"/>
      <w:marBottom w:val="0"/>
      <w:divBdr>
        <w:top w:val="none" w:sz="0" w:space="0" w:color="auto"/>
        <w:left w:val="none" w:sz="0" w:space="0" w:color="auto"/>
        <w:bottom w:val="none" w:sz="0" w:space="0" w:color="auto"/>
        <w:right w:val="none" w:sz="0" w:space="0" w:color="auto"/>
      </w:divBdr>
    </w:div>
    <w:div w:id="1507788070">
      <w:bodyDiv w:val="1"/>
      <w:marLeft w:val="0"/>
      <w:marRight w:val="0"/>
      <w:marTop w:val="0"/>
      <w:marBottom w:val="0"/>
      <w:divBdr>
        <w:top w:val="none" w:sz="0" w:space="0" w:color="auto"/>
        <w:left w:val="none" w:sz="0" w:space="0" w:color="auto"/>
        <w:bottom w:val="none" w:sz="0" w:space="0" w:color="auto"/>
        <w:right w:val="none" w:sz="0" w:space="0" w:color="auto"/>
      </w:divBdr>
    </w:div>
    <w:div w:id="1539506274">
      <w:bodyDiv w:val="1"/>
      <w:marLeft w:val="0"/>
      <w:marRight w:val="0"/>
      <w:marTop w:val="0"/>
      <w:marBottom w:val="0"/>
      <w:divBdr>
        <w:top w:val="none" w:sz="0" w:space="0" w:color="auto"/>
        <w:left w:val="none" w:sz="0" w:space="0" w:color="auto"/>
        <w:bottom w:val="none" w:sz="0" w:space="0" w:color="auto"/>
        <w:right w:val="none" w:sz="0" w:space="0" w:color="auto"/>
      </w:divBdr>
    </w:div>
    <w:div w:id="1598563885">
      <w:bodyDiv w:val="1"/>
      <w:marLeft w:val="0"/>
      <w:marRight w:val="0"/>
      <w:marTop w:val="0"/>
      <w:marBottom w:val="0"/>
      <w:divBdr>
        <w:top w:val="none" w:sz="0" w:space="0" w:color="auto"/>
        <w:left w:val="none" w:sz="0" w:space="0" w:color="auto"/>
        <w:bottom w:val="none" w:sz="0" w:space="0" w:color="auto"/>
        <w:right w:val="none" w:sz="0" w:space="0" w:color="auto"/>
      </w:divBdr>
    </w:div>
    <w:div w:id="1603607176">
      <w:bodyDiv w:val="1"/>
      <w:marLeft w:val="0"/>
      <w:marRight w:val="0"/>
      <w:marTop w:val="0"/>
      <w:marBottom w:val="0"/>
      <w:divBdr>
        <w:top w:val="none" w:sz="0" w:space="0" w:color="auto"/>
        <w:left w:val="none" w:sz="0" w:space="0" w:color="auto"/>
        <w:bottom w:val="none" w:sz="0" w:space="0" w:color="auto"/>
        <w:right w:val="none" w:sz="0" w:space="0" w:color="auto"/>
      </w:divBdr>
    </w:div>
    <w:div w:id="1705402696">
      <w:bodyDiv w:val="1"/>
      <w:marLeft w:val="0"/>
      <w:marRight w:val="0"/>
      <w:marTop w:val="0"/>
      <w:marBottom w:val="0"/>
      <w:divBdr>
        <w:top w:val="none" w:sz="0" w:space="0" w:color="auto"/>
        <w:left w:val="none" w:sz="0" w:space="0" w:color="auto"/>
        <w:bottom w:val="none" w:sz="0" w:space="0" w:color="auto"/>
        <w:right w:val="none" w:sz="0" w:space="0" w:color="auto"/>
      </w:divBdr>
    </w:div>
    <w:div w:id="1746028738">
      <w:bodyDiv w:val="1"/>
      <w:marLeft w:val="0"/>
      <w:marRight w:val="0"/>
      <w:marTop w:val="0"/>
      <w:marBottom w:val="0"/>
      <w:divBdr>
        <w:top w:val="none" w:sz="0" w:space="0" w:color="auto"/>
        <w:left w:val="none" w:sz="0" w:space="0" w:color="auto"/>
        <w:bottom w:val="none" w:sz="0" w:space="0" w:color="auto"/>
        <w:right w:val="none" w:sz="0" w:space="0" w:color="auto"/>
      </w:divBdr>
      <w:divsChild>
        <w:div w:id="1262252560">
          <w:marLeft w:val="0"/>
          <w:marRight w:val="0"/>
          <w:marTop w:val="0"/>
          <w:marBottom w:val="0"/>
          <w:divBdr>
            <w:top w:val="none" w:sz="0" w:space="0" w:color="auto"/>
            <w:left w:val="none" w:sz="0" w:space="0" w:color="auto"/>
            <w:bottom w:val="none" w:sz="0" w:space="0" w:color="auto"/>
            <w:right w:val="none" w:sz="0" w:space="0" w:color="auto"/>
          </w:divBdr>
        </w:div>
      </w:divsChild>
    </w:div>
    <w:div w:id="1760254349">
      <w:bodyDiv w:val="1"/>
      <w:marLeft w:val="0"/>
      <w:marRight w:val="0"/>
      <w:marTop w:val="0"/>
      <w:marBottom w:val="0"/>
      <w:divBdr>
        <w:top w:val="none" w:sz="0" w:space="0" w:color="auto"/>
        <w:left w:val="none" w:sz="0" w:space="0" w:color="auto"/>
        <w:bottom w:val="none" w:sz="0" w:space="0" w:color="auto"/>
        <w:right w:val="none" w:sz="0" w:space="0" w:color="auto"/>
      </w:divBdr>
      <w:divsChild>
        <w:div w:id="533730768">
          <w:marLeft w:val="0"/>
          <w:marRight w:val="0"/>
          <w:marTop w:val="0"/>
          <w:marBottom w:val="0"/>
          <w:divBdr>
            <w:top w:val="none" w:sz="0" w:space="0" w:color="auto"/>
            <w:left w:val="none" w:sz="0" w:space="0" w:color="auto"/>
            <w:bottom w:val="none" w:sz="0" w:space="0" w:color="auto"/>
            <w:right w:val="none" w:sz="0" w:space="0" w:color="auto"/>
          </w:divBdr>
        </w:div>
      </w:divsChild>
    </w:div>
    <w:div w:id="1811509527">
      <w:bodyDiv w:val="1"/>
      <w:marLeft w:val="0"/>
      <w:marRight w:val="0"/>
      <w:marTop w:val="0"/>
      <w:marBottom w:val="0"/>
      <w:divBdr>
        <w:top w:val="none" w:sz="0" w:space="0" w:color="auto"/>
        <w:left w:val="none" w:sz="0" w:space="0" w:color="auto"/>
        <w:bottom w:val="none" w:sz="0" w:space="0" w:color="auto"/>
        <w:right w:val="none" w:sz="0" w:space="0" w:color="auto"/>
      </w:divBdr>
      <w:divsChild>
        <w:div w:id="46075741">
          <w:marLeft w:val="0"/>
          <w:marRight w:val="0"/>
          <w:marTop w:val="0"/>
          <w:marBottom w:val="0"/>
          <w:divBdr>
            <w:top w:val="none" w:sz="0" w:space="0" w:color="auto"/>
            <w:left w:val="none" w:sz="0" w:space="0" w:color="auto"/>
            <w:bottom w:val="none" w:sz="0" w:space="0" w:color="auto"/>
            <w:right w:val="none" w:sz="0" w:space="0" w:color="auto"/>
          </w:divBdr>
        </w:div>
      </w:divsChild>
    </w:div>
    <w:div w:id="212195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boer@u.washington.edu"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boehringer-ingelheim.com/human-health/metabolic-diseases/early-stop-chronic-kidney-disease-trial-efficacy"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4516F-754A-4DB9-8874-B71366548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23195</Words>
  <Characters>132214</Characters>
  <Application>Microsoft Office Word</Application>
  <DocSecurity>0</DocSecurity>
  <Lines>1101</Lines>
  <Paragraphs>310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National Kidney Foundation</Company>
  <LinksUpToDate>false</LinksUpToDate>
  <CharactersWithSpaces>155099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Neumiller, Joshua Jon</dc:creator>
  <cp:lastModifiedBy>Amy Earley</cp:lastModifiedBy>
  <cp:revision>3</cp:revision>
  <cp:lastPrinted>2021-07-23T00:14:00Z</cp:lastPrinted>
  <dcterms:created xsi:type="dcterms:W3CDTF">2022-06-20T21:07:00Z</dcterms:created>
  <dcterms:modified xsi:type="dcterms:W3CDTF">2022-11-28T13:46:00Z</dcterms:modified>
</cp:coreProperties>
</file>